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3C846" w14:textId="77777777" w:rsidR="00B30833" w:rsidRDefault="00AC2D63" w:rsidP="00B30833">
      <w:pPr>
        <w:tabs>
          <w:tab w:val="right" w:pos="9360"/>
        </w:tabs>
      </w:pPr>
      <w:bookmarkStart w:id="0" w:name="_GoBack"/>
      <w:bookmarkEnd w:id="0"/>
      <w:r>
        <w:rPr>
          <w:noProof/>
        </w:rPr>
        <w:drawing>
          <wp:anchor distT="0" distB="0" distL="114300" distR="114300" simplePos="0" relativeHeight="251854848" behindDoc="1" locked="0" layoutInCell="1" allowOverlap="1" wp14:anchorId="41F8214E" wp14:editId="672295A2">
            <wp:simplePos x="0" y="0"/>
            <wp:positionH relativeFrom="column">
              <wp:posOffset>5342890</wp:posOffset>
            </wp:positionH>
            <wp:positionV relativeFrom="paragraph">
              <wp:posOffset>-477097</wp:posOffset>
            </wp:positionV>
            <wp:extent cx="876300" cy="728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ASA logo.png"/>
                    <pic:cNvPicPr/>
                  </pic:nvPicPr>
                  <pic:blipFill>
                    <a:blip r:embed="rId14">
                      <a:extLst>
                        <a:ext uri="{28A0092B-C50C-407E-A947-70E740481C1C}">
                          <a14:useLocalDpi xmlns:a14="http://schemas.microsoft.com/office/drawing/2010/main" val="0"/>
                        </a:ext>
                      </a:extLst>
                    </a:blip>
                    <a:stretch>
                      <a:fillRect/>
                    </a:stretch>
                  </pic:blipFill>
                  <pic:spPr>
                    <a:xfrm>
                      <a:off x="0" y="0"/>
                      <a:ext cx="876300" cy="728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44608" behindDoc="1" locked="0" layoutInCell="1" allowOverlap="1" wp14:anchorId="34D36210" wp14:editId="2C65BD1B">
                <wp:simplePos x="0" y="0"/>
                <wp:positionH relativeFrom="column">
                  <wp:posOffset>-448310</wp:posOffset>
                </wp:positionH>
                <wp:positionV relativeFrom="paragraph">
                  <wp:posOffset>-356023</wp:posOffset>
                </wp:positionV>
                <wp:extent cx="4174490" cy="140462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1404620"/>
                        </a:xfrm>
                        <a:prstGeom prst="rect">
                          <a:avLst/>
                        </a:prstGeom>
                        <a:noFill/>
                        <a:ln w="9525">
                          <a:noFill/>
                          <a:miter lim="800000"/>
                          <a:headEnd/>
                          <a:tailEnd/>
                        </a:ln>
                      </wps:spPr>
                      <wps:txbx>
                        <w:txbxContent>
                          <w:p w14:paraId="63C2213C" w14:textId="77777777" w:rsidR="002B6F00" w:rsidRPr="00B30833" w:rsidRDefault="002B6F00" w:rsidP="00227921">
                            <w:pPr>
                              <w:pStyle w:val="Header"/>
                              <w:ind w:firstLine="0"/>
                              <w:rPr>
                                <w:rFonts w:ascii="Arial" w:hAnsi="Arial" w:cs="Arial"/>
                                <w:color w:val="595959" w:themeColor="text1" w:themeTint="A6"/>
                                <w:sz w:val="22"/>
                                <w:szCs w:val="22"/>
                              </w:rPr>
                            </w:pPr>
                            <w:r w:rsidRPr="00B30833">
                              <w:rPr>
                                <w:rFonts w:ascii="Arial" w:hAnsi="Arial" w:cs="Arial"/>
                                <w:color w:val="595959" w:themeColor="text1" w:themeTint="A6"/>
                                <w:sz w:val="22"/>
                                <w:szCs w:val="22"/>
                              </w:rPr>
                              <w:t xml:space="preserve">National Aeronautics and Space Administration </w:t>
                            </w:r>
                          </w:p>
                          <w:p w14:paraId="2981DDEE" w14:textId="77777777" w:rsidR="002B6F00" w:rsidRDefault="002B6F00" w:rsidP="00227921">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4D36210" id="_x0000_t202" coordsize="21600,21600" o:spt="202" path="m,l,21600r21600,l21600,xe">
                <v:stroke joinstyle="miter"/>
                <v:path gradientshapeok="t" o:connecttype="rect"/>
              </v:shapetype>
              <v:shape id="Text Box 2" o:spid="_x0000_s1026" type="#_x0000_t202" style="position:absolute;left:0;text-align:left;margin-left:-35.3pt;margin-top:-28.05pt;width:328.7pt;height:110.6pt;z-index:-25147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" filled="f" stroked="f">
                <v:textbox style="mso-fit-shape-to-text:t">
                  <w:txbxContent>
                    <w:p w14:paraId="63C2213C" w14:textId="77777777" w:rsidR="002B6F00" w:rsidRPr="00B30833" w:rsidRDefault="002B6F00" w:rsidP="00227921">
                      <w:pPr>
                        <w:pStyle w:val="Header"/>
                        <w:ind w:firstLine="0"/>
                        <w:rPr>
                          <w:rFonts w:ascii="Arial" w:hAnsi="Arial" w:cs="Arial"/>
                          <w:color w:val="595959" w:themeColor="text1" w:themeTint="A6"/>
                          <w:sz w:val="22"/>
                          <w:szCs w:val="22"/>
                        </w:rPr>
                      </w:pPr>
                      <w:r w:rsidRPr="00B30833">
                        <w:rPr>
                          <w:rFonts w:ascii="Arial" w:hAnsi="Arial" w:cs="Arial"/>
                          <w:color w:val="595959" w:themeColor="text1" w:themeTint="A6"/>
                          <w:sz w:val="22"/>
                          <w:szCs w:val="22"/>
                        </w:rPr>
                        <w:t xml:space="preserve">National Aeronautics and Space Administration </w:t>
                      </w:r>
                    </w:p>
                    <w:p w14:paraId="2981DDEE" w14:textId="77777777" w:rsidR="002B6F00" w:rsidRDefault="002B6F00" w:rsidP="00227921">
                      <w:pPr>
                        <w:ind w:firstLine="0"/>
                      </w:pPr>
                    </w:p>
                  </w:txbxContent>
                </v:textbox>
              </v:shape>
            </w:pict>
          </mc:Fallback>
        </mc:AlternateContent>
      </w:r>
    </w:p>
    <w:sdt>
      <w:sdtPr>
        <w:id w:val="-1141951190"/>
        <w:docPartObj>
          <w:docPartGallery w:val="Cover Pages"/>
          <w:docPartUnique/>
        </w:docPartObj>
      </w:sdtPr>
      <w:sdtEndPr>
        <w:rPr>
          <w:b/>
        </w:rPr>
      </w:sdtEndPr>
      <w:sdtContent>
        <w:p w14:paraId="4766F9B9" w14:textId="77777777" w:rsidR="00B30833" w:rsidRDefault="00974837" w:rsidP="00B30833">
          <w:pPr>
            <w:tabs>
              <w:tab w:val="right" w:pos="9360"/>
            </w:tabs>
          </w:pPr>
          <w:r>
            <w:rPr>
              <w:noProof/>
            </w:rPr>
            <mc:AlternateContent>
              <mc:Choice Requires="wps">
                <w:drawing>
                  <wp:anchor distT="0" distB="0" distL="114300" distR="114300" simplePos="0" relativeHeight="251850752" behindDoc="0" locked="0" layoutInCell="1" allowOverlap="1" wp14:anchorId="0D755EBD" wp14:editId="711E3514">
                    <wp:simplePos x="0" y="0"/>
                    <wp:positionH relativeFrom="page">
                      <wp:align>right</wp:align>
                    </wp:positionH>
                    <wp:positionV relativeFrom="paragraph">
                      <wp:posOffset>230505</wp:posOffset>
                    </wp:positionV>
                    <wp:extent cx="8001000" cy="618067"/>
                    <wp:effectExtent l="0" t="0" r="19050" b="10795"/>
                    <wp:wrapNone/>
                    <wp:docPr id="462" name="Rectangle 462"/>
                    <wp:cNvGraphicFramePr/>
                    <a:graphic xmlns:a="http://schemas.openxmlformats.org/drawingml/2006/main">
                      <a:graphicData uri="http://schemas.microsoft.com/office/word/2010/wordprocessingShape">
                        <wps:wsp>
                          <wps:cNvSpPr/>
                          <wps:spPr>
                            <a:xfrm>
                              <a:off x="0" y="0"/>
                              <a:ext cx="8001000" cy="618067"/>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E4C9381" id="Rectangle 462" o:spid="_x0000_s1026" style="position:absolute;margin-left:578.8pt;margin-top:18.15pt;width:630pt;height:48.65pt;z-index:2518507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" fillcolor="#0b3d91" strokecolor="#0b3d91" strokeweight="2pt">
                    <w10:wrap anchorx="page"/>
                  </v:rect>
                </w:pict>
              </mc:Fallback>
            </mc:AlternateContent>
          </w:r>
        </w:p>
        <w:p w14:paraId="5487154F" w14:textId="15631C14" w:rsidR="00974837" w:rsidRDefault="002F3A95" w:rsidP="00B30833">
          <w:pPr>
            <w:tabs>
              <w:tab w:val="right" w:pos="9360"/>
            </w:tabs>
          </w:pPr>
          <w:r>
            <w:rPr>
              <w:noProof/>
            </w:rPr>
            <mc:AlternateContent>
              <mc:Choice Requires="wps">
                <w:drawing>
                  <wp:anchor distT="45720" distB="45720" distL="114300" distR="114300" simplePos="0" relativeHeight="251848704" behindDoc="0" locked="0" layoutInCell="1" allowOverlap="1" wp14:anchorId="6972ABFF" wp14:editId="1B523C63">
                    <wp:simplePos x="0" y="0"/>
                    <wp:positionH relativeFrom="margin">
                      <wp:align>left</wp:align>
                    </wp:positionH>
                    <wp:positionV relativeFrom="paragraph">
                      <wp:posOffset>618490</wp:posOffset>
                    </wp:positionV>
                    <wp:extent cx="6163310" cy="2581910"/>
                    <wp:effectExtent l="0" t="0" r="0"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581910"/>
                            </a:xfrm>
                            <a:prstGeom prst="rect">
                              <a:avLst/>
                            </a:prstGeom>
                            <a:noFill/>
                            <a:ln w="9525">
                              <a:noFill/>
                              <a:miter lim="800000"/>
                              <a:headEnd/>
                              <a:tailEnd/>
                            </a:ln>
                          </wps:spPr>
                          <wps:txbx>
                            <w:txbxContent>
                              <w:p w14:paraId="0579224D" w14:textId="1B8666DB" w:rsidR="002B6F00" w:rsidRPr="00974837" w:rsidRDefault="002B6F00" w:rsidP="004F2EE6">
                                <w:pPr>
                                  <w:ind w:firstLine="0"/>
                                  <w:jc w:val="center"/>
                                  <w:rPr>
                                    <w:rFonts w:ascii="Arial" w:hAnsi="Arial" w:cs="Arial"/>
                                    <w:color w:val="FC3D21"/>
                                    <w:sz w:val="96"/>
                                    <w:szCs w:val="96"/>
                                  </w:rPr>
                                </w:pPr>
                                <w:r w:rsidRPr="00974837">
                                  <w:rPr>
                                    <w:rFonts w:ascii="Arial" w:hAnsi="Arial" w:cs="Arial"/>
                                    <w:color w:val="FC3D21"/>
                                    <w:sz w:val="96"/>
                                    <w:szCs w:val="96"/>
                                  </w:rPr>
                                  <w:t xml:space="preserve">NASA Export Control </w:t>
                                </w:r>
                                <w:r>
                                  <w:rPr>
                                    <w:rFonts w:ascii="Arial" w:hAnsi="Arial" w:cs="Arial"/>
                                    <w:color w:val="FC3D21"/>
                                    <w:sz w:val="96"/>
                                    <w:szCs w:val="96"/>
                                  </w:rPr>
                                  <w:t xml:space="preserve">Program </w:t>
                                </w:r>
                                <w:r w:rsidRPr="00974837">
                                  <w:rPr>
                                    <w:rFonts w:ascii="Arial" w:hAnsi="Arial" w:cs="Arial"/>
                                    <w:color w:val="FC3D21"/>
                                    <w:sz w:val="96"/>
                                    <w:szCs w:val="96"/>
                                  </w:rPr>
                                  <w:t>Operations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72ABFF" id="_x0000_s1027" type="#_x0000_t202" style="position:absolute;left:0;text-align:left;margin-left:0;margin-top:48.7pt;width:485.3pt;height:203.3pt;z-index:25184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" filled="f" stroked="f">
                    <v:textbox>
                      <w:txbxContent>
                        <w:p w14:paraId="0579224D" w14:textId="1B8666DB" w:rsidR="002B6F00" w:rsidRPr="00974837" w:rsidRDefault="002B6F00" w:rsidP="004F2EE6">
                          <w:pPr>
                            <w:ind w:firstLine="0"/>
                            <w:jc w:val="center"/>
                            <w:rPr>
                              <w:rFonts w:ascii="Arial" w:hAnsi="Arial" w:cs="Arial"/>
                              <w:color w:val="FC3D21"/>
                              <w:sz w:val="96"/>
                              <w:szCs w:val="96"/>
                            </w:rPr>
                          </w:pPr>
                          <w:r w:rsidRPr="00974837">
                            <w:rPr>
                              <w:rFonts w:ascii="Arial" w:hAnsi="Arial" w:cs="Arial"/>
                              <w:color w:val="FC3D21"/>
                              <w:sz w:val="96"/>
                              <w:szCs w:val="96"/>
                            </w:rPr>
                            <w:t xml:space="preserve">NASA Export Control </w:t>
                          </w:r>
                          <w:r>
                            <w:rPr>
                              <w:rFonts w:ascii="Arial" w:hAnsi="Arial" w:cs="Arial"/>
                              <w:color w:val="FC3D21"/>
                              <w:sz w:val="96"/>
                              <w:szCs w:val="96"/>
                            </w:rPr>
                            <w:t xml:space="preserve">Program </w:t>
                          </w:r>
                          <w:r w:rsidRPr="00974837">
                            <w:rPr>
                              <w:rFonts w:ascii="Arial" w:hAnsi="Arial" w:cs="Arial"/>
                              <w:color w:val="FC3D21"/>
                              <w:sz w:val="96"/>
                              <w:szCs w:val="96"/>
                            </w:rPr>
                            <w:t>Operations Manual</w:t>
                          </w:r>
                        </w:p>
                      </w:txbxContent>
                    </v:textbox>
                    <w10:wrap type="square" anchorx="margin"/>
                  </v:shape>
                </w:pict>
              </mc:Fallback>
            </mc:AlternateContent>
          </w:r>
        </w:p>
        <w:p w14:paraId="791E7C8C" w14:textId="3EB08820" w:rsidR="004E6D3B" w:rsidRDefault="004E6D3B" w:rsidP="004E6D3B">
          <w:pPr>
            <w:ind w:firstLine="0"/>
          </w:pPr>
        </w:p>
        <w:p w14:paraId="1CDD6853" w14:textId="32078DBA" w:rsidR="004E6D3B" w:rsidRDefault="002F3A95" w:rsidP="004E6D3B">
          <w:pPr>
            <w:ind w:firstLine="0"/>
          </w:pPr>
          <w:r w:rsidRPr="004E6D3B">
            <w:rPr>
              <w:rFonts w:ascii="Arial" w:hAnsi="Arial" w:cs="Arial"/>
              <w:noProof/>
              <w:sz w:val="40"/>
              <w:szCs w:val="40"/>
            </w:rPr>
            <mc:AlternateContent>
              <mc:Choice Requires="wps">
                <w:drawing>
                  <wp:anchor distT="0" distB="0" distL="114300" distR="114300" simplePos="0" relativeHeight="252043264" behindDoc="0" locked="0" layoutInCell="1" allowOverlap="1" wp14:anchorId="61D990F2" wp14:editId="66D4E419">
                    <wp:simplePos x="0" y="0"/>
                    <wp:positionH relativeFrom="margin">
                      <wp:align>center</wp:align>
                    </wp:positionH>
                    <wp:positionV relativeFrom="paragraph">
                      <wp:posOffset>86995</wp:posOffset>
                    </wp:positionV>
                    <wp:extent cx="2360930" cy="1404620"/>
                    <wp:effectExtent l="0" t="0" r="1270" b="889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815D84" w14:textId="7BC34633" w:rsidR="002B6F00" w:rsidRPr="004E6D3B" w:rsidRDefault="002B6F00" w:rsidP="004E6D3B">
                                <w:pPr>
                                  <w:ind w:firstLine="0"/>
                                  <w:jc w:val="center"/>
                                  <w:rPr>
                                    <w:rFonts w:ascii="Arial" w:hAnsi="Arial" w:cs="Arial"/>
                                    <w:sz w:val="40"/>
                                    <w:szCs w:val="40"/>
                                  </w:rPr>
                                </w:pPr>
                                <w:r w:rsidRPr="004E6D3B">
                                  <w:rPr>
                                    <w:rFonts w:ascii="Arial" w:hAnsi="Arial" w:cs="Arial"/>
                                    <w:sz w:val="40"/>
                                    <w:szCs w:val="40"/>
                                  </w:rPr>
                                  <w:t>Effective Date:</w:t>
                                </w:r>
                              </w:p>
                              <w:p w14:paraId="5DA5ACA5" w14:textId="2D027AF2" w:rsidR="002B6F00" w:rsidRPr="004E6D3B" w:rsidRDefault="003D40C0" w:rsidP="004E6D3B">
                                <w:pPr>
                                  <w:ind w:firstLine="0"/>
                                  <w:jc w:val="center"/>
                                  <w:rPr>
                                    <w:rFonts w:ascii="Arial" w:hAnsi="Arial" w:cs="Arial"/>
                                    <w:sz w:val="40"/>
                                    <w:szCs w:val="40"/>
                                  </w:rPr>
                                </w:pPr>
                                <w:r>
                                  <w:rPr>
                                    <w:rFonts w:ascii="Arial" w:hAnsi="Arial" w:cs="Arial"/>
                                    <w:sz w:val="40"/>
                                    <w:szCs w:val="40"/>
                                  </w:rPr>
                                  <w:t>June 26</w:t>
                                </w:r>
                                <w:r w:rsidR="002B6F00">
                                  <w:rPr>
                                    <w:rFonts w:ascii="Arial" w:hAnsi="Arial" w:cs="Arial"/>
                                    <w:sz w:val="40"/>
                                    <w:szCs w:val="40"/>
                                  </w:rPr>
                                  <w:t>, 2018</w:t>
                                </w:r>
                              </w:p>
                            </w:txbxContent>
                          </wps:txbx>
                          <wps:bodyPr rot="0" vert="horz" wrap="square" lIns="91440" tIns="45720" rIns="91440" bIns="45720" anchor="t" anchorCtr="0">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D990F2" id="_x0000_s1028" type="#_x0000_t202" style="position:absolute;margin-left:0;margin-top:6.85pt;width:185.9pt;height:110.6pt;z-index:252043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BvIwIAACU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" stroked="f">
                    <v:textbox style="mso-fit-shape-to-text:t">
                      <w:txbxContent>
                        <w:p w14:paraId="5E815D84" w14:textId="7BC34633" w:rsidR="002B6F00" w:rsidRPr="004E6D3B" w:rsidRDefault="002B6F00" w:rsidP="004E6D3B">
                          <w:pPr>
                            <w:ind w:firstLine="0"/>
                            <w:jc w:val="center"/>
                            <w:rPr>
                              <w:rFonts w:ascii="Arial" w:hAnsi="Arial" w:cs="Arial"/>
                              <w:sz w:val="40"/>
                              <w:szCs w:val="40"/>
                            </w:rPr>
                          </w:pPr>
                          <w:r w:rsidRPr="004E6D3B">
                            <w:rPr>
                              <w:rFonts w:ascii="Arial" w:hAnsi="Arial" w:cs="Arial"/>
                              <w:sz w:val="40"/>
                              <w:szCs w:val="40"/>
                            </w:rPr>
                            <w:t>Effective Date:</w:t>
                          </w:r>
                        </w:p>
                        <w:p w14:paraId="5DA5ACA5" w14:textId="2D027AF2" w:rsidR="002B6F00" w:rsidRPr="004E6D3B" w:rsidRDefault="003D40C0" w:rsidP="004E6D3B">
                          <w:pPr>
                            <w:ind w:firstLine="0"/>
                            <w:jc w:val="center"/>
                            <w:rPr>
                              <w:rFonts w:ascii="Arial" w:hAnsi="Arial" w:cs="Arial"/>
                              <w:sz w:val="40"/>
                              <w:szCs w:val="40"/>
                            </w:rPr>
                          </w:pPr>
                          <w:r>
                            <w:rPr>
                              <w:rFonts w:ascii="Arial" w:hAnsi="Arial" w:cs="Arial"/>
                              <w:sz w:val="40"/>
                              <w:szCs w:val="40"/>
                            </w:rPr>
                            <w:t>June 26</w:t>
                          </w:r>
                          <w:r w:rsidR="002B6F00">
                            <w:rPr>
                              <w:rFonts w:ascii="Arial" w:hAnsi="Arial" w:cs="Arial"/>
                              <w:sz w:val="40"/>
                              <w:szCs w:val="40"/>
                            </w:rPr>
                            <w:t>, 2018</w:t>
                          </w:r>
                        </w:p>
                      </w:txbxContent>
                    </v:textbox>
                    <w10:wrap type="square" anchorx="margin"/>
                  </v:shape>
                </w:pict>
              </mc:Fallback>
            </mc:AlternateContent>
          </w:r>
        </w:p>
        <w:p w14:paraId="74C137B9" w14:textId="2ED5E9F4" w:rsidR="00974837" w:rsidRDefault="00974837" w:rsidP="004E6D3B">
          <w:pPr>
            <w:ind w:firstLine="0"/>
            <w:rPr>
              <w:rFonts w:ascii="Arial" w:hAnsi="Arial" w:cs="Arial"/>
              <w:noProof/>
              <w:sz w:val="40"/>
              <w:szCs w:val="40"/>
            </w:rPr>
          </w:pPr>
        </w:p>
        <w:p w14:paraId="33839CCF" w14:textId="6FC1D3D8" w:rsidR="00974837" w:rsidRDefault="00974837">
          <w:pPr>
            <w:rPr>
              <w:noProof/>
            </w:rPr>
          </w:pPr>
        </w:p>
        <w:p w14:paraId="5B237A8D" w14:textId="0861D6A4" w:rsidR="00974837" w:rsidRDefault="00B15246">
          <w:pPr>
            <w:rPr>
              <w:noProof/>
            </w:rPr>
          </w:pPr>
          <w:r w:rsidRPr="00227921">
            <w:rPr>
              <w:noProof/>
              <w:color w:val="0B3D91"/>
            </w:rPr>
            <mc:AlternateContent>
              <mc:Choice Requires="wps">
                <w:drawing>
                  <wp:anchor distT="0" distB="0" distL="114300" distR="114300" simplePos="0" relativeHeight="251801087" behindDoc="0" locked="0" layoutInCell="1" allowOverlap="1" wp14:anchorId="1D2760E5" wp14:editId="1FD2F09A">
                    <wp:simplePos x="0" y="0"/>
                    <wp:positionH relativeFrom="page">
                      <wp:align>right</wp:align>
                    </wp:positionH>
                    <wp:positionV relativeFrom="paragraph">
                      <wp:posOffset>313690</wp:posOffset>
                    </wp:positionV>
                    <wp:extent cx="7861300" cy="1837055"/>
                    <wp:effectExtent l="0" t="0" r="25400" b="10795"/>
                    <wp:wrapNone/>
                    <wp:docPr id="464" name="Rectangle 464"/>
                    <wp:cNvGraphicFramePr/>
                    <a:graphic xmlns:a="http://schemas.openxmlformats.org/drawingml/2006/main">
                      <a:graphicData uri="http://schemas.microsoft.com/office/word/2010/wordprocessingShape">
                        <wps:wsp>
                          <wps:cNvSpPr/>
                          <wps:spPr>
                            <a:xfrm>
                              <a:off x="0" y="0"/>
                              <a:ext cx="7861300" cy="1837055"/>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BF2E20B" id="Rectangle 464" o:spid="_x0000_s1026" style="position:absolute;margin-left:567.8pt;margin-top:24.7pt;width:619pt;height:144.65pt;z-index:25180108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" fillcolor="#0b3d91" strokecolor="#0b3d91" strokeweight="2pt">
                    <w10:wrap anchorx="page"/>
                  </v:rect>
                </w:pict>
              </mc:Fallback>
            </mc:AlternateContent>
          </w:r>
        </w:p>
        <w:p w14:paraId="7B216CC1" w14:textId="783445AC" w:rsidR="00227921" w:rsidRDefault="00227921">
          <w:pPr>
            <w:rPr>
              <w:noProof/>
            </w:rPr>
          </w:pPr>
        </w:p>
        <w:p w14:paraId="4C5619C7" w14:textId="62042913" w:rsidR="00227921" w:rsidRDefault="009F4168">
          <w:pPr>
            <w:rPr>
              <w:noProof/>
            </w:rPr>
          </w:pPr>
          <w:r>
            <w:rPr>
              <w:noProof/>
            </w:rPr>
            <w:drawing>
              <wp:anchor distT="0" distB="0" distL="114300" distR="114300" simplePos="0" relativeHeight="251853824" behindDoc="0" locked="0" layoutInCell="1" allowOverlap="1" wp14:anchorId="0DAE2E00" wp14:editId="120BE541">
                <wp:simplePos x="0" y="0"/>
                <wp:positionH relativeFrom="page">
                  <wp:align>right</wp:align>
                </wp:positionH>
                <wp:positionV relativeFrom="paragraph">
                  <wp:posOffset>216535</wp:posOffset>
                </wp:positionV>
                <wp:extent cx="7999730" cy="574040"/>
                <wp:effectExtent l="0" t="0" r="127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annerVer5Checklist.jpg"/>
                        <pic:cNvPicPr/>
                      </pic:nvPicPr>
                      <pic:blipFill>
                        <a:blip r:embed="rId15">
                          <a:extLst>
                            <a:ext uri="{28A0092B-C50C-407E-A947-70E740481C1C}">
                              <a14:useLocalDpi xmlns:a14="http://schemas.microsoft.com/office/drawing/2010/main" val="0"/>
                            </a:ext>
                          </a:extLst>
                        </a:blip>
                        <a:stretch>
                          <a:fillRect/>
                        </a:stretch>
                      </pic:blipFill>
                      <pic:spPr>
                        <a:xfrm>
                          <a:off x="0" y="0"/>
                          <a:ext cx="7999730" cy="574040"/>
                        </a:xfrm>
                        <a:prstGeom prst="rect">
                          <a:avLst/>
                        </a:prstGeom>
                        <a:ln>
                          <a:noFill/>
                        </a:ln>
                      </pic:spPr>
                    </pic:pic>
                  </a:graphicData>
                </a:graphic>
                <wp14:sizeRelH relativeFrom="page">
                  <wp14:pctWidth>0</wp14:pctWidth>
                </wp14:sizeRelH>
                <wp14:sizeRelV relativeFrom="page">
                  <wp14:pctHeight>0</wp14:pctHeight>
                </wp14:sizeRelV>
              </wp:anchor>
            </w:drawing>
          </w:r>
        </w:p>
        <w:p w14:paraId="1E27D644" w14:textId="170AA955" w:rsidR="00974837" w:rsidRDefault="00974837">
          <w:pPr>
            <w:rPr>
              <w:noProof/>
            </w:rPr>
          </w:pPr>
        </w:p>
        <w:p w14:paraId="7953A28D" w14:textId="77777777" w:rsidR="00974837" w:rsidRDefault="00974837">
          <w:pPr>
            <w:rPr>
              <w:noProof/>
            </w:rPr>
          </w:pPr>
        </w:p>
        <w:p w14:paraId="188FEFBD" w14:textId="77777777" w:rsidR="00974837" w:rsidRDefault="00974837">
          <w:pPr>
            <w:rPr>
              <w:noProof/>
            </w:rPr>
          </w:pPr>
        </w:p>
        <w:p w14:paraId="6FEDC761" w14:textId="46DBAF83" w:rsidR="001D5414" w:rsidRDefault="00227921" w:rsidP="0004765E">
          <w:pPr>
            <w:ind w:firstLine="0"/>
            <w:rPr>
              <w:b/>
            </w:rPr>
            <w:sectPr w:rsidR="001D5414" w:rsidSect="00B15246">
              <w:headerReference w:type="default" r:id="rId16"/>
              <w:footerReference w:type="default" r:id="rId17"/>
              <w:headerReference w:type="first" r:id="rId18"/>
              <w:footerReference w:type="first" r:id="rId19"/>
              <w:type w:val="continuous"/>
              <w:pgSz w:w="12240" w:h="15840" w:code="1"/>
              <w:pgMar w:top="1440" w:right="1440" w:bottom="1440" w:left="1440" w:header="720" w:footer="720" w:gutter="0"/>
              <w:pgNumType w:start="0"/>
              <w:cols w:space="720"/>
              <w:titlePg/>
              <w:docGrid w:linePitch="360"/>
            </w:sectPr>
          </w:pPr>
          <w:r w:rsidRPr="00974837">
            <w:rPr>
              <w:noProof/>
            </w:rPr>
            <mc:AlternateContent>
              <mc:Choice Requires="wps">
                <w:drawing>
                  <wp:anchor distT="45720" distB="45720" distL="114300" distR="114300" simplePos="0" relativeHeight="251852800" behindDoc="1" locked="0" layoutInCell="1" allowOverlap="1" wp14:anchorId="7A4DF03F" wp14:editId="1B069733">
                    <wp:simplePos x="0" y="0"/>
                    <wp:positionH relativeFrom="column">
                      <wp:posOffset>-651510</wp:posOffset>
                    </wp:positionH>
                    <wp:positionV relativeFrom="paragraph">
                      <wp:posOffset>316653</wp:posOffset>
                    </wp:positionV>
                    <wp:extent cx="4047490" cy="49911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499110"/>
                            </a:xfrm>
                            <a:prstGeom prst="rect">
                              <a:avLst/>
                            </a:prstGeom>
                            <a:solidFill>
                              <a:srgbClr val="FFFFFF"/>
                            </a:solidFill>
                            <a:ln w="9525">
                              <a:noFill/>
                              <a:miter lim="800000"/>
                              <a:headEnd/>
                              <a:tailEnd/>
                            </a:ln>
                          </wps:spPr>
                          <wps:txbx>
                            <w:txbxContent>
                              <w:p w14:paraId="23ABAE66" w14:textId="77777777" w:rsidR="002B6F00" w:rsidRDefault="002B6F00" w:rsidP="00227921">
                                <w:pPr>
                                  <w:pStyle w:val="Header"/>
                                  <w:ind w:firstLine="0"/>
                                </w:pPr>
                                <w:r w:rsidRPr="004A15F4">
                                  <w:rPr>
                                    <w:rFonts w:ascii="Arial" w:hAnsi="Arial" w:cs="Arial"/>
                                    <w:b/>
                                    <w:color w:val="595959" w:themeColor="text1" w:themeTint="A6"/>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4DF03F" id="_x0000_s1029" type="#_x0000_t202" style="position:absolute;margin-left:-51.3pt;margin-top:24.95pt;width:318.7pt;height:39.3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" stroked="f">
                    <v:textbox>
                      <w:txbxContent>
                        <w:p w14:paraId="23ABAE66" w14:textId="77777777" w:rsidR="002B6F00" w:rsidRDefault="002B6F00" w:rsidP="00227921">
                          <w:pPr>
                            <w:pStyle w:val="Header"/>
                            <w:ind w:firstLine="0"/>
                          </w:pPr>
                          <w:r w:rsidRPr="004A15F4">
                            <w:rPr>
                              <w:rFonts w:ascii="Arial" w:hAnsi="Arial" w:cs="Arial"/>
                              <w:b/>
                              <w:color w:val="595959" w:themeColor="text1" w:themeTint="A6"/>
                              <w:sz w:val="22"/>
                              <w:szCs w:val="22"/>
                            </w:rPr>
                            <w:t>www.nasa.gov</w:t>
                          </w:r>
                        </w:p>
                      </w:txbxContent>
                    </v:textbox>
                  </v:shape>
                </w:pict>
              </mc:Fallback>
            </mc:AlternateContent>
          </w:r>
          <w:r w:rsidR="00B30833">
            <w:rPr>
              <w:noProof/>
            </w:rPr>
            <mc:AlternateContent>
              <mc:Choice Requires="wps">
                <w:drawing>
                  <wp:anchor distT="45720" distB="45720" distL="114300" distR="114300" simplePos="0" relativeHeight="251846656" behindDoc="1" locked="0" layoutInCell="1" allowOverlap="1" wp14:anchorId="66E3522C" wp14:editId="0F7DD691">
                    <wp:simplePos x="0" y="0"/>
                    <wp:positionH relativeFrom="column">
                      <wp:posOffset>-914400</wp:posOffset>
                    </wp:positionH>
                    <wp:positionV relativeFrom="paragraph">
                      <wp:posOffset>5851525</wp:posOffset>
                    </wp:positionV>
                    <wp:extent cx="3437890" cy="53340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533400"/>
                            </a:xfrm>
                            <a:prstGeom prst="rect">
                              <a:avLst/>
                            </a:prstGeom>
                            <a:solidFill>
                              <a:srgbClr val="FFFFFF"/>
                            </a:solidFill>
                            <a:ln w="9525">
                              <a:noFill/>
                              <a:miter lim="800000"/>
                              <a:headEnd/>
                              <a:tailEnd/>
                            </a:ln>
                          </wps:spPr>
                          <wps:txbx>
                            <w:txbxContent>
                              <w:p w14:paraId="344D9F85" w14:textId="77777777" w:rsidR="002B6F00" w:rsidRPr="00B30833" w:rsidRDefault="002B6F00"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E3522C" id="_x0000_s1030" type="#_x0000_t202" style="position:absolute;margin-left:-1in;margin-top:460.75pt;width:270.7pt;height:42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" stroked="f">
                    <v:textbox>
                      <w:txbxContent>
                        <w:p w14:paraId="344D9F85" w14:textId="77777777" w:rsidR="002B6F00" w:rsidRPr="00B30833" w:rsidRDefault="002B6F00"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v:textbox>
                  </v:shape>
                </w:pict>
              </mc:Fallback>
            </mc:AlternateContent>
          </w:r>
          <w:r w:rsidR="00B30833">
            <w:rPr>
              <w:b/>
              <w:noProof/>
            </w:rPr>
            <mc:AlternateContent>
              <mc:Choice Requires="wps">
                <w:drawing>
                  <wp:anchor distT="0" distB="0" distL="114300" distR="114300" simplePos="0" relativeHeight="251832320" behindDoc="0" locked="0" layoutInCell="1" allowOverlap="1" wp14:anchorId="200A682D" wp14:editId="2E2EE340">
                    <wp:simplePos x="0" y="0"/>
                    <wp:positionH relativeFrom="column">
                      <wp:posOffset>-1015153</wp:posOffset>
                    </wp:positionH>
                    <wp:positionV relativeFrom="paragraph">
                      <wp:posOffset>4104216</wp:posOffset>
                    </wp:positionV>
                    <wp:extent cx="7873155" cy="1581785"/>
                    <wp:effectExtent l="0" t="0" r="0" b="0"/>
                    <wp:wrapNone/>
                    <wp:docPr id="233" name="Rectangle 233"/>
                    <wp:cNvGraphicFramePr/>
                    <a:graphic xmlns:a="http://schemas.openxmlformats.org/drawingml/2006/main">
                      <a:graphicData uri="http://schemas.microsoft.com/office/word/2010/wordprocessingShape">
                        <wps:wsp>
                          <wps:cNvSpPr/>
                          <wps:spPr>
                            <a:xfrm>
                              <a:off x="0" y="0"/>
                              <a:ext cx="7873155" cy="1581785"/>
                            </a:xfrm>
                            <a:prstGeom prst="rect">
                              <a:avLst/>
                            </a:prstGeom>
                            <a:solidFill>
                              <a:srgbClr val="003399"/>
                            </a:solidFill>
                            <a:ln w="25400" cap="flat" cmpd="sng" algn="ctr">
                              <a:noFill/>
                              <a:prstDash val="solid"/>
                            </a:ln>
                            <a:effectLst/>
                          </wps:spPr>
                          <wps:txbx>
                            <w:txbxContent>
                              <w:p w14:paraId="21434EB3" w14:textId="2CF9C5E7" w:rsidR="002B6F00" w:rsidRDefault="002B6F00" w:rsidP="0004765E">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00A682D" id="Rectangle 233" o:spid="_x0000_s1031" style="position:absolute;margin-left:-79.95pt;margin-top:323.15pt;width:619.95pt;height:124.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" fillcolor="#039" stroked="f" strokeweight="2pt">
                    <v:textbox>
                      <w:txbxContent>
                        <w:p w14:paraId="21434EB3" w14:textId="2CF9C5E7" w:rsidR="002B6F00" w:rsidRDefault="002B6F00" w:rsidP="0004765E">
                          <w:pPr>
                            <w:ind w:firstLine="0"/>
                          </w:pPr>
                        </w:p>
                      </w:txbxContent>
                    </v:textbox>
                  </v:rect>
                </w:pict>
              </mc:Fallback>
            </mc:AlternateContent>
          </w:r>
        </w:p>
      </w:sdtContent>
    </w:sdt>
    <w:p w14:paraId="71728066" w14:textId="435BD9D0" w:rsidR="001417EA" w:rsidRDefault="001417EA" w:rsidP="0004765E">
      <w:pPr>
        <w:spacing w:before="360"/>
        <w:ind w:right="446" w:firstLine="0"/>
        <w:rPr>
          <w:rFonts w:ascii="Cambria" w:hAnsi="Cambria"/>
          <w:b/>
        </w:rPr>
      </w:pPr>
    </w:p>
    <w:p w14:paraId="50B4B6C0" w14:textId="472D0A54" w:rsidR="00B5623B" w:rsidRDefault="00B5623B" w:rsidP="001417EA">
      <w:pPr>
        <w:spacing w:before="0"/>
        <w:ind w:left="360" w:right="446" w:firstLine="0"/>
        <w:rPr>
          <w:rFonts w:ascii="Cambria" w:hAnsi="Cambria"/>
        </w:rPr>
      </w:pPr>
      <w:r w:rsidRPr="007C5D78">
        <w:rPr>
          <w:rFonts w:ascii="Cambria" w:hAnsi="Cambria"/>
          <w:b/>
        </w:rPr>
        <w:t>Message from the</w:t>
      </w:r>
      <w:r w:rsidR="00F27E48">
        <w:rPr>
          <w:rFonts w:ascii="Cambria" w:hAnsi="Cambria"/>
          <w:b/>
        </w:rPr>
        <w:t xml:space="preserve"> former</w:t>
      </w:r>
      <w:r w:rsidRPr="007C5D78">
        <w:rPr>
          <w:rFonts w:ascii="Cambria" w:hAnsi="Cambria"/>
          <w:b/>
        </w:rPr>
        <w:t xml:space="preserve"> NASA Administrator</w:t>
      </w:r>
      <w:r w:rsidRPr="007C5D78">
        <w:rPr>
          <w:rFonts w:ascii="Cambria" w:hAnsi="Cambria"/>
        </w:rPr>
        <w:t>:</w:t>
      </w:r>
    </w:p>
    <w:p w14:paraId="3FD3BA98" w14:textId="77777777" w:rsidR="00B5623B" w:rsidRPr="007C5D78" w:rsidRDefault="003849ED" w:rsidP="00C76E0C">
      <w:pPr>
        <w:tabs>
          <w:tab w:val="left" w:pos="630"/>
          <w:tab w:val="left" w:pos="720"/>
        </w:tabs>
        <w:spacing w:before="360"/>
        <w:ind w:left="360" w:right="446" w:firstLine="0"/>
        <w:rPr>
          <w:rFonts w:ascii="Cambria" w:hAnsi="Cambria"/>
          <w:i/>
        </w:rPr>
      </w:pPr>
      <w:r w:rsidRPr="007C5D78">
        <w:rPr>
          <w:rFonts w:ascii="Cambria" w:hAnsi="Cambria"/>
          <w:i/>
        </w:rPr>
        <w:tab/>
      </w:r>
      <w:r w:rsidRPr="007C5D78">
        <w:rPr>
          <w:rFonts w:ascii="Cambria" w:hAnsi="Cambria"/>
          <w:i/>
        </w:rPr>
        <w:tab/>
      </w:r>
      <w:r w:rsidR="00B5623B" w:rsidRPr="007C5D78">
        <w:rPr>
          <w:rFonts w:ascii="Cambria" w:hAnsi="Cambria"/>
          <w:i/>
        </w:rPr>
        <w:t>As the world’s premier aerospace agency, with remarkable achievement and expertise in space launch</w:t>
      </w:r>
      <w:r w:rsidR="000C35EF">
        <w:rPr>
          <w:rFonts w:ascii="Cambria" w:hAnsi="Cambria"/>
          <w:i/>
        </w:rPr>
        <w:t xml:space="preserve"> vehicles, satellites, aircraft</w:t>
      </w:r>
      <w:r w:rsidR="00B5623B" w:rsidRPr="007C5D78">
        <w:rPr>
          <w:rFonts w:ascii="Cambria" w:hAnsi="Cambria"/>
          <w:i/>
        </w:rPr>
        <w:t xml:space="preserve"> and other advanced technologies, NASA has a unique responsibility to safeguard the sensitive technologies that are crucial to our missions.  Accordingly, the NASA Export Control Program is devoted to maximizing the benefits of our international efforts, while ensuring that we comply with all U.S. export control laws, pol</w:t>
      </w:r>
      <w:r w:rsidR="000C35EF">
        <w:rPr>
          <w:rFonts w:ascii="Cambria" w:hAnsi="Cambria"/>
          <w:i/>
        </w:rPr>
        <w:t>icies</w:t>
      </w:r>
      <w:r w:rsidR="00B5623B" w:rsidRPr="007C5D78">
        <w:rPr>
          <w:rFonts w:ascii="Cambria" w:hAnsi="Cambria"/>
          <w:i/>
        </w:rPr>
        <w:t xml:space="preserve"> and regulations. </w:t>
      </w:r>
      <w:r w:rsidR="00B93347" w:rsidRPr="007C5D78">
        <w:rPr>
          <w:rFonts w:ascii="Cambria" w:hAnsi="Cambria"/>
          <w:i/>
        </w:rPr>
        <w:t xml:space="preserve"> </w:t>
      </w:r>
    </w:p>
    <w:p w14:paraId="38AA20B3" w14:textId="77777777" w:rsidR="00B5623B" w:rsidRPr="007C5D78" w:rsidRDefault="00B93347" w:rsidP="00C76E0C">
      <w:pPr>
        <w:tabs>
          <w:tab w:val="left" w:pos="630"/>
          <w:tab w:val="left" w:pos="720"/>
        </w:tabs>
        <w:ind w:left="360" w:right="450" w:firstLine="0"/>
        <w:rPr>
          <w:rFonts w:ascii="Cambria" w:hAnsi="Cambria"/>
          <w:i/>
        </w:rPr>
      </w:pPr>
      <w:r w:rsidRPr="007C5D78">
        <w:rPr>
          <w:rFonts w:ascii="Cambria" w:hAnsi="Cambria"/>
          <w:i/>
        </w:rPr>
        <w:tab/>
      </w:r>
      <w:r w:rsidR="00B5623B" w:rsidRPr="007C5D78">
        <w:rPr>
          <w:rFonts w:ascii="Cambria" w:hAnsi="Cambria"/>
          <w:i/>
        </w:rPr>
        <w:t xml:space="preserve">This Operations Manual provides the implementing guidelines for NASA’s Export Control Program.  </w:t>
      </w:r>
      <w:r w:rsidR="007C5D78" w:rsidRPr="007C5D78">
        <w:rPr>
          <w:rFonts w:ascii="Cambria" w:hAnsi="Cambria"/>
          <w:i/>
        </w:rPr>
        <w:t>It</w:t>
      </w:r>
      <w:r w:rsidR="00B5623B" w:rsidRPr="007C5D78">
        <w:rPr>
          <w:rFonts w:ascii="Cambria" w:hAnsi="Cambria"/>
          <w:i/>
        </w:rPr>
        <w:t xml:space="preserve"> </w:t>
      </w:r>
      <w:r w:rsidRPr="007C5D78">
        <w:rPr>
          <w:rFonts w:ascii="Cambria" w:hAnsi="Cambria"/>
          <w:i/>
        </w:rPr>
        <w:t>provides processes and</w:t>
      </w:r>
      <w:r w:rsidR="00B5623B" w:rsidRPr="007C5D78">
        <w:rPr>
          <w:rFonts w:ascii="Cambria" w:hAnsi="Cambria"/>
          <w:i/>
        </w:rPr>
        <w:t xml:space="preserve"> best practices for properly </w:t>
      </w:r>
      <w:r w:rsidRPr="007C5D78">
        <w:rPr>
          <w:rFonts w:ascii="Cambria" w:hAnsi="Cambria"/>
          <w:i/>
        </w:rPr>
        <w:t xml:space="preserve">and consistently </w:t>
      </w:r>
      <w:r w:rsidR="00B5623B" w:rsidRPr="007C5D78">
        <w:rPr>
          <w:rFonts w:ascii="Cambria" w:hAnsi="Cambria"/>
          <w:i/>
        </w:rPr>
        <w:t>fulfill</w:t>
      </w:r>
      <w:r w:rsidRPr="007C5D78">
        <w:rPr>
          <w:rFonts w:ascii="Cambria" w:hAnsi="Cambria"/>
          <w:i/>
        </w:rPr>
        <w:t xml:space="preserve">ing our export control </w:t>
      </w:r>
      <w:r w:rsidR="00B5623B" w:rsidRPr="007C5D78">
        <w:rPr>
          <w:rFonts w:ascii="Cambria" w:hAnsi="Cambria"/>
          <w:i/>
        </w:rPr>
        <w:t>obligations</w:t>
      </w:r>
      <w:r w:rsidR="007C5D78">
        <w:rPr>
          <w:rFonts w:ascii="Cambria" w:hAnsi="Cambria"/>
          <w:i/>
        </w:rPr>
        <w:t xml:space="preserve">.  </w:t>
      </w:r>
      <w:r w:rsidR="007C5D78" w:rsidRPr="007C5D78">
        <w:rPr>
          <w:rFonts w:ascii="Cambria" w:hAnsi="Cambria"/>
          <w:i/>
        </w:rPr>
        <w:t>These processes</w:t>
      </w:r>
      <w:r w:rsidR="00130169">
        <w:rPr>
          <w:rFonts w:ascii="Cambria" w:hAnsi="Cambria"/>
          <w:i/>
        </w:rPr>
        <w:t xml:space="preserve"> have been designed with broad Agency participation so as not to unnecessarily hinder NASA’s ability to e</w:t>
      </w:r>
      <w:r w:rsidR="007C5D78" w:rsidRPr="007C5D78">
        <w:rPr>
          <w:rFonts w:ascii="Cambria" w:hAnsi="Cambria"/>
          <w:i/>
        </w:rPr>
        <w:t>xecute its missions and daily business.  These guidelines are developed to facilitate the valuable work that you do, while protecting the Nation’s unique capabilities and sensitive technologies.</w:t>
      </w:r>
      <w:r w:rsidR="007C5D78">
        <w:rPr>
          <w:rFonts w:ascii="Cambria" w:hAnsi="Cambria"/>
          <w:i/>
        </w:rPr>
        <w:t xml:space="preserve">  </w:t>
      </w:r>
    </w:p>
    <w:p w14:paraId="71B557CE" w14:textId="77777777" w:rsidR="007C5D78" w:rsidRPr="007C5D78" w:rsidRDefault="003849ED" w:rsidP="00C76E0C">
      <w:pPr>
        <w:tabs>
          <w:tab w:val="left" w:pos="630"/>
          <w:tab w:val="left" w:pos="720"/>
        </w:tabs>
        <w:ind w:left="360" w:right="450" w:firstLine="0"/>
        <w:rPr>
          <w:rFonts w:ascii="Cambria" w:hAnsi="Cambria"/>
          <w:i/>
        </w:rPr>
      </w:pPr>
      <w:r w:rsidRPr="007C5D78">
        <w:rPr>
          <w:rFonts w:ascii="Cambria" w:hAnsi="Cambria"/>
          <w:i/>
        </w:rPr>
        <w:tab/>
      </w:r>
      <w:r w:rsidR="007C5D78" w:rsidRPr="007C5D78">
        <w:rPr>
          <w:rFonts w:ascii="Cambria" w:hAnsi="Cambria"/>
          <w:i/>
        </w:rPr>
        <w:t xml:space="preserve">As NASA employees, we have been entrusted with access to impressive </w:t>
      </w:r>
      <w:r w:rsidR="000C35EF">
        <w:rPr>
          <w:rFonts w:ascii="Cambria" w:hAnsi="Cambria"/>
          <w:i/>
        </w:rPr>
        <w:t>resources, talent, capabilities</w:t>
      </w:r>
      <w:r w:rsidR="007C5D78" w:rsidRPr="007C5D78">
        <w:rPr>
          <w:rFonts w:ascii="Cambria" w:hAnsi="Cambria"/>
          <w:i/>
        </w:rPr>
        <w:t xml:space="preserve"> and technologies, all of which demand our careful stewardship.  </w:t>
      </w:r>
      <w:r w:rsidR="00B5623B" w:rsidRPr="007C5D78">
        <w:rPr>
          <w:rFonts w:ascii="Cambria" w:hAnsi="Cambria"/>
          <w:i/>
        </w:rPr>
        <w:t>I encourage each member of the NASA community</w:t>
      </w:r>
      <w:r w:rsidR="000C35EF">
        <w:rPr>
          <w:rFonts w:ascii="Cambria" w:hAnsi="Cambria"/>
          <w:i/>
        </w:rPr>
        <w:t xml:space="preserve"> – </w:t>
      </w:r>
      <w:r w:rsidR="000C35EF" w:rsidRPr="000C35EF">
        <w:rPr>
          <w:rFonts w:ascii="Cambria" w:hAnsi="Cambria"/>
          <w:i/>
        </w:rPr>
        <w:t>whether you think you’ll be involved in work that is affected by Exp</w:t>
      </w:r>
      <w:r w:rsidR="000C35EF">
        <w:rPr>
          <w:rFonts w:ascii="Cambria" w:hAnsi="Cambria"/>
          <w:i/>
        </w:rPr>
        <w:t>ort Control Regulations or not –</w:t>
      </w:r>
      <w:r w:rsidR="00B5623B" w:rsidRPr="007C5D78">
        <w:rPr>
          <w:rFonts w:ascii="Cambria" w:hAnsi="Cambria"/>
          <w:i/>
        </w:rPr>
        <w:t xml:space="preserve"> to </w:t>
      </w:r>
      <w:r w:rsidR="00B5623B" w:rsidRPr="007C5D78">
        <w:rPr>
          <w:rFonts w:ascii="Cambria" w:hAnsi="Cambria"/>
          <w:i/>
        </w:rPr>
        <w:lastRenderedPageBreak/>
        <w:t xml:space="preserve">take the time to familiarize yourself with this manual and to adhere to the processes </w:t>
      </w:r>
      <w:r w:rsidR="00B93347" w:rsidRPr="007C5D78">
        <w:rPr>
          <w:rFonts w:ascii="Cambria" w:hAnsi="Cambria"/>
          <w:i/>
        </w:rPr>
        <w:t>as they</w:t>
      </w:r>
      <w:r w:rsidR="00B5623B" w:rsidRPr="007C5D78">
        <w:rPr>
          <w:rFonts w:ascii="Cambria" w:hAnsi="Cambria"/>
          <w:i/>
        </w:rPr>
        <w:t xml:space="preserve"> apply to you</w:t>
      </w:r>
      <w:r w:rsidR="0051081A">
        <w:rPr>
          <w:rFonts w:ascii="Cambria" w:hAnsi="Cambria"/>
          <w:i/>
        </w:rPr>
        <w:t>.</w:t>
      </w:r>
    </w:p>
    <w:p w14:paraId="54F65F70" w14:textId="77777777" w:rsidR="007C5D78" w:rsidRPr="007C5D78" w:rsidRDefault="007C5D78" w:rsidP="00C76E0C">
      <w:pPr>
        <w:ind w:left="360" w:right="450" w:firstLine="0"/>
        <w:rPr>
          <w:rFonts w:ascii="Cambria" w:hAnsi="Cambria"/>
          <w:i/>
        </w:rPr>
      </w:pPr>
    </w:p>
    <w:p w14:paraId="36250800" w14:textId="77777777" w:rsidR="00C26800" w:rsidRDefault="000C35EF" w:rsidP="00C26800">
      <w:pPr>
        <w:rPr>
          <w:sz w:val="32"/>
          <w:szCs w:val="32"/>
        </w:rPr>
      </w:pPr>
      <w:r w:rsidRPr="000C35EF">
        <w:rPr>
          <w:rFonts w:ascii="Lucida Handwriting" w:hAnsi="Lucida Handwriting"/>
          <w:b/>
          <w:bCs/>
          <w:sz w:val="32"/>
          <w:szCs w:val="32"/>
        </w:rPr>
        <w:t>Charlie B.</w:t>
      </w:r>
    </w:p>
    <w:p w14:paraId="03EB93E2" w14:textId="77777777" w:rsidR="006E479C" w:rsidRDefault="006E479C" w:rsidP="00C26800">
      <w:pPr>
        <w:ind w:firstLine="0"/>
        <w:rPr>
          <w:b/>
        </w:rPr>
        <w:sectPr w:rsidR="006E479C" w:rsidSect="00C26800">
          <w:footerReference w:type="first" r:id="rId20"/>
          <w:pgSz w:w="12240" w:h="15840" w:code="1"/>
          <w:pgMar w:top="1440" w:right="1440" w:bottom="1440" w:left="1440" w:header="720" w:footer="720" w:gutter="0"/>
          <w:pgNumType w:fmt="lowerRoman" w:start="1"/>
          <w:cols w:space="720"/>
          <w:titlePg/>
          <w:docGrid w:linePitch="360"/>
        </w:sectPr>
      </w:pPr>
    </w:p>
    <w:p w14:paraId="2DDD4EDF" w14:textId="118DB1D3" w:rsidR="006C2CEE" w:rsidRPr="00C26800" w:rsidRDefault="006C2CEE" w:rsidP="00C26800">
      <w:pPr>
        <w:ind w:firstLine="0"/>
        <w:rPr>
          <w:sz w:val="32"/>
          <w:szCs w:val="32"/>
        </w:rPr>
      </w:pPr>
      <w:r w:rsidRPr="004D7670">
        <w:rPr>
          <w:b/>
        </w:rPr>
        <w:lastRenderedPageBreak/>
        <w:t>NASA Advisory Implementing Instruction</w:t>
      </w:r>
    </w:p>
    <w:p w14:paraId="1E27807A" w14:textId="44F31E37" w:rsidR="006C2CEE" w:rsidRPr="004D7670" w:rsidRDefault="006C2CEE" w:rsidP="006C2CEE">
      <w:pPr>
        <w:ind w:firstLine="0"/>
        <w:rPr>
          <w:b/>
        </w:rPr>
      </w:pPr>
      <w:r w:rsidRPr="004D7670">
        <w:rPr>
          <w:b/>
        </w:rPr>
        <w:t>NAII 2190</w:t>
      </w:r>
      <w:r w:rsidR="006A4B2A">
        <w:rPr>
          <w:b/>
        </w:rPr>
        <w:t>.</w:t>
      </w:r>
      <w:r w:rsidR="00677BAB">
        <w:rPr>
          <w:b/>
        </w:rPr>
        <w:t>1</w:t>
      </w:r>
      <w:r w:rsidR="0028728D">
        <w:rPr>
          <w:b/>
        </w:rPr>
        <w:t>E</w:t>
      </w:r>
    </w:p>
    <w:p w14:paraId="6C789C63" w14:textId="2EB51575" w:rsidR="00F448F1" w:rsidRDefault="006C2CEE" w:rsidP="006C2CEE">
      <w:pPr>
        <w:ind w:firstLine="0"/>
      </w:pPr>
      <w:r w:rsidRPr="004D7670">
        <w:rPr>
          <w:b/>
        </w:rPr>
        <w:t xml:space="preserve">Effective Date: </w:t>
      </w:r>
      <w:r w:rsidR="003D40C0">
        <w:t>June 26, 2018</w:t>
      </w:r>
      <w:r w:rsidRPr="004D7670">
        <w:rPr>
          <w:b/>
        </w:rPr>
        <w:t xml:space="preserve"> </w:t>
      </w:r>
      <w:r>
        <w:tab/>
      </w:r>
      <w:r>
        <w:tab/>
      </w:r>
    </w:p>
    <w:p w14:paraId="6A147A86" w14:textId="0E1CD03B" w:rsidR="006C2CEE" w:rsidRPr="004D7670" w:rsidRDefault="00F448F1" w:rsidP="006C2CEE">
      <w:pPr>
        <w:ind w:firstLine="0"/>
      </w:pPr>
      <w:r w:rsidRPr="00F448F1">
        <w:rPr>
          <w:b/>
        </w:rPr>
        <w:t>Last Updated</w:t>
      </w:r>
      <w:r>
        <w:t xml:space="preserve">: </w:t>
      </w:r>
      <w:r w:rsidR="003D40C0">
        <w:t>June 26</w:t>
      </w:r>
      <w:r w:rsidR="003D3D87">
        <w:t>, 2018</w:t>
      </w:r>
      <w:r w:rsidR="006C2CEE">
        <w:tab/>
      </w:r>
      <w:r w:rsidR="006C2CEE">
        <w:tab/>
      </w:r>
      <w:r w:rsidR="00F840EA">
        <w:tab/>
      </w:r>
      <w:r w:rsidR="00F840EA">
        <w:tab/>
      </w:r>
      <w:r w:rsidR="00F840EA">
        <w:tab/>
      </w:r>
      <w:r w:rsidR="00F840EA">
        <w:tab/>
      </w:r>
      <w:r w:rsidR="00F840EA">
        <w:tab/>
      </w:r>
      <w:r w:rsidR="00F840EA">
        <w:tab/>
      </w:r>
    </w:p>
    <w:tbl>
      <w:tblPr>
        <w:tblW w:w="5000" w:type="pct"/>
        <w:tblBorders>
          <w:top w:val="single" w:sz="18" w:space="0" w:color="auto"/>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49122EA9" w14:textId="77777777" w:rsidTr="006D24E3">
        <w:tc>
          <w:tcPr>
            <w:tcW w:w="5000" w:type="pct"/>
          </w:tcPr>
          <w:p w14:paraId="2EAD4A8F" w14:textId="29549814" w:rsidR="006C2CEE" w:rsidRPr="002D5A24" w:rsidRDefault="00051442" w:rsidP="006D24E3">
            <w:pPr>
              <w:ind w:firstLine="0"/>
              <w:rPr>
                <w:b/>
              </w:rPr>
            </w:pPr>
            <w:r>
              <w:rPr>
                <w:b/>
              </w:rPr>
              <w:t xml:space="preserve">NASA </w:t>
            </w:r>
            <w:r w:rsidR="006C2CEE" w:rsidRPr="004D7670">
              <w:rPr>
                <w:b/>
              </w:rPr>
              <w:t xml:space="preserve">EXPORT CONTROL </w:t>
            </w:r>
            <w:r w:rsidR="00B93768">
              <w:rPr>
                <w:b/>
              </w:rPr>
              <w:t xml:space="preserve">PROGRAM </w:t>
            </w:r>
            <w:r w:rsidR="006C2CEE" w:rsidRPr="004D7670">
              <w:rPr>
                <w:b/>
              </w:rPr>
              <w:t xml:space="preserve">OPERATIONS MANUAL </w:t>
            </w:r>
          </w:p>
        </w:tc>
      </w:tr>
    </w:tbl>
    <w:p w14:paraId="5994D3A6" w14:textId="77777777" w:rsidR="006C2CEE" w:rsidRDefault="006C2CEE" w:rsidP="006C2CEE">
      <w:pPr>
        <w:ind w:firstLine="0"/>
        <w:rPr>
          <w:b/>
        </w:rPr>
      </w:pPr>
      <w:r w:rsidRPr="004D7670">
        <w:rPr>
          <w:b/>
        </w:rPr>
        <w:t>Re</w:t>
      </w:r>
      <w:r w:rsidR="00942F2A">
        <w:rPr>
          <w:b/>
        </w:rPr>
        <w:t xml:space="preserve">sponsible Office: </w:t>
      </w:r>
      <w:r>
        <w:rPr>
          <w:b/>
        </w:rPr>
        <w:t>Office of</w:t>
      </w:r>
      <w:r w:rsidRPr="004D7670">
        <w:rPr>
          <w:b/>
        </w:rPr>
        <w:t xml:space="preserve"> International and Interagency Relations</w:t>
      </w:r>
    </w:p>
    <w:p w14:paraId="3D88615E" w14:textId="77777777" w:rsidR="00843A1E" w:rsidRDefault="00D61897" w:rsidP="006C2CEE">
      <w:pPr>
        <w:ind w:firstLine="0"/>
        <w:rPr>
          <w:b/>
        </w:rPr>
      </w:pPr>
      <w:r>
        <w:rPr>
          <w:b/>
        </w:rPr>
        <w:t>Responsible Official</w:t>
      </w:r>
      <w:r w:rsidR="00843A1E">
        <w:rPr>
          <w:b/>
        </w:rPr>
        <w:t xml:space="preserve">: </w:t>
      </w:r>
      <w:r w:rsidR="00843A1E" w:rsidRPr="002137C6">
        <w:t>Ken Hodgdon (</w:t>
      </w:r>
      <w:hyperlink r:id="rId21" w:history="1">
        <w:r w:rsidR="00843A1E" w:rsidRPr="002137C6">
          <w:rPr>
            <w:rStyle w:val="Hyperlink"/>
          </w:rPr>
          <w:t>kenneth.m.hodgdon@nasa.gov</w:t>
        </w:r>
      </w:hyperlink>
      <w:r w:rsidR="00843A1E" w:rsidRPr="002137C6">
        <w:t>)</w:t>
      </w:r>
    </w:p>
    <w:p w14:paraId="340C39BA" w14:textId="4A602061" w:rsidR="006C2CEE" w:rsidRDefault="006C2CEE" w:rsidP="006C2CEE">
      <w:r w:rsidRPr="004D7670">
        <w:rPr>
          <w:b/>
          <w:i/>
        </w:rPr>
        <w:t>Note</w:t>
      </w:r>
      <w:r w:rsidRPr="004D7670">
        <w:rPr>
          <w:b/>
        </w:rPr>
        <w:t xml:space="preserve">:  </w:t>
      </w:r>
      <w:r w:rsidRPr="004D7670">
        <w:t>Th</w:t>
      </w:r>
      <w:r w:rsidR="00AD65EE">
        <w:t>is operations manual provides implementing instructions for NASA’s</w:t>
      </w:r>
      <w:r w:rsidRPr="004D7670">
        <w:t xml:space="preserve"> export control policies and process</w:t>
      </w:r>
      <w:r w:rsidR="00AD65EE">
        <w:t>es</w:t>
      </w:r>
      <w:r w:rsidRPr="004D7670">
        <w:t>.  All references to such requirements contained in NASA Policy Directives (NPDs), NASA Procedural Requirements (NPRs), NASA Advisory Implementing Instructions (NAIIs)</w:t>
      </w:r>
      <w:r w:rsidR="00AB0E93">
        <w:t>,</w:t>
      </w:r>
      <w:r w:rsidRPr="004D7670">
        <w:t xml:space="preserve"> or other guidance should be verified by reviewing the cited authority directly. </w:t>
      </w:r>
    </w:p>
    <w:p w14:paraId="540F6198" w14:textId="69313030" w:rsidR="006C2CEE" w:rsidRDefault="006C2CEE" w:rsidP="006C2CEE">
      <w:r w:rsidRPr="00640813">
        <w:rPr>
          <w:b/>
          <w:i/>
        </w:rPr>
        <w:t>How to use this manual</w:t>
      </w:r>
      <w:r w:rsidRPr="00640813">
        <w:t>:</w:t>
      </w:r>
      <w:r>
        <w:t xml:space="preserve"> </w:t>
      </w:r>
      <w:r w:rsidR="00F840EA">
        <w:t>This document includes</w:t>
      </w:r>
      <w:r>
        <w:t xml:space="preserve"> embedded hyperlinks for additional information</w:t>
      </w:r>
      <w:r w:rsidR="0051081A">
        <w:t xml:space="preserve">.  It also </w:t>
      </w:r>
      <w:r>
        <w:t>includes checklists and flowcha</w:t>
      </w:r>
      <w:r w:rsidR="003C3D31">
        <w:t>rts</w:t>
      </w:r>
      <w:r w:rsidR="0051081A">
        <w:t xml:space="preserve">.  </w:t>
      </w:r>
      <w:r>
        <w:t xml:space="preserve">Consider printing them out to use as job aides.  </w:t>
      </w:r>
      <w:r w:rsidR="006D329C">
        <w:t xml:space="preserve">For any revisions, corrections, or modifications </w:t>
      </w:r>
      <w:r w:rsidR="002926FD">
        <w:t xml:space="preserve">of this document, </w:t>
      </w:r>
      <w:r w:rsidR="006D329C">
        <w:t>c</w:t>
      </w:r>
      <w:r>
        <w:t xml:space="preserve">ontact </w:t>
      </w:r>
      <w:r w:rsidR="004E7584">
        <w:t>the Office of Interna</w:t>
      </w:r>
      <w:r w:rsidR="00AB0E93">
        <w:t>tional and Interagency Relation</w:t>
      </w:r>
      <w:r w:rsidR="004E7584">
        <w:t xml:space="preserve">s </w:t>
      </w:r>
      <w:r w:rsidR="0051081A">
        <w:t>at Headquarters.</w:t>
      </w:r>
    </w:p>
    <w:p w14:paraId="4CFD0673" w14:textId="77777777" w:rsidR="00AB0E93" w:rsidRDefault="00AB0E93" w:rsidP="00AB0E93">
      <w:pPr>
        <w:ind w:firstLine="0"/>
      </w:pPr>
    </w:p>
    <w:p w14:paraId="4128FF3C" w14:textId="7DB9EB2F" w:rsidR="006E479C" w:rsidRDefault="006C2CEE" w:rsidP="00C26800">
      <w:pPr>
        <w:ind w:firstLine="0"/>
        <w:rPr>
          <w:b/>
        </w:rPr>
      </w:pPr>
      <w:r>
        <w:rPr>
          <w:b/>
        </w:rPr>
        <w:lastRenderedPageBreak/>
        <w:t>T</w:t>
      </w:r>
      <w:r w:rsidRPr="004D7670">
        <w:rPr>
          <w:b/>
        </w:rPr>
        <w:t xml:space="preserve">his Document Is Uncontrolled When Printed.  Go to the NASA Online Directives Information System (NODIS) library for the current version before use.  </w:t>
      </w:r>
      <w:r w:rsidR="00AB0E93">
        <w:rPr>
          <w:b/>
        </w:rPr>
        <w:t>See</w:t>
      </w:r>
      <w:r w:rsidRPr="004D7670">
        <w:rPr>
          <w:b/>
        </w:rPr>
        <w:t xml:space="preserve"> </w:t>
      </w:r>
      <w:r w:rsidRPr="00DC2ACA">
        <w:rPr>
          <w:b/>
          <w:i/>
        </w:rPr>
        <w:t xml:space="preserve">Current Directives, </w:t>
      </w:r>
      <w:r w:rsidR="00C372BC" w:rsidRPr="00DC2ACA">
        <w:rPr>
          <w:b/>
          <w:i/>
        </w:rPr>
        <w:t xml:space="preserve">NPR </w:t>
      </w:r>
      <w:r w:rsidRPr="00DC2ACA">
        <w:rPr>
          <w:b/>
          <w:i/>
        </w:rPr>
        <w:t>2190.1</w:t>
      </w:r>
      <w:r w:rsidR="00827462">
        <w:rPr>
          <w:b/>
        </w:rPr>
        <w:t xml:space="preserve">, </w:t>
      </w:r>
      <w:r w:rsidRPr="00827462">
        <w:rPr>
          <w:b/>
          <w:i/>
        </w:rPr>
        <w:t>NASA Expo</w:t>
      </w:r>
      <w:r w:rsidR="009260E4" w:rsidRPr="00827462">
        <w:rPr>
          <w:b/>
          <w:i/>
        </w:rPr>
        <w:t>rt Control Program, NAII 2190.1</w:t>
      </w:r>
      <w:r w:rsidRPr="004D7670">
        <w:rPr>
          <w:b/>
        </w:rPr>
        <w:t xml:space="preserve"> “Export</w:t>
      </w:r>
      <w:r w:rsidR="004B385E">
        <w:rPr>
          <w:b/>
        </w:rPr>
        <w:t xml:space="preserve"> Control </w:t>
      </w:r>
      <w:r w:rsidR="00A7594B">
        <w:rPr>
          <w:b/>
        </w:rPr>
        <w:t xml:space="preserve">Program </w:t>
      </w:r>
      <w:r w:rsidR="009260E4">
        <w:rPr>
          <w:b/>
        </w:rPr>
        <w:t>Operations Manual</w:t>
      </w:r>
      <w:r w:rsidR="006E479C">
        <w:rPr>
          <w:b/>
        </w:rPr>
        <w:t>” available at:</w:t>
      </w:r>
      <w:r w:rsidR="0033732E">
        <w:rPr>
          <w:b/>
        </w:rPr>
        <w:t xml:space="preserve"> </w:t>
      </w:r>
      <w:hyperlink r:id="rId22" w:history="1">
        <w:r w:rsidR="00287F08">
          <w:rPr>
            <w:rStyle w:val="Hyperlink"/>
            <w:b/>
          </w:rPr>
          <w:t>http://nodis3.gsfc.nasa.gov/NPR_attachments/N_AII_2190_001E_.docx</w:t>
        </w:r>
      </w:hyperlink>
    </w:p>
    <w:p w14:paraId="25AB1F80" w14:textId="142F429E" w:rsidR="006E479C" w:rsidRDefault="006E479C" w:rsidP="00C26800">
      <w:pPr>
        <w:ind w:firstLine="0"/>
        <w:rPr>
          <w:b/>
        </w:rPr>
      </w:pPr>
    </w:p>
    <w:p w14:paraId="741B66B6" w14:textId="77777777" w:rsidR="006E479C" w:rsidRDefault="006E479C" w:rsidP="00C26800">
      <w:pPr>
        <w:ind w:firstLine="0"/>
        <w:rPr>
          <w:b/>
        </w:rPr>
        <w:sectPr w:rsidR="006E479C" w:rsidSect="00C26800">
          <w:pgSz w:w="12240" w:h="15840" w:code="1"/>
          <w:pgMar w:top="1440" w:right="1440" w:bottom="1440" w:left="1440" w:header="720" w:footer="720" w:gutter="0"/>
          <w:pgNumType w:fmt="lowerRoman" w:start="1"/>
          <w:cols w:space="720"/>
          <w:titlePg/>
          <w:docGrid w:linePitch="360"/>
        </w:sectPr>
      </w:pPr>
    </w:p>
    <w:p w14:paraId="39594ADD" w14:textId="34C66D52" w:rsidR="009005FD" w:rsidRPr="004D7670" w:rsidRDefault="00C26800" w:rsidP="006E479C">
      <w:pPr>
        <w:ind w:firstLine="0"/>
        <w:jc w:val="center"/>
        <w:rPr>
          <w:b/>
        </w:rPr>
      </w:pPr>
      <w:r>
        <w:rPr>
          <w:b/>
        </w:rPr>
        <w:lastRenderedPageBreak/>
        <w:t>C</w:t>
      </w:r>
      <w:r w:rsidR="006C2CEE" w:rsidRPr="004D7670">
        <w:rPr>
          <w:b/>
        </w:rPr>
        <w:t>HANGE</w:t>
      </w:r>
      <w:r>
        <w:rPr>
          <w:b/>
        </w:rPr>
        <w:t xml:space="preserve"> LOG</w:t>
      </w:r>
    </w:p>
    <w:tbl>
      <w:tblPr>
        <w:tblStyle w:val="TableGrid"/>
        <w:tblW w:w="5000" w:type="pct"/>
        <w:jc w:val="center"/>
        <w:tblLook w:val="04A0" w:firstRow="1" w:lastRow="0" w:firstColumn="1" w:lastColumn="0" w:noHBand="0" w:noVBand="1"/>
      </w:tblPr>
      <w:tblGrid>
        <w:gridCol w:w="1199"/>
        <w:gridCol w:w="1760"/>
        <w:gridCol w:w="2038"/>
        <w:gridCol w:w="4353"/>
      </w:tblGrid>
      <w:tr w:rsidR="006C2CEE" w:rsidRPr="004D7670" w14:paraId="7C07C4B9" w14:textId="77777777" w:rsidTr="0024723C">
        <w:trPr>
          <w:trHeight w:val="647"/>
          <w:tblHeader/>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3199D062" w14:textId="77777777" w:rsidR="006C2CEE" w:rsidRPr="004D7670" w:rsidRDefault="006C2CEE" w:rsidP="009226E1">
            <w:pPr>
              <w:spacing w:before="0" w:after="0" w:line="240" w:lineRule="auto"/>
              <w:ind w:firstLine="0"/>
              <w:jc w:val="center"/>
            </w:pPr>
            <w:r w:rsidRPr="004D7670">
              <w:t>Change #</w:t>
            </w:r>
          </w:p>
        </w:tc>
        <w:tc>
          <w:tcPr>
            <w:tcW w:w="941" w:type="pct"/>
            <w:tcBorders>
              <w:top w:val="single" w:sz="4" w:space="0" w:color="auto"/>
              <w:left w:val="single" w:sz="4" w:space="0" w:color="auto"/>
              <w:bottom w:val="single" w:sz="4" w:space="0" w:color="auto"/>
              <w:right w:val="single" w:sz="4" w:space="0" w:color="auto"/>
            </w:tcBorders>
            <w:vAlign w:val="center"/>
          </w:tcPr>
          <w:p w14:paraId="74DC201B" w14:textId="77777777" w:rsidR="006C2CEE" w:rsidRPr="004D7670" w:rsidRDefault="006C2CEE" w:rsidP="009226E1">
            <w:pPr>
              <w:spacing w:before="0" w:after="0" w:line="240" w:lineRule="auto"/>
              <w:ind w:firstLine="0"/>
              <w:jc w:val="center"/>
            </w:pPr>
            <w:r w:rsidRPr="004D7670">
              <w:t>Date</w:t>
            </w:r>
          </w:p>
        </w:tc>
        <w:tc>
          <w:tcPr>
            <w:tcW w:w="1090" w:type="pct"/>
            <w:tcBorders>
              <w:top w:val="single" w:sz="4" w:space="0" w:color="auto"/>
              <w:left w:val="single" w:sz="4" w:space="0" w:color="auto"/>
              <w:bottom w:val="single" w:sz="4" w:space="0" w:color="auto"/>
              <w:right w:val="single" w:sz="4" w:space="0" w:color="auto"/>
            </w:tcBorders>
            <w:vAlign w:val="center"/>
            <w:hideMark/>
          </w:tcPr>
          <w:p w14:paraId="3BC8AA37" w14:textId="77777777" w:rsidR="006C2CEE" w:rsidRPr="004D7670" w:rsidRDefault="006C2CEE" w:rsidP="009226E1">
            <w:pPr>
              <w:spacing w:before="0" w:after="0" w:line="240" w:lineRule="auto"/>
              <w:ind w:firstLine="0"/>
              <w:jc w:val="center"/>
            </w:pPr>
            <w:r w:rsidRPr="004D7670">
              <w:t>Section Number</w:t>
            </w:r>
          </w:p>
        </w:tc>
        <w:tc>
          <w:tcPr>
            <w:tcW w:w="2328" w:type="pct"/>
            <w:tcBorders>
              <w:top w:val="single" w:sz="4" w:space="0" w:color="auto"/>
              <w:left w:val="single" w:sz="4" w:space="0" w:color="auto"/>
              <w:bottom w:val="single" w:sz="4" w:space="0" w:color="auto"/>
              <w:right w:val="single" w:sz="4" w:space="0" w:color="auto"/>
            </w:tcBorders>
            <w:vAlign w:val="center"/>
            <w:hideMark/>
          </w:tcPr>
          <w:p w14:paraId="1C36C3F1" w14:textId="77777777" w:rsidR="009005FD" w:rsidRPr="004D7670" w:rsidRDefault="006C2CEE" w:rsidP="009226E1">
            <w:pPr>
              <w:spacing w:before="0" w:after="0" w:line="240" w:lineRule="auto"/>
              <w:ind w:firstLine="0"/>
              <w:jc w:val="center"/>
            </w:pPr>
            <w:r w:rsidRPr="004D7670">
              <w:t>Description/Comments</w:t>
            </w:r>
          </w:p>
        </w:tc>
      </w:tr>
      <w:tr w:rsidR="00066C58" w:rsidRPr="004D7670" w14:paraId="1FE410EF" w14:textId="77777777"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14:paraId="5112D4AF" w14:textId="18BA4813" w:rsidR="00066C58" w:rsidRPr="004D7670" w:rsidRDefault="00066C58" w:rsidP="00066C58">
            <w:pPr>
              <w:spacing w:before="0" w:after="0" w:line="240" w:lineRule="auto"/>
              <w:ind w:firstLine="0"/>
              <w:jc w:val="center"/>
            </w:pPr>
            <w:r>
              <w:t>1</w:t>
            </w:r>
          </w:p>
        </w:tc>
        <w:tc>
          <w:tcPr>
            <w:tcW w:w="941" w:type="pct"/>
            <w:tcBorders>
              <w:top w:val="single" w:sz="4" w:space="0" w:color="auto"/>
              <w:left w:val="single" w:sz="4" w:space="0" w:color="auto"/>
              <w:bottom w:val="single" w:sz="4" w:space="0" w:color="auto"/>
              <w:right w:val="single" w:sz="4" w:space="0" w:color="auto"/>
            </w:tcBorders>
            <w:vAlign w:val="center"/>
          </w:tcPr>
          <w:p w14:paraId="5A761191" w14:textId="07DD5DC7" w:rsidR="00066C58" w:rsidRDefault="00D860E4" w:rsidP="00290122">
            <w:pPr>
              <w:spacing w:before="0" w:after="0" w:line="240" w:lineRule="auto"/>
              <w:ind w:firstLine="0"/>
              <w:jc w:val="center"/>
            </w:pPr>
            <w:r>
              <w:t>6-26-18</w:t>
            </w:r>
          </w:p>
        </w:tc>
        <w:tc>
          <w:tcPr>
            <w:tcW w:w="1090" w:type="pct"/>
            <w:tcBorders>
              <w:top w:val="single" w:sz="4" w:space="0" w:color="auto"/>
              <w:left w:val="single" w:sz="4" w:space="0" w:color="auto"/>
              <w:bottom w:val="single" w:sz="4" w:space="0" w:color="auto"/>
              <w:right w:val="single" w:sz="4" w:space="0" w:color="auto"/>
            </w:tcBorders>
            <w:vAlign w:val="center"/>
          </w:tcPr>
          <w:p w14:paraId="7E8CD943" w14:textId="3E600BF8" w:rsidR="00066C58" w:rsidRPr="00487447" w:rsidRDefault="00D860E4" w:rsidP="00066C58">
            <w:pPr>
              <w:spacing w:before="0" w:after="0" w:line="240" w:lineRule="auto"/>
              <w:ind w:firstLine="0"/>
            </w:pPr>
            <w:r>
              <w:t>Appendix A</w:t>
            </w:r>
          </w:p>
        </w:tc>
        <w:tc>
          <w:tcPr>
            <w:tcW w:w="2328" w:type="pct"/>
            <w:tcBorders>
              <w:top w:val="single" w:sz="4" w:space="0" w:color="auto"/>
              <w:left w:val="single" w:sz="4" w:space="0" w:color="auto"/>
              <w:bottom w:val="single" w:sz="4" w:space="0" w:color="auto"/>
              <w:right w:val="single" w:sz="4" w:space="0" w:color="auto"/>
            </w:tcBorders>
            <w:vAlign w:val="center"/>
          </w:tcPr>
          <w:p w14:paraId="7C77EDA0" w14:textId="7BCAD6D6" w:rsidR="00066C58" w:rsidRPr="00312030" w:rsidRDefault="00D860E4" w:rsidP="00066C58">
            <w:pPr>
              <w:spacing w:before="0" w:after="0" w:line="240" w:lineRule="auto"/>
              <w:ind w:firstLine="0"/>
            </w:pPr>
            <w:r>
              <w:t xml:space="preserve">Added </w:t>
            </w:r>
            <w:r w:rsidRPr="00D860E4">
              <w:t>Checklist X: Closing Out Signed DDTC Licenses</w:t>
            </w:r>
          </w:p>
        </w:tc>
      </w:tr>
      <w:tr w:rsidR="00312030" w:rsidRPr="004D7670" w14:paraId="494E71A4" w14:textId="77777777"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14:paraId="784CB793" w14:textId="438CD16F" w:rsidR="00312030" w:rsidRDefault="00312030" w:rsidP="00312030">
            <w:pPr>
              <w:spacing w:before="0" w:after="0" w:line="240" w:lineRule="auto"/>
              <w:ind w:firstLine="0"/>
              <w:jc w:val="center"/>
            </w:pPr>
            <w:r>
              <w:t>2</w:t>
            </w:r>
          </w:p>
        </w:tc>
        <w:tc>
          <w:tcPr>
            <w:tcW w:w="941" w:type="pct"/>
            <w:tcBorders>
              <w:top w:val="single" w:sz="4" w:space="0" w:color="auto"/>
              <w:left w:val="single" w:sz="4" w:space="0" w:color="auto"/>
              <w:bottom w:val="single" w:sz="4" w:space="0" w:color="auto"/>
              <w:right w:val="single" w:sz="4" w:space="0" w:color="auto"/>
            </w:tcBorders>
            <w:vAlign w:val="center"/>
          </w:tcPr>
          <w:p w14:paraId="322B82FB" w14:textId="4B77FB3D" w:rsidR="00312030" w:rsidRDefault="002B6F00" w:rsidP="00290122">
            <w:pPr>
              <w:spacing w:before="0" w:after="0" w:line="240" w:lineRule="auto"/>
              <w:ind w:firstLine="0"/>
              <w:jc w:val="center"/>
            </w:pPr>
            <w:r>
              <w:t>6-26-18</w:t>
            </w:r>
          </w:p>
        </w:tc>
        <w:tc>
          <w:tcPr>
            <w:tcW w:w="1090" w:type="pct"/>
            <w:tcBorders>
              <w:top w:val="single" w:sz="4" w:space="0" w:color="auto"/>
              <w:left w:val="single" w:sz="4" w:space="0" w:color="auto"/>
              <w:bottom w:val="single" w:sz="4" w:space="0" w:color="auto"/>
              <w:right w:val="single" w:sz="4" w:space="0" w:color="auto"/>
            </w:tcBorders>
            <w:vAlign w:val="center"/>
          </w:tcPr>
          <w:p w14:paraId="4A4CA555" w14:textId="618E7E59" w:rsidR="00312030" w:rsidRDefault="002B6F00" w:rsidP="00312030">
            <w:pPr>
              <w:spacing w:before="0" w:after="0" w:line="240" w:lineRule="auto"/>
              <w:ind w:firstLine="0"/>
            </w:pPr>
            <w:r>
              <w:t>3.8.1</w:t>
            </w:r>
          </w:p>
        </w:tc>
        <w:tc>
          <w:tcPr>
            <w:tcW w:w="2328" w:type="pct"/>
            <w:tcBorders>
              <w:top w:val="single" w:sz="4" w:space="0" w:color="auto"/>
              <w:left w:val="single" w:sz="4" w:space="0" w:color="auto"/>
              <w:bottom w:val="single" w:sz="4" w:space="0" w:color="auto"/>
              <w:right w:val="single" w:sz="4" w:space="0" w:color="auto"/>
            </w:tcBorders>
            <w:vAlign w:val="center"/>
          </w:tcPr>
          <w:p w14:paraId="796F9906" w14:textId="24A3C37E" w:rsidR="00312030" w:rsidRPr="00312030" w:rsidRDefault="002B6F00" w:rsidP="00312030">
            <w:pPr>
              <w:spacing w:before="0" w:after="0" w:line="240" w:lineRule="auto"/>
              <w:ind w:firstLine="0"/>
            </w:pPr>
            <w:r>
              <w:t>Added information and guidance on using Checklist X</w:t>
            </w:r>
          </w:p>
        </w:tc>
      </w:tr>
      <w:tr w:rsidR="00312030" w:rsidRPr="004D7670" w14:paraId="50B47C35" w14:textId="77777777"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14:paraId="44D49D77" w14:textId="5C965C72" w:rsidR="00312030" w:rsidRDefault="00312030" w:rsidP="00312030">
            <w:pPr>
              <w:spacing w:before="0" w:after="0" w:line="240" w:lineRule="auto"/>
              <w:ind w:firstLine="0"/>
              <w:jc w:val="center"/>
            </w:pPr>
            <w:r>
              <w:t>3</w:t>
            </w:r>
          </w:p>
        </w:tc>
        <w:tc>
          <w:tcPr>
            <w:tcW w:w="941" w:type="pct"/>
            <w:tcBorders>
              <w:top w:val="single" w:sz="4" w:space="0" w:color="auto"/>
              <w:left w:val="single" w:sz="4" w:space="0" w:color="auto"/>
              <w:bottom w:val="single" w:sz="4" w:space="0" w:color="auto"/>
              <w:right w:val="single" w:sz="4" w:space="0" w:color="auto"/>
            </w:tcBorders>
            <w:vAlign w:val="center"/>
          </w:tcPr>
          <w:p w14:paraId="2BA9A963" w14:textId="0272AF6C" w:rsidR="00312030" w:rsidRDefault="002B6F00" w:rsidP="00290122">
            <w:pPr>
              <w:spacing w:before="0" w:after="0" w:line="240" w:lineRule="auto"/>
              <w:ind w:firstLine="0"/>
              <w:jc w:val="center"/>
            </w:pPr>
            <w:r>
              <w:t>6-26-18</w:t>
            </w:r>
          </w:p>
        </w:tc>
        <w:tc>
          <w:tcPr>
            <w:tcW w:w="1090" w:type="pct"/>
            <w:tcBorders>
              <w:top w:val="single" w:sz="4" w:space="0" w:color="auto"/>
              <w:left w:val="single" w:sz="4" w:space="0" w:color="auto"/>
              <w:bottom w:val="single" w:sz="4" w:space="0" w:color="auto"/>
              <w:right w:val="single" w:sz="4" w:space="0" w:color="auto"/>
            </w:tcBorders>
            <w:vAlign w:val="center"/>
          </w:tcPr>
          <w:p w14:paraId="26D3F590" w14:textId="41C51E77" w:rsidR="00312030" w:rsidRDefault="002B6F00" w:rsidP="00312030">
            <w:pPr>
              <w:spacing w:before="0" w:after="0" w:line="240" w:lineRule="auto"/>
              <w:ind w:firstLine="0"/>
            </w:pPr>
            <w:r>
              <w:t>2.14 / 3.13</w:t>
            </w:r>
          </w:p>
        </w:tc>
        <w:tc>
          <w:tcPr>
            <w:tcW w:w="2328" w:type="pct"/>
            <w:tcBorders>
              <w:top w:val="single" w:sz="4" w:space="0" w:color="auto"/>
              <w:left w:val="single" w:sz="4" w:space="0" w:color="auto"/>
              <w:bottom w:val="single" w:sz="4" w:space="0" w:color="auto"/>
              <w:right w:val="single" w:sz="4" w:space="0" w:color="auto"/>
            </w:tcBorders>
            <w:vAlign w:val="center"/>
          </w:tcPr>
          <w:p w14:paraId="2C804A70" w14:textId="7EE5FDCB" w:rsidR="00312030" w:rsidRDefault="002B6F00" w:rsidP="00312030">
            <w:pPr>
              <w:spacing w:before="0" w:after="0" w:line="240" w:lineRule="auto"/>
              <w:ind w:firstLine="0"/>
            </w:pPr>
            <w:r>
              <w:t>Added guidance for CFIUS cases</w:t>
            </w:r>
          </w:p>
        </w:tc>
      </w:tr>
      <w:tr w:rsidR="00312030" w:rsidRPr="004D7670" w14:paraId="37C486EF" w14:textId="77777777"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14:paraId="035AA157" w14:textId="1D6A7423" w:rsidR="00312030" w:rsidRDefault="00312030" w:rsidP="00312030">
            <w:pPr>
              <w:spacing w:before="0" w:after="0" w:line="240" w:lineRule="auto"/>
              <w:ind w:firstLine="0"/>
              <w:jc w:val="center"/>
            </w:pPr>
            <w:r>
              <w:t>4</w:t>
            </w:r>
          </w:p>
        </w:tc>
        <w:tc>
          <w:tcPr>
            <w:tcW w:w="941" w:type="pct"/>
            <w:tcBorders>
              <w:top w:val="single" w:sz="4" w:space="0" w:color="auto"/>
              <w:left w:val="single" w:sz="4" w:space="0" w:color="auto"/>
              <w:bottom w:val="single" w:sz="4" w:space="0" w:color="auto"/>
              <w:right w:val="single" w:sz="4" w:space="0" w:color="auto"/>
            </w:tcBorders>
            <w:vAlign w:val="center"/>
          </w:tcPr>
          <w:p w14:paraId="46EC4638" w14:textId="6887E079" w:rsidR="00312030" w:rsidRDefault="007F4644" w:rsidP="00312030">
            <w:pPr>
              <w:spacing w:before="0" w:after="0" w:line="240" w:lineRule="auto"/>
              <w:ind w:firstLine="0"/>
              <w:jc w:val="center"/>
            </w:pPr>
            <w:r>
              <w:t>6-26-18</w:t>
            </w:r>
          </w:p>
        </w:tc>
        <w:tc>
          <w:tcPr>
            <w:tcW w:w="1090" w:type="pct"/>
            <w:tcBorders>
              <w:top w:val="single" w:sz="4" w:space="0" w:color="auto"/>
              <w:left w:val="single" w:sz="4" w:space="0" w:color="auto"/>
              <w:bottom w:val="single" w:sz="4" w:space="0" w:color="auto"/>
              <w:right w:val="single" w:sz="4" w:space="0" w:color="auto"/>
            </w:tcBorders>
            <w:vAlign w:val="center"/>
          </w:tcPr>
          <w:p w14:paraId="714EB459" w14:textId="52F18BE7" w:rsidR="00312030" w:rsidRDefault="007F4644" w:rsidP="00312030">
            <w:pPr>
              <w:spacing w:before="0" w:after="0" w:line="240" w:lineRule="auto"/>
              <w:ind w:firstLine="0"/>
            </w:pPr>
            <w:r>
              <w:t>1.1</w:t>
            </w:r>
          </w:p>
        </w:tc>
        <w:tc>
          <w:tcPr>
            <w:tcW w:w="2328" w:type="pct"/>
            <w:tcBorders>
              <w:top w:val="single" w:sz="4" w:space="0" w:color="auto"/>
              <w:left w:val="single" w:sz="4" w:space="0" w:color="auto"/>
              <w:bottom w:val="single" w:sz="4" w:space="0" w:color="auto"/>
              <w:right w:val="single" w:sz="4" w:space="0" w:color="auto"/>
            </w:tcBorders>
            <w:vAlign w:val="center"/>
          </w:tcPr>
          <w:p w14:paraId="7369AAA6" w14:textId="75D94E81" w:rsidR="00312030" w:rsidRDefault="007F4644" w:rsidP="00312030">
            <w:pPr>
              <w:spacing w:before="0" w:after="0" w:line="240" w:lineRule="auto"/>
              <w:ind w:firstLine="0"/>
            </w:pPr>
            <w:r>
              <w:t>Updated language regarding U.S. persons representing foreign corporations and NDAs</w:t>
            </w:r>
          </w:p>
        </w:tc>
      </w:tr>
      <w:tr w:rsidR="00312030" w:rsidRPr="004D7670" w14:paraId="2DA590E9" w14:textId="77777777"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14:paraId="375B7C19" w14:textId="7190FC36" w:rsidR="00312030" w:rsidRDefault="00312030" w:rsidP="00312030">
            <w:pPr>
              <w:spacing w:before="0" w:after="0" w:line="240" w:lineRule="auto"/>
              <w:ind w:firstLine="0"/>
              <w:jc w:val="center"/>
            </w:pPr>
            <w:r>
              <w:t>5</w:t>
            </w:r>
          </w:p>
        </w:tc>
        <w:tc>
          <w:tcPr>
            <w:tcW w:w="941" w:type="pct"/>
            <w:tcBorders>
              <w:top w:val="single" w:sz="4" w:space="0" w:color="auto"/>
              <w:left w:val="single" w:sz="4" w:space="0" w:color="auto"/>
              <w:bottom w:val="single" w:sz="4" w:space="0" w:color="auto"/>
              <w:right w:val="single" w:sz="4" w:space="0" w:color="auto"/>
            </w:tcBorders>
            <w:vAlign w:val="center"/>
          </w:tcPr>
          <w:p w14:paraId="4BB491F7" w14:textId="0783F222" w:rsidR="00312030" w:rsidRDefault="007F4644" w:rsidP="00312030">
            <w:pPr>
              <w:spacing w:before="0" w:after="0" w:line="240" w:lineRule="auto"/>
              <w:ind w:firstLine="0"/>
              <w:jc w:val="center"/>
            </w:pPr>
            <w:r>
              <w:t>6-26-18</w:t>
            </w:r>
          </w:p>
        </w:tc>
        <w:tc>
          <w:tcPr>
            <w:tcW w:w="1090" w:type="pct"/>
            <w:tcBorders>
              <w:top w:val="single" w:sz="4" w:space="0" w:color="auto"/>
              <w:left w:val="single" w:sz="4" w:space="0" w:color="auto"/>
              <w:bottom w:val="single" w:sz="4" w:space="0" w:color="auto"/>
              <w:right w:val="single" w:sz="4" w:space="0" w:color="auto"/>
            </w:tcBorders>
            <w:vAlign w:val="center"/>
          </w:tcPr>
          <w:p w14:paraId="69508420" w14:textId="703FC697" w:rsidR="00312030" w:rsidRDefault="007F4644" w:rsidP="00312030">
            <w:pPr>
              <w:spacing w:before="0" w:after="0" w:line="240" w:lineRule="auto"/>
              <w:ind w:firstLine="0"/>
            </w:pPr>
            <w:r>
              <w:t>Appendix B</w:t>
            </w:r>
          </w:p>
        </w:tc>
        <w:tc>
          <w:tcPr>
            <w:tcW w:w="2328" w:type="pct"/>
            <w:tcBorders>
              <w:top w:val="single" w:sz="4" w:space="0" w:color="auto"/>
              <w:left w:val="single" w:sz="4" w:space="0" w:color="auto"/>
              <w:bottom w:val="single" w:sz="4" w:space="0" w:color="auto"/>
              <w:right w:val="single" w:sz="4" w:space="0" w:color="auto"/>
            </w:tcBorders>
            <w:vAlign w:val="center"/>
          </w:tcPr>
          <w:p w14:paraId="50E99FD5" w14:textId="02829E3D" w:rsidR="00312030" w:rsidRDefault="007F4644" w:rsidP="00312030">
            <w:pPr>
              <w:spacing w:before="0" w:after="0" w:line="240" w:lineRule="auto"/>
              <w:ind w:firstLine="0"/>
            </w:pPr>
            <w:r>
              <w:t>Added two example NDAs (Appendices B-8 and B-9)</w:t>
            </w:r>
          </w:p>
        </w:tc>
      </w:tr>
    </w:tbl>
    <w:p w14:paraId="0AD258D5" w14:textId="77777777" w:rsidR="006E479C" w:rsidRDefault="006E479C" w:rsidP="006C2CEE">
      <w:pPr>
        <w:jc w:val="center"/>
        <w:rPr>
          <w:b/>
        </w:rPr>
      </w:pPr>
      <w:r>
        <w:rPr>
          <w:b/>
        </w:rPr>
        <w:br w:type="page"/>
      </w:r>
    </w:p>
    <w:p w14:paraId="4CCEAAB6" w14:textId="0E8476E8" w:rsidR="006C2CEE" w:rsidRPr="006F7A34" w:rsidRDefault="006C2CEE" w:rsidP="006C2CEE">
      <w:pPr>
        <w:jc w:val="center"/>
        <w:rPr>
          <w:b/>
        </w:rPr>
      </w:pPr>
      <w:r w:rsidRPr="006F7A34">
        <w:rPr>
          <w:b/>
        </w:rPr>
        <w:lastRenderedPageBreak/>
        <w:t xml:space="preserve">Table of Contents </w:t>
      </w:r>
    </w:p>
    <w:sdt>
      <w:sdtPr>
        <w:rPr>
          <w:bCs/>
          <w:caps/>
          <w:smallCaps w:val="0"/>
          <w:noProof w:val="0"/>
          <w:sz w:val="22"/>
          <w:szCs w:val="22"/>
        </w:rPr>
        <w:id w:val="446354355"/>
        <w:docPartObj>
          <w:docPartGallery w:val="Table of Contents"/>
          <w:docPartUnique/>
        </w:docPartObj>
      </w:sdtPr>
      <w:sdtEndPr>
        <w:rPr>
          <w:bCs w:val="0"/>
          <w:caps w:val="0"/>
          <w:smallCaps/>
          <w:noProof/>
          <w:sz w:val="20"/>
          <w:szCs w:val="20"/>
        </w:rPr>
      </w:sdtEndPr>
      <w:sdtContent>
        <w:p w14:paraId="2C5FB3F3" w14:textId="03FFFA0D" w:rsidR="007F4644" w:rsidRDefault="00C26800">
          <w:pPr>
            <w:pStyle w:val="TOC2"/>
            <w:rPr>
              <w:rFonts w:eastAsiaTheme="minorEastAsia" w:cstheme="minorBidi"/>
              <w:b w:val="0"/>
              <w:smallCaps w:val="0"/>
              <w:sz w:val="22"/>
              <w:szCs w:val="22"/>
              <w:lang w:eastAsia="ko-KR"/>
            </w:rPr>
          </w:pPr>
          <w:r w:rsidRPr="002F3032">
            <w:fldChar w:fldCharType="begin"/>
          </w:r>
          <w:r w:rsidRPr="002F3032">
            <w:instrText xml:space="preserve"> TOC \o "1-3" \h \z \u \t "Heading 8,1,Heading 9,2" </w:instrText>
          </w:r>
          <w:r w:rsidRPr="002F3032">
            <w:fldChar w:fldCharType="separate"/>
          </w:r>
          <w:hyperlink w:anchor="_Toc517769491" w:history="1">
            <w:r w:rsidR="007F4644" w:rsidRPr="00A064E9">
              <w:rPr>
                <w:rStyle w:val="Hyperlink"/>
              </w:rPr>
              <w:t>Acronyms</w:t>
            </w:r>
            <w:r w:rsidR="007F4644">
              <w:rPr>
                <w:webHidden/>
              </w:rPr>
              <w:tab/>
            </w:r>
            <w:r w:rsidR="007F4644">
              <w:rPr>
                <w:webHidden/>
              </w:rPr>
              <w:fldChar w:fldCharType="begin"/>
            </w:r>
            <w:r w:rsidR="007F4644">
              <w:rPr>
                <w:webHidden/>
              </w:rPr>
              <w:instrText xml:space="preserve"> PAGEREF _Toc517769491 \h </w:instrText>
            </w:r>
            <w:r w:rsidR="007F4644">
              <w:rPr>
                <w:webHidden/>
              </w:rPr>
            </w:r>
            <w:r w:rsidR="007F4644">
              <w:rPr>
                <w:webHidden/>
              </w:rPr>
              <w:fldChar w:fldCharType="separate"/>
            </w:r>
            <w:r w:rsidR="00E140FB">
              <w:rPr>
                <w:webHidden/>
              </w:rPr>
              <w:t>viii</w:t>
            </w:r>
            <w:r w:rsidR="007F4644">
              <w:rPr>
                <w:webHidden/>
              </w:rPr>
              <w:fldChar w:fldCharType="end"/>
            </w:r>
          </w:hyperlink>
        </w:p>
        <w:p w14:paraId="6E873755" w14:textId="7C182254" w:rsidR="007F4644" w:rsidRDefault="00534E14">
          <w:pPr>
            <w:pStyle w:val="TOC1"/>
            <w:rPr>
              <w:rFonts w:eastAsiaTheme="minorEastAsia" w:cstheme="minorBidi"/>
              <w:b w:val="0"/>
              <w:bCs w:val="0"/>
              <w:lang w:eastAsia="ko-KR"/>
            </w:rPr>
          </w:pPr>
          <w:hyperlink w:anchor="_Toc517769492" w:history="1">
            <w:r w:rsidR="007F4644" w:rsidRPr="00A064E9">
              <w:rPr>
                <w:rStyle w:val="Hyperlink"/>
              </w:rPr>
              <w:t>CHAPTER 1: INTRODUCTION</w:t>
            </w:r>
            <w:r w:rsidR="007F4644">
              <w:rPr>
                <w:webHidden/>
              </w:rPr>
              <w:tab/>
            </w:r>
            <w:r w:rsidR="007F4644">
              <w:rPr>
                <w:webHidden/>
              </w:rPr>
              <w:fldChar w:fldCharType="begin"/>
            </w:r>
            <w:r w:rsidR="007F4644">
              <w:rPr>
                <w:webHidden/>
              </w:rPr>
              <w:instrText xml:space="preserve"> PAGEREF _Toc517769492 \h </w:instrText>
            </w:r>
            <w:r w:rsidR="007F4644">
              <w:rPr>
                <w:webHidden/>
              </w:rPr>
            </w:r>
            <w:r w:rsidR="007F4644">
              <w:rPr>
                <w:webHidden/>
              </w:rPr>
              <w:fldChar w:fldCharType="separate"/>
            </w:r>
            <w:r w:rsidR="00E140FB">
              <w:rPr>
                <w:webHidden/>
              </w:rPr>
              <w:t>1</w:t>
            </w:r>
            <w:r w:rsidR="007F4644">
              <w:rPr>
                <w:webHidden/>
              </w:rPr>
              <w:fldChar w:fldCharType="end"/>
            </w:r>
          </w:hyperlink>
        </w:p>
        <w:p w14:paraId="5462B1B6" w14:textId="5C2C66F4" w:rsidR="007F4644" w:rsidRDefault="00534E14">
          <w:pPr>
            <w:pStyle w:val="TOC2"/>
            <w:rPr>
              <w:rFonts w:eastAsiaTheme="minorEastAsia" w:cstheme="minorBidi"/>
              <w:b w:val="0"/>
              <w:smallCaps w:val="0"/>
              <w:sz w:val="22"/>
              <w:szCs w:val="22"/>
              <w:lang w:eastAsia="ko-KR"/>
            </w:rPr>
          </w:pPr>
          <w:hyperlink w:anchor="_Toc517769493" w:history="1">
            <w:r w:rsidR="007F4644" w:rsidRPr="00A064E9">
              <w:rPr>
                <w:rStyle w:val="Hyperlink"/>
                <w14:scene3d>
                  <w14:camera w14:prst="orthographicFront"/>
                  <w14:lightRig w14:rig="threePt" w14:dir="t">
                    <w14:rot w14:lat="0" w14:lon="0" w14:rev="0"/>
                  </w14:lightRig>
                </w14:scene3d>
              </w:rPr>
              <w:t>1.1.</w:t>
            </w:r>
            <w:r w:rsidR="007F4644" w:rsidRPr="00A064E9">
              <w:rPr>
                <w:rStyle w:val="Hyperlink"/>
                <w:lang w:eastAsia="ko-KR"/>
              </w:rPr>
              <w:t xml:space="preserve"> </w:t>
            </w:r>
            <w:r w:rsidR="007F4644" w:rsidRPr="00A064E9">
              <w:rPr>
                <w:rStyle w:val="Hyperlink"/>
              </w:rPr>
              <w:t xml:space="preserve"> What Is An Export And What Is Export Control?</w:t>
            </w:r>
            <w:r w:rsidR="007F4644">
              <w:rPr>
                <w:webHidden/>
              </w:rPr>
              <w:tab/>
            </w:r>
            <w:r w:rsidR="007F4644">
              <w:rPr>
                <w:webHidden/>
              </w:rPr>
              <w:fldChar w:fldCharType="begin"/>
            </w:r>
            <w:r w:rsidR="007F4644">
              <w:rPr>
                <w:webHidden/>
              </w:rPr>
              <w:instrText xml:space="preserve"> PAGEREF _Toc517769493 \h </w:instrText>
            </w:r>
            <w:r w:rsidR="007F4644">
              <w:rPr>
                <w:webHidden/>
              </w:rPr>
            </w:r>
            <w:r w:rsidR="007F4644">
              <w:rPr>
                <w:webHidden/>
              </w:rPr>
              <w:fldChar w:fldCharType="separate"/>
            </w:r>
            <w:r w:rsidR="00E140FB">
              <w:rPr>
                <w:webHidden/>
              </w:rPr>
              <w:t>2</w:t>
            </w:r>
            <w:r w:rsidR="007F4644">
              <w:rPr>
                <w:webHidden/>
              </w:rPr>
              <w:fldChar w:fldCharType="end"/>
            </w:r>
          </w:hyperlink>
        </w:p>
        <w:p w14:paraId="69487A71" w14:textId="14689C4B" w:rsidR="007F4644" w:rsidRDefault="00534E14">
          <w:pPr>
            <w:pStyle w:val="TOC3"/>
            <w:rPr>
              <w:rFonts w:eastAsiaTheme="minorEastAsia" w:cstheme="minorBidi"/>
              <w:i w:val="0"/>
              <w:iCs w:val="0"/>
              <w:noProof/>
              <w:sz w:val="22"/>
              <w:szCs w:val="22"/>
              <w:lang w:eastAsia="ko-KR"/>
            </w:rPr>
          </w:pPr>
          <w:hyperlink w:anchor="_Toc517769494" w:history="1">
            <w:r w:rsidR="007F4644" w:rsidRPr="00A064E9">
              <w:rPr>
                <w:rStyle w:val="Hyperlink"/>
                <w:noProof/>
                <w14:scene3d>
                  <w14:camera w14:prst="orthographicFront"/>
                  <w14:lightRig w14:rig="threePt" w14:dir="t">
                    <w14:rot w14:lat="0" w14:lon="0" w14:rev="0"/>
                  </w14:lightRig>
                </w14:scene3d>
              </w:rPr>
              <w:t>1.1.1.</w:t>
            </w:r>
            <w:r w:rsidR="007F4644" w:rsidRPr="00A064E9">
              <w:rPr>
                <w:rStyle w:val="Hyperlink"/>
                <w:noProof/>
              </w:rPr>
              <w:t xml:space="preserve"> International Traffic In Arms Regulations (ITAR)</w:t>
            </w:r>
            <w:r w:rsidR="007F4644">
              <w:rPr>
                <w:noProof/>
                <w:webHidden/>
              </w:rPr>
              <w:tab/>
            </w:r>
            <w:r w:rsidR="007F4644">
              <w:rPr>
                <w:noProof/>
                <w:webHidden/>
              </w:rPr>
              <w:fldChar w:fldCharType="begin"/>
            </w:r>
            <w:r w:rsidR="007F4644">
              <w:rPr>
                <w:noProof/>
                <w:webHidden/>
              </w:rPr>
              <w:instrText xml:space="preserve"> PAGEREF _Toc517769494 \h </w:instrText>
            </w:r>
            <w:r w:rsidR="007F4644">
              <w:rPr>
                <w:noProof/>
                <w:webHidden/>
              </w:rPr>
            </w:r>
            <w:r w:rsidR="007F4644">
              <w:rPr>
                <w:noProof/>
                <w:webHidden/>
              </w:rPr>
              <w:fldChar w:fldCharType="separate"/>
            </w:r>
            <w:r w:rsidR="00E140FB">
              <w:rPr>
                <w:noProof/>
                <w:webHidden/>
              </w:rPr>
              <w:t>7</w:t>
            </w:r>
            <w:r w:rsidR="007F4644">
              <w:rPr>
                <w:noProof/>
                <w:webHidden/>
              </w:rPr>
              <w:fldChar w:fldCharType="end"/>
            </w:r>
          </w:hyperlink>
        </w:p>
        <w:p w14:paraId="1C8E2D66" w14:textId="29AEAA01" w:rsidR="007F4644" w:rsidRDefault="00534E14">
          <w:pPr>
            <w:pStyle w:val="TOC3"/>
            <w:rPr>
              <w:rFonts w:eastAsiaTheme="minorEastAsia" w:cstheme="minorBidi"/>
              <w:i w:val="0"/>
              <w:iCs w:val="0"/>
              <w:noProof/>
              <w:sz w:val="22"/>
              <w:szCs w:val="22"/>
              <w:lang w:eastAsia="ko-KR"/>
            </w:rPr>
          </w:pPr>
          <w:hyperlink w:anchor="_Toc517769495" w:history="1">
            <w:r w:rsidR="007F4644" w:rsidRPr="00A064E9">
              <w:rPr>
                <w:rStyle w:val="Hyperlink"/>
                <w:noProof/>
                <w14:scene3d>
                  <w14:camera w14:prst="orthographicFront"/>
                  <w14:lightRig w14:rig="threePt" w14:dir="t">
                    <w14:rot w14:lat="0" w14:lon="0" w14:rev="0"/>
                  </w14:lightRig>
                </w14:scene3d>
              </w:rPr>
              <w:t>1.1.2.</w:t>
            </w:r>
            <w:r w:rsidR="007F4644" w:rsidRPr="00A064E9">
              <w:rPr>
                <w:rStyle w:val="Hyperlink"/>
                <w:noProof/>
              </w:rPr>
              <w:t xml:space="preserve"> Export Administration Regulations (EAR)</w:t>
            </w:r>
            <w:r w:rsidR="007F4644">
              <w:rPr>
                <w:noProof/>
                <w:webHidden/>
              </w:rPr>
              <w:tab/>
            </w:r>
            <w:r w:rsidR="007F4644">
              <w:rPr>
                <w:noProof/>
                <w:webHidden/>
              </w:rPr>
              <w:fldChar w:fldCharType="begin"/>
            </w:r>
            <w:r w:rsidR="007F4644">
              <w:rPr>
                <w:noProof/>
                <w:webHidden/>
              </w:rPr>
              <w:instrText xml:space="preserve"> PAGEREF _Toc517769495 \h </w:instrText>
            </w:r>
            <w:r w:rsidR="007F4644">
              <w:rPr>
                <w:noProof/>
                <w:webHidden/>
              </w:rPr>
            </w:r>
            <w:r w:rsidR="007F4644">
              <w:rPr>
                <w:noProof/>
                <w:webHidden/>
              </w:rPr>
              <w:fldChar w:fldCharType="separate"/>
            </w:r>
            <w:r w:rsidR="00E140FB">
              <w:rPr>
                <w:noProof/>
                <w:webHidden/>
              </w:rPr>
              <w:t>9</w:t>
            </w:r>
            <w:r w:rsidR="007F4644">
              <w:rPr>
                <w:noProof/>
                <w:webHidden/>
              </w:rPr>
              <w:fldChar w:fldCharType="end"/>
            </w:r>
          </w:hyperlink>
        </w:p>
        <w:p w14:paraId="15706E8F" w14:textId="5ECC8992" w:rsidR="007F4644" w:rsidRDefault="00534E14">
          <w:pPr>
            <w:pStyle w:val="TOC3"/>
            <w:rPr>
              <w:rFonts w:eastAsiaTheme="minorEastAsia" w:cstheme="minorBidi"/>
              <w:i w:val="0"/>
              <w:iCs w:val="0"/>
              <w:noProof/>
              <w:sz w:val="22"/>
              <w:szCs w:val="22"/>
              <w:lang w:eastAsia="ko-KR"/>
            </w:rPr>
          </w:pPr>
          <w:hyperlink w:anchor="_Toc517769496" w:history="1">
            <w:r w:rsidR="007F4644" w:rsidRPr="00A064E9">
              <w:rPr>
                <w:rStyle w:val="Hyperlink"/>
                <w:noProof/>
                <w14:scene3d>
                  <w14:camera w14:prst="orthographicFront"/>
                  <w14:lightRig w14:rig="threePt" w14:dir="t">
                    <w14:rot w14:lat="0" w14:lon="0" w14:rev="0"/>
                  </w14:lightRig>
                </w14:scene3d>
              </w:rPr>
              <w:t>1.1.3.</w:t>
            </w:r>
            <w:r w:rsidR="007F4644" w:rsidRPr="00A064E9">
              <w:rPr>
                <w:rStyle w:val="Hyperlink"/>
                <w:noProof/>
              </w:rPr>
              <w:t xml:space="preserve"> DOS and DOC Definitions</w:t>
            </w:r>
            <w:r w:rsidR="007F4644">
              <w:rPr>
                <w:noProof/>
                <w:webHidden/>
              </w:rPr>
              <w:tab/>
            </w:r>
            <w:r w:rsidR="007F4644">
              <w:rPr>
                <w:noProof/>
                <w:webHidden/>
              </w:rPr>
              <w:fldChar w:fldCharType="begin"/>
            </w:r>
            <w:r w:rsidR="007F4644">
              <w:rPr>
                <w:noProof/>
                <w:webHidden/>
              </w:rPr>
              <w:instrText xml:space="preserve"> PAGEREF _Toc517769496 \h </w:instrText>
            </w:r>
            <w:r w:rsidR="007F4644">
              <w:rPr>
                <w:noProof/>
                <w:webHidden/>
              </w:rPr>
            </w:r>
            <w:r w:rsidR="007F4644">
              <w:rPr>
                <w:noProof/>
                <w:webHidden/>
              </w:rPr>
              <w:fldChar w:fldCharType="separate"/>
            </w:r>
            <w:r w:rsidR="00E140FB">
              <w:rPr>
                <w:noProof/>
                <w:webHidden/>
              </w:rPr>
              <w:t>10</w:t>
            </w:r>
            <w:r w:rsidR="007F4644">
              <w:rPr>
                <w:noProof/>
                <w:webHidden/>
              </w:rPr>
              <w:fldChar w:fldCharType="end"/>
            </w:r>
          </w:hyperlink>
        </w:p>
        <w:p w14:paraId="154E28E3" w14:textId="499F98CF" w:rsidR="007F4644" w:rsidRDefault="00534E14">
          <w:pPr>
            <w:pStyle w:val="TOC2"/>
            <w:rPr>
              <w:rFonts w:eastAsiaTheme="minorEastAsia" w:cstheme="minorBidi"/>
              <w:b w:val="0"/>
              <w:smallCaps w:val="0"/>
              <w:sz w:val="22"/>
              <w:szCs w:val="22"/>
              <w:lang w:eastAsia="ko-KR"/>
            </w:rPr>
          </w:pPr>
          <w:hyperlink w:anchor="_Toc517769497" w:history="1">
            <w:r w:rsidR="007F4644" w:rsidRPr="00A064E9">
              <w:rPr>
                <w:rStyle w:val="Hyperlink"/>
                <w14:scene3d>
                  <w14:camera w14:prst="orthographicFront"/>
                  <w14:lightRig w14:rig="threePt" w14:dir="t">
                    <w14:rot w14:lat="0" w14:lon="0" w14:rev="0"/>
                  </w14:lightRig>
                </w14:scene3d>
              </w:rPr>
              <w:t>1.2.</w:t>
            </w:r>
            <w:r w:rsidR="007F4644" w:rsidRPr="00A064E9">
              <w:rPr>
                <w:rStyle w:val="Hyperlink"/>
              </w:rPr>
              <w:t xml:space="preserve"> What Are Nasa’s Export Control Documents?</w:t>
            </w:r>
            <w:r w:rsidR="007F4644">
              <w:rPr>
                <w:webHidden/>
              </w:rPr>
              <w:tab/>
            </w:r>
            <w:r w:rsidR="007F4644">
              <w:rPr>
                <w:webHidden/>
              </w:rPr>
              <w:fldChar w:fldCharType="begin"/>
            </w:r>
            <w:r w:rsidR="007F4644">
              <w:rPr>
                <w:webHidden/>
              </w:rPr>
              <w:instrText xml:space="preserve"> PAGEREF _Toc517769497 \h </w:instrText>
            </w:r>
            <w:r w:rsidR="007F4644">
              <w:rPr>
                <w:webHidden/>
              </w:rPr>
            </w:r>
            <w:r w:rsidR="007F4644">
              <w:rPr>
                <w:webHidden/>
              </w:rPr>
              <w:fldChar w:fldCharType="separate"/>
            </w:r>
            <w:r w:rsidR="00E140FB">
              <w:rPr>
                <w:webHidden/>
              </w:rPr>
              <w:t>12</w:t>
            </w:r>
            <w:r w:rsidR="007F4644">
              <w:rPr>
                <w:webHidden/>
              </w:rPr>
              <w:fldChar w:fldCharType="end"/>
            </w:r>
          </w:hyperlink>
        </w:p>
        <w:p w14:paraId="72834422" w14:textId="075983E7" w:rsidR="007F4644" w:rsidRDefault="00534E14">
          <w:pPr>
            <w:pStyle w:val="TOC2"/>
            <w:rPr>
              <w:rFonts w:eastAsiaTheme="minorEastAsia" w:cstheme="minorBidi"/>
              <w:b w:val="0"/>
              <w:smallCaps w:val="0"/>
              <w:sz w:val="22"/>
              <w:szCs w:val="22"/>
              <w:lang w:eastAsia="ko-KR"/>
            </w:rPr>
          </w:pPr>
          <w:hyperlink w:anchor="_Toc517769498" w:history="1">
            <w:r w:rsidR="007F4644" w:rsidRPr="00A064E9">
              <w:rPr>
                <w:rStyle w:val="Hyperlink"/>
                <w14:scene3d>
                  <w14:camera w14:prst="orthographicFront"/>
                  <w14:lightRig w14:rig="threePt" w14:dir="t">
                    <w14:rot w14:lat="0" w14:lon="0" w14:rev="0"/>
                  </w14:lightRig>
                </w14:scene3d>
              </w:rPr>
              <w:t>1.3.</w:t>
            </w:r>
            <w:r w:rsidR="007F4644" w:rsidRPr="00A064E9">
              <w:rPr>
                <w:rStyle w:val="Hyperlink"/>
              </w:rPr>
              <w:t xml:space="preserve"> When Are Items Subject To Export Control?</w:t>
            </w:r>
            <w:r w:rsidR="007F4644">
              <w:rPr>
                <w:webHidden/>
              </w:rPr>
              <w:tab/>
            </w:r>
            <w:r w:rsidR="007F4644">
              <w:rPr>
                <w:webHidden/>
              </w:rPr>
              <w:fldChar w:fldCharType="begin"/>
            </w:r>
            <w:r w:rsidR="007F4644">
              <w:rPr>
                <w:webHidden/>
              </w:rPr>
              <w:instrText xml:space="preserve"> PAGEREF _Toc517769498 \h </w:instrText>
            </w:r>
            <w:r w:rsidR="007F4644">
              <w:rPr>
                <w:webHidden/>
              </w:rPr>
            </w:r>
            <w:r w:rsidR="007F4644">
              <w:rPr>
                <w:webHidden/>
              </w:rPr>
              <w:fldChar w:fldCharType="separate"/>
            </w:r>
            <w:r w:rsidR="00E140FB">
              <w:rPr>
                <w:webHidden/>
              </w:rPr>
              <w:t>13</w:t>
            </w:r>
            <w:r w:rsidR="007F4644">
              <w:rPr>
                <w:webHidden/>
              </w:rPr>
              <w:fldChar w:fldCharType="end"/>
            </w:r>
          </w:hyperlink>
        </w:p>
        <w:p w14:paraId="30D9CAFB" w14:textId="1959DBFA" w:rsidR="007F4644" w:rsidRDefault="00534E14">
          <w:pPr>
            <w:pStyle w:val="TOC2"/>
            <w:rPr>
              <w:rFonts w:eastAsiaTheme="minorEastAsia" w:cstheme="minorBidi"/>
              <w:b w:val="0"/>
              <w:smallCaps w:val="0"/>
              <w:sz w:val="22"/>
              <w:szCs w:val="22"/>
              <w:lang w:eastAsia="ko-KR"/>
            </w:rPr>
          </w:pPr>
          <w:hyperlink w:anchor="_Toc517769499" w:history="1">
            <w:r w:rsidR="007F4644" w:rsidRPr="00A064E9">
              <w:rPr>
                <w:rStyle w:val="Hyperlink"/>
                <w14:scene3d>
                  <w14:camera w14:prst="orthographicFront"/>
                  <w14:lightRig w14:rig="threePt" w14:dir="t">
                    <w14:rot w14:lat="0" w14:lon="0" w14:rev="0"/>
                  </w14:lightRig>
                </w14:scene3d>
              </w:rPr>
              <w:t>1.4.</w:t>
            </w:r>
            <w:r w:rsidR="007F4644" w:rsidRPr="00A064E9">
              <w:rPr>
                <w:rStyle w:val="Hyperlink"/>
              </w:rPr>
              <w:t xml:space="preserve"> Who Is Responsible For Export Control?</w:t>
            </w:r>
            <w:r w:rsidR="007F4644">
              <w:rPr>
                <w:webHidden/>
              </w:rPr>
              <w:tab/>
            </w:r>
            <w:r w:rsidR="007F4644">
              <w:rPr>
                <w:webHidden/>
              </w:rPr>
              <w:fldChar w:fldCharType="begin"/>
            </w:r>
            <w:r w:rsidR="007F4644">
              <w:rPr>
                <w:webHidden/>
              </w:rPr>
              <w:instrText xml:space="preserve"> PAGEREF _Toc517769499 \h </w:instrText>
            </w:r>
            <w:r w:rsidR="007F4644">
              <w:rPr>
                <w:webHidden/>
              </w:rPr>
            </w:r>
            <w:r w:rsidR="007F4644">
              <w:rPr>
                <w:webHidden/>
              </w:rPr>
              <w:fldChar w:fldCharType="separate"/>
            </w:r>
            <w:r w:rsidR="00E140FB">
              <w:rPr>
                <w:webHidden/>
              </w:rPr>
              <w:t>14</w:t>
            </w:r>
            <w:r w:rsidR="007F4644">
              <w:rPr>
                <w:webHidden/>
              </w:rPr>
              <w:fldChar w:fldCharType="end"/>
            </w:r>
          </w:hyperlink>
        </w:p>
        <w:p w14:paraId="2E4CD820" w14:textId="159D9E2F" w:rsidR="007F4644" w:rsidRDefault="00534E14">
          <w:pPr>
            <w:pStyle w:val="TOC2"/>
            <w:rPr>
              <w:rFonts w:eastAsiaTheme="minorEastAsia" w:cstheme="minorBidi"/>
              <w:b w:val="0"/>
              <w:smallCaps w:val="0"/>
              <w:sz w:val="22"/>
              <w:szCs w:val="22"/>
              <w:lang w:eastAsia="ko-KR"/>
            </w:rPr>
          </w:pPr>
          <w:hyperlink w:anchor="_Toc517769500" w:history="1">
            <w:r w:rsidR="007F4644" w:rsidRPr="00A064E9">
              <w:rPr>
                <w:rStyle w:val="Hyperlink"/>
                <w14:scene3d>
                  <w14:camera w14:prst="orthographicFront"/>
                  <w14:lightRig w14:rig="threePt" w14:dir="t">
                    <w14:rot w14:lat="0" w14:lon="0" w14:rev="0"/>
                  </w14:lightRig>
                </w14:scene3d>
              </w:rPr>
              <w:t>1.5.</w:t>
            </w:r>
            <w:r w:rsidR="007F4644" w:rsidRPr="00A064E9">
              <w:rPr>
                <w:rStyle w:val="Hyperlink"/>
              </w:rPr>
              <w:t xml:space="preserve"> Where To Find More Information?</w:t>
            </w:r>
            <w:r w:rsidR="007F4644">
              <w:rPr>
                <w:webHidden/>
              </w:rPr>
              <w:tab/>
            </w:r>
            <w:r w:rsidR="007F4644">
              <w:rPr>
                <w:webHidden/>
              </w:rPr>
              <w:fldChar w:fldCharType="begin"/>
            </w:r>
            <w:r w:rsidR="007F4644">
              <w:rPr>
                <w:webHidden/>
              </w:rPr>
              <w:instrText xml:space="preserve"> PAGEREF _Toc517769500 \h </w:instrText>
            </w:r>
            <w:r w:rsidR="007F4644">
              <w:rPr>
                <w:webHidden/>
              </w:rPr>
            </w:r>
            <w:r w:rsidR="007F4644">
              <w:rPr>
                <w:webHidden/>
              </w:rPr>
              <w:fldChar w:fldCharType="separate"/>
            </w:r>
            <w:r w:rsidR="00E140FB">
              <w:rPr>
                <w:webHidden/>
              </w:rPr>
              <w:t>17</w:t>
            </w:r>
            <w:r w:rsidR="007F4644">
              <w:rPr>
                <w:webHidden/>
              </w:rPr>
              <w:fldChar w:fldCharType="end"/>
            </w:r>
          </w:hyperlink>
        </w:p>
        <w:p w14:paraId="550C0E67" w14:textId="19F70F3B" w:rsidR="007F4644" w:rsidRDefault="00534E14">
          <w:pPr>
            <w:pStyle w:val="TOC1"/>
            <w:rPr>
              <w:rFonts w:eastAsiaTheme="minorEastAsia" w:cstheme="minorBidi"/>
              <w:b w:val="0"/>
              <w:bCs w:val="0"/>
              <w:lang w:eastAsia="ko-KR"/>
            </w:rPr>
          </w:pPr>
          <w:hyperlink w:anchor="_Toc517769501" w:history="1">
            <w:r w:rsidR="007F4644" w:rsidRPr="00A064E9">
              <w:rPr>
                <w:rStyle w:val="Hyperlink"/>
              </w:rPr>
              <w:t>CHAPTER 2: EXPORT CONTROL PROCESSES FOR ALL PERSONNEL</w:t>
            </w:r>
            <w:r w:rsidR="007F4644">
              <w:rPr>
                <w:webHidden/>
              </w:rPr>
              <w:tab/>
            </w:r>
            <w:r w:rsidR="007F4644">
              <w:rPr>
                <w:webHidden/>
              </w:rPr>
              <w:fldChar w:fldCharType="begin"/>
            </w:r>
            <w:r w:rsidR="007F4644">
              <w:rPr>
                <w:webHidden/>
              </w:rPr>
              <w:instrText xml:space="preserve"> PAGEREF _Toc517769501 \h </w:instrText>
            </w:r>
            <w:r w:rsidR="007F4644">
              <w:rPr>
                <w:webHidden/>
              </w:rPr>
            </w:r>
            <w:r w:rsidR="007F4644">
              <w:rPr>
                <w:webHidden/>
              </w:rPr>
              <w:fldChar w:fldCharType="separate"/>
            </w:r>
            <w:r w:rsidR="00E140FB">
              <w:rPr>
                <w:webHidden/>
              </w:rPr>
              <w:t>20</w:t>
            </w:r>
            <w:r w:rsidR="007F4644">
              <w:rPr>
                <w:webHidden/>
              </w:rPr>
              <w:fldChar w:fldCharType="end"/>
            </w:r>
          </w:hyperlink>
        </w:p>
        <w:p w14:paraId="4A9169E6" w14:textId="20726F76" w:rsidR="007F4644" w:rsidRDefault="00534E14">
          <w:pPr>
            <w:pStyle w:val="TOC2"/>
            <w:rPr>
              <w:rFonts w:eastAsiaTheme="minorEastAsia" w:cstheme="minorBidi"/>
              <w:b w:val="0"/>
              <w:smallCaps w:val="0"/>
              <w:sz w:val="22"/>
              <w:szCs w:val="22"/>
              <w:lang w:eastAsia="ko-KR"/>
            </w:rPr>
          </w:pPr>
          <w:hyperlink w:anchor="_Toc517769503" w:history="1">
            <w:r w:rsidR="007F4644" w:rsidRPr="00A064E9">
              <w:rPr>
                <w:rStyle w:val="Hyperlink"/>
                <w14:scene3d>
                  <w14:camera w14:prst="orthographicFront"/>
                  <w14:lightRig w14:rig="threePt" w14:dir="t">
                    <w14:rot w14:lat="0" w14:lon="0" w14:rev="0"/>
                  </w14:lightRig>
                </w14:scene3d>
              </w:rPr>
              <w:t>2.1.</w:t>
            </w:r>
            <w:r w:rsidR="007F4644" w:rsidRPr="00A064E9">
              <w:rPr>
                <w:rStyle w:val="Hyperlink"/>
              </w:rPr>
              <w:t xml:space="preserve"> Export Control Processing Timeline</w:t>
            </w:r>
            <w:r w:rsidR="007F4644">
              <w:rPr>
                <w:webHidden/>
              </w:rPr>
              <w:tab/>
            </w:r>
            <w:r w:rsidR="007F4644">
              <w:rPr>
                <w:webHidden/>
              </w:rPr>
              <w:fldChar w:fldCharType="begin"/>
            </w:r>
            <w:r w:rsidR="007F4644">
              <w:rPr>
                <w:webHidden/>
              </w:rPr>
              <w:instrText xml:space="preserve"> PAGEREF _Toc517769503 \h </w:instrText>
            </w:r>
            <w:r w:rsidR="007F4644">
              <w:rPr>
                <w:webHidden/>
              </w:rPr>
            </w:r>
            <w:r w:rsidR="007F4644">
              <w:rPr>
                <w:webHidden/>
              </w:rPr>
              <w:fldChar w:fldCharType="separate"/>
            </w:r>
            <w:r w:rsidR="00E140FB">
              <w:rPr>
                <w:webHidden/>
              </w:rPr>
              <w:t>20</w:t>
            </w:r>
            <w:r w:rsidR="007F4644">
              <w:rPr>
                <w:webHidden/>
              </w:rPr>
              <w:fldChar w:fldCharType="end"/>
            </w:r>
          </w:hyperlink>
        </w:p>
        <w:p w14:paraId="47986649" w14:textId="43472B6B" w:rsidR="007F4644" w:rsidRDefault="00534E14">
          <w:pPr>
            <w:pStyle w:val="TOC2"/>
            <w:rPr>
              <w:rFonts w:eastAsiaTheme="minorEastAsia" w:cstheme="minorBidi"/>
              <w:b w:val="0"/>
              <w:smallCaps w:val="0"/>
              <w:sz w:val="22"/>
              <w:szCs w:val="22"/>
              <w:lang w:eastAsia="ko-KR"/>
            </w:rPr>
          </w:pPr>
          <w:hyperlink w:anchor="_Toc517769504" w:history="1">
            <w:r w:rsidR="007F4644" w:rsidRPr="00A064E9">
              <w:rPr>
                <w:rStyle w:val="Hyperlink"/>
                <w14:scene3d>
                  <w14:camera w14:prst="orthographicFront"/>
                  <w14:lightRig w14:rig="threePt" w14:dir="t">
                    <w14:rot w14:lat="0" w14:lon="0" w14:rev="0"/>
                  </w14:lightRig>
                </w14:scene3d>
              </w:rPr>
              <w:t>2.2.</w:t>
            </w:r>
            <w:r w:rsidR="007F4644" w:rsidRPr="00A064E9">
              <w:rPr>
                <w:rStyle w:val="Hyperlink"/>
              </w:rPr>
              <w:t xml:space="preserve"> Review And Marking Of Documents</w:t>
            </w:r>
            <w:r w:rsidR="007F4644">
              <w:rPr>
                <w:webHidden/>
              </w:rPr>
              <w:tab/>
            </w:r>
            <w:r w:rsidR="007F4644">
              <w:rPr>
                <w:webHidden/>
              </w:rPr>
              <w:fldChar w:fldCharType="begin"/>
            </w:r>
            <w:r w:rsidR="007F4644">
              <w:rPr>
                <w:webHidden/>
              </w:rPr>
              <w:instrText xml:space="preserve"> PAGEREF _Toc517769504 \h </w:instrText>
            </w:r>
            <w:r w:rsidR="007F4644">
              <w:rPr>
                <w:webHidden/>
              </w:rPr>
            </w:r>
            <w:r w:rsidR="007F4644">
              <w:rPr>
                <w:webHidden/>
              </w:rPr>
              <w:fldChar w:fldCharType="separate"/>
            </w:r>
            <w:r w:rsidR="00E140FB">
              <w:rPr>
                <w:webHidden/>
              </w:rPr>
              <w:t>22</w:t>
            </w:r>
            <w:r w:rsidR="007F4644">
              <w:rPr>
                <w:webHidden/>
              </w:rPr>
              <w:fldChar w:fldCharType="end"/>
            </w:r>
          </w:hyperlink>
        </w:p>
        <w:p w14:paraId="3C98CE2B" w14:textId="31814CE7" w:rsidR="007F4644" w:rsidRDefault="00534E14">
          <w:pPr>
            <w:pStyle w:val="TOC3"/>
            <w:rPr>
              <w:rFonts w:eastAsiaTheme="minorEastAsia" w:cstheme="minorBidi"/>
              <w:i w:val="0"/>
              <w:iCs w:val="0"/>
              <w:noProof/>
              <w:sz w:val="22"/>
              <w:szCs w:val="22"/>
              <w:lang w:eastAsia="ko-KR"/>
            </w:rPr>
          </w:pPr>
          <w:hyperlink w:anchor="_Toc517769505" w:history="1">
            <w:r w:rsidR="007F4644" w:rsidRPr="00A064E9">
              <w:rPr>
                <w:rStyle w:val="Hyperlink"/>
                <w:noProof/>
                <w14:scene3d>
                  <w14:camera w14:prst="orthographicFront"/>
                  <w14:lightRig w14:rig="threePt" w14:dir="t">
                    <w14:rot w14:lat="0" w14:lon="0" w14:rev="0"/>
                  </w14:lightRig>
                </w14:scene3d>
              </w:rPr>
              <w:t>2.2.1.</w:t>
            </w:r>
            <w:r w:rsidR="007F4644" w:rsidRPr="00A064E9">
              <w:rPr>
                <w:rStyle w:val="Hyperlink"/>
                <w:noProof/>
              </w:rPr>
              <w:t xml:space="preserve"> Marking ITAR and EAR Documents</w:t>
            </w:r>
            <w:r w:rsidR="007F4644">
              <w:rPr>
                <w:noProof/>
                <w:webHidden/>
              </w:rPr>
              <w:tab/>
            </w:r>
            <w:r w:rsidR="007F4644">
              <w:rPr>
                <w:noProof/>
                <w:webHidden/>
              </w:rPr>
              <w:fldChar w:fldCharType="begin"/>
            </w:r>
            <w:r w:rsidR="007F4644">
              <w:rPr>
                <w:noProof/>
                <w:webHidden/>
              </w:rPr>
              <w:instrText xml:space="preserve"> PAGEREF _Toc517769505 \h </w:instrText>
            </w:r>
            <w:r w:rsidR="007F4644">
              <w:rPr>
                <w:noProof/>
                <w:webHidden/>
              </w:rPr>
            </w:r>
            <w:r w:rsidR="007F4644">
              <w:rPr>
                <w:noProof/>
                <w:webHidden/>
              </w:rPr>
              <w:fldChar w:fldCharType="separate"/>
            </w:r>
            <w:r w:rsidR="00E140FB">
              <w:rPr>
                <w:noProof/>
                <w:webHidden/>
              </w:rPr>
              <w:t>22</w:t>
            </w:r>
            <w:r w:rsidR="007F4644">
              <w:rPr>
                <w:noProof/>
                <w:webHidden/>
              </w:rPr>
              <w:fldChar w:fldCharType="end"/>
            </w:r>
          </w:hyperlink>
        </w:p>
        <w:p w14:paraId="4D2A24AE" w14:textId="0B741087" w:rsidR="007F4644" w:rsidRDefault="00534E14">
          <w:pPr>
            <w:pStyle w:val="TOC3"/>
            <w:rPr>
              <w:rFonts w:eastAsiaTheme="minorEastAsia" w:cstheme="minorBidi"/>
              <w:i w:val="0"/>
              <w:iCs w:val="0"/>
              <w:noProof/>
              <w:sz w:val="22"/>
              <w:szCs w:val="22"/>
              <w:lang w:eastAsia="ko-KR"/>
            </w:rPr>
          </w:pPr>
          <w:hyperlink w:anchor="_Toc517769506" w:history="1">
            <w:r w:rsidR="007F4644" w:rsidRPr="00A064E9">
              <w:rPr>
                <w:rStyle w:val="Hyperlink"/>
                <w:noProof/>
                <w14:scene3d>
                  <w14:camera w14:prst="orthographicFront"/>
                  <w14:lightRig w14:rig="threePt" w14:dir="t">
                    <w14:rot w14:lat="0" w14:lon="0" w14:rev="0"/>
                  </w14:lightRig>
                </w14:scene3d>
              </w:rPr>
              <w:t>2.2.2.</w:t>
            </w:r>
            <w:r w:rsidR="007F4644" w:rsidRPr="00A064E9">
              <w:rPr>
                <w:rStyle w:val="Hyperlink"/>
                <w:noProof/>
              </w:rPr>
              <w:t xml:space="preserve"> Marking of Shipping Documents With Destination Control Statements</w:t>
            </w:r>
            <w:r w:rsidR="007F4644">
              <w:rPr>
                <w:noProof/>
                <w:webHidden/>
              </w:rPr>
              <w:tab/>
            </w:r>
            <w:r w:rsidR="007F4644">
              <w:rPr>
                <w:noProof/>
                <w:webHidden/>
              </w:rPr>
              <w:fldChar w:fldCharType="begin"/>
            </w:r>
            <w:r w:rsidR="007F4644">
              <w:rPr>
                <w:noProof/>
                <w:webHidden/>
              </w:rPr>
              <w:instrText xml:space="preserve"> PAGEREF _Toc517769506 \h </w:instrText>
            </w:r>
            <w:r w:rsidR="007F4644">
              <w:rPr>
                <w:noProof/>
                <w:webHidden/>
              </w:rPr>
            </w:r>
            <w:r w:rsidR="007F4644">
              <w:rPr>
                <w:noProof/>
                <w:webHidden/>
              </w:rPr>
              <w:fldChar w:fldCharType="separate"/>
            </w:r>
            <w:r w:rsidR="00E140FB">
              <w:rPr>
                <w:noProof/>
                <w:webHidden/>
              </w:rPr>
              <w:t>31</w:t>
            </w:r>
            <w:r w:rsidR="007F4644">
              <w:rPr>
                <w:noProof/>
                <w:webHidden/>
              </w:rPr>
              <w:fldChar w:fldCharType="end"/>
            </w:r>
          </w:hyperlink>
        </w:p>
        <w:p w14:paraId="64CE17FA" w14:textId="778CA3C9" w:rsidR="007F4644" w:rsidRDefault="00534E14">
          <w:pPr>
            <w:pStyle w:val="TOC2"/>
            <w:rPr>
              <w:rFonts w:eastAsiaTheme="minorEastAsia" w:cstheme="minorBidi"/>
              <w:b w:val="0"/>
              <w:smallCaps w:val="0"/>
              <w:sz w:val="22"/>
              <w:szCs w:val="22"/>
              <w:lang w:eastAsia="ko-KR"/>
            </w:rPr>
          </w:pPr>
          <w:hyperlink w:anchor="_Toc517769507" w:history="1">
            <w:r w:rsidR="007F4644" w:rsidRPr="00A064E9">
              <w:rPr>
                <w:rStyle w:val="Hyperlink"/>
                <w14:scene3d>
                  <w14:camera w14:prst="orthographicFront"/>
                  <w14:lightRig w14:rig="threePt" w14:dir="t">
                    <w14:rot w14:lat="0" w14:lon="0" w14:rev="0"/>
                  </w14:lightRig>
                </w14:scene3d>
              </w:rPr>
              <w:t>2.3.</w:t>
            </w:r>
            <w:r w:rsidR="007F4644" w:rsidRPr="00A064E9">
              <w:rPr>
                <w:rStyle w:val="Hyperlink"/>
              </w:rPr>
              <w:t xml:space="preserve"> Recordkeeping for Export Control</w:t>
            </w:r>
            <w:r w:rsidR="007F4644">
              <w:rPr>
                <w:webHidden/>
              </w:rPr>
              <w:tab/>
            </w:r>
            <w:r w:rsidR="007F4644">
              <w:rPr>
                <w:webHidden/>
              </w:rPr>
              <w:fldChar w:fldCharType="begin"/>
            </w:r>
            <w:r w:rsidR="007F4644">
              <w:rPr>
                <w:webHidden/>
              </w:rPr>
              <w:instrText xml:space="preserve"> PAGEREF _Toc517769507 \h </w:instrText>
            </w:r>
            <w:r w:rsidR="007F4644">
              <w:rPr>
                <w:webHidden/>
              </w:rPr>
            </w:r>
            <w:r w:rsidR="007F4644">
              <w:rPr>
                <w:webHidden/>
              </w:rPr>
              <w:fldChar w:fldCharType="separate"/>
            </w:r>
            <w:r w:rsidR="00E140FB">
              <w:rPr>
                <w:webHidden/>
              </w:rPr>
              <w:t>32</w:t>
            </w:r>
            <w:r w:rsidR="007F4644">
              <w:rPr>
                <w:webHidden/>
              </w:rPr>
              <w:fldChar w:fldCharType="end"/>
            </w:r>
          </w:hyperlink>
        </w:p>
        <w:p w14:paraId="517AB9D2" w14:textId="300E0F97" w:rsidR="007F4644" w:rsidRDefault="00534E14">
          <w:pPr>
            <w:pStyle w:val="TOC3"/>
            <w:rPr>
              <w:rFonts w:eastAsiaTheme="minorEastAsia" w:cstheme="minorBidi"/>
              <w:i w:val="0"/>
              <w:iCs w:val="0"/>
              <w:noProof/>
              <w:sz w:val="22"/>
              <w:szCs w:val="22"/>
              <w:lang w:eastAsia="ko-KR"/>
            </w:rPr>
          </w:pPr>
          <w:hyperlink w:anchor="_Toc517769508" w:history="1">
            <w:r w:rsidR="007F4644" w:rsidRPr="00A064E9">
              <w:rPr>
                <w:rStyle w:val="Hyperlink"/>
                <w:noProof/>
                <w14:scene3d>
                  <w14:camera w14:prst="orthographicFront"/>
                  <w14:lightRig w14:rig="threePt" w14:dir="t">
                    <w14:rot w14:lat="0" w14:lon="0" w14:rev="0"/>
                  </w14:lightRig>
                </w14:scene3d>
              </w:rPr>
              <w:t>2.3.1.</w:t>
            </w:r>
            <w:r w:rsidR="007F4644" w:rsidRPr="00A064E9">
              <w:rPr>
                <w:rStyle w:val="Hyperlink"/>
                <w:noProof/>
              </w:rPr>
              <w:t xml:space="preserve"> Export Administrative Records</w:t>
            </w:r>
            <w:r w:rsidR="007F4644">
              <w:rPr>
                <w:noProof/>
                <w:webHidden/>
              </w:rPr>
              <w:tab/>
            </w:r>
            <w:r w:rsidR="007F4644">
              <w:rPr>
                <w:noProof/>
                <w:webHidden/>
              </w:rPr>
              <w:fldChar w:fldCharType="begin"/>
            </w:r>
            <w:r w:rsidR="007F4644">
              <w:rPr>
                <w:noProof/>
                <w:webHidden/>
              </w:rPr>
              <w:instrText xml:space="preserve"> PAGEREF _Toc517769508 \h </w:instrText>
            </w:r>
            <w:r w:rsidR="007F4644">
              <w:rPr>
                <w:noProof/>
                <w:webHidden/>
              </w:rPr>
            </w:r>
            <w:r w:rsidR="007F4644">
              <w:rPr>
                <w:noProof/>
                <w:webHidden/>
              </w:rPr>
              <w:fldChar w:fldCharType="separate"/>
            </w:r>
            <w:r w:rsidR="00E140FB">
              <w:rPr>
                <w:noProof/>
                <w:webHidden/>
              </w:rPr>
              <w:t>32</w:t>
            </w:r>
            <w:r w:rsidR="007F4644">
              <w:rPr>
                <w:noProof/>
                <w:webHidden/>
              </w:rPr>
              <w:fldChar w:fldCharType="end"/>
            </w:r>
          </w:hyperlink>
        </w:p>
        <w:p w14:paraId="6C378B9F" w14:textId="091B2DA4" w:rsidR="007F4644" w:rsidRDefault="00534E14">
          <w:pPr>
            <w:pStyle w:val="TOC3"/>
            <w:rPr>
              <w:rFonts w:eastAsiaTheme="minorEastAsia" w:cstheme="minorBidi"/>
              <w:i w:val="0"/>
              <w:iCs w:val="0"/>
              <w:noProof/>
              <w:sz w:val="22"/>
              <w:szCs w:val="22"/>
              <w:lang w:eastAsia="ko-KR"/>
            </w:rPr>
          </w:pPr>
          <w:hyperlink w:anchor="_Toc517769509" w:history="1">
            <w:r w:rsidR="007F4644" w:rsidRPr="00A064E9">
              <w:rPr>
                <w:rStyle w:val="Hyperlink"/>
                <w:noProof/>
                <w14:scene3d>
                  <w14:camera w14:prst="orthographicFront"/>
                  <w14:lightRig w14:rig="threePt" w14:dir="t">
                    <w14:rot w14:lat="0" w14:lon="0" w14:rev="0"/>
                  </w14:lightRig>
                </w14:scene3d>
              </w:rPr>
              <w:t>2.3.2.</w:t>
            </w:r>
            <w:r w:rsidR="007F4644" w:rsidRPr="00A064E9">
              <w:rPr>
                <w:rStyle w:val="Hyperlink"/>
                <w:noProof/>
              </w:rPr>
              <w:t xml:space="preserve"> Export Protected Records</w:t>
            </w:r>
            <w:r w:rsidR="007F4644">
              <w:rPr>
                <w:noProof/>
                <w:webHidden/>
              </w:rPr>
              <w:tab/>
            </w:r>
            <w:r w:rsidR="007F4644">
              <w:rPr>
                <w:noProof/>
                <w:webHidden/>
              </w:rPr>
              <w:fldChar w:fldCharType="begin"/>
            </w:r>
            <w:r w:rsidR="007F4644">
              <w:rPr>
                <w:noProof/>
                <w:webHidden/>
              </w:rPr>
              <w:instrText xml:space="preserve"> PAGEREF _Toc517769509 \h </w:instrText>
            </w:r>
            <w:r w:rsidR="007F4644">
              <w:rPr>
                <w:noProof/>
                <w:webHidden/>
              </w:rPr>
            </w:r>
            <w:r w:rsidR="007F4644">
              <w:rPr>
                <w:noProof/>
                <w:webHidden/>
              </w:rPr>
              <w:fldChar w:fldCharType="separate"/>
            </w:r>
            <w:r w:rsidR="00E140FB">
              <w:rPr>
                <w:noProof/>
                <w:webHidden/>
              </w:rPr>
              <w:t>33</w:t>
            </w:r>
            <w:r w:rsidR="007F4644">
              <w:rPr>
                <w:noProof/>
                <w:webHidden/>
              </w:rPr>
              <w:fldChar w:fldCharType="end"/>
            </w:r>
          </w:hyperlink>
        </w:p>
        <w:p w14:paraId="29F446E7" w14:textId="494E6F49" w:rsidR="007F4644" w:rsidRDefault="00534E14">
          <w:pPr>
            <w:pStyle w:val="TOC3"/>
            <w:rPr>
              <w:rFonts w:eastAsiaTheme="minorEastAsia" w:cstheme="minorBidi"/>
              <w:i w:val="0"/>
              <w:iCs w:val="0"/>
              <w:noProof/>
              <w:sz w:val="22"/>
              <w:szCs w:val="22"/>
              <w:lang w:eastAsia="ko-KR"/>
            </w:rPr>
          </w:pPr>
          <w:hyperlink w:anchor="_Toc517769510" w:history="1">
            <w:r w:rsidR="007F4644" w:rsidRPr="00A064E9">
              <w:rPr>
                <w:rStyle w:val="Hyperlink"/>
                <w:noProof/>
                <w14:scene3d>
                  <w14:camera w14:prst="orthographicFront"/>
                  <w14:lightRig w14:rig="threePt" w14:dir="t">
                    <w14:rot w14:lat="0" w14:lon="0" w14:rev="0"/>
                  </w14:lightRig>
                </w14:scene3d>
              </w:rPr>
              <w:t>2.3.3.</w:t>
            </w:r>
            <w:r w:rsidR="007F4644" w:rsidRPr="00A064E9">
              <w:rPr>
                <w:rStyle w:val="Hyperlink"/>
                <w:noProof/>
              </w:rPr>
              <w:t xml:space="preserve"> Export Control Records</w:t>
            </w:r>
            <w:r w:rsidR="007F4644">
              <w:rPr>
                <w:noProof/>
                <w:webHidden/>
              </w:rPr>
              <w:tab/>
            </w:r>
            <w:r w:rsidR="007F4644">
              <w:rPr>
                <w:noProof/>
                <w:webHidden/>
              </w:rPr>
              <w:fldChar w:fldCharType="begin"/>
            </w:r>
            <w:r w:rsidR="007F4644">
              <w:rPr>
                <w:noProof/>
                <w:webHidden/>
              </w:rPr>
              <w:instrText xml:space="preserve"> PAGEREF _Toc517769510 \h </w:instrText>
            </w:r>
            <w:r w:rsidR="007F4644">
              <w:rPr>
                <w:noProof/>
                <w:webHidden/>
              </w:rPr>
            </w:r>
            <w:r w:rsidR="007F4644">
              <w:rPr>
                <w:noProof/>
                <w:webHidden/>
              </w:rPr>
              <w:fldChar w:fldCharType="separate"/>
            </w:r>
            <w:r w:rsidR="00E140FB">
              <w:rPr>
                <w:noProof/>
                <w:webHidden/>
              </w:rPr>
              <w:t>33</w:t>
            </w:r>
            <w:r w:rsidR="007F4644">
              <w:rPr>
                <w:noProof/>
                <w:webHidden/>
              </w:rPr>
              <w:fldChar w:fldCharType="end"/>
            </w:r>
          </w:hyperlink>
        </w:p>
        <w:p w14:paraId="1B50D460" w14:textId="40D334A6" w:rsidR="007F4644" w:rsidRDefault="00534E14">
          <w:pPr>
            <w:pStyle w:val="TOC2"/>
            <w:rPr>
              <w:rFonts w:eastAsiaTheme="minorEastAsia" w:cstheme="minorBidi"/>
              <w:b w:val="0"/>
              <w:smallCaps w:val="0"/>
              <w:sz w:val="22"/>
              <w:szCs w:val="22"/>
              <w:lang w:eastAsia="ko-KR"/>
            </w:rPr>
          </w:pPr>
          <w:hyperlink w:anchor="_Toc517769511" w:history="1">
            <w:r w:rsidR="007F4644" w:rsidRPr="00A064E9">
              <w:rPr>
                <w:rStyle w:val="Hyperlink"/>
                <w14:scene3d>
                  <w14:camera w14:prst="orthographicFront"/>
                  <w14:lightRig w14:rig="threePt" w14:dir="t">
                    <w14:rot w14:lat="0" w14:lon="0" w14:rev="0"/>
                  </w14:lightRig>
                </w14:scene3d>
              </w:rPr>
              <w:t>2.4.</w:t>
            </w:r>
            <w:r w:rsidR="007F4644" w:rsidRPr="00A064E9">
              <w:rPr>
                <w:rStyle w:val="Hyperlink"/>
              </w:rPr>
              <w:t xml:space="preserve"> Export Control Process for NASA Scientific And Technical Information (STI)</w:t>
            </w:r>
            <w:r w:rsidR="007F4644">
              <w:rPr>
                <w:webHidden/>
              </w:rPr>
              <w:tab/>
            </w:r>
            <w:r w:rsidR="007F4644">
              <w:rPr>
                <w:webHidden/>
              </w:rPr>
              <w:fldChar w:fldCharType="begin"/>
            </w:r>
            <w:r w:rsidR="007F4644">
              <w:rPr>
                <w:webHidden/>
              </w:rPr>
              <w:instrText xml:space="preserve"> PAGEREF _Toc517769511 \h </w:instrText>
            </w:r>
            <w:r w:rsidR="007F4644">
              <w:rPr>
                <w:webHidden/>
              </w:rPr>
            </w:r>
            <w:r w:rsidR="007F4644">
              <w:rPr>
                <w:webHidden/>
              </w:rPr>
              <w:fldChar w:fldCharType="separate"/>
            </w:r>
            <w:r w:rsidR="00E140FB">
              <w:rPr>
                <w:webHidden/>
              </w:rPr>
              <w:t>35</w:t>
            </w:r>
            <w:r w:rsidR="007F4644">
              <w:rPr>
                <w:webHidden/>
              </w:rPr>
              <w:fldChar w:fldCharType="end"/>
            </w:r>
          </w:hyperlink>
        </w:p>
        <w:p w14:paraId="06F03328" w14:textId="2F199472" w:rsidR="007F4644" w:rsidRDefault="00534E14">
          <w:pPr>
            <w:pStyle w:val="TOC2"/>
            <w:rPr>
              <w:rFonts w:eastAsiaTheme="minorEastAsia" w:cstheme="minorBidi"/>
              <w:b w:val="0"/>
              <w:smallCaps w:val="0"/>
              <w:sz w:val="22"/>
              <w:szCs w:val="22"/>
              <w:lang w:eastAsia="ko-KR"/>
            </w:rPr>
          </w:pPr>
          <w:hyperlink w:anchor="_Toc517769512" w:history="1">
            <w:r w:rsidR="007F4644" w:rsidRPr="00A064E9">
              <w:rPr>
                <w:rStyle w:val="Hyperlink"/>
                <w14:scene3d>
                  <w14:camera w14:prst="orthographicFront"/>
                  <w14:lightRig w14:rig="threePt" w14:dir="t">
                    <w14:rot w14:lat="0" w14:lon="0" w14:rev="0"/>
                  </w14:lightRig>
                </w14:scene3d>
              </w:rPr>
              <w:t>2.5.</w:t>
            </w:r>
            <w:r w:rsidR="007F4644" w:rsidRPr="00A064E9">
              <w:rPr>
                <w:rStyle w:val="Hyperlink"/>
              </w:rPr>
              <w:t xml:space="preserve"> Process for Obtaining an Export Authorization</w:t>
            </w:r>
            <w:r w:rsidR="007F4644">
              <w:rPr>
                <w:webHidden/>
              </w:rPr>
              <w:tab/>
            </w:r>
            <w:r w:rsidR="007F4644">
              <w:rPr>
                <w:webHidden/>
              </w:rPr>
              <w:fldChar w:fldCharType="begin"/>
            </w:r>
            <w:r w:rsidR="007F4644">
              <w:rPr>
                <w:webHidden/>
              </w:rPr>
              <w:instrText xml:space="preserve"> PAGEREF _Toc517769512 \h </w:instrText>
            </w:r>
            <w:r w:rsidR="007F4644">
              <w:rPr>
                <w:webHidden/>
              </w:rPr>
            </w:r>
            <w:r w:rsidR="007F4644">
              <w:rPr>
                <w:webHidden/>
              </w:rPr>
              <w:fldChar w:fldCharType="separate"/>
            </w:r>
            <w:r w:rsidR="00E140FB">
              <w:rPr>
                <w:webHidden/>
              </w:rPr>
              <w:t>37</w:t>
            </w:r>
            <w:r w:rsidR="007F4644">
              <w:rPr>
                <w:webHidden/>
              </w:rPr>
              <w:fldChar w:fldCharType="end"/>
            </w:r>
          </w:hyperlink>
        </w:p>
        <w:p w14:paraId="47E7358F" w14:textId="2C3D4AA8" w:rsidR="007F4644" w:rsidRDefault="00534E14">
          <w:pPr>
            <w:pStyle w:val="TOC2"/>
            <w:rPr>
              <w:rFonts w:eastAsiaTheme="minorEastAsia" w:cstheme="minorBidi"/>
              <w:b w:val="0"/>
              <w:smallCaps w:val="0"/>
              <w:sz w:val="22"/>
              <w:szCs w:val="22"/>
              <w:lang w:eastAsia="ko-KR"/>
            </w:rPr>
          </w:pPr>
          <w:hyperlink w:anchor="_Toc517769513" w:history="1">
            <w:r w:rsidR="007F4644" w:rsidRPr="00A064E9">
              <w:rPr>
                <w:rStyle w:val="Hyperlink"/>
                <w14:scene3d>
                  <w14:camera w14:prst="orthographicFront"/>
                  <w14:lightRig w14:rig="threePt" w14:dir="t">
                    <w14:rot w14:lat="0" w14:lon="0" w14:rev="0"/>
                  </w14:lightRig>
                </w14:scene3d>
              </w:rPr>
              <w:t>2.6.</w:t>
            </w:r>
            <w:r w:rsidR="007F4644" w:rsidRPr="00A064E9">
              <w:rPr>
                <w:rStyle w:val="Hyperlink"/>
              </w:rPr>
              <w:t xml:space="preserve"> Export Control Process For Foreign National Access Requests</w:t>
            </w:r>
            <w:r w:rsidR="007F4644">
              <w:rPr>
                <w:webHidden/>
              </w:rPr>
              <w:tab/>
            </w:r>
            <w:r w:rsidR="007F4644">
              <w:rPr>
                <w:webHidden/>
              </w:rPr>
              <w:fldChar w:fldCharType="begin"/>
            </w:r>
            <w:r w:rsidR="007F4644">
              <w:rPr>
                <w:webHidden/>
              </w:rPr>
              <w:instrText xml:space="preserve"> PAGEREF _Toc517769513 \h </w:instrText>
            </w:r>
            <w:r w:rsidR="007F4644">
              <w:rPr>
                <w:webHidden/>
              </w:rPr>
            </w:r>
            <w:r w:rsidR="007F4644">
              <w:rPr>
                <w:webHidden/>
              </w:rPr>
              <w:fldChar w:fldCharType="separate"/>
            </w:r>
            <w:r w:rsidR="00E140FB">
              <w:rPr>
                <w:webHidden/>
              </w:rPr>
              <w:t>45</w:t>
            </w:r>
            <w:r w:rsidR="007F4644">
              <w:rPr>
                <w:webHidden/>
              </w:rPr>
              <w:fldChar w:fldCharType="end"/>
            </w:r>
          </w:hyperlink>
        </w:p>
        <w:p w14:paraId="0BFE995A" w14:textId="4AB40203" w:rsidR="007F4644" w:rsidRDefault="00534E14">
          <w:pPr>
            <w:pStyle w:val="TOC3"/>
            <w:rPr>
              <w:rFonts w:eastAsiaTheme="minorEastAsia" w:cstheme="minorBidi"/>
              <w:i w:val="0"/>
              <w:iCs w:val="0"/>
              <w:noProof/>
              <w:sz w:val="22"/>
              <w:szCs w:val="22"/>
              <w:lang w:eastAsia="ko-KR"/>
            </w:rPr>
          </w:pPr>
          <w:hyperlink w:anchor="_Toc517769514" w:history="1">
            <w:r w:rsidR="007F4644" w:rsidRPr="00A064E9">
              <w:rPr>
                <w:rStyle w:val="Hyperlink"/>
                <w:noProof/>
                <w14:scene3d>
                  <w14:camera w14:prst="orthographicFront"/>
                  <w14:lightRig w14:rig="threePt" w14:dir="t">
                    <w14:rot w14:lat="0" w14:lon="0" w14:rev="0"/>
                  </w14:lightRig>
                </w14:scene3d>
              </w:rPr>
              <w:t>2.6.1.</w:t>
            </w:r>
            <w:r w:rsidR="007F4644" w:rsidRPr="00A064E9">
              <w:rPr>
                <w:rStyle w:val="Hyperlink"/>
                <w:noProof/>
              </w:rPr>
              <w:t xml:space="preserve"> Center Export Control Staff Review Process</w:t>
            </w:r>
            <w:r w:rsidR="007F4644">
              <w:rPr>
                <w:noProof/>
                <w:webHidden/>
              </w:rPr>
              <w:tab/>
            </w:r>
            <w:r w:rsidR="007F4644">
              <w:rPr>
                <w:noProof/>
                <w:webHidden/>
              </w:rPr>
              <w:fldChar w:fldCharType="begin"/>
            </w:r>
            <w:r w:rsidR="007F4644">
              <w:rPr>
                <w:noProof/>
                <w:webHidden/>
              </w:rPr>
              <w:instrText xml:space="preserve"> PAGEREF _Toc517769514 \h </w:instrText>
            </w:r>
            <w:r w:rsidR="007F4644">
              <w:rPr>
                <w:noProof/>
                <w:webHidden/>
              </w:rPr>
            </w:r>
            <w:r w:rsidR="007F4644">
              <w:rPr>
                <w:noProof/>
                <w:webHidden/>
              </w:rPr>
              <w:fldChar w:fldCharType="separate"/>
            </w:r>
            <w:r w:rsidR="00E140FB">
              <w:rPr>
                <w:noProof/>
                <w:webHidden/>
              </w:rPr>
              <w:t>51</w:t>
            </w:r>
            <w:r w:rsidR="007F4644">
              <w:rPr>
                <w:noProof/>
                <w:webHidden/>
              </w:rPr>
              <w:fldChar w:fldCharType="end"/>
            </w:r>
          </w:hyperlink>
        </w:p>
        <w:p w14:paraId="414DC279" w14:textId="73E8C0F3" w:rsidR="007F4644" w:rsidRDefault="00534E14">
          <w:pPr>
            <w:pStyle w:val="TOC3"/>
            <w:rPr>
              <w:rFonts w:eastAsiaTheme="minorEastAsia" w:cstheme="minorBidi"/>
              <w:i w:val="0"/>
              <w:iCs w:val="0"/>
              <w:noProof/>
              <w:sz w:val="22"/>
              <w:szCs w:val="22"/>
              <w:lang w:eastAsia="ko-KR"/>
            </w:rPr>
          </w:pPr>
          <w:hyperlink w:anchor="_Toc517769515" w:history="1">
            <w:r w:rsidR="007F4644" w:rsidRPr="00A064E9">
              <w:rPr>
                <w:rStyle w:val="Hyperlink"/>
                <w:noProof/>
                <w14:scene3d>
                  <w14:camera w14:prst="orthographicFront"/>
                  <w14:lightRig w14:rig="threePt" w14:dir="t">
                    <w14:rot w14:lat="0" w14:lon="0" w14:rev="0"/>
                  </w14:lightRig>
                </w14:scene3d>
              </w:rPr>
              <w:t>2.6.2.</w:t>
            </w:r>
            <w:r w:rsidR="007F4644" w:rsidRPr="00A064E9">
              <w:rPr>
                <w:rStyle w:val="Hyperlink"/>
                <w:noProof/>
              </w:rPr>
              <w:t xml:space="preserve"> Agency Desk Officer Review</w:t>
            </w:r>
            <w:r w:rsidR="007F4644">
              <w:rPr>
                <w:noProof/>
                <w:webHidden/>
              </w:rPr>
              <w:tab/>
            </w:r>
            <w:r w:rsidR="007F4644">
              <w:rPr>
                <w:noProof/>
                <w:webHidden/>
              </w:rPr>
              <w:fldChar w:fldCharType="begin"/>
            </w:r>
            <w:r w:rsidR="007F4644">
              <w:rPr>
                <w:noProof/>
                <w:webHidden/>
              </w:rPr>
              <w:instrText xml:space="preserve"> PAGEREF _Toc517769515 \h </w:instrText>
            </w:r>
            <w:r w:rsidR="007F4644">
              <w:rPr>
                <w:noProof/>
                <w:webHidden/>
              </w:rPr>
            </w:r>
            <w:r w:rsidR="007F4644">
              <w:rPr>
                <w:noProof/>
                <w:webHidden/>
              </w:rPr>
              <w:fldChar w:fldCharType="separate"/>
            </w:r>
            <w:r w:rsidR="00E140FB">
              <w:rPr>
                <w:noProof/>
                <w:webHidden/>
              </w:rPr>
              <w:t>52</w:t>
            </w:r>
            <w:r w:rsidR="007F4644">
              <w:rPr>
                <w:noProof/>
                <w:webHidden/>
              </w:rPr>
              <w:fldChar w:fldCharType="end"/>
            </w:r>
          </w:hyperlink>
        </w:p>
        <w:p w14:paraId="5F2A7F4F" w14:textId="65A46C97" w:rsidR="007F4644" w:rsidRDefault="00534E14">
          <w:pPr>
            <w:pStyle w:val="TOC3"/>
            <w:rPr>
              <w:rFonts w:eastAsiaTheme="minorEastAsia" w:cstheme="minorBidi"/>
              <w:i w:val="0"/>
              <w:iCs w:val="0"/>
              <w:noProof/>
              <w:sz w:val="22"/>
              <w:szCs w:val="22"/>
              <w:lang w:eastAsia="ko-KR"/>
            </w:rPr>
          </w:pPr>
          <w:hyperlink w:anchor="_Toc517769516" w:history="1">
            <w:r w:rsidR="007F4644" w:rsidRPr="00A064E9">
              <w:rPr>
                <w:rStyle w:val="Hyperlink"/>
                <w:noProof/>
                <w14:scene3d>
                  <w14:camera w14:prst="orthographicFront"/>
                  <w14:lightRig w14:rig="threePt" w14:dir="t">
                    <w14:rot w14:lat="0" w14:lon="0" w14:rev="0"/>
                  </w14:lightRig>
                </w14:scene3d>
              </w:rPr>
              <w:t>2.6.3.</w:t>
            </w:r>
            <w:r w:rsidR="007F4644" w:rsidRPr="00A064E9">
              <w:rPr>
                <w:rStyle w:val="Hyperlink"/>
                <w:noProof/>
              </w:rPr>
              <w:t xml:space="preserve"> HQ ECS Review</w:t>
            </w:r>
            <w:r w:rsidR="007F4644">
              <w:rPr>
                <w:noProof/>
                <w:webHidden/>
              </w:rPr>
              <w:tab/>
            </w:r>
            <w:r w:rsidR="007F4644">
              <w:rPr>
                <w:noProof/>
                <w:webHidden/>
              </w:rPr>
              <w:fldChar w:fldCharType="begin"/>
            </w:r>
            <w:r w:rsidR="007F4644">
              <w:rPr>
                <w:noProof/>
                <w:webHidden/>
              </w:rPr>
              <w:instrText xml:space="preserve"> PAGEREF _Toc517769516 \h </w:instrText>
            </w:r>
            <w:r w:rsidR="007F4644">
              <w:rPr>
                <w:noProof/>
                <w:webHidden/>
              </w:rPr>
            </w:r>
            <w:r w:rsidR="007F4644">
              <w:rPr>
                <w:noProof/>
                <w:webHidden/>
              </w:rPr>
              <w:fldChar w:fldCharType="separate"/>
            </w:r>
            <w:r w:rsidR="00E140FB">
              <w:rPr>
                <w:noProof/>
                <w:webHidden/>
              </w:rPr>
              <w:t>53</w:t>
            </w:r>
            <w:r w:rsidR="007F4644">
              <w:rPr>
                <w:noProof/>
                <w:webHidden/>
              </w:rPr>
              <w:fldChar w:fldCharType="end"/>
            </w:r>
          </w:hyperlink>
        </w:p>
        <w:p w14:paraId="7C62F45A" w14:textId="02126FCC" w:rsidR="007F4644" w:rsidRDefault="00534E14">
          <w:pPr>
            <w:pStyle w:val="TOC3"/>
            <w:rPr>
              <w:rFonts w:eastAsiaTheme="minorEastAsia" w:cstheme="minorBidi"/>
              <w:i w:val="0"/>
              <w:iCs w:val="0"/>
              <w:noProof/>
              <w:sz w:val="22"/>
              <w:szCs w:val="22"/>
              <w:lang w:eastAsia="ko-KR"/>
            </w:rPr>
          </w:pPr>
          <w:hyperlink w:anchor="_Toc517769517" w:history="1">
            <w:r w:rsidR="007F4644" w:rsidRPr="00A064E9">
              <w:rPr>
                <w:rStyle w:val="Hyperlink"/>
                <w:noProof/>
                <w14:scene3d>
                  <w14:camera w14:prst="orthographicFront"/>
                  <w14:lightRig w14:rig="threePt" w14:dir="t">
                    <w14:rot w14:lat="0" w14:lon="0" w14:rev="0"/>
                  </w14:lightRig>
                </w14:scene3d>
              </w:rPr>
              <w:t>2.6.4.</w:t>
            </w:r>
            <w:r w:rsidR="007F4644" w:rsidRPr="00A064E9">
              <w:rPr>
                <w:rStyle w:val="Hyperlink"/>
                <w:noProof/>
              </w:rPr>
              <w:t xml:space="preserve"> Enrollment and Authorization</w:t>
            </w:r>
            <w:r w:rsidR="007F4644">
              <w:rPr>
                <w:noProof/>
                <w:webHidden/>
              </w:rPr>
              <w:tab/>
            </w:r>
            <w:r w:rsidR="007F4644">
              <w:rPr>
                <w:noProof/>
                <w:webHidden/>
              </w:rPr>
              <w:fldChar w:fldCharType="begin"/>
            </w:r>
            <w:r w:rsidR="007F4644">
              <w:rPr>
                <w:noProof/>
                <w:webHidden/>
              </w:rPr>
              <w:instrText xml:space="preserve"> PAGEREF _Toc517769517 \h </w:instrText>
            </w:r>
            <w:r w:rsidR="007F4644">
              <w:rPr>
                <w:noProof/>
                <w:webHidden/>
              </w:rPr>
            </w:r>
            <w:r w:rsidR="007F4644">
              <w:rPr>
                <w:noProof/>
                <w:webHidden/>
              </w:rPr>
              <w:fldChar w:fldCharType="separate"/>
            </w:r>
            <w:r w:rsidR="00E140FB">
              <w:rPr>
                <w:noProof/>
                <w:webHidden/>
              </w:rPr>
              <w:t>54</w:t>
            </w:r>
            <w:r w:rsidR="007F4644">
              <w:rPr>
                <w:noProof/>
                <w:webHidden/>
              </w:rPr>
              <w:fldChar w:fldCharType="end"/>
            </w:r>
          </w:hyperlink>
        </w:p>
        <w:p w14:paraId="7B452E28" w14:textId="710D209E" w:rsidR="007F4644" w:rsidRDefault="00534E14">
          <w:pPr>
            <w:pStyle w:val="TOC3"/>
            <w:rPr>
              <w:rFonts w:eastAsiaTheme="minorEastAsia" w:cstheme="minorBidi"/>
              <w:i w:val="0"/>
              <w:iCs w:val="0"/>
              <w:noProof/>
              <w:sz w:val="22"/>
              <w:szCs w:val="22"/>
              <w:lang w:eastAsia="ko-KR"/>
            </w:rPr>
          </w:pPr>
          <w:hyperlink w:anchor="_Toc517769518" w:history="1">
            <w:r w:rsidR="007F4644" w:rsidRPr="00A064E9">
              <w:rPr>
                <w:rStyle w:val="Hyperlink"/>
                <w:noProof/>
                <w14:scene3d>
                  <w14:camera w14:prst="orthographicFront"/>
                  <w14:lightRig w14:rig="threePt" w14:dir="t">
                    <w14:rot w14:lat="0" w14:lon="0" w14:rev="0"/>
                  </w14:lightRig>
                </w14:scene3d>
              </w:rPr>
              <w:t>2.6.5.</w:t>
            </w:r>
            <w:r w:rsidR="007F4644" w:rsidRPr="00A064E9">
              <w:rPr>
                <w:rStyle w:val="Hyperlink"/>
                <w:noProof/>
              </w:rPr>
              <w:t xml:space="preserve"> Issuance</w:t>
            </w:r>
            <w:r w:rsidR="007F4644">
              <w:rPr>
                <w:noProof/>
                <w:webHidden/>
              </w:rPr>
              <w:tab/>
            </w:r>
            <w:r w:rsidR="007F4644">
              <w:rPr>
                <w:noProof/>
                <w:webHidden/>
              </w:rPr>
              <w:fldChar w:fldCharType="begin"/>
            </w:r>
            <w:r w:rsidR="007F4644">
              <w:rPr>
                <w:noProof/>
                <w:webHidden/>
              </w:rPr>
              <w:instrText xml:space="preserve"> PAGEREF _Toc517769518 \h </w:instrText>
            </w:r>
            <w:r w:rsidR="007F4644">
              <w:rPr>
                <w:noProof/>
                <w:webHidden/>
              </w:rPr>
            </w:r>
            <w:r w:rsidR="007F4644">
              <w:rPr>
                <w:noProof/>
                <w:webHidden/>
              </w:rPr>
              <w:fldChar w:fldCharType="separate"/>
            </w:r>
            <w:r w:rsidR="00E140FB">
              <w:rPr>
                <w:noProof/>
                <w:webHidden/>
              </w:rPr>
              <w:t>54</w:t>
            </w:r>
            <w:r w:rsidR="007F4644">
              <w:rPr>
                <w:noProof/>
                <w:webHidden/>
              </w:rPr>
              <w:fldChar w:fldCharType="end"/>
            </w:r>
          </w:hyperlink>
        </w:p>
        <w:p w14:paraId="2808B256" w14:textId="3897F238" w:rsidR="007F4644" w:rsidRDefault="00534E14">
          <w:pPr>
            <w:pStyle w:val="TOC3"/>
            <w:rPr>
              <w:rFonts w:eastAsiaTheme="minorEastAsia" w:cstheme="minorBidi"/>
              <w:i w:val="0"/>
              <w:iCs w:val="0"/>
              <w:noProof/>
              <w:sz w:val="22"/>
              <w:szCs w:val="22"/>
              <w:lang w:eastAsia="ko-KR"/>
            </w:rPr>
          </w:pPr>
          <w:hyperlink w:anchor="_Toc517769519" w:history="1">
            <w:r w:rsidR="007F4644" w:rsidRPr="00A064E9">
              <w:rPr>
                <w:rStyle w:val="Hyperlink"/>
                <w:noProof/>
                <w14:scene3d>
                  <w14:camera w14:prst="orthographicFront"/>
                  <w14:lightRig w14:rig="threePt" w14:dir="t">
                    <w14:rot w14:lat="0" w14:lon="0" w14:rev="0"/>
                  </w14:lightRig>
                </w14:scene3d>
              </w:rPr>
              <w:t>2.6.6.</w:t>
            </w:r>
            <w:r w:rsidR="007F4644" w:rsidRPr="00A064E9">
              <w:rPr>
                <w:rStyle w:val="Hyperlink"/>
                <w:noProof/>
              </w:rPr>
              <w:t xml:space="preserve"> Technology Transfer Control Plan (TTCP)</w:t>
            </w:r>
            <w:r w:rsidR="007F4644">
              <w:rPr>
                <w:noProof/>
                <w:webHidden/>
              </w:rPr>
              <w:tab/>
            </w:r>
            <w:r w:rsidR="007F4644">
              <w:rPr>
                <w:noProof/>
                <w:webHidden/>
              </w:rPr>
              <w:fldChar w:fldCharType="begin"/>
            </w:r>
            <w:r w:rsidR="007F4644">
              <w:rPr>
                <w:noProof/>
                <w:webHidden/>
              </w:rPr>
              <w:instrText xml:space="preserve"> PAGEREF _Toc517769519 \h </w:instrText>
            </w:r>
            <w:r w:rsidR="007F4644">
              <w:rPr>
                <w:noProof/>
                <w:webHidden/>
              </w:rPr>
            </w:r>
            <w:r w:rsidR="007F4644">
              <w:rPr>
                <w:noProof/>
                <w:webHidden/>
              </w:rPr>
              <w:fldChar w:fldCharType="separate"/>
            </w:r>
            <w:r w:rsidR="00E140FB">
              <w:rPr>
                <w:noProof/>
                <w:webHidden/>
              </w:rPr>
              <w:t>54</w:t>
            </w:r>
            <w:r w:rsidR="007F4644">
              <w:rPr>
                <w:noProof/>
                <w:webHidden/>
              </w:rPr>
              <w:fldChar w:fldCharType="end"/>
            </w:r>
          </w:hyperlink>
        </w:p>
        <w:p w14:paraId="70AE662E" w14:textId="43190EB4" w:rsidR="007F4644" w:rsidRDefault="00534E14">
          <w:pPr>
            <w:pStyle w:val="TOC3"/>
            <w:rPr>
              <w:rFonts w:eastAsiaTheme="minorEastAsia" w:cstheme="minorBidi"/>
              <w:i w:val="0"/>
              <w:iCs w:val="0"/>
              <w:noProof/>
              <w:sz w:val="22"/>
              <w:szCs w:val="22"/>
              <w:lang w:eastAsia="ko-KR"/>
            </w:rPr>
          </w:pPr>
          <w:hyperlink w:anchor="_Toc517769520" w:history="1">
            <w:r w:rsidR="007F4644" w:rsidRPr="00A064E9">
              <w:rPr>
                <w:rStyle w:val="Hyperlink"/>
                <w:noProof/>
                <w14:scene3d>
                  <w14:camera w14:prst="orthographicFront"/>
                  <w14:lightRig w14:rig="threePt" w14:dir="t">
                    <w14:rot w14:lat="0" w14:lon="0" w14:rev="0"/>
                  </w14:lightRig>
                </w14:scene3d>
              </w:rPr>
              <w:t>2.6.7.</w:t>
            </w:r>
            <w:r w:rsidR="007F4644" w:rsidRPr="00A064E9">
              <w:rPr>
                <w:rStyle w:val="Hyperlink"/>
                <w:noProof/>
              </w:rPr>
              <w:t xml:space="preserve"> Access Control Plan (ACP)</w:t>
            </w:r>
            <w:r w:rsidR="007F4644">
              <w:rPr>
                <w:noProof/>
                <w:webHidden/>
              </w:rPr>
              <w:tab/>
            </w:r>
            <w:r w:rsidR="007F4644">
              <w:rPr>
                <w:noProof/>
                <w:webHidden/>
              </w:rPr>
              <w:fldChar w:fldCharType="begin"/>
            </w:r>
            <w:r w:rsidR="007F4644">
              <w:rPr>
                <w:noProof/>
                <w:webHidden/>
              </w:rPr>
              <w:instrText xml:space="preserve"> PAGEREF _Toc517769520 \h </w:instrText>
            </w:r>
            <w:r w:rsidR="007F4644">
              <w:rPr>
                <w:noProof/>
                <w:webHidden/>
              </w:rPr>
            </w:r>
            <w:r w:rsidR="007F4644">
              <w:rPr>
                <w:noProof/>
                <w:webHidden/>
              </w:rPr>
              <w:fldChar w:fldCharType="separate"/>
            </w:r>
            <w:r w:rsidR="00E140FB">
              <w:rPr>
                <w:noProof/>
                <w:webHidden/>
              </w:rPr>
              <w:t>56</w:t>
            </w:r>
            <w:r w:rsidR="007F4644">
              <w:rPr>
                <w:noProof/>
                <w:webHidden/>
              </w:rPr>
              <w:fldChar w:fldCharType="end"/>
            </w:r>
          </w:hyperlink>
        </w:p>
        <w:p w14:paraId="6D92E3DA" w14:textId="035F9CE9" w:rsidR="007F4644" w:rsidRDefault="00534E14">
          <w:pPr>
            <w:pStyle w:val="TOC2"/>
            <w:rPr>
              <w:rFonts w:eastAsiaTheme="minorEastAsia" w:cstheme="minorBidi"/>
              <w:b w:val="0"/>
              <w:smallCaps w:val="0"/>
              <w:sz w:val="22"/>
              <w:szCs w:val="22"/>
              <w:lang w:eastAsia="ko-KR"/>
            </w:rPr>
          </w:pPr>
          <w:hyperlink w:anchor="_Toc517769521" w:history="1">
            <w:r w:rsidR="007F4644" w:rsidRPr="00A064E9">
              <w:rPr>
                <w:rStyle w:val="Hyperlink"/>
                <w14:scene3d>
                  <w14:camera w14:prst="orthographicFront"/>
                  <w14:lightRig w14:rig="threePt" w14:dir="t">
                    <w14:rot w14:lat="0" w14:lon="0" w14:rev="0"/>
                  </w14:lightRig>
                </w14:scene3d>
              </w:rPr>
              <w:t>2.7.</w:t>
            </w:r>
            <w:r w:rsidR="007F4644" w:rsidRPr="00A064E9">
              <w:rPr>
                <w:rStyle w:val="Hyperlink"/>
              </w:rPr>
              <w:t xml:space="preserve"> Suggested Best Practices for Meeting With Foreign Persons</w:t>
            </w:r>
            <w:r w:rsidR="007F4644">
              <w:rPr>
                <w:webHidden/>
              </w:rPr>
              <w:tab/>
            </w:r>
            <w:r w:rsidR="007F4644">
              <w:rPr>
                <w:webHidden/>
              </w:rPr>
              <w:fldChar w:fldCharType="begin"/>
            </w:r>
            <w:r w:rsidR="007F4644">
              <w:rPr>
                <w:webHidden/>
              </w:rPr>
              <w:instrText xml:space="preserve"> PAGEREF _Toc517769521 \h </w:instrText>
            </w:r>
            <w:r w:rsidR="007F4644">
              <w:rPr>
                <w:webHidden/>
              </w:rPr>
            </w:r>
            <w:r w:rsidR="007F4644">
              <w:rPr>
                <w:webHidden/>
              </w:rPr>
              <w:fldChar w:fldCharType="separate"/>
            </w:r>
            <w:r w:rsidR="00E140FB">
              <w:rPr>
                <w:webHidden/>
              </w:rPr>
              <w:t>58</w:t>
            </w:r>
            <w:r w:rsidR="007F4644">
              <w:rPr>
                <w:webHidden/>
              </w:rPr>
              <w:fldChar w:fldCharType="end"/>
            </w:r>
          </w:hyperlink>
        </w:p>
        <w:p w14:paraId="373C06D3" w14:textId="2B578CB9" w:rsidR="007F4644" w:rsidRDefault="00534E14">
          <w:pPr>
            <w:pStyle w:val="TOC3"/>
            <w:rPr>
              <w:rFonts w:eastAsiaTheme="minorEastAsia" w:cstheme="minorBidi"/>
              <w:i w:val="0"/>
              <w:iCs w:val="0"/>
              <w:noProof/>
              <w:sz w:val="22"/>
              <w:szCs w:val="22"/>
              <w:lang w:eastAsia="ko-KR"/>
            </w:rPr>
          </w:pPr>
          <w:hyperlink w:anchor="_Toc517769522" w:history="1">
            <w:r w:rsidR="007F4644" w:rsidRPr="00A064E9">
              <w:rPr>
                <w:rStyle w:val="Hyperlink"/>
                <w:noProof/>
                <w14:scene3d>
                  <w14:camera w14:prst="orthographicFront"/>
                  <w14:lightRig w14:rig="threePt" w14:dir="t">
                    <w14:rot w14:lat="0" w14:lon="0" w14:rev="0"/>
                  </w14:lightRig>
                </w14:scene3d>
              </w:rPr>
              <w:t>2.7.1.</w:t>
            </w:r>
            <w:r w:rsidR="007F4644" w:rsidRPr="00A064E9">
              <w:rPr>
                <w:rStyle w:val="Hyperlink"/>
                <w:noProof/>
              </w:rPr>
              <w:t xml:space="preserve"> Attending Off-Site Meetings Hosted by Foreign Persons</w:t>
            </w:r>
            <w:r w:rsidR="007F4644">
              <w:rPr>
                <w:noProof/>
                <w:webHidden/>
              </w:rPr>
              <w:tab/>
            </w:r>
            <w:r w:rsidR="007F4644">
              <w:rPr>
                <w:noProof/>
                <w:webHidden/>
              </w:rPr>
              <w:fldChar w:fldCharType="begin"/>
            </w:r>
            <w:r w:rsidR="007F4644">
              <w:rPr>
                <w:noProof/>
                <w:webHidden/>
              </w:rPr>
              <w:instrText xml:space="preserve"> PAGEREF _Toc517769522 \h </w:instrText>
            </w:r>
            <w:r w:rsidR="007F4644">
              <w:rPr>
                <w:noProof/>
                <w:webHidden/>
              </w:rPr>
            </w:r>
            <w:r w:rsidR="007F4644">
              <w:rPr>
                <w:noProof/>
                <w:webHidden/>
              </w:rPr>
              <w:fldChar w:fldCharType="separate"/>
            </w:r>
            <w:r w:rsidR="00E140FB">
              <w:rPr>
                <w:noProof/>
                <w:webHidden/>
              </w:rPr>
              <w:t>58</w:t>
            </w:r>
            <w:r w:rsidR="007F4644">
              <w:rPr>
                <w:noProof/>
                <w:webHidden/>
              </w:rPr>
              <w:fldChar w:fldCharType="end"/>
            </w:r>
          </w:hyperlink>
        </w:p>
        <w:p w14:paraId="14DEA465" w14:textId="1966F72F" w:rsidR="007F4644" w:rsidRDefault="00534E14">
          <w:pPr>
            <w:pStyle w:val="TOC2"/>
            <w:rPr>
              <w:rFonts w:eastAsiaTheme="minorEastAsia" w:cstheme="minorBidi"/>
              <w:b w:val="0"/>
              <w:smallCaps w:val="0"/>
              <w:sz w:val="22"/>
              <w:szCs w:val="22"/>
              <w:lang w:eastAsia="ko-KR"/>
            </w:rPr>
          </w:pPr>
          <w:hyperlink w:anchor="_Toc517769523" w:history="1">
            <w:r w:rsidR="007F4644" w:rsidRPr="00A064E9">
              <w:rPr>
                <w:rStyle w:val="Hyperlink"/>
                <w14:scene3d>
                  <w14:camera w14:prst="orthographicFront"/>
                  <w14:lightRig w14:rig="threePt" w14:dir="t">
                    <w14:rot w14:lat="0" w14:lon="0" w14:rev="0"/>
                  </w14:lightRig>
                </w14:scene3d>
              </w:rPr>
              <w:t>2.8.</w:t>
            </w:r>
            <w:r w:rsidR="007F4644" w:rsidRPr="00A064E9">
              <w:rPr>
                <w:rStyle w:val="Hyperlink"/>
              </w:rPr>
              <w:t xml:space="preserve">  Correspondence to Designated Countries</w:t>
            </w:r>
            <w:r w:rsidR="007F4644">
              <w:rPr>
                <w:webHidden/>
              </w:rPr>
              <w:tab/>
            </w:r>
            <w:r w:rsidR="007F4644">
              <w:rPr>
                <w:webHidden/>
              </w:rPr>
              <w:fldChar w:fldCharType="begin"/>
            </w:r>
            <w:r w:rsidR="007F4644">
              <w:rPr>
                <w:webHidden/>
              </w:rPr>
              <w:instrText xml:space="preserve"> PAGEREF _Toc517769523 \h </w:instrText>
            </w:r>
            <w:r w:rsidR="007F4644">
              <w:rPr>
                <w:webHidden/>
              </w:rPr>
            </w:r>
            <w:r w:rsidR="007F4644">
              <w:rPr>
                <w:webHidden/>
              </w:rPr>
              <w:fldChar w:fldCharType="separate"/>
            </w:r>
            <w:r w:rsidR="00E140FB">
              <w:rPr>
                <w:webHidden/>
              </w:rPr>
              <w:t>62</w:t>
            </w:r>
            <w:r w:rsidR="007F4644">
              <w:rPr>
                <w:webHidden/>
              </w:rPr>
              <w:fldChar w:fldCharType="end"/>
            </w:r>
          </w:hyperlink>
        </w:p>
        <w:p w14:paraId="3C558511" w14:textId="229A5B05" w:rsidR="007F4644" w:rsidRDefault="00534E14">
          <w:pPr>
            <w:pStyle w:val="TOC2"/>
            <w:rPr>
              <w:rFonts w:eastAsiaTheme="minorEastAsia" w:cstheme="minorBidi"/>
              <w:b w:val="0"/>
              <w:smallCaps w:val="0"/>
              <w:sz w:val="22"/>
              <w:szCs w:val="22"/>
              <w:lang w:eastAsia="ko-KR"/>
            </w:rPr>
          </w:pPr>
          <w:hyperlink w:anchor="_Toc517769524" w:history="1">
            <w:r w:rsidR="007F4644" w:rsidRPr="00A064E9">
              <w:rPr>
                <w:rStyle w:val="Hyperlink"/>
                <w14:scene3d>
                  <w14:camera w14:prst="orthographicFront"/>
                  <w14:lightRig w14:rig="threePt" w14:dir="t">
                    <w14:rot w14:lat="0" w14:lon="0" w14:rev="0"/>
                  </w14:lightRig>
                </w14:scene3d>
              </w:rPr>
              <w:t>2.9.</w:t>
            </w:r>
            <w:r w:rsidR="007F4644" w:rsidRPr="00A064E9">
              <w:rPr>
                <w:rStyle w:val="Hyperlink"/>
              </w:rPr>
              <w:t xml:space="preserve"> Export Control and International Travel</w:t>
            </w:r>
            <w:r w:rsidR="007F4644">
              <w:rPr>
                <w:webHidden/>
              </w:rPr>
              <w:tab/>
            </w:r>
            <w:r w:rsidR="007F4644">
              <w:rPr>
                <w:webHidden/>
              </w:rPr>
              <w:fldChar w:fldCharType="begin"/>
            </w:r>
            <w:r w:rsidR="007F4644">
              <w:rPr>
                <w:webHidden/>
              </w:rPr>
              <w:instrText xml:space="preserve"> PAGEREF _Toc517769524 \h </w:instrText>
            </w:r>
            <w:r w:rsidR="007F4644">
              <w:rPr>
                <w:webHidden/>
              </w:rPr>
            </w:r>
            <w:r w:rsidR="007F4644">
              <w:rPr>
                <w:webHidden/>
              </w:rPr>
              <w:fldChar w:fldCharType="separate"/>
            </w:r>
            <w:r w:rsidR="00E140FB">
              <w:rPr>
                <w:webHidden/>
              </w:rPr>
              <w:t>64</w:t>
            </w:r>
            <w:r w:rsidR="007F4644">
              <w:rPr>
                <w:webHidden/>
              </w:rPr>
              <w:fldChar w:fldCharType="end"/>
            </w:r>
          </w:hyperlink>
        </w:p>
        <w:p w14:paraId="37DEB6DE" w14:textId="778679B6" w:rsidR="007F4644" w:rsidRDefault="00534E14">
          <w:pPr>
            <w:pStyle w:val="TOC3"/>
            <w:rPr>
              <w:rFonts w:eastAsiaTheme="minorEastAsia" w:cstheme="minorBidi"/>
              <w:i w:val="0"/>
              <w:iCs w:val="0"/>
              <w:noProof/>
              <w:sz w:val="22"/>
              <w:szCs w:val="22"/>
              <w:lang w:eastAsia="ko-KR"/>
            </w:rPr>
          </w:pPr>
          <w:hyperlink w:anchor="_Toc517769525" w:history="1">
            <w:r w:rsidR="007F4644" w:rsidRPr="00A064E9">
              <w:rPr>
                <w:rStyle w:val="Hyperlink"/>
                <w:noProof/>
                <w14:scene3d>
                  <w14:camera w14:prst="orthographicFront"/>
                  <w14:lightRig w14:rig="threePt" w14:dir="t">
                    <w14:rot w14:lat="0" w14:lon="0" w14:rev="0"/>
                  </w14:lightRig>
                </w14:scene3d>
              </w:rPr>
              <w:t>2.9.1.</w:t>
            </w:r>
            <w:r w:rsidR="007F4644" w:rsidRPr="00A064E9">
              <w:rPr>
                <w:rStyle w:val="Hyperlink"/>
                <w:noProof/>
              </w:rPr>
              <w:t xml:space="preserve"> Travel Preparation and Coordination</w:t>
            </w:r>
            <w:r w:rsidR="007F4644">
              <w:rPr>
                <w:noProof/>
                <w:webHidden/>
              </w:rPr>
              <w:tab/>
            </w:r>
            <w:r w:rsidR="007F4644">
              <w:rPr>
                <w:noProof/>
                <w:webHidden/>
              </w:rPr>
              <w:fldChar w:fldCharType="begin"/>
            </w:r>
            <w:r w:rsidR="007F4644">
              <w:rPr>
                <w:noProof/>
                <w:webHidden/>
              </w:rPr>
              <w:instrText xml:space="preserve"> PAGEREF _Toc517769525 \h </w:instrText>
            </w:r>
            <w:r w:rsidR="007F4644">
              <w:rPr>
                <w:noProof/>
                <w:webHidden/>
              </w:rPr>
            </w:r>
            <w:r w:rsidR="007F4644">
              <w:rPr>
                <w:noProof/>
                <w:webHidden/>
              </w:rPr>
              <w:fldChar w:fldCharType="separate"/>
            </w:r>
            <w:r w:rsidR="00E140FB">
              <w:rPr>
                <w:noProof/>
                <w:webHidden/>
              </w:rPr>
              <w:t>64</w:t>
            </w:r>
            <w:r w:rsidR="007F4644">
              <w:rPr>
                <w:noProof/>
                <w:webHidden/>
              </w:rPr>
              <w:fldChar w:fldCharType="end"/>
            </w:r>
          </w:hyperlink>
        </w:p>
        <w:p w14:paraId="761A2661" w14:textId="58C3B939" w:rsidR="007F4644" w:rsidRDefault="00534E14">
          <w:pPr>
            <w:pStyle w:val="TOC3"/>
            <w:rPr>
              <w:rFonts w:eastAsiaTheme="minorEastAsia" w:cstheme="minorBidi"/>
              <w:i w:val="0"/>
              <w:iCs w:val="0"/>
              <w:noProof/>
              <w:sz w:val="22"/>
              <w:szCs w:val="22"/>
              <w:lang w:eastAsia="ko-KR"/>
            </w:rPr>
          </w:pPr>
          <w:hyperlink w:anchor="_Toc517769526" w:history="1">
            <w:r w:rsidR="007F4644" w:rsidRPr="00A064E9">
              <w:rPr>
                <w:rStyle w:val="Hyperlink"/>
                <w:noProof/>
                <w14:scene3d>
                  <w14:camera w14:prst="orthographicFront"/>
                  <w14:lightRig w14:rig="threePt" w14:dir="t">
                    <w14:rot w14:lat="0" w14:lon="0" w14:rev="0"/>
                  </w14:lightRig>
                </w14:scene3d>
              </w:rPr>
              <w:t>2.9.2.</w:t>
            </w:r>
            <w:r w:rsidR="007F4644" w:rsidRPr="00A064E9">
              <w:rPr>
                <w:rStyle w:val="Hyperlink"/>
                <w:noProof/>
              </w:rPr>
              <w:t xml:space="preserve"> Hardware Accompanying the NASA Traveler</w:t>
            </w:r>
            <w:r w:rsidR="007F4644">
              <w:rPr>
                <w:noProof/>
                <w:webHidden/>
              </w:rPr>
              <w:tab/>
            </w:r>
            <w:r w:rsidR="007F4644">
              <w:rPr>
                <w:noProof/>
                <w:webHidden/>
              </w:rPr>
              <w:fldChar w:fldCharType="begin"/>
            </w:r>
            <w:r w:rsidR="007F4644">
              <w:rPr>
                <w:noProof/>
                <w:webHidden/>
              </w:rPr>
              <w:instrText xml:space="preserve"> PAGEREF _Toc517769526 \h </w:instrText>
            </w:r>
            <w:r w:rsidR="007F4644">
              <w:rPr>
                <w:noProof/>
                <w:webHidden/>
              </w:rPr>
            </w:r>
            <w:r w:rsidR="007F4644">
              <w:rPr>
                <w:noProof/>
                <w:webHidden/>
              </w:rPr>
              <w:fldChar w:fldCharType="separate"/>
            </w:r>
            <w:r w:rsidR="00E140FB">
              <w:rPr>
                <w:noProof/>
                <w:webHidden/>
              </w:rPr>
              <w:t>66</w:t>
            </w:r>
            <w:r w:rsidR="007F4644">
              <w:rPr>
                <w:noProof/>
                <w:webHidden/>
              </w:rPr>
              <w:fldChar w:fldCharType="end"/>
            </w:r>
          </w:hyperlink>
        </w:p>
        <w:p w14:paraId="643F5F3B" w14:textId="59D4C0F1" w:rsidR="007F4644" w:rsidRDefault="00534E14">
          <w:pPr>
            <w:pStyle w:val="TOC3"/>
            <w:rPr>
              <w:rFonts w:eastAsiaTheme="minorEastAsia" w:cstheme="minorBidi"/>
              <w:i w:val="0"/>
              <w:iCs w:val="0"/>
              <w:noProof/>
              <w:sz w:val="22"/>
              <w:szCs w:val="22"/>
              <w:lang w:eastAsia="ko-KR"/>
            </w:rPr>
          </w:pPr>
          <w:hyperlink w:anchor="_Toc517769527" w:history="1">
            <w:r w:rsidR="007F4644" w:rsidRPr="00A064E9">
              <w:rPr>
                <w:rStyle w:val="Hyperlink"/>
                <w:noProof/>
                <w14:scene3d>
                  <w14:camera w14:prst="orthographicFront"/>
                  <w14:lightRig w14:rig="threePt" w14:dir="t">
                    <w14:rot w14:lat="0" w14:lon="0" w14:rev="0"/>
                  </w14:lightRig>
                </w14:scene3d>
              </w:rPr>
              <w:t>2.9.3.</w:t>
            </w:r>
            <w:r w:rsidR="007F4644" w:rsidRPr="00A064E9">
              <w:rPr>
                <w:rStyle w:val="Hyperlink"/>
                <w:noProof/>
                <w:lang w:eastAsia="ko-KR"/>
              </w:rPr>
              <w:t xml:space="preserve"> </w:t>
            </w:r>
            <w:r w:rsidR="007F4644" w:rsidRPr="00A064E9">
              <w:rPr>
                <w:rStyle w:val="Hyperlink"/>
                <w:bCs/>
                <w:noProof/>
              </w:rPr>
              <w:t>Presentation Materials</w:t>
            </w:r>
            <w:r w:rsidR="007F4644">
              <w:rPr>
                <w:noProof/>
                <w:webHidden/>
              </w:rPr>
              <w:tab/>
            </w:r>
            <w:r w:rsidR="007F4644">
              <w:rPr>
                <w:noProof/>
                <w:webHidden/>
              </w:rPr>
              <w:fldChar w:fldCharType="begin"/>
            </w:r>
            <w:r w:rsidR="007F4644">
              <w:rPr>
                <w:noProof/>
                <w:webHidden/>
              </w:rPr>
              <w:instrText xml:space="preserve"> PAGEREF _Toc517769527 \h </w:instrText>
            </w:r>
            <w:r w:rsidR="007F4644">
              <w:rPr>
                <w:noProof/>
                <w:webHidden/>
              </w:rPr>
            </w:r>
            <w:r w:rsidR="007F4644">
              <w:rPr>
                <w:noProof/>
                <w:webHidden/>
              </w:rPr>
              <w:fldChar w:fldCharType="separate"/>
            </w:r>
            <w:r w:rsidR="00E140FB">
              <w:rPr>
                <w:noProof/>
                <w:webHidden/>
              </w:rPr>
              <w:t>67</w:t>
            </w:r>
            <w:r w:rsidR="007F4644">
              <w:rPr>
                <w:noProof/>
                <w:webHidden/>
              </w:rPr>
              <w:fldChar w:fldCharType="end"/>
            </w:r>
          </w:hyperlink>
        </w:p>
        <w:p w14:paraId="6E354E58" w14:textId="19E18E6F" w:rsidR="007F4644" w:rsidRDefault="00534E14">
          <w:pPr>
            <w:pStyle w:val="TOC3"/>
            <w:rPr>
              <w:rFonts w:eastAsiaTheme="minorEastAsia" w:cstheme="minorBidi"/>
              <w:i w:val="0"/>
              <w:iCs w:val="0"/>
              <w:noProof/>
              <w:sz w:val="22"/>
              <w:szCs w:val="22"/>
              <w:lang w:eastAsia="ko-KR"/>
            </w:rPr>
          </w:pPr>
          <w:hyperlink w:anchor="_Toc517769528" w:history="1">
            <w:r w:rsidR="007F4644" w:rsidRPr="00A064E9">
              <w:rPr>
                <w:rStyle w:val="Hyperlink"/>
                <w:noProof/>
                <w14:scene3d>
                  <w14:camera w14:prst="orthographicFront"/>
                  <w14:lightRig w14:rig="threePt" w14:dir="t">
                    <w14:rot w14:lat="0" w14:lon="0" w14:rev="0"/>
                  </w14:lightRig>
                </w14:scene3d>
              </w:rPr>
              <w:t>2.9.4.</w:t>
            </w:r>
            <w:r w:rsidR="007F4644" w:rsidRPr="00A064E9">
              <w:rPr>
                <w:rStyle w:val="Hyperlink"/>
                <w:noProof/>
              </w:rPr>
              <w:t xml:space="preserve"> Counterintelligence And Counterterrorism (CI/CT)</w:t>
            </w:r>
            <w:r w:rsidR="007F4644">
              <w:rPr>
                <w:noProof/>
                <w:webHidden/>
              </w:rPr>
              <w:tab/>
            </w:r>
            <w:r w:rsidR="007F4644">
              <w:rPr>
                <w:noProof/>
                <w:webHidden/>
              </w:rPr>
              <w:fldChar w:fldCharType="begin"/>
            </w:r>
            <w:r w:rsidR="007F4644">
              <w:rPr>
                <w:noProof/>
                <w:webHidden/>
              </w:rPr>
              <w:instrText xml:space="preserve"> PAGEREF _Toc517769528 \h </w:instrText>
            </w:r>
            <w:r w:rsidR="007F4644">
              <w:rPr>
                <w:noProof/>
                <w:webHidden/>
              </w:rPr>
            </w:r>
            <w:r w:rsidR="007F4644">
              <w:rPr>
                <w:noProof/>
                <w:webHidden/>
              </w:rPr>
              <w:fldChar w:fldCharType="separate"/>
            </w:r>
            <w:r w:rsidR="00E140FB">
              <w:rPr>
                <w:noProof/>
                <w:webHidden/>
              </w:rPr>
              <w:t>67</w:t>
            </w:r>
            <w:r w:rsidR="007F4644">
              <w:rPr>
                <w:noProof/>
                <w:webHidden/>
              </w:rPr>
              <w:fldChar w:fldCharType="end"/>
            </w:r>
          </w:hyperlink>
        </w:p>
        <w:p w14:paraId="0E0B8619" w14:textId="1C3FC80A" w:rsidR="007F4644" w:rsidRDefault="00534E14">
          <w:pPr>
            <w:pStyle w:val="TOC2"/>
            <w:rPr>
              <w:rFonts w:eastAsiaTheme="minorEastAsia" w:cstheme="minorBidi"/>
              <w:b w:val="0"/>
              <w:smallCaps w:val="0"/>
              <w:sz w:val="22"/>
              <w:szCs w:val="22"/>
              <w:lang w:eastAsia="ko-KR"/>
            </w:rPr>
          </w:pPr>
          <w:hyperlink w:anchor="_Toc517769529" w:history="1">
            <w:r w:rsidR="007F4644" w:rsidRPr="00A064E9">
              <w:rPr>
                <w:rStyle w:val="Hyperlink"/>
                <w14:scene3d>
                  <w14:camera w14:prst="orthographicFront"/>
                  <w14:lightRig w14:rig="threePt" w14:dir="t">
                    <w14:rot w14:lat="0" w14:lon="0" w14:rev="0"/>
                  </w14:lightRig>
                </w14:scene3d>
              </w:rPr>
              <w:t>2.10.</w:t>
            </w:r>
            <w:r w:rsidR="007F4644" w:rsidRPr="00A064E9">
              <w:rPr>
                <w:rStyle w:val="Hyperlink"/>
              </w:rPr>
              <w:t xml:space="preserve"> Export Control Process For Space Act Agreements (SAA)</w:t>
            </w:r>
            <w:r w:rsidR="007F4644">
              <w:rPr>
                <w:webHidden/>
              </w:rPr>
              <w:tab/>
            </w:r>
            <w:r w:rsidR="007F4644">
              <w:rPr>
                <w:webHidden/>
              </w:rPr>
              <w:fldChar w:fldCharType="begin"/>
            </w:r>
            <w:r w:rsidR="007F4644">
              <w:rPr>
                <w:webHidden/>
              </w:rPr>
              <w:instrText xml:space="preserve"> PAGEREF _Toc517769529 \h </w:instrText>
            </w:r>
            <w:r w:rsidR="007F4644">
              <w:rPr>
                <w:webHidden/>
              </w:rPr>
            </w:r>
            <w:r w:rsidR="007F4644">
              <w:rPr>
                <w:webHidden/>
              </w:rPr>
              <w:fldChar w:fldCharType="separate"/>
            </w:r>
            <w:r w:rsidR="00E140FB">
              <w:rPr>
                <w:webHidden/>
              </w:rPr>
              <w:t>67</w:t>
            </w:r>
            <w:r w:rsidR="007F4644">
              <w:rPr>
                <w:webHidden/>
              </w:rPr>
              <w:fldChar w:fldCharType="end"/>
            </w:r>
          </w:hyperlink>
        </w:p>
        <w:p w14:paraId="6B2437EF" w14:textId="0A5BF242" w:rsidR="007F4644" w:rsidRDefault="00534E14">
          <w:pPr>
            <w:pStyle w:val="TOC3"/>
            <w:rPr>
              <w:rFonts w:eastAsiaTheme="minorEastAsia" w:cstheme="minorBidi"/>
              <w:i w:val="0"/>
              <w:iCs w:val="0"/>
              <w:noProof/>
              <w:sz w:val="22"/>
              <w:szCs w:val="22"/>
              <w:lang w:eastAsia="ko-KR"/>
            </w:rPr>
          </w:pPr>
          <w:hyperlink w:anchor="_Toc517769530" w:history="1">
            <w:r w:rsidR="007F4644" w:rsidRPr="00A064E9">
              <w:rPr>
                <w:rStyle w:val="Hyperlink"/>
                <w:noProof/>
                <w14:scene3d>
                  <w14:camera w14:prst="orthographicFront"/>
                  <w14:lightRig w14:rig="threePt" w14:dir="t">
                    <w14:rot w14:lat="0" w14:lon="0" w14:rev="0"/>
                  </w14:lightRig>
                </w14:scene3d>
              </w:rPr>
              <w:t>2.10.1.</w:t>
            </w:r>
            <w:r w:rsidR="007F4644" w:rsidRPr="00A064E9">
              <w:rPr>
                <w:rStyle w:val="Hyperlink"/>
                <w:noProof/>
              </w:rPr>
              <w:t xml:space="preserve"> Domestic Agreements</w:t>
            </w:r>
            <w:r w:rsidR="007F4644">
              <w:rPr>
                <w:noProof/>
                <w:webHidden/>
              </w:rPr>
              <w:tab/>
            </w:r>
            <w:r w:rsidR="007F4644">
              <w:rPr>
                <w:noProof/>
                <w:webHidden/>
              </w:rPr>
              <w:fldChar w:fldCharType="begin"/>
            </w:r>
            <w:r w:rsidR="007F4644">
              <w:rPr>
                <w:noProof/>
                <w:webHidden/>
              </w:rPr>
              <w:instrText xml:space="preserve"> PAGEREF _Toc517769530 \h </w:instrText>
            </w:r>
            <w:r w:rsidR="007F4644">
              <w:rPr>
                <w:noProof/>
                <w:webHidden/>
              </w:rPr>
            </w:r>
            <w:r w:rsidR="007F4644">
              <w:rPr>
                <w:noProof/>
                <w:webHidden/>
              </w:rPr>
              <w:fldChar w:fldCharType="separate"/>
            </w:r>
            <w:r w:rsidR="00E140FB">
              <w:rPr>
                <w:noProof/>
                <w:webHidden/>
              </w:rPr>
              <w:t>68</w:t>
            </w:r>
            <w:r w:rsidR="007F4644">
              <w:rPr>
                <w:noProof/>
                <w:webHidden/>
              </w:rPr>
              <w:fldChar w:fldCharType="end"/>
            </w:r>
          </w:hyperlink>
        </w:p>
        <w:p w14:paraId="6782B745" w14:textId="5E1F563E" w:rsidR="007F4644" w:rsidRDefault="00534E14">
          <w:pPr>
            <w:pStyle w:val="TOC3"/>
            <w:rPr>
              <w:rFonts w:eastAsiaTheme="minorEastAsia" w:cstheme="minorBidi"/>
              <w:i w:val="0"/>
              <w:iCs w:val="0"/>
              <w:noProof/>
              <w:sz w:val="22"/>
              <w:szCs w:val="22"/>
              <w:lang w:eastAsia="ko-KR"/>
            </w:rPr>
          </w:pPr>
          <w:hyperlink w:anchor="_Toc517769531" w:history="1">
            <w:r w:rsidR="007F4644" w:rsidRPr="00A064E9">
              <w:rPr>
                <w:rStyle w:val="Hyperlink"/>
                <w:noProof/>
                <w14:scene3d>
                  <w14:camera w14:prst="orthographicFront"/>
                  <w14:lightRig w14:rig="threePt" w14:dir="t">
                    <w14:rot w14:lat="0" w14:lon="0" w14:rev="0"/>
                  </w14:lightRig>
                </w14:scene3d>
              </w:rPr>
              <w:t>2.10.2.</w:t>
            </w:r>
            <w:r w:rsidR="007F4644" w:rsidRPr="00A064E9">
              <w:rPr>
                <w:rStyle w:val="Hyperlink"/>
                <w:noProof/>
              </w:rPr>
              <w:t xml:space="preserve"> International Agreements (IA)</w:t>
            </w:r>
            <w:r w:rsidR="007F4644">
              <w:rPr>
                <w:noProof/>
                <w:webHidden/>
              </w:rPr>
              <w:tab/>
            </w:r>
            <w:r w:rsidR="007F4644">
              <w:rPr>
                <w:noProof/>
                <w:webHidden/>
              </w:rPr>
              <w:fldChar w:fldCharType="begin"/>
            </w:r>
            <w:r w:rsidR="007F4644">
              <w:rPr>
                <w:noProof/>
                <w:webHidden/>
              </w:rPr>
              <w:instrText xml:space="preserve"> PAGEREF _Toc517769531 \h </w:instrText>
            </w:r>
            <w:r w:rsidR="007F4644">
              <w:rPr>
                <w:noProof/>
                <w:webHidden/>
              </w:rPr>
            </w:r>
            <w:r w:rsidR="007F4644">
              <w:rPr>
                <w:noProof/>
                <w:webHidden/>
              </w:rPr>
              <w:fldChar w:fldCharType="separate"/>
            </w:r>
            <w:r w:rsidR="00E140FB">
              <w:rPr>
                <w:noProof/>
                <w:webHidden/>
              </w:rPr>
              <w:t>69</w:t>
            </w:r>
            <w:r w:rsidR="007F4644">
              <w:rPr>
                <w:noProof/>
                <w:webHidden/>
              </w:rPr>
              <w:fldChar w:fldCharType="end"/>
            </w:r>
          </w:hyperlink>
        </w:p>
        <w:p w14:paraId="1CBDBE31" w14:textId="71763A59" w:rsidR="007F4644" w:rsidRDefault="00534E14">
          <w:pPr>
            <w:pStyle w:val="TOC2"/>
            <w:rPr>
              <w:rFonts w:eastAsiaTheme="minorEastAsia" w:cstheme="minorBidi"/>
              <w:b w:val="0"/>
              <w:smallCaps w:val="0"/>
              <w:sz w:val="22"/>
              <w:szCs w:val="22"/>
              <w:lang w:eastAsia="ko-KR"/>
            </w:rPr>
          </w:pPr>
          <w:hyperlink w:anchor="_Toc517769532" w:history="1">
            <w:r w:rsidR="007F4644" w:rsidRPr="00A064E9">
              <w:rPr>
                <w:rStyle w:val="Hyperlink"/>
                <w14:scene3d>
                  <w14:camera w14:prst="orthographicFront"/>
                  <w14:lightRig w14:rig="threePt" w14:dir="t">
                    <w14:rot w14:lat="0" w14:lon="0" w14:rev="0"/>
                  </w14:lightRig>
                </w14:scene3d>
              </w:rPr>
              <w:t>2.11.</w:t>
            </w:r>
            <w:r w:rsidR="007F4644" w:rsidRPr="00A064E9">
              <w:rPr>
                <w:rStyle w:val="Hyperlink"/>
              </w:rPr>
              <w:t xml:space="preserve"> Export Control Review of Information Prior to Posting on a Public Website</w:t>
            </w:r>
            <w:r w:rsidR="007F4644">
              <w:rPr>
                <w:webHidden/>
              </w:rPr>
              <w:tab/>
            </w:r>
            <w:r w:rsidR="007F4644">
              <w:rPr>
                <w:webHidden/>
              </w:rPr>
              <w:fldChar w:fldCharType="begin"/>
            </w:r>
            <w:r w:rsidR="007F4644">
              <w:rPr>
                <w:webHidden/>
              </w:rPr>
              <w:instrText xml:space="preserve"> PAGEREF _Toc517769532 \h </w:instrText>
            </w:r>
            <w:r w:rsidR="007F4644">
              <w:rPr>
                <w:webHidden/>
              </w:rPr>
            </w:r>
            <w:r w:rsidR="007F4644">
              <w:rPr>
                <w:webHidden/>
              </w:rPr>
              <w:fldChar w:fldCharType="separate"/>
            </w:r>
            <w:r w:rsidR="00E140FB">
              <w:rPr>
                <w:webHidden/>
              </w:rPr>
              <w:t>70</w:t>
            </w:r>
            <w:r w:rsidR="007F4644">
              <w:rPr>
                <w:webHidden/>
              </w:rPr>
              <w:fldChar w:fldCharType="end"/>
            </w:r>
          </w:hyperlink>
        </w:p>
        <w:p w14:paraId="36361566" w14:textId="7E30C323" w:rsidR="007F4644" w:rsidRDefault="00534E14">
          <w:pPr>
            <w:pStyle w:val="TOC2"/>
            <w:rPr>
              <w:rFonts w:eastAsiaTheme="minorEastAsia" w:cstheme="minorBidi"/>
              <w:b w:val="0"/>
              <w:smallCaps w:val="0"/>
              <w:sz w:val="22"/>
              <w:szCs w:val="22"/>
              <w:lang w:eastAsia="ko-KR"/>
            </w:rPr>
          </w:pPr>
          <w:hyperlink w:anchor="_Toc517769533" w:history="1">
            <w:r w:rsidR="007F4644" w:rsidRPr="00A064E9">
              <w:rPr>
                <w:rStyle w:val="Hyperlink"/>
                <w14:scene3d>
                  <w14:camera w14:prst="orthographicFront"/>
                  <w14:lightRig w14:rig="threePt" w14:dir="t">
                    <w14:rot w14:lat="0" w14:lon="0" w14:rev="0"/>
                  </w14:lightRig>
                </w14:scene3d>
              </w:rPr>
              <w:t>2.12.</w:t>
            </w:r>
            <w:r w:rsidR="007F4644" w:rsidRPr="00A064E9">
              <w:rPr>
                <w:rStyle w:val="Hyperlink"/>
              </w:rPr>
              <w:t xml:space="preserve"> Export Control Process for Property Disposal</w:t>
            </w:r>
            <w:r w:rsidR="007F4644">
              <w:rPr>
                <w:webHidden/>
              </w:rPr>
              <w:tab/>
            </w:r>
            <w:r w:rsidR="007F4644">
              <w:rPr>
                <w:webHidden/>
              </w:rPr>
              <w:fldChar w:fldCharType="begin"/>
            </w:r>
            <w:r w:rsidR="007F4644">
              <w:rPr>
                <w:webHidden/>
              </w:rPr>
              <w:instrText xml:space="preserve"> PAGEREF _Toc517769533 \h </w:instrText>
            </w:r>
            <w:r w:rsidR="007F4644">
              <w:rPr>
                <w:webHidden/>
              </w:rPr>
            </w:r>
            <w:r w:rsidR="007F4644">
              <w:rPr>
                <w:webHidden/>
              </w:rPr>
              <w:fldChar w:fldCharType="separate"/>
            </w:r>
            <w:r w:rsidR="00E140FB">
              <w:rPr>
                <w:webHidden/>
              </w:rPr>
              <w:t>71</w:t>
            </w:r>
            <w:r w:rsidR="007F4644">
              <w:rPr>
                <w:webHidden/>
              </w:rPr>
              <w:fldChar w:fldCharType="end"/>
            </w:r>
          </w:hyperlink>
        </w:p>
        <w:p w14:paraId="53DFBB5A" w14:textId="37D74399" w:rsidR="007F4644" w:rsidRDefault="00534E14">
          <w:pPr>
            <w:pStyle w:val="TOC2"/>
            <w:rPr>
              <w:rFonts w:eastAsiaTheme="minorEastAsia" w:cstheme="minorBidi"/>
              <w:b w:val="0"/>
              <w:smallCaps w:val="0"/>
              <w:sz w:val="22"/>
              <w:szCs w:val="22"/>
              <w:lang w:eastAsia="ko-KR"/>
            </w:rPr>
          </w:pPr>
          <w:hyperlink w:anchor="_Toc517769534" w:history="1">
            <w:r w:rsidR="007F4644" w:rsidRPr="00A064E9">
              <w:rPr>
                <w:rStyle w:val="Hyperlink"/>
                <w:rFonts w:eastAsiaTheme="majorEastAsia"/>
                <w14:scene3d>
                  <w14:camera w14:prst="orthographicFront"/>
                  <w14:lightRig w14:rig="threePt" w14:dir="t">
                    <w14:rot w14:lat="0" w14:lon="0" w14:rev="0"/>
                  </w14:lightRig>
                </w14:scene3d>
              </w:rPr>
              <w:t>2.13.</w:t>
            </w:r>
            <w:r w:rsidR="007F4644" w:rsidRPr="00A064E9">
              <w:rPr>
                <w:rStyle w:val="Hyperlink"/>
                <w:rFonts w:eastAsiaTheme="majorEastAsia"/>
              </w:rPr>
              <w:t xml:space="preserve"> NASA Review of License and Agreement Applications</w:t>
            </w:r>
            <w:r w:rsidR="007F4644">
              <w:rPr>
                <w:webHidden/>
              </w:rPr>
              <w:tab/>
            </w:r>
            <w:r w:rsidR="007F4644">
              <w:rPr>
                <w:webHidden/>
              </w:rPr>
              <w:fldChar w:fldCharType="begin"/>
            </w:r>
            <w:r w:rsidR="007F4644">
              <w:rPr>
                <w:webHidden/>
              </w:rPr>
              <w:instrText xml:space="preserve"> PAGEREF _Toc517769534 \h </w:instrText>
            </w:r>
            <w:r w:rsidR="007F4644">
              <w:rPr>
                <w:webHidden/>
              </w:rPr>
            </w:r>
            <w:r w:rsidR="007F4644">
              <w:rPr>
                <w:webHidden/>
              </w:rPr>
              <w:fldChar w:fldCharType="separate"/>
            </w:r>
            <w:r w:rsidR="00E140FB">
              <w:rPr>
                <w:webHidden/>
              </w:rPr>
              <w:t>73</w:t>
            </w:r>
            <w:r w:rsidR="007F4644">
              <w:rPr>
                <w:webHidden/>
              </w:rPr>
              <w:fldChar w:fldCharType="end"/>
            </w:r>
          </w:hyperlink>
        </w:p>
        <w:p w14:paraId="4923489B" w14:textId="07660F51" w:rsidR="007F4644" w:rsidRDefault="00534E14">
          <w:pPr>
            <w:pStyle w:val="TOC2"/>
            <w:rPr>
              <w:rFonts w:eastAsiaTheme="minorEastAsia" w:cstheme="minorBidi"/>
              <w:b w:val="0"/>
              <w:smallCaps w:val="0"/>
              <w:sz w:val="22"/>
              <w:szCs w:val="22"/>
              <w:lang w:eastAsia="ko-KR"/>
            </w:rPr>
          </w:pPr>
          <w:hyperlink w:anchor="_Toc517769535" w:history="1">
            <w:r w:rsidR="007F4644" w:rsidRPr="00A064E9">
              <w:rPr>
                <w:rStyle w:val="Hyperlink"/>
                <w:rFonts w:eastAsiaTheme="majorEastAsia"/>
                <w14:scene3d>
                  <w14:camera w14:prst="orthographicFront"/>
                  <w14:lightRig w14:rig="threePt" w14:dir="t">
                    <w14:rot w14:lat="0" w14:lon="0" w14:rev="0"/>
                  </w14:lightRig>
                </w14:scene3d>
              </w:rPr>
              <w:t>2.14.</w:t>
            </w:r>
            <w:r w:rsidR="007F4644" w:rsidRPr="00A064E9">
              <w:rPr>
                <w:rStyle w:val="Hyperlink"/>
                <w:rFonts w:eastAsiaTheme="majorEastAsia"/>
              </w:rPr>
              <w:t xml:space="preserve"> NASA Review of CFIUS Cases</w:t>
            </w:r>
            <w:r w:rsidR="007F4644">
              <w:rPr>
                <w:webHidden/>
              </w:rPr>
              <w:tab/>
            </w:r>
            <w:r w:rsidR="007F4644">
              <w:rPr>
                <w:webHidden/>
              </w:rPr>
              <w:fldChar w:fldCharType="begin"/>
            </w:r>
            <w:r w:rsidR="007F4644">
              <w:rPr>
                <w:webHidden/>
              </w:rPr>
              <w:instrText xml:space="preserve"> PAGEREF _Toc517769535 \h </w:instrText>
            </w:r>
            <w:r w:rsidR="007F4644">
              <w:rPr>
                <w:webHidden/>
              </w:rPr>
            </w:r>
            <w:r w:rsidR="007F4644">
              <w:rPr>
                <w:webHidden/>
              </w:rPr>
              <w:fldChar w:fldCharType="separate"/>
            </w:r>
            <w:r w:rsidR="00E140FB">
              <w:rPr>
                <w:webHidden/>
              </w:rPr>
              <w:t>74</w:t>
            </w:r>
            <w:r w:rsidR="007F4644">
              <w:rPr>
                <w:webHidden/>
              </w:rPr>
              <w:fldChar w:fldCharType="end"/>
            </w:r>
          </w:hyperlink>
        </w:p>
        <w:p w14:paraId="69A54523" w14:textId="7C02D687" w:rsidR="007F4644" w:rsidRDefault="00534E14">
          <w:pPr>
            <w:pStyle w:val="TOC1"/>
            <w:rPr>
              <w:rFonts w:eastAsiaTheme="minorEastAsia" w:cstheme="minorBidi"/>
              <w:b w:val="0"/>
              <w:bCs w:val="0"/>
              <w:lang w:eastAsia="ko-KR"/>
            </w:rPr>
          </w:pPr>
          <w:hyperlink w:anchor="_Toc517769536" w:history="1">
            <w:r w:rsidR="007F4644" w:rsidRPr="00A064E9">
              <w:rPr>
                <w:rStyle w:val="Hyperlink"/>
              </w:rPr>
              <w:t>CHAPTER 3: EXPORT CONTROL PROCESSES FOR NASA EXPORT CONTROL STAFF</w:t>
            </w:r>
            <w:r w:rsidR="007F4644">
              <w:rPr>
                <w:webHidden/>
              </w:rPr>
              <w:tab/>
            </w:r>
            <w:r w:rsidR="007F4644">
              <w:rPr>
                <w:webHidden/>
              </w:rPr>
              <w:fldChar w:fldCharType="begin"/>
            </w:r>
            <w:r w:rsidR="007F4644">
              <w:rPr>
                <w:webHidden/>
              </w:rPr>
              <w:instrText xml:space="preserve"> PAGEREF _Toc517769536 \h </w:instrText>
            </w:r>
            <w:r w:rsidR="007F4644">
              <w:rPr>
                <w:webHidden/>
              </w:rPr>
            </w:r>
            <w:r w:rsidR="007F4644">
              <w:rPr>
                <w:webHidden/>
              </w:rPr>
              <w:fldChar w:fldCharType="separate"/>
            </w:r>
            <w:r w:rsidR="00E140FB">
              <w:rPr>
                <w:webHidden/>
              </w:rPr>
              <w:t>77</w:t>
            </w:r>
            <w:r w:rsidR="007F4644">
              <w:rPr>
                <w:webHidden/>
              </w:rPr>
              <w:fldChar w:fldCharType="end"/>
            </w:r>
          </w:hyperlink>
        </w:p>
        <w:p w14:paraId="045A3FF6" w14:textId="02D85205" w:rsidR="007F4644" w:rsidRDefault="00534E14">
          <w:pPr>
            <w:pStyle w:val="TOC2"/>
            <w:rPr>
              <w:rFonts w:eastAsiaTheme="minorEastAsia" w:cstheme="minorBidi"/>
              <w:b w:val="0"/>
              <w:smallCaps w:val="0"/>
              <w:sz w:val="22"/>
              <w:szCs w:val="22"/>
              <w:lang w:eastAsia="ko-KR"/>
            </w:rPr>
          </w:pPr>
          <w:hyperlink w:anchor="_Toc517769538" w:history="1">
            <w:r w:rsidR="007F4644" w:rsidRPr="00A064E9">
              <w:rPr>
                <w:rStyle w:val="Hyperlink"/>
                <w14:scene3d>
                  <w14:camera w14:prst="orthographicFront"/>
                  <w14:lightRig w14:rig="threePt" w14:dir="t">
                    <w14:rot w14:lat="0" w14:lon="0" w14:rev="0"/>
                  </w14:lightRig>
                </w14:scene3d>
              </w:rPr>
              <w:t>3.1.</w:t>
            </w:r>
            <w:r w:rsidR="007F4644" w:rsidRPr="00A064E9">
              <w:rPr>
                <w:rStyle w:val="Hyperlink"/>
              </w:rPr>
              <w:t xml:space="preserve"> Export Control System Database (Ecsd)</w:t>
            </w:r>
            <w:r w:rsidR="007F4644">
              <w:rPr>
                <w:webHidden/>
              </w:rPr>
              <w:tab/>
            </w:r>
            <w:r w:rsidR="007F4644">
              <w:rPr>
                <w:webHidden/>
              </w:rPr>
              <w:fldChar w:fldCharType="begin"/>
            </w:r>
            <w:r w:rsidR="007F4644">
              <w:rPr>
                <w:webHidden/>
              </w:rPr>
              <w:instrText xml:space="preserve"> PAGEREF _Toc517769538 \h </w:instrText>
            </w:r>
            <w:r w:rsidR="007F4644">
              <w:rPr>
                <w:webHidden/>
              </w:rPr>
            </w:r>
            <w:r w:rsidR="007F4644">
              <w:rPr>
                <w:webHidden/>
              </w:rPr>
              <w:fldChar w:fldCharType="separate"/>
            </w:r>
            <w:r w:rsidR="00E140FB">
              <w:rPr>
                <w:webHidden/>
              </w:rPr>
              <w:t>77</w:t>
            </w:r>
            <w:r w:rsidR="007F4644">
              <w:rPr>
                <w:webHidden/>
              </w:rPr>
              <w:fldChar w:fldCharType="end"/>
            </w:r>
          </w:hyperlink>
        </w:p>
        <w:p w14:paraId="15547798" w14:textId="0CEAD25D" w:rsidR="007F4644" w:rsidRDefault="00534E14">
          <w:pPr>
            <w:pStyle w:val="TOC2"/>
            <w:rPr>
              <w:rFonts w:eastAsiaTheme="minorEastAsia" w:cstheme="minorBidi"/>
              <w:b w:val="0"/>
              <w:smallCaps w:val="0"/>
              <w:sz w:val="22"/>
              <w:szCs w:val="22"/>
              <w:lang w:eastAsia="ko-KR"/>
            </w:rPr>
          </w:pPr>
          <w:hyperlink w:anchor="_Toc517769539" w:history="1">
            <w:r w:rsidR="007F4644" w:rsidRPr="00A064E9">
              <w:rPr>
                <w:rStyle w:val="Hyperlink"/>
                <w14:scene3d>
                  <w14:camera w14:prst="orthographicFront"/>
                  <w14:lightRig w14:rig="threePt" w14:dir="t">
                    <w14:rot w14:lat="0" w14:lon="0" w14:rev="0"/>
                  </w14:lightRig>
                </w14:scene3d>
              </w:rPr>
              <w:t>3.2.</w:t>
            </w:r>
            <w:r w:rsidR="007F4644" w:rsidRPr="00A064E9">
              <w:rPr>
                <w:rStyle w:val="Hyperlink"/>
              </w:rPr>
              <w:t xml:space="preserve"> Reviewing STI for Export-Controlled Material</w:t>
            </w:r>
            <w:r w:rsidR="007F4644">
              <w:rPr>
                <w:webHidden/>
              </w:rPr>
              <w:tab/>
            </w:r>
            <w:r w:rsidR="007F4644">
              <w:rPr>
                <w:webHidden/>
              </w:rPr>
              <w:fldChar w:fldCharType="begin"/>
            </w:r>
            <w:r w:rsidR="007F4644">
              <w:rPr>
                <w:webHidden/>
              </w:rPr>
              <w:instrText xml:space="preserve"> PAGEREF _Toc517769539 \h </w:instrText>
            </w:r>
            <w:r w:rsidR="007F4644">
              <w:rPr>
                <w:webHidden/>
              </w:rPr>
            </w:r>
            <w:r w:rsidR="007F4644">
              <w:rPr>
                <w:webHidden/>
              </w:rPr>
              <w:fldChar w:fldCharType="separate"/>
            </w:r>
            <w:r w:rsidR="00E140FB">
              <w:rPr>
                <w:webHidden/>
              </w:rPr>
              <w:t>78</w:t>
            </w:r>
            <w:r w:rsidR="007F4644">
              <w:rPr>
                <w:webHidden/>
              </w:rPr>
              <w:fldChar w:fldCharType="end"/>
            </w:r>
          </w:hyperlink>
        </w:p>
        <w:p w14:paraId="647CB0AC" w14:textId="1730F715" w:rsidR="007F4644" w:rsidRDefault="00534E14">
          <w:pPr>
            <w:pStyle w:val="TOC2"/>
            <w:rPr>
              <w:rFonts w:eastAsiaTheme="minorEastAsia" w:cstheme="minorBidi"/>
              <w:b w:val="0"/>
              <w:smallCaps w:val="0"/>
              <w:sz w:val="22"/>
              <w:szCs w:val="22"/>
              <w:lang w:eastAsia="ko-KR"/>
            </w:rPr>
          </w:pPr>
          <w:hyperlink w:anchor="_Toc517769540" w:history="1">
            <w:r w:rsidR="007F4644" w:rsidRPr="00A064E9">
              <w:rPr>
                <w:rStyle w:val="Hyperlink"/>
                <w14:scene3d>
                  <w14:camera w14:prst="orthographicFront"/>
                  <w14:lightRig w14:rig="threePt" w14:dir="t">
                    <w14:rot w14:lat="0" w14:lon="0" w14:rev="0"/>
                  </w14:lightRig>
                </w14:scene3d>
              </w:rPr>
              <w:t>3.3.</w:t>
            </w:r>
            <w:r w:rsidR="007F4644" w:rsidRPr="00A064E9">
              <w:rPr>
                <w:rStyle w:val="Hyperlink"/>
              </w:rPr>
              <w:t xml:space="preserve"> Process For License Applications</w:t>
            </w:r>
            <w:r w:rsidR="007F4644">
              <w:rPr>
                <w:webHidden/>
              </w:rPr>
              <w:tab/>
            </w:r>
            <w:r w:rsidR="007F4644">
              <w:rPr>
                <w:webHidden/>
              </w:rPr>
              <w:fldChar w:fldCharType="begin"/>
            </w:r>
            <w:r w:rsidR="007F4644">
              <w:rPr>
                <w:webHidden/>
              </w:rPr>
              <w:instrText xml:space="preserve"> PAGEREF _Toc517769540 \h </w:instrText>
            </w:r>
            <w:r w:rsidR="007F4644">
              <w:rPr>
                <w:webHidden/>
              </w:rPr>
            </w:r>
            <w:r w:rsidR="007F4644">
              <w:rPr>
                <w:webHidden/>
              </w:rPr>
              <w:fldChar w:fldCharType="separate"/>
            </w:r>
            <w:r w:rsidR="00E140FB">
              <w:rPr>
                <w:webHidden/>
              </w:rPr>
              <w:t>80</w:t>
            </w:r>
            <w:r w:rsidR="007F4644">
              <w:rPr>
                <w:webHidden/>
              </w:rPr>
              <w:fldChar w:fldCharType="end"/>
            </w:r>
          </w:hyperlink>
        </w:p>
        <w:p w14:paraId="1E92A801" w14:textId="72E632A9" w:rsidR="007F4644" w:rsidRDefault="00534E14">
          <w:pPr>
            <w:pStyle w:val="TOC3"/>
            <w:rPr>
              <w:rFonts w:eastAsiaTheme="minorEastAsia" w:cstheme="minorBidi"/>
              <w:i w:val="0"/>
              <w:iCs w:val="0"/>
              <w:noProof/>
              <w:sz w:val="22"/>
              <w:szCs w:val="22"/>
              <w:lang w:eastAsia="ko-KR"/>
            </w:rPr>
          </w:pPr>
          <w:hyperlink w:anchor="_Toc517769541" w:history="1">
            <w:r w:rsidR="007F4644" w:rsidRPr="00A064E9">
              <w:rPr>
                <w:rStyle w:val="Hyperlink"/>
                <w:noProof/>
                <w14:scene3d>
                  <w14:camera w14:prst="orthographicFront"/>
                  <w14:lightRig w14:rig="threePt" w14:dir="t">
                    <w14:rot w14:lat="0" w14:lon="0" w14:rev="0"/>
                  </w14:lightRig>
                </w14:scene3d>
              </w:rPr>
              <w:t>3.3.1.</w:t>
            </w:r>
            <w:r w:rsidR="007F4644" w:rsidRPr="00A064E9">
              <w:rPr>
                <w:rStyle w:val="Hyperlink"/>
                <w:noProof/>
              </w:rPr>
              <w:t xml:space="preserve"> Determine If Item is Subject to Export Control</w:t>
            </w:r>
            <w:r w:rsidR="007F4644">
              <w:rPr>
                <w:noProof/>
                <w:webHidden/>
              </w:rPr>
              <w:tab/>
            </w:r>
            <w:r w:rsidR="007F4644">
              <w:rPr>
                <w:noProof/>
                <w:webHidden/>
              </w:rPr>
              <w:fldChar w:fldCharType="begin"/>
            </w:r>
            <w:r w:rsidR="007F4644">
              <w:rPr>
                <w:noProof/>
                <w:webHidden/>
              </w:rPr>
              <w:instrText xml:space="preserve"> PAGEREF _Toc517769541 \h </w:instrText>
            </w:r>
            <w:r w:rsidR="007F4644">
              <w:rPr>
                <w:noProof/>
                <w:webHidden/>
              </w:rPr>
            </w:r>
            <w:r w:rsidR="007F4644">
              <w:rPr>
                <w:noProof/>
                <w:webHidden/>
              </w:rPr>
              <w:fldChar w:fldCharType="separate"/>
            </w:r>
            <w:r w:rsidR="00E140FB">
              <w:rPr>
                <w:noProof/>
                <w:webHidden/>
              </w:rPr>
              <w:t>80</w:t>
            </w:r>
            <w:r w:rsidR="007F4644">
              <w:rPr>
                <w:noProof/>
                <w:webHidden/>
              </w:rPr>
              <w:fldChar w:fldCharType="end"/>
            </w:r>
          </w:hyperlink>
        </w:p>
        <w:p w14:paraId="7B43E8F4" w14:textId="209EA19B" w:rsidR="007F4644" w:rsidRDefault="00534E14">
          <w:pPr>
            <w:pStyle w:val="TOC3"/>
            <w:rPr>
              <w:rFonts w:eastAsiaTheme="minorEastAsia" w:cstheme="minorBidi"/>
              <w:i w:val="0"/>
              <w:iCs w:val="0"/>
              <w:noProof/>
              <w:sz w:val="22"/>
              <w:szCs w:val="22"/>
              <w:lang w:eastAsia="ko-KR"/>
            </w:rPr>
          </w:pPr>
          <w:hyperlink w:anchor="_Toc517769542" w:history="1">
            <w:r w:rsidR="007F4644" w:rsidRPr="00A064E9">
              <w:rPr>
                <w:rStyle w:val="Hyperlink"/>
                <w:noProof/>
                <w14:scene3d>
                  <w14:camera w14:prst="orthographicFront"/>
                  <w14:lightRig w14:rig="threePt" w14:dir="t">
                    <w14:rot w14:lat="0" w14:lon="0" w14:rev="0"/>
                  </w14:lightRig>
                </w14:scene3d>
              </w:rPr>
              <w:t>3.3.2.</w:t>
            </w:r>
            <w:r w:rsidR="007F4644" w:rsidRPr="00A064E9">
              <w:rPr>
                <w:rStyle w:val="Hyperlink"/>
                <w:noProof/>
              </w:rPr>
              <w:t xml:space="preserve"> Jurisdiction Self Determination</w:t>
            </w:r>
            <w:r w:rsidR="007F4644">
              <w:rPr>
                <w:noProof/>
                <w:webHidden/>
              </w:rPr>
              <w:tab/>
            </w:r>
            <w:r w:rsidR="007F4644">
              <w:rPr>
                <w:noProof/>
                <w:webHidden/>
              </w:rPr>
              <w:fldChar w:fldCharType="begin"/>
            </w:r>
            <w:r w:rsidR="007F4644">
              <w:rPr>
                <w:noProof/>
                <w:webHidden/>
              </w:rPr>
              <w:instrText xml:space="preserve"> PAGEREF _Toc517769542 \h </w:instrText>
            </w:r>
            <w:r w:rsidR="007F4644">
              <w:rPr>
                <w:noProof/>
                <w:webHidden/>
              </w:rPr>
            </w:r>
            <w:r w:rsidR="007F4644">
              <w:rPr>
                <w:noProof/>
                <w:webHidden/>
              </w:rPr>
              <w:fldChar w:fldCharType="separate"/>
            </w:r>
            <w:r w:rsidR="00E140FB">
              <w:rPr>
                <w:noProof/>
                <w:webHidden/>
              </w:rPr>
              <w:t>80</w:t>
            </w:r>
            <w:r w:rsidR="007F4644">
              <w:rPr>
                <w:noProof/>
                <w:webHidden/>
              </w:rPr>
              <w:fldChar w:fldCharType="end"/>
            </w:r>
          </w:hyperlink>
        </w:p>
        <w:p w14:paraId="774CDA7D" w14:textId="282AEC06" w:rsidR="007F4644" w:rsidRDefault="00534E14">
          <w:pPr>
            <w:pStyle w:val="TOC3"/>
            <w:rPr>
              <w:rFonts w:eastAsiaTheme="minorEastAsia" w:cstheme="minorBidi"/>
              <w:i w:val="0"/>
              <w:iCs w:val="0"/>
              <w:noProof/>
              <w:sz w:val="22"/>
              <w:szCs w:val="22"/>
              <w:lang w:eastAsia="ko-KR"/>
            </w:rPr>
          </w:pPr>
          <w:hyperlink w:anchor="_Toc517769543" w:history="1">
            <w:r w:rsidR="007F4644" w:rsidRPr="00A064E9">
              <w:rPr>
                <w:rStyle w:val="Hyperlink"/>
                <w:noProof/>
                <w14:scene3d>
                  <w14:camera w14:prst="orthographicFront"/>
                  <w14:lightRig w14:rig="threePt" w14:dir="t">
                    <w14:rot w14:lat="0" w14:lon="0" w14:rev="0"/>
                  </w14:lightRig>
                </w14:scene3d>
              </w:rPr>
              <w:t>3.3.3.</w:t>
            </w:r>
            <w:r w:rsidR="007F4644" w:rsidRPr="00A064E9">
              <w:rPr>
                <w:rStyle w:val="Hyperlink"/>
                <w:noProof/>
              </w:rPr>
              <w:t xml:space="preserve"> DOS Commodity Jurisdiction (CJ) Request</w:t>
            </w:r>
            <w:r w:rsidR="007F4644">
              <w:rPr>
                <w:noProof/>
                <w:webHidden/>
              </w:rPr>
              <w:tab/>
            </w:r>
            <w:r w:rsidR="007F4644">
              <w:rPr>
                <w:noProof/>
                <w:webHidden/>
              </w:rPr>
              <w:fldChar w:fldCharType="begin"/>
            </w:r>
            <w:r w:rsidR="007F4644">
              <w:rPr>
                <w:noProof/>
                <w:webHidden/>
              </w:rPr>
              <w:instrText xml:space="preserve"> PAGEREF _Toc517769543 \h </w:instrText>
            </w:r>
            <w:r w:rsidR="007F4644">
              <w:rPr>
                <w:noProof/>
                <w:webHidden/>
              </w:rPr>
            </w:r>
            <w:r w:rsidR="007F4644">
              <w:rPr>
                <w:noProof/>
                <w:webHidden/>
              </w:rPr>
              <w:fldChar w:fldCharType="separate"/>
            </w:r>
            <w:r w:rsidR="00E140FB">
              <w:rPr>
                <w:noProof/>
                <w:webHidden/>
              </w:rPr>
              <w:t>81</w:t>
            </w:r>
            <w:r w:rsidR="007F4644">
              <w:rPr>
                <w:noProof/>
                <w:webHidden/>
              </w:rPr>
              <w:fldChar w:fldCharType="end"/>
            </w:r>
          </w:hyperlink>
        </w:p>
        <w:p w14:paraId="5A66E55E" w14:textId="46BB11A8" w:rsidR="007F4644" w:rsidRDefault="00534E14">
          <w:pPr>
            <w:pStyle w:val="TOC3"/>
            <w:rPr>
              <w:rFonts w:eastAsiaTheme="minorEastAsia" w:cstheme="minorBidi"/>
              <w:i w:val="0"/>
              <w:iCs w:val="0"/>
              <w:noProof/>
              <w:sz w:val="22"/>
              <w:szCs w:val="22"/>
              <w:lang w:eastAsia="ko-KR"/>
            </w:rPr>
          </w:pPr>
          <w:hyperlink w:anchor="_Toc517769544" w:history="1">
            <w:r w:rsidR="007F4644" w:rsidRPr="00A064E9">
              <w:rPr>
                <w:rStyle w:val="Hyperlink"/>
                <w:noProof/>
                <w14:scene3d>
                  <w14:camera w14:prst="orthographicFront"/>
                  <w14:lightRig w14:rig="threePt" w14:dir="t">
                    <w14:rot w14:lat="0" w14:lon="0" w14:rev="0"/>
                  </w14:lightRig>
                </w14:scene3d>
              </w:rPr>
              <w:t>3.3.4.</w:t>
            </w:r>
            <w:r w:rsidR="007F4644" w:rsidRPr="00A064E9">
              <w:rPr>
                <w:rStyle w:val="Hyperlink"/>
                <w:noProof/>
              </w:rPr>
              <w:t xml:space="preserve"> Classification</w:t>
            </w:r>
            <w:r w:rsidR="007F4644">
              <w:rPr>
                <w:noProof/>
                <w:webHidden/>
              </w:rPr>
              <w:tab/>
            </w:r>
            <w:r w:rsidR="007F4644">
              <w:rPr>
                <w:noProof/>
                <w:webHidden/>
              </w:rPr>
              <w:fldChar w:fldCharType="begin"/>
            </w:r>
            <w:r w:rsidR="007F4644">
              <w:rPr>
                <w:noProof/>
                <w:webHidden/>
              </w:rPr>
              <w:instrText xml:space="preserve"> PAGEREF _Toc517769544 \h </w:instrText>
            </w:r>
            <w:r w:rsidR="007F4644">
              <w:rPr>
                <w:noProof/>
                <w:webHidden/>
              </w:rPr>
            </w:r>
            <w:r w:rsidR="007F4644">
              <w:rPr>
                <w:noProof/>
                <w:webHidden/>
              </w:rPr>
              <w:fldChar w:fldCharType="separate"/>
            </w:r>
            <w:r w:rsidR="00E140FB">
              <w:rPr>
                <w:noProof/>
                <w:webHidden/>
              </w:rPr>
              <w:t>82</w:t>
            </w:r>
            <w:r w:rsidR="007F4644">
              <w:rPr>
                <w:noProof/>
                <w:webHidden/>
              </w:rPr>
              <w:fldChar w:fldCharType="end"/>
            </w:r>
          </w:hyperlink>
        </w:p>
        <w:p w14:paraId="387A4002" w14:textId="6DD3104A" w:rsidR="007F4644" w:rsidRDefault="00534E14">
          <w:pPr>
            <w:pStyle w:val="TOC3"/>
            <w:rPr>
              <w:rFonts w:eastAsiaTheme="minorEastAsia" w:cstheme="minorBidi"/>
              <w:i w:val="0"/>
              <w:iCs w:val="0"/>
              <w:noProof/>
              <w:sz w:val="22"/>
              <w:szCs w:val="22"/>
              <w:lang w:eastAsia="ko-KR"/>
            </w:rPr>
          </w:pPr>
          <w:hyperlink w:anchor="_Toc517769545" w:history="1">
            <w:r w:rsidR="007F4644" w:rsidRPr="00A064E9">
              <w:rPr>
                <w:rStyle w:val="Hyperlink"/>
                <w:noProof/>
                <w14:scene3d>
                  <w14:camera w14:prst="orthographicFront"/>
                  <w14:lightRig w14:rig="threePt" w14:dir="t">
                    <w14:rot w14:lat="0" w14:lon="0" w14:rev="0"/>
                  </w14:lightRig>
                </w14:scene3d>
              </w:rPr>
              <w:t>3.3.5.</w:t>
            </w:r>
            <w:r w:rsidR="007F4644" w:rsidRPr="00A064E9">
              <w:rPr>
                <w:rStyle w:val="Hyperlink"/>
                <w:noProof/>
              </w:rPr>
              <w:t xml:space="preserve"> DOC Commodity Classification Determination</w:t>
            </w:r>
            <w:r w:rsidR="007F4644">
              <w:rPr>
                <w:noProof/>
                <w:webHidden/>
              </w:rPr>
              <w:tab/>
            </w:r>
            <w:r w:rsidR="007F4644">
              <w:rPr>
                <w:noProof/>
                <w:webHidden/>
              </w:rPr>
              <w:fldChar w:fldCharType="begin"/>
            </w:r>
            <w:r w:rsidR="007F4644">
              <w:rPr>
                <w:noProof/>
                <w:webHidden/>
              </w:rPr>
              <w:instrText xml:space="preserve"> PAGEREF _Toc517769545 \h </w:instrText>
            </w:r>
            <w:r w:rsidR="007F4644">
              <w:rPr>
                <w:noProof/>
                <w:webHidden/>
              </w:rPr>
            </w:r>
            <w:r w:rsidR="007F4644">
              <w:rPr>
                <w:noProof/>
                <w:webHidden/>
              </w:rPr>
              <w:fldChar w:fldCharType="separate"/>
            </w:r>
            <w:r w:rsidR="00E140FB">
              <w:rPr>
                <w:noProof/>
                <w:webHidden/>
              </w:rPr>
              <w:t>82</w:t>
            </w:r>
            <w:r w:rsidR="007F4644">
              <w:rPr>
                <w:noProof/>
                <w:webHidden/>
              </w:rPr>
              <w:fldChar w:fldCharType="end"/>
            </w:r>
          </w:hyperlink>
        </w:p>
        <w:p w14:paraId="44F6660B" w14:textId="01FBDD2D" w:rsidR="007F4644" w:rsidRDefault="00534E14">
          <w:pPr>
            <w:pStyle w:val="TOC3"/>
            <w:rPr>
              <w:rFonts w:eastAsiaTheme="minorEastAsia" w:cstheme="minorBidi"/>
              <w:i w:val="0"/>
              <w:iCs w:val="0"/>
              <w:noProof/>
              <w:sz w:val="22"/>
              <w:szCs w:val="22"/>
              <w:lang w:eastAsia="ko-KR"/>
            </w:rPr>
          </w:pPr>
          <w:hyperlink w:anchor="_Toc517769546" w:history="1">
            <w:r w:rsidR="007F4644" w:rsidRPr="00A064E9">
              <w:rPr>
                <w:rStyle w:val="Hyperlink"/>
                <w:noProof/>
                <w14:scene3d>
                  <w14:camera w14:prst="orthographicFront"/>
                  <w14:lightRig w14:rig="threePt" w14:dir="t">
                    <w14:rot w14:lat="0" w14:lon="0" w14:rev="0"/>
                  </w14:lightRig>
                </w14:scene3d>
              </w:rPr>
              <w:t>3.3.6.</w:t>
            </w:r>
            <w:r w:rsidR="007F4644" w:rsidRPr="00A064E9">
              <w:rPr>
                <w:rStyle w:val="Hyperlink"/>
                <w:noProof/>
              </w:rPr>
              <w:t xml:space="preserve"> License Requirements Determination</w:t>
            </w:r>
            <w:r w:rsidR="007F4644">
              <w:rPr>
                <w:noProof/>
                <w:webHidden/>
              </w:rPr>
              <w:tab/>
            </w:r>
            <w:r w:rsidR="007F4644">
              <w:rPr>
                <w:noProof/>
                <w:webHidden/>
              </w:rPr>
              <w:fldChar w:fldCharType="begin"/>
            </w:r>
            <w:r w:rsidR="007F4644">
              <w:rPr>
                <w:noProof/>
                <w:webHidden/>
              </w:rPr>
              <w:instrText xml:space="preserve"> PAGEREF _Toc517769546 \h </w:instrText>
            </w:r>
            <w:r w:rsidR="007F4644">
              <w:rPr>
                <w:noProof/>
                <w:webHidden/>
              </w:rPr>
            </w:r>
            <w:r w:rsidR="007F4644">
              <w:rPr>
                <w:noProof/>
                <w:webHidden/>
              </w:rPr>
              <w:fldChar w:fldCharType="separate"/>
            </w:r>
            <w:r w:rsidR="00E140FB">
              <w:rPr>
                <w:noProof/>
                <w:webHidden/>
              </w:rPr>
              <w:t>82</w:t>
            </w:r>
            <w:r w:rsidR="007F4644">
              <w:rPr>
                <w:noProof/>
                <w:webHidden/>
              </w:rPr>
              <w:fldChar w:fldCharType="end"/>
            </w:r>
          </w:hyperlink>
        </w:p>
        <w:p w14:paraId="3BB57B41" w14:textId="38BDD8E3" w:rsidR="007F4644" w:rsidRDefault="00534E14">
          <w:pPr>
            <w:pStyle w:val="TOC3"/>
            <w:rPr>
              <w:rFonts w:eastAsiaTheme="minorEastAsia" w:cstheme="minorBidi"/>
              <w:i w:val="0"/>
              <w:iCs w:val="0"/>
              <w:noProof/>
              <w:sz w:val="22"/>
              <w:szCs w:val="22"/>
              <w:lang w:eastAsia="ko-KR"/>
            </w:rPr>
          </w:pPr>
          <w:hyperlink w:anchor="_Toc517769547" w:history="1">
            <w:r w:rsidR="007F4644" w:rsidRPr="00A064E9">
              <w:rPr>
                <w:rStyle w:val="Hyperlink"/>
                <w:noProof/>
                <w14:scene3d>
                  <w14:camera w14:prst="orthographicFront"/>
                  <w14:lightRig w14:rig="threePt" w14:dir="t">
                    <w14:rot w14:lat="0" w14:lon="0" w14:rev="0"/>
                  </w14:lightRig>
                </w14:scene3d>
              </w:rPr>
              <w:t>3.3.7.</w:t>
            </w:r>
            <w:r w:rsidR="007F4644" w:rsidRPr="00A064E9">
              <w:rPr>
                <w:rStyle w:val="Hyperlink"/>
                <w:noProof/>
              </w:rPr>
              <w:t xml:space="preserve"> Application Package To Submit For A License</w:t>
            </w:r>
            <w:r w:rsidR="007F4644">
              <w:rPr>
                <w:noProof/>
                <w:webHidden/>
              </w:rPr>
              <w:tab/>
            </w:r>
            <w:r w:rsidR="007F4644">
              <w:rPr>
                <w:noProof/>
                <w:webHidden/>
              </w:rPr>
              <w:fldChar w:fldCharType="begin"/>
            </w:r>
            <w:r w:rsidR="007F4644">
              <w:rPr>
                <w:noProof/>
                <w:webHidden/>
              </w:rPr>
              <w:instrText xml:space="preserve"> PAGEREF _Toc517769547 \h </w:instrText>
            </w:r>
            <w:r w:rsidR="007F4644">
              <w:rPr>
                <w:noProof/>
                <w:webHidden/>
              </w:rPr>
            </w:r>
            <w:r w:rsidR="007F4644">
              <w:rPr>
                <w:noProof/>
                <w:webHidden/>
              </w:rPr>
              <w:fldChar w:fldCharType="separate"/>
            </w:r>
            <w:r w:rsidR="00E140FB">
              <w:rPr>
                <w:noProof/>
                <w:webHidden/>
              </w:rPr>
              <w:t>85</w:t>
            </w:r>
            <w:r w:rsidR="007F4644">
              <w:rPr>
                <w:noProof/>
                <w:webHidden/>
              </w:rPr>
              <w:fldChar w:fldCharType="end"/>
            </w:r>
          </w:hyperlink>
        </w:p>
        <w:p w14:paraId="3C463C7D" w14:textId="4C2410D2" w:rsidR="007F4644" w:rsidRDefault="00534E14">
          <w:pPr>
            <w:pStyle w:val="TOC3"/>
            <w:rPr>
              <w:rFonts w:eastAsiaTheme="minorEastAsia" w:cstheme="minorBidi"/>
              <w:i w:val="0"/>
              <w:iCs w:val="0"/>
              <w:noProof/>
              <w:sz w:val="22"/>
              <w:szCs w:val="22"/>
              <w:lang w:eastAsia="ko-KR"/>
            </w:rPr>
          </w:pPr>
          <w:hyperlink w:anchor="_Toc517769548" w:history="1">
            <w:r w:rsidR="007F4644" w:rsidRPr="00A064E9">
              <w:rPr>
                <w:rStyle w:val="Hyperlink"/>
                <w:noProof/>
                <w14:scene3d>
                  <w14:camera w14:prst="orthographicFront"/>
                  <w14:lightRig w14:rig="threePt" w14:dir="t">
                    <w14:rot w14:lat="0" w14:lon="0" w14:rev="0"/>
                  </w14:lightRig>
                </w14:scene3d>
              </w:rPr>
              <w:t>3.3.8.</w:t>
            </w:r>
            <w:r w:rsidR="007F4644" w:rsidRPr="00A064E9">
              <w:rPr>
                <w:rStyle w:val="Hyperlink"/>
                <w:noProof/>
              </w:rPr>
              <w:t xml:space="preserve"> Tracking License Applications</w:t>
            </w:r>
            <w:r w:rsidR="007F4644">
              <w:rPr>
                <w:noProof/>
                <w:webHidden/>
              </w:rPr>
              <w:tab/>
            </w:r>
            <w:r w:rsidR="007F4644">
              <w:rPr>
                <w:noProof/>
                <w:webHidden/>
              </w:rPr>
              <w:fldChar w:fldCharType="begin"/>
            </w:r>
            <w:r w:rsidR="007F4644">
              <w:rPr>
                <w:noProof/>
                <w:webHidden/>
              </w:rPr>
              <w:instrText xml:space="preserve"> PAGEREF _Toc517769548 \h </w:instrText>
            </w:r>
            <w:r w:rsidR="007F4644">
              <w:rPr>
                <w:noProof/>
                <w:webHidden/>
              </w:rPr>
            </w:r>
            <w:r w:rsidR="007F4644">
              <w:rPr>
                <w:noProof/>
                <w:webHidden/>
              </w:rPr>
              <w:fldChar w:fldCharType="separate"/>
            </w:r>
            <w:r w:rsidR="00E140FB">
              <w:rPr>
                <w:noProof/>
                <w:webHidden/>
              </w:rPr>
              <w:t>89</w:t>
            </w:r>
            <w:r w:rsidR="007F4644">
              <w:rPr>
                <w:noProof/>
                <w:webHidden/>
              </w:rPr>
              <w:fldChar w:fldCharType="end"/>
            </w:r>
          </w:hyperlink>
        </w:p>
        <w:p w14:paraId="6D8B5303" w14:textId="663320C3" w:rsidR="007F4644" w:rsidRDefault="00534E14">
          <w:pPr>
            <w:pStyle w:val="TOC2"/>
            <w:rPr>
              <w:rFonts w:eastAsiaTheme="minorEastAsia" w:cstheme="minorBidi"/>
              <w:b w:val="0"/>
              <w:smallCaps w:val="0"/>
              <w:sz w:val="22"/>
              <w:szCs w:val="22"/>
              <w:lang w:eastAsia="ko-KR"/>
            </w:rPr>
          </w:pPr>
          <w:hyperlink w:anchor="_Toc517769549" w:history="1">
            <w:r w:rsidR="007F4644" w:rsidRPr="00A064E9">
              <w:rPr>
                <w:rStyle w:val="Hyperlink"/>
                <w14:scene3d>
                  <w14:camera w14:prst="orthographicFront"/>
                  <w14:lightRig w14:rig="threePt" w14:dir="t">
                    <w14:rot w14:lat="0" w14:lon="0" w14:rev="0"/>
                  </w14:lightRig>
                </w14:scene3d>
              </w:rPr>
              <w:t>3.4.</w:t>
            </w:r>
            <w:r w:rsidR="007F4644" w:rsidRPr="00A064E9">
              <w:rPr>
                <w:rStyle w:val="Hyperlink"/>
              </w:rPr>
              <w:t xml:space="preserve"> ITAR License Exemptions</w:t>
            </w:r>
            <w:r w:rsidR="007F4644">
              <w:rPr>
                <w:webHidden/>
              </w:rPr>
              <w:tab/>
            </w:r>
            <w:r w:rsidR="007F4644">
              <w:rPr>
                <w:webHidden/>
              </w:rPr>
              <w:fldChar w:fldCharType="begin"/>
            </w:r>
            <w:r w:rsidR="007F4644">
              <w:rPr>
                <w:webHidden/>
              </w:rPr>
              <w:instrText xml:space="preserve"> PAGEREF _Toc517769549 \h </w:instrText>
            </w:r>
            <w:r w:rsidR="007F4644">
              <w:rPr>
                <w:webHidden/>
              </w:rPr>
            </w:r>
            <w:r w:rsidR="007F4644">
              <w:rPr>
                <w:webHidden/>
              </w:rPr>
              <w:fldChar w:fldCharType="separate"/>
            </w:r>
            <w:r w:rsidR="00E140FB">
              <w:rPr>
                <w:webHidden/>
              </w:rPr>
              <w:t>91</w:t>
            </w:r>
            <w:r w:rsidR="007F4644">
              <w:rPr>
                <w:webHidden/>
              </w:rPr>
              <w:fldChar w:fldCharType="end"/>
            </w:r>
          </w:hyperlink>
        </w:p>
        <w:p w14:paraId="14FC7E7F" w14:textId="18212962" w:rsidR="007F4644" w:rsidRDefault="00534E14">
          <w:pPr>
            <w:pStyle w:val="TOC2"/>
            <w:rPr>
              <w:rFonts w:eastAsiaTheme="minorEastAsia" w:cstheme="minorBidi"/>
              <w:b w:val="0"/>
              <w:smallCaps w:val="0"/>
              <w:sz w:val="22"/>
              <w:szCs w:val="22"/>
              <w:lang w:eastAsia="ko-KR"/>
            </w:rPr>
          </w:pPr>
          <w:hyperlink w:anchor="_Toc517769550" w:history="1">
            <w:r w:rsidR="007F4644" w:rsidRPr="00A064E9">
              <w:rPr>
                <w:rStyle w:val="Hyperlink"/>
                <w14:scene3d>
                  <w14:camera w14:prst="orthographicFront"/>
                  <w14:lightRig w14:rig="threePt" w14:dir="t">
                    <w14:rot w14:lat="0" w14:lon="0" w14:rev="0"/>
                  </w14:lightRig>
                </w14:scene3d>
              </w:rPr>
              <w:t>3.5.</w:t>
            </w:r>
            <w:r w:rsidR="007F4644" w:rsidRPr="00A064E9">
              <w:rPr>
                <w:rStyle w:val="Hyperlink"/>
              </w:rPr>
              <w:t xml:space="preserve"> EAR License Exceptions</w:t>
            </w:r>
            <w:r w:rsidR="007F4644">
              <w:rPr>
                <w:webHidden/>
              </w:rPr>
              <w:tab/>
            </w:r>
            <w:r w:rsidR="007F4644">
              <w:rPr>
                <w:webHidden/>
              </w:rPr>
              <w:fldChar w:fldCharType="begin"/>
            </w:r>
            <w:r w:rsidR="007F4644">
              <w:rPr>
                <w:webHidden/>
              </w:rPr>
              <w:instrText xml:space="preserve"> PAGEREF _Toc517769550 \h </w:instrText>
            </w:r>
            <w:r w:rsidR="007F4644">
              <w:rPr>
                <w:webHidden/>
              </w:rPr>
            </w:r>
            <w:r w:rsidR="007F4644">
              <w:rPr>
                <w:webHidden/>
              </w:rPr>
              <w:fldChar w:fldCharType="separate"/>
            </w:r>
            <w:r w:rsidR="00E140FB">
              <w:rPr>
                <w:webHidden/>
              </w:rPr>
              <w:t>91</w:t>
            </w:r>
            <w:r w:rsidR="007F4644">
              <w:rPr>
                <w:webHidden/>
              </w:rPr>
              <w:fldChar w:fldCharType="end"/>
            </w:r>
          </w:hyperlink>
        </w:p>
        <w:p w14:paraId="358D90E6" w14:textId="081183CE" w:rsidR="007F4644" w:rsidRDefault="00534E14">
          <w:pPr>
            <w:pStyle w:val="TOC2"/>
            <w:rPr>
              <w:rFonts w:eastAsiaTheme="minorEastAsia" w:cstheme="minorBidi"/>
              <w:b w:val="0"/>
              <w:smallCaps w:val="0"/>
              <w:sz w:val="22"/>
              <w:szCs w:val="22"/>
              <w:lang w:eastAsia="ko-KR"/>
            </w:rPr>
          </w:pPr>
          <w:hyperlink w:anchor="_Toc517769551" w:history="1">
            <w:r w:rsidR="007F4644" w:rsidRPr="00A064E9">
              <w:rPr>
                <w:rStyle w:val="Hyperlink"/>
                <w14:scene3d>
                  <w14:camera w14:prst="orthographicFront"/>
                  <w14:lightRig w14:rig="threePt" w14:dir="t">
                    <w14:rot w14:lat="0" w14:lon="0" w14:rev="0"/>
                  </w14:lightRig>
                </w14:scene3d>
              </w:rPr>
              <w:t>3.6.</w:t>
            </w:r>
            <w:r w:rsidR="007F4644" w:rsidRPr="00A064E9">
              <w:rPr>
                <w:rStyle w:val="Hyperlink"/>
              </w:rPr>
              <w:t xml:space="preserve"> Process for License Exemptions and Exceptions</w:t>
            </w:r>
            <w:r w:rsidR="007F4644">
              <w:rPr>
                <w:webHidden/>
              </w:rPr>
              <w:tab/>
            </w:r>
            <w:r w:rsidR="007F4644">
              <w:rPr>
                <w:webHidden/>
              </w:rPr>
              <w:fldChar w:fldCharType="begin"/>
            </w:r>
            <w:r w:rsidR="007F4644">
              <w:rPr>
                <w:webHidden/>
              </w:rPr>
              <w:instrText xml:space="preserve"> PAGEREF _Toc517769551 \h </w:instrText>
            </w:r>
            <w:r w:rsidR="007F4644">
              <w:rPr>
                <w:webHidden/>
              </w:rPr>
            </w:r>
            <w:r w:rsidR="007F4644">
              <w:rPr>
                <w:webHidden/>
              </w:rPr>
              <w:fldChar w:fldCharType="separate"/>
            </w:r>
            <w:r w:rsidR="00E140FB">
              <w:rPr>
                <w:webHidden/>
              </w:rPr>
              <w:t>92</w:t>
            </w:r>
            <w:r w:rsidR="007F4644">
              <w:rPr>
                <w:webHidden/>
              </w:rPr>
              <w:fldChar w:fldCharType="end"/>
            </w:r>
          </w:hyperlink>
        </w:p>
        <w:p w14:paraId="12FC9B54" w14:textId="7220F2F5" w:rsidR="007F4644" w:rsidRDefault="00534E14">
          <w:pPr>
            <w:pStyle w:val="TOC3"/>
            <w:rPr>
              <w:rFonts w:eastAsiaTheme="minorEastAsia" w:cstheme="minorBidi"/>
              <w:i w:val="0"/>
              <w:iCs w:val="0"/>
              <w:noProof/>
              <w:sz w:val="22"/>
              <w:szCs w:val="22"/>
              <w:lang w:eastAsia="ko-KR"/>
            </w:rPr>
          </w:pPr>
          <w:hyperlink w:anchor="_Toc517769552" w:history="1">
            <w:r w:rsidR="007F4644" w:rsidRPr="00A064E9">
              <w:rPr>
                <w:rStyle w:val="Hyperlink"/>
                <w:noProof/>
                <w14:scene3d>
                  <w14:camera w14:prst="orthographicFront"/>
                  <w14:lightRig w14:rig="threePt" w14:dir="t">
                    <w14:rot w14:lat="0" w14:lon="0" w14:rev="0"/>
                  </w14:lightRig>
                </w14:scene3d>
              </w:rPr>
              <w:t>3.6.1.</w:t>
            </w:r>
            <w:r w:rsidR="007F4644" w:rsidRPr="00A064E9">
              <w:rPr>
                <w:rStyle w:val="Hyperlink"/>
                <w:noProof/>
              </w:rPr>
              <w:t xml:space="preserve"> Delegation of Approval Authority for the Use of Exemptions, Exceptions, and NLR</w:t>
            </w:r>
            <w:r w:rsidR="007F4644">
              <w:rPr>
                <w:noProof/>
                <w:webHidden/>
              </w:rPr>
              <w:tab/>
            </w:r>
            <w:r w:rsidR="007F4644">
              <w:rPr>
                <w:noProof/>
                <w:webHidden/>
              </w:rPr>
              <w:fldChar w:fldCharType="begin"/>
            </w:r>
            <w:r w:rsidR="007F4644">
              <w:rPr>
                <w:noProof/>
                <w:webHidden/>
              </w:rPr>
              <w:instrText xml:space="preserve"> PAGEREF _Toc517769552 \h </w:instrText>
            </w:r>
            <w:r w:rsidR="007F4644">
              <w:rPr>
                <w:noProof/>
                <w:webHidden/>
              </w:rPr>
            </w:r>
            <w:r w:rsidR="007F4644">
              <w:rPr>
                <w:noProof/>
                <w:webHidden/>
              </w:rPr>
              <w:fldChar w:fldCharType="separate"/>
            </w:r>
            <w:r w:rsidR="00E140FB">
              <w:rPr>
                <w:noProof/>
                <w:webHidden/>
              </w:rPr>
              <w:t>92</w:t>
            </w:r>
            <w:r w:rsidR="007F4644">
              <w:rPr>
                <w:noProof/>
                <w:webHidden/>
              </w:rPr>
              <w:fldChar w:fldCharType="end"/>
            </w:r>
          </w:hyperlink>
        </w:p>
        <w:p w14:paraId="7FDF9BD6" w14:textId="56106B74" w:rsidR="007F4644" w:rsidRDefault="00534E14">
          <w:pPr>
            <w:pStyle w:val="TOC3"/>
            <w:rPr>
              <w:rFonts w:eastAsiaTheme="minorEastAsia" w:cstheme="minorBidi"/>
              <w:i w:val="0"/>
              <w:iCs w:val="0"/>
              <w:noProof/>
              <w:sz w:val="22"/>
              <w:szCs w:val="22"/>
              <w:lang w:eastAsia="ko-KR"/>
            </w:rPr>
          </w:pPr>
          <w:hyperlink w:anchor="_Toc517769553" w:history="1">
            <w:r w:rsidR="007F4644" w:rsidRPr="00A064E9">
              <w:rPr>
                <w:rStyle w:val="Hyperlink"/>
                <w:noProof/>
                <w14:scene3d>
                  <w14:camera w14:prst="orthographicFront"/>
                  <w14:lightRig w14:rig="threePt" w14:dir="t">
                    <w14:rot w14:lat="0" w14:lon="0" w14:rev="0"/>
                  </w14:lightRig>
                </w14:scene3d>
              </w:rPr>
              <w:t>3.6.2.</w:t>
            </w:r>
            <w:r w:rsidR="007F4644" w:rsidRPr="00A064E9">
              <w:rPr>
                <w:rStyle w:val="Hyperlink"/>
                <w:noProof/>
              </w:rPr>
              <w:t xml:space="preserve"> Responsibilities of CEAs and ACEAs with Delegated Authority</w:t>
            </w:r>
            <w:r w:rsidR="007F4644">
              <w:rPr>
                <w:noProof/>
                <w:webHidden/>
              </w:rPr>
              <w:tab/>
            </w:r>
            <w:r w:rsidR="007F4644">
              <w:rPr>
                <w:noProof/>
                <w:webHidden/>
              </w:rPr>
              <w:fldChar w:fldCharType="begin"/>
            </w:r>
            <w:r w:rsidR="007F4644">
              <w:rPr>
                <w:noProof/>
                <w:webHidden/>
              </w:rPr>
              <w:instrText xml:space="preserve"> PAGEREF _Toc517769553 \h </w:instrText>
            </w:r>
            <w:r w:rsidR="007F4644">
              <w:rPr>
                <w:noProof/>
                <w:webHidden/>
              </w:rPr>
            </w:r>
            <w:r w:rsidR="007F4644">
              <w:rPr>
                <w:noProof/>
                <w:webHidden/>
              </w:rPr>
              <w:fldChar w:fldCharType="separate"/>
            </w:r>
            <w:r w:rsidR="00E140FB">
              <w:rPr>
                <w:noProof/>
                <w:webHidden/>
              </w:rPr>
              <w:t>92</w:t>
            </w:r>
            <w:r w:rsidR="007F4644">
              <w:rPr>
                <w:noProof/>
                <w:webHidden/>
              </w:rPr>
              <w:fldChar w:fldCharType="end"/>
            </w:r>
          </w:hyperlink>
        </w:p>
        <w:p w14:paraId="406A5508" w14:textId="7A59CF44" w:rsidR="007F4644" w:rsidRDefault="00534E14">
          <w:pPr>
            <w:pStyle w:val="TOC3"/>
            <w:rPr>
              <w:rFonts w:eastAsiaTheme="minorEastAsia" w:cstheme="minorBidi"/>
              <w:i w:val="0"/>
              <w:iCs w:val="0"/>
              <w:noProof/>
              <w:sz w:val="22"/>
              <w:szCs w:val="22"/>
              <w:lang w:eastAsia="ko-KR"/>
            </w:rPr>
          </w:pPr>
          <w:hyperlink w:anchor="_Toc517769554" w:history="1">
            <w:r w:rsidR="007F4644" w:rsidRPr="00A064E9">
              <w:rPr>
                <w:rStyle w:val="Hyperlink"/>
                <w:noProof/>
                <w14:scene3d>
                  <w14:camera w14:prst="orthographicFront"/>
                  <w14:lightRig w14:rig="threePt" w14:dir="t">
                    <w14:rot w14:lat="0" w14:lon="0" w14:rev="0"/>
                  </w14:lightRig>
                </w14:scene3d>
              </w:rPr>
              <w:t>3.6.3.</w:t>
            </w:r>
            <w:r w:rsidR="007F4644" w:rsidRPr="00A064E9">
              <w:rPr>
                <w:rStyle w:val="Hyperlink"/>
                <w:noProof/>
              </w:rPr>
              <w:t xml:space="preserve"> Checklists for License Exemptions and License Exceptions</w:t>
            </w:r>
            <w:r w:rsidR="007F4644">
              <w:rPr>
                <w:noProof/>
                <w:webHidden/>
              </w:rPr>
              <w:tab/>
            </w:r>
            <w:r w:rsidR="007F4644">
              <w:rPr>
                <w:noProof/>
                <w:webHidden/>
              </w:rPr>
              <w:fldChar w:fldCharType="begin"/>
            </w:r>
            <w:r w:rsidR="007F4644">
              <w:rPr>
                <w:noProof/>
                <w:webHidden/>
              </w:rPr>
              <w:instrText xml:space="preserve"> PAGEREF _Toc517769554 \h </w:instrText>
            </w:r>
            <w:r w:rsidR="007F4644">
              <w:rPr>
                <w:noProof/>
                <w:webHidden/>
              </w:rPr>
            </w:r>
            <w:r w:rsidR="007F4644">
              <w:rPr>
                <w:noProof/>
                <w:webHidden/>
              </w:rPr>
              <w:fldChar w:fldCharType="separate"/>
            </w:r>
            <w:r w:rsidR="00E140FB">
              <w:rPr>
                <w:noProof/>
                <w:webHidden/>
              </w:rPr>
              <w:t>93</w:t>
            </w:r>
            <w:r w:rsidR="007F4644">
              <w:rPr>
                <w:noProof/>
                <w:webHidden/>
              </w:rPr>
              <w:fldChar w:fldCharType="end"/>
            </w:r>
          </w:hyperlink>
        </w:p>
        <w:p w14:paraId="4A4CEA26" w14:textId="2F807628" w:rsidR="007F4644" w:rsidRDefault="00534E14">
          <w:pPr>
            <w:pStyle w:val="TOC3"/>
            <w:rPr>
              <w:rFonts w:eastAsiaTheme="minorEastAsia" w:cstheme="minorBidi"/>
              <w:i w:val="0"/>
              <w:iCs w:val="0"/>
              <w:noProof/>
              <w:sz w:val="22"/>
              <w:szCs w:val="22"/>
              <w:lang w:eastAsia="ko-KR"/>
            </w:rPr>
          </w:pPr>
          <w:hyperlink w:anchor="_Toc517769555" w:history="1">
            <w:r w:rsidR="007F4644" w:rsidRPr="00A064E9">
              <w:rPr>
                <w:rStyle w:val="Hyperlink"/>
                <w:noProof/>
                <w14:scene3d>
                  <w14:camera w14:prst="orthographicFront"/>
                  <w14:lightRig w14:rig="threePt" w14:dir="t">
                    <w14:rot w14:lat="0" w14:lon="0" w14:rev="0"/>
                  </w14:lightRig>
                </w14:scene3d>
              </w:rPr>
              <w:t>3.6.4.</w:t>
            </w:r>
            <w:r w:rsidR="007F4644" w:rsidRPr="00A064E9">
              <w:rPr>
                <w:rStyle w:val="Hyperlink"/>
                <w:noProof/>
              </w:rPr>
              <w:t xml:space="preserve"> Tracking Use of Exemption and Exception Authorizations</w:t>
            </w:r>
            <w:r w:rsidR="007F4644">
              <w:rPr>
                <w:noProof/>
                <w:webHidden/>
              </w:rPr>
              <w:tab/>
            </w:r>
            <w:r w:rsidR="007F4644">
              <w:rPr>
                <w:noProof/>
                <w:webHidden/>
              </w:rPr>
              <w:fldChar w:fldCharType="begin"/>
            </w:r>
            <w:r w:rsidR="007F4644">
              <w:rPr>
                <w:noProof/>
                <w:webHidden/>
              </w:rPr>
              <w:instrText xml:space="preserve"> PAGEREF _Toc517769555 \h </w:instrText>
            </w:r>
            <w:r w:rsidR="007F4644">
              <w:rPr>
                <w:noProof/>
                <w:webHidden/>
              </w:rPr>
            </w:r>
            <w:r w:rsidR="007F4644">
              <w:rPr>
                <w:noProof/>
                <w:webHidden/>
              </w:rPr>
              <w:fldChar w:fldCharType="separate"/>
            </w:r>
            <w:r w:rsidR="00E140FB">
              <w:rPr>
                <w:noProof/>
                <w:webHidden/>
              </w:rPr>
              <w:t>94</w:t>
            </w:r>
            <w:r w:rsidR="007F4644">
              <w:rPr>
                <w:noProof/>
                <w:webHidden/>
              </w:rPr>
              <w:fldChar w:fldCharType="end"/>
            </w:r>
          </w:hyperlink>
        </w:p>
        <w:p w14:paraId="03BF9045" w14:textId="6624388A" w:rsidR="007F4644" w:rsidRDefault="00534E14">
          <w:pPr>
            <w:pStyle w:val="TOC2"/>
            <w:rPr>
              <w:rFonts w:eastAsiaTheme="minorEastAsia" w:cstheme="minorBidi"/>
              <w:b w:val="0"/>
              <w:smallCaps w:val="0"/>
              <w:sz w:val="22"/>
              <w:szCs w:val="22"/>
              <w:lang w:eastAsia="ko-KR"/>
            </w:rPr>
          </w:pPr>
          <w:hyperlink w:anchor="_Toc517769556" w:history="1">
            <w:r w:rsidR="007F4644" w:rsidRPr="00A064E9">
              <w:rPr>
                <w:rStyle w:val="Hyperlink"/>
                <w14:scene3d>
                  <w14:camera w14:prst="orthographicFront"/>
                  <w14:lightRig w14:rig="threePt" w14:dir="t">
                    <w14:rot w14:lat="0" w14:lon="0" w14:rev="0"/>
                  </w14:lightRig>
                </w14:scene3d>
              </w:rPr>
              <w:t>3.7.</w:t>
            </w:r>
            <w:r w:rsidR="007F4644" w:rsidRPr="00A064E9">
              <w:rPr>
                <w:rStyle w:val="Hyperlink"/>
              </w:rPr>
              <w:t xml:space="preserve"> Automated Export System (AES) Filing Process</w:t>
            </w:r>
            <w:r w:rsidR="007F4644">
              <w:rPr>
                <w:webHidden/>
              </w:rPr>
              <w:tab/>
            </w:r>
            <w:r w:rsidR="007F4644">
              <w:rPr>
                <w:webHidden/>
              </w:rPr>
              <w:fldChar w:fldCharType="begin"/>
            </w:r>
            <w:r w:rsidR="007F4644">
              <w:rPr>
                <w:webHidden/>
              </w:rPr>
              <w:instrText xml:space="preserve"> PAGEREF _Toc517769556 \h </w:instrText>
            </w:r>
            <w:r w:rsidR="007F4644">
              <w:rPr>
                <w:webHidden/>
              </w:rPr>
            </w:r>
            <w:r w:rsidR="007F4644">
              <w:rPr>
                <w:webHidden/>
              </w:rPr>
              <w:fldChar w:fldCharType="separate"/>
            </w:r>
            <w:r w:rsidR="00E140FB">
              <w:rPr>
                <w:webHidden/>
              </w:rPr>
              <w:t>98</w:t>
            </w:r>
            <w:r w:rsidR="007F4644">
              <w:rPr>
                <w:webHidden/>
              </w:rPr>
              <w:fldChar w:fldCharType="end"/>
            </w:r>
          </w:hyperlink>
        </w:p>
        <w:p w14:paraId="670E6016" w14:textId="2D006DC7" w:rsidR="007F4644" w:rsidRDefault="00534E14">
          <w:pPr>
            <w:pStyle w:val="TOC3"/>
            <w:rPr>
              <w:rFonts w:eastAsiaTheme="minorEastAsia" w:cstheme="minorBidi"/>
              <w:i w:val="0"/>
              <w:iCs w:val="0"/>
              <w:noProof/>
              <w:sz w:val="22"/>
              <w:szCs w:val="22"/>
              <w:lang w:eastAsia="ko-KR"/>
            </w:rPr>
          </w:pPr>
          <w:hyperlink w:anchor="_Toc517769557" w:history="1">
            <w:r w:rsidR="007F4644" w:rsidRPr="00A064E9">
              <w:rPr>
                <w:rStyle w:val="Hyperlink"/>
                <w:noProof/>
                <w14:scene3d>
                  <w14:camera w14:prst="orthographicFront"/>
                  <w14:lightRig w14:rig="threePt" w14:dir="t">
                    <w14:rot w14:lat="0" w14:lon="0" w14:rev="0"/>
                  </w14:lightRig>
                </w14:scene3d>
              </w:rPr>
              <w:t>3.7.2.</w:t>
            </w:r>
            <w:r w:rsidR="007F4644" w:rsidRPr="00A064E9">
              <w:rPr>
                <w:rStyle w:val="Hyperlink"/>
                <w:noProof/>
              </w:rPr>
              <w:t xml:space="preserve"> Goods Exporting Under An AES Filing Exemption.</w:t>
            </w:r>
            <w:r w:rsidR="007F4644">
              <w:rPr>
                <w:noProof/>
                <w:webHidden/>
              </w:rPr>
              <w:tab/>
            </w:r>
            <w:r w:rsidR="007F4644">
              <w:rPr>
                <w:noProof/>
                <w:webHidden/>
              </w:rPr>
              <w:fldChar w:fldCharType="begin"/>
            </w:r>
            <w:r w:rsidR="007F4644">
              <w:rPr>
                <w:noProof/>
                <w:webHidden/>
              </w:rPr>
              <w:instrText xml:space="preserve"> PAGEREF _Toc517769557 \h </w:instrText>
            </w:r>
            <w:r w:rsidR="007F4644">
              <w:rPr>
                <w:noProof/>
                <w:webHidden/>
              </w:rPr>
            </w:r>
            <w:r w:rsidR="007F4644">
              <w:rPr>
                <w:noProof/>
                <w:webHidden/>
              </w:rPr>
              <w:fldChar w:fldCharType="separate"/>
            </w:r>
            <w:r w:rsidR="00E140FB">
              <w:rPr>
                <w:noProof/>
                <w:webHidden/>
              </w:rPr>
              <w:t>104</w:t>
            </w:r>
            <w:r w:rsidR="007F4644">
              <w:rPr>
                <w:noProof/>
                <w:webHidden/>
              </w:rPr>
              <w:fldChar w:fldCharType="end"/>
            </w:r>
          </w:hyperlink>
        </w:p>
        <w:p w14:paraId="2D890E99" w14:textId="47FA3A3F" w:rsidR="007F4644" w:rsidRDefault="00534E14">
          <w:pPr>
            <w:pStyle w:val="TOC3"/>
            <w:rPr>
              <w:rFonts w:eastAsiaTheme="minorEastAsia" w:cstheme="minorBidi"/>
              <w:i w:val="0"/>
              <w:iCs w:val="0"/>
              <w:noProof/>
              <w:sz w:val="22"/>
              <w:szCs w:val="22"/>
              <w:lang w:eastAsia="ko-KR"/>
            </w:rPr>
          </w:pPr>
          <w:hyperlink w:anchor="_Toc517769558" w:history="1">
            <w:r w:rsidR="007F4644" w:rsidRPr="00A064E9">
              <w:rPr>
                <w:rStyle w:val="Hyperlink"/>
                <w:rFonts w:cs="Arial"/>
                <w:noProof/>
                <w14:scene3d>
                  <w14:camera w14:prst="orthographicFront"/>
                  <w14:lightRig w14:rig="threePt" w14:dir="t">
                    <w14:rot w14:lat="0" w14:lon="0" w14:rev="0"/>
                  </w14:lightRig>
                </w14:scene3d>
              </w:rPr>
              <w:t>3.7.3.</w:t>
            </w:r>
            <w:r w:rsidR="007F4644" w:rsidRPr="00A064E9">
              <w:rPr>
                <w:rStyle w:val="Hyperlink"/>
                <w:noProof/>
              </w:rPr>
              <w:t xml:space="preserve"> Recordkeeping Requirements For Shipments</w:t>
            </w:r>
            <w:r w:rsidR="007F4644">
              <w:rPr>
                <w:noProof/>
                <w:webHidden/>
              </w:rPr>
              <w:tab/>
            </w:r>
            <w:r w:rsidR="007F4644">
              <w:rPr>
                <w:noProof/>
                <w:webHidden/>
              </w:rPr>
              <w:fldChar w:fldCharType="begin"/>
            </w:r>
            <w:r w:rsidR="007F4644">
              <w:rPr>
                <w:noProof/>
                <w:webHidden/>
              </w:rPr>
              <w:instrText xml:space="preserve"> PAGEREF _Toc517769558 \h </w:instrText>
            </w:r>
            <w:r w:rsidR="007F4644">
              <w:rPr>
                <w:noProof/>
                <w:webHidden/>
              </w:rPr>
            </w:r>
            <w:r w:rsidR="007F4644">
              <w:rPr>
                <w:noProof/>
                <w:webHidden/>
              </w:rPr>
              <w:fldChar w:fldCharType="separate"/>
            </w:r>
            <w:r w:rsidR="00E140FB">
              <w:rPr>
                <w:noProof/>
                <w:webHidden/>
              </w:rPr>
              <w:t>104</w:t>
            </w:r>
            <w:r w:rsidR="007F4644">
              <w:rPr>
                <w:noProof/>
                <w:webHidden/>
              </w:rPr>
              <w:fldChar w:fldCharType="end"/>
            </w:r>
          </w:hyperlink>
        </w:p>
        <w:p w14:paraId="7E01DEEB" w14:textId="4981067B" w:rsidR="007F4644" w:rsidRDefault="00534E14">
          <w:pPr>
            <w:pStyle w:val="TOC2"/>
            <w:rPr>
              <w:rFonts w:eastAsiaTheme="minorEastAsia" w:cstheme="minorBidi"/>
              <w:b w:val="0"/>
              <w:smallCaps w:val="0"/>
              <w:sz w:val="22"/>
              <w:szCs w:val="22"/>
              <w:lang w:eastAsia="ko-KR"/>
            </w:rPr>
          </w:pPr>
          <w:hyperlink w:anchor="_Toc517769559" w:history="1">
            <w:r w:rsidR="007F4644" w:rsidRPr="00A064E9">
              <w:rPr>
                <w:rStyle w:val="Hyperlink"/>
                <w14:scene3d>
                  <w14:camera w14:prst="orthographicFront"/>
                  <w14:lightRig w14:rig="threePt" w14:dir="t">
                    <w14:rot w14:lat="0" w14:lon="0" w14:rev="0"/>
                  </w14:lightRig>
                </w14:scene3d>
              </w:rPr>
              <w:t>3.8.</w:t>
            </w:r>
            <w:r w:rsidR="007F4644" w:rsidRPr="00A064E9">
              <w:rPr>
                <w:rStyle w:val="Hyperlink"/>
              </w:rPr>
              <w:t xml:space="preserve"> Reporting Requirements</w:t>
            </w:r>
            <w:r w:rsidR="007F4644">
              <w:rPr>
                <w:webHidden/>
              </w:rPr>
              <w:tab/>
            </w:r>
            <w:r w:rsidR="007F4644">
              <w:rPr>
                <w:webHidden/>
              </w:rPr>
              <w:fldChar w:fldCharType="begin"/>
            </w:r>
            <w:r w:rsidR="007F4644">
              <w:rPr>
                <w:webHidden/>
              </w:rPr>
              <w:instrText xml:space="preserve"> PAGEREF _Toc517769559 \h </w:instrText>
            </w:r>
            <w:r w:rsidR="007F4644">
              <w:rPr>
                <w:webHidden/>
              </w:rPr>
            </w:r>
            <w:r w:rsidR="007F4644">
              <w:rPr>
                <w:webHidden/>
              </w:rPr>
              <w:fldChar w:fldCharType="separate"/>
            </w:r>
            <w:r w:rsidR="00E140FB">
              <w:rPr>
                <w:webHidden/>
              </w:rPr>
              <w:t>107</w:t>
            </w:r>
            <w:r w:rsidR="007F4644">
              <w:rPr>
                <w:webHidden/>
              </w:rPr>
              <w:fldChar w:fldCharType="end"/>
            </w:r>
          </w:hyperlink>
        </w:p>
        <w:p w14:paraId="28D1C752" w14:textId="0C627EEC" w:rsidR="007F4644" w:rsidRDefault="00534E14">
          <w:pPr>
            <w:pStyle w:val="TOC3"/>
            <w:rPr>
              <w:rFonts w:eastAsiaTheme="minorEastAsia" w:cstheme="minorBidi"/>
              <w:i w:val="0"/>
              <w:iCs w:val="0"/>
              <w:noProof/>
              <w:sz w:val="22"/>
              <w:szCs w:val="22"/>
              <w:lang w:eastAsia="ko-KR"/>
            </w:rPr>
          </w:pPr>
          <w:hyperlink w:anchor="_Toc517769560" w:history="1">
            <w:r w:rsidR="007F4644" w:rsidRPr="00A064E9">
              <w:rPr>
                <w:rStyle w:val="Hyperlink"/>
                <w:noProof/>
                <w14:scene3d>
                  <w14:camera w14:prst="orthographicFront"/>
                  <w14:lightRig w14:rig="threePt" w14:dir="t">
                    <w14:rot w14:lat="0" w14:lon="0" w14:rev="0"/>
                  </w14:lightRig>
                </w14:scene3d>
              </w:rPr>
              <w:t>3.8.1.</w:t>
            </w:r>
            <w:r w:rsidR="007F4644" w:rsidRPr="00A064E9">
              <w:rPr>
                <w:rStyle w:val="Hyperlink"/>
                <w:noProof/>
              </w:rPr>
              <w:t xml:space="preserve"> ITAR Reporting Requirements</w:t>
            </w:r>
            <w:r w:rsidR="007F4644">
              <w:rPr>
                <w:noProof/>
                <w:webHidden/>
              </w:rPr>
              <w:tab/>
            </w:r>
            <w:r w:rsidR="007F4644">
              <w:rPr>
                <w:noProof/>
                <w:webHidden/>
              </w:rPr>
              <w:fldChar w:fldCharType="begin"/>
            </w:r>
            <w:r w:rsidR="007F4644">
              <w:rPr>
                <w:noProof/>
                <w:webHidden/>
              </w:rPr>
              <w:instrText xml:space="preserve"> PAGEREF _Toc517769560 \h </w:instrText>
            </w:r>
            <w:r w:rsidR="007F4644">
              <w:rPr>
                <w:noProof/>
                <w:webHidden/>
              </w:rPr>
            </w:r>
            <w:r w:rsidR="007F4644">
              <w:rPr>
                <w:noProof/>
                <w:webHidden/>
              </w:rPr>
              <w:fldChar w:fldCharType="separate"/>
            </w:r>
            <w:r w:rsidR="00E140FB">
              <w:rPr>
                <w:noProof/>
                <w:webHidden/>
              </w:rPr>
              <w:t>107</w:t>
            </w:r>
            <w:r w:rsidR="007F4644">
              <w:rPr>
                <w:noProof/>
                <w:webHidden/>
              </w:rPr>
              <w:fldChar w:fldCharType="end"/>
            </w:r>
          </w:hyperlink>
        </w:p>
        <w:p w14:paraId="12D868A3" w14:textId="132964BD" w:rsidR="007F4644" w:rsidRDefault="00534E14">
          <w:pPr>
            <w:pStyle w:val="TOC3"/>
            <w:rPr>
              <w:rFonts w:eastAsiaTheme="minorEastAsia" w:cstheme="minorBidi"/>
              <w:i w:val="0"/>
              <w:iCs w:val="0"/>
              <w:noProof/>
              <w:sz w:val="22"/>
              <w:szCs w:val="22"/>
              <w:lang w:eastAsia="ko-KR"/>
            </w:rPr>
          </w:pPr>
          <w:hyperlink w:anchor="_Toc517769561" w:history="1">
            <w:r w:rsidR="007F4644" w:rsidRPr="00A064E9">
              <w:rPr>
                <w:rStyle w:val="Hyperlink"/>
                <w:noProof/>
                <w14:scene3d>
                  <w14:camera w14:prst="orthographicFront"/>
                  <w14:lightRig w14:rig="threePt" w14:dir="t">
                    <w14:rot w14:lat="0" w14:lon="0" w14:rev="0"/>
                  </w14:lightRig>
                </w14:scene3d>
              </w:rPr>
              <w:t>3.8.2.</w:t>
            </w:r>
            <w:r w:rsidR="007F4644" w:rsidRPr="00A064E9">
              <w:rPr>
                <w:rStyle w:val="Hyperlink"/>
                <w:noProof/>
              </w:rPr>
              <w:t xml:space="preserve"> EAR Reporting Requirements</w:t>
            </w:r>
            <w:r w:rsidR="007F4644">
              <w:rPr>
                <w:noProof/>
                <w:webHidden/>
              </w:rPr>
              <w:tab/>
            </w:r>
            <w:r w:rsidR="007F4644">
              <w:rPr>
                <w:noProof/>
                <w:webHidden/>
              </w:rPr>
              <w:fldChar w:fldCharType="begin"/>
            </w:r>
            <w:r w:rsidR="007F4644">
              <w:rPr>
                <w:noProof/>
                <w:webHidden/>
              </w:rPr>
              <w:instrText xml:space="preserve"> PAGEREF _Toc517769561 \h </w:instrText>
            </w:r>
            <w:r w:rsidR="007F4644">
              <w:rPr>
                <w:noProof/>
                <w:webHidden/>
              </w:rPr>
            </w:r>
            <w:r w:rsidR="007F4644">
              <w:rPr>
                <w:noProof/>
                <w:webHidden/>
              </w:rPr>
              <w:fldChar w:fldCharType="separate"/>
            </w:r>
            <w:r w:rsidR="00E140FB">
              <w:rPr>
                <w:noProof/>
                <w:webHidden/>
              </w:rPr>
              <w:t>108</w:t>
            </w:r>
            <w:r w:rsidR="007F4644">
              <w:rPr>
                <w:noProof/>
                <w:webHidden/>
              </w:rPr>
              <w:fldChar w:fldCharType="end"/>
            </w:r>
          </w:hyperlink>
        </w:p>
        <w:p w14:paraId="1332F282" w14:textId="44E91121" w:rsidR="007F4644" w:rsidRDefault="00534E14">
          <w:pPr>
            <w:pStyle w:val="TOC2"/>
            <w:rPr>
              <w:rFonts w:eastAsiaTheme="minorEastAsia" w:cstheme="minorBidi"/>
              <w:b w:val="0"/>
              <w:smallCaps w:val="0"/>
              <w:sz w:val="22"/>
              <w:szCs w:val="22"/>
              <w:lang w:eastAsia="ko-KR"/>
            </w:rPr>
          </w:pPr>
          <w:hyperlink w:anchor="_Toc517769562" w:history="1">
            <w:r w:rsidR="007F4644" w:rsidRPr="00A064E9">
              <w:rPr>
                <w:rStyle w:val="Hyperlink"/>
                <w14:scene3d>
                  <w14:camera w14:prst="orthographicFront"/>
                  <w14:lightRig w14:rig="threePt" w14:dir="t">
                    <w14:rot w14:lat="0" w14:lon="0" w14:rev="0"/>
                  </w14:lightRig>
                </w14:scene3d>
              </w:rPr>
              <w:t>3.9.</w:t>
            </w:r>
            <w:r w:rsidR="007F4644" w:rsidRPr="00A064E9">
              <w:rPr>
                <w:rStyle w:val="Hyperlink"/>
              </w:rPr>
              <w:t xml:space="preserve"> Process for Voluntary Disclosures</w:t>
            </w:r>
            <w:r w:rsidR="007F4644">
              <w:rPr>
                <w:webHidden/>
              </w:rPr>
              <w:tab/>
            </w:r>
            <w:r w:rsidR="007F4644">
              <w:rPr>
                <w:webHidden/>
              </w:rPr>
              <w:fldChar w:fldCharType="begin"/>
            </w:r>
            <w:r w:rsidR="007F4644">
              <w:rPr>
                <w:webHidden/>
              </w:rPr>
              <w:instrText xml:space="preserve"> PAGEREF _Toc517769562 \h </w:instrText>
            </w:r>
            <w:r w:rsidR="007F4644">
              <w:rPr>
                <w:webHidden/>
              </w:rPr>
            </w:r>
            <w:r w:rsidR="007F4644">
              <w:rPr>
                <w:webHidden/>
              </w:rPr>
              <w:fldChar w:fldCharType="separate"/>
            </w:r>
            <w:r w:rsidR="00E140FB">
              <w:rPr>
                <w:webHidden/>
              </w:rPr>
              <w:t>110</w:t>
            </w:r>
            <w:r w:rsidR="007F4644">
              <w:rPr>
                <w:webHidden/>
              </w:rPr>
              <w:fldChar w:fldCharType="end"/>
            </w:r>
          </w:hyperlink>
        </w:p>
        <w:p w14:paraId="248E2F08" w14:textId="71A99F2A" w:rsidR="007F4644" w:rsidRDefault="00534E14">
          <w:pPr>
            <w:pStyle w:val="TOC2"/>
            <w:rPr>
              <w:rFonts w:eastAsiaTheme="minorEastAsia" w:cstheme="minorBidi"/>
              <w:b w:val="0"/>
              <w:smallCaps w:val="0"/>
              <w:sz w:val="22"/>
              <w:szCs w:val="22"/>
              <w:lang w:eastAsia="ko-KR"/>
            </w:rPr>
          </w:pPr>
          <w:hyperlink w:anchor="_Toc517769563" w:history="1">
            <w:r w:rsidR="007F4644" w:rsidRPr="00A064E9">
              <w:rPr>
                <w:rStyle w:val="Hyperlink"/>
                <w14:scene3d>
                  <w14:camera w14:prst="orthographicFront"/>
                  <w14:lightRig w14:rig="threePt" w14:dir="t">
                    <w14:rot w14:lat="0" w14:lon="0" w14:rev="0"/>
                  </w14:lightRig>
                </w14:scene3d>
              </w:rPr>
              <w:t>3.10.</w:t>
            </w:r>
            <w:r w:rsidR="007F4644" w:rsidRPr="00A064E9">
              <w:rPr>
                <w:rStyle w:val="Hyperlink"/>
              </w:rPr>
              <w:t xml:space="preserve"> Process for Lost or Stolen Export-Controlled Commodities</w:t>
            </w:r>
            <w:r w:rsidR="007F4644">
              <w:rPr>
                <w:webHidden/>
              </w:rPr>
              <w:tab/>
            </w:r>
            <w:r w:rsidR="007F4644">
              <w:rPr>
                <w:webHidden/>
              </w:rPr>
              <w:fldChar w:fldCharType="begin"/>
            </w:r>
            <w:r w:rsidR="007F4644">
              <w:rPr>
                <w:webHidden/>
              </w:rPr>
              <w:instrText xml:space="preserve"> PAGEREF _Toc517769563 \h </w:instrText>
            </w:r>
            <w:r w:rsidR="007F4644">
              <w:rPr>
                <w:webHidden/>
              </w:rPr>
            </w:r>
            <w:r w:rsidR="007F4644">
              <w:rPr>
                <w:webHidden/>
              </w:rPr>
              <w:fldChar w:fldCharType="separate"/>
            </w:r>
            <w:r w:rsidR="00E140FB">
              <w:rPr>
                <w:webHidden/>
              </w:rPr>
              <w:t>114</w:t>
            </w:r>
            <w:r w:rsidR="007F4644">
              <w:rPr>
                <w:webHidden/>
              </w:rPr>
              <w:fldChar w:fldCharType="end"/>
            </w:r>
          </w:hyperlink>
        </w:p>
        <w:p w14:paraId="7DAF1C85" w14:textId="68635025" w:rsidR="007F4644" w:rsidRDefault="00534E14">
          <w:pPr>
            <w:pStyle w:val="TOC2"/>
            <w:rPr>
              <w:rFonts w:eastAsiaTheme="minorEastAsia" w:cstheme="minorBidi"/>
              <w:b w:val="0"/>
              <w:smallCaps w:val="0"/>
              <w:sz w:val="22"/>
              <w:szCs w:val="22"/>
              <w:lang w:eastAsia="ko-KR"/>
            </w:rPr>
          </w:pPr>
          <w:hyperlink w:anchor="_Toc517769564" w:history="1">
            <w:r w:rsidR="007F4644" w:rsidRPr="00A064E9">
              <w:rPr>
                <w:rStyle w:val="Hyperlink"/>
                <w14:scene3d>
                  <w14:camera w14:prst="orthographicFront"/>
                  <w14:lightRig w14:rig="threePt" w14:dir="t">
                    <w14:rot w14:lat="0" w14:lon="0" w14:rev="0"/>
                  </w14:lightRig>
                </w14:scene3d>
              </w:rPr>
              <w:t>3.11.</w:t>
            </w:r>
            <w:r w:rsidR="007F4644" w:rsidRPr="00A064E9">
              <w:rPr>
                <w:rStyle w:val="Hyperlink"/>
              </w:rPr>
              <w:t xml:space="preserve"> Process for Auditing</w:t>
            </w:r>
            <w:r w:rsidR="007F4644">
              <w:rPr>
                <w:webHidden/>
              </w:rPr>
              <w:tab/>
            </w:r>
            <w:r w:rsidR="007F4644">
              <w:rPr>
                <w:webHidden/>
              </w:rPr>
              <w:fldChar w:fldCharType="begin"/>
            </w:r>
            <w:r w:rsidR="007F4644">
              <w:rPr>
                <w:webHidden/>
              </w:rPr>
              <w:instrText xml:space="preserve"> PAGEREF _Toc517769564 \h </w:instrText>
            </w:r>
            <w:r w:rsidR="007F4644">
              <w:rPr>
                <w:webHidden/>
              </w:rPr>
            </w:r>
            <w:r w:rsidR="007F4644">
              <w:rPr>
                <w:webHidden/>
              </w:rPr>
              <w:fldChar w:fldCharType="separate"/>
            </w:r>
            <w:r w:rsidR="00E140FB">
              <w:rPr>
                <w:webHidden/>
              </w:rPr>
              <w:t>114</w:t>
            </w:r>
            <w:r w:rsidR="007F4644">
              <w:rPr>
                <w:webHidden/>
              </w:rPr>
              <w:fldChar w:fldCharType="end"/>
            </w:r>
          </w:hyperlink>
        </w:p>
        <w:p w14:paraId="41E6199F" w14:textId="2865C7F0" w:rsidR="007F4644" w:rsidRDefault="00534E14">
          <w:pPr>
            <w:pStyle w:val="TOC2"/>
            <w:rPr>
              <w:rFonts w:eastAsiaTheme="minorEastAsia" w:cstheme="minorBidi"/>
              <w:b w:val="0"/>
              <w:smallCaps w:val="0"/>
              <w:sz w:val="22"/>
              <w:szCs w:val="22"/>
              <w:lang w:eastAsia="ko-KR"/>
            </w:rPr>
          </w:pPr>
          <w:hyperlink w:anchor="_Toc517769565" w:history="1">
            <w:r w:rsidR="007F4644" w:rsidRPr="00A064E9">
              <w:rPr>
                <w:rStyle w:val="Hyperlink"/>
                <w14:scene3d>
                  <w14:camera w14:prst="orthographicFront"/>
                  <w14:lightRig w14:rig="threePt" w14:dir="t">
                    <w14:rot w14:lat="0" w14:lon="0" w14:rev="0"/>
                  </w14:lightRig>
                </w14:scene3d>
              </w:rPr>
              <w:t>3.12.</w:t>
            </w:r>
            <w:r w:rsidR="007F4644" w:rsidRPr="00A064E9">
              <w:rPr>
                <w:rStyle w:val="Hyperlink"/>
              </w:rPr>
              <w:t xml:space="preserve"> Process for </w:t>
            </w:r>
            <w:r w:rsidR="007F4644" w:rsidRPr="00A064E9">
              <w:rPr>
                <w:rStyle w:val="Hyperlink"/>
                <w:rFonts w:eastAsiaTheme="majorEastAsia"/>
              </w:rPr>
              <w:t>InterAgency Review of State licenses</w:t>
            </w:r>
            <w:r w:rsidR="007F4644">
              <w:rPr>
                <w:webHidden/>
              </w:rPr>
              <w:tab/>
            </w:r>
            <w:r w:rsidR="007F4644">
              <w:rPr>
                <w:webHidden/>
              </w:rPr>
              <w:fldChar w:fldCharType="begin"/>
            </w:r>
            <w:r w:rsidR="007F4644">
              <w:rPr>
                <w:webHidden/>
              </w:rPr>
              <w:instrText xml:space="preserve"> PAGEREF _Toc517769565 \h </w:instrText>
            </w:r>
            <w:r w:rsidR="007F4644">
              <w:rPr>
                <w:webHidden/>
              </w:rPr>
            </w:r>
            <w:r w:rsidR="007F4644">
              <w:rPr>
                <w:webHidden/>
              </w:rPr>
              <w:fldChar w:fldCharType="separate"/>
            </w:r>
            <w:r w:rsidR="00E140FB">
              <w:rPr>
                <w:webHidden/>
              </w:rPr>
              <w:t>115</w:t>
            </w:r>
            <w:r w:rsidR="007F4644">
              <w:rPr>
                <w:webHidden/>
              </w:rPr>
              <w:fldChar w:fldCharType="end"/>
            </w:r>
          </w:hyperlink>
        </w:p>
        <w:p w14:paraId="3371B39E" w14:textId="0A31E8F1" w:rsidR="007F4644" w:rsidRDefault="00534E14">
          <w:pPr>
            <w:pStyle w:val="TOC2"/>
            <w:rPr>
              <w:rFonts w:eastAsiaTheme="minorEastAsia" w:cstheme="minorBidi"/>
              <w:b w:val="0"/>
              <w:smallCaps w:val="0"/>
              <w:sz w:val="22"/>
              <w:szCs w:val="22"/>
              <w:lang w:eastAsia="ko-KR"/>
            </w:rPr>
          </w:pPr>
          <w:hyperlink w:anchor="_Toc517769566" w:history="1">
            <w:r w:rsidR="007F4644" w:rsidRPr="00A064E9">
              <w:rPr>
                <w:rStyle w:val="Hyperlink"/>
                <w14:scene3d>
                  <w14:camera w14:prst="orthographicFront"/>
                  <w14:lightRig w14:rig="threePt" w14:dir="t">
                    <w14:rot w14:lat="0" w14:lon="0" w14:rev="0"/>
                  </w14:lightRig>
                </w14:scene3d>
              </w:rPr>
              <w:t>3.13.</w:t>
            </w:r>
            <w:r w:rsidR="007F4644" w:rsidRPr="00A064E9">
              <w:rPr>
                <w:rStyle w:val="Hyperlink"/>
              </w:rPr>
              <w:t xml:space="preserve"> Staffing of CFIUS Cases</w:t>
            </w:r>
            <w:r w:rsidR="007F4644">
              <w:rPr>
                <w:webHidden/>
              </w:rPr>
              <w:tab/>
            </w:r>
            <w:r w:rsidR="007F4644">
              <w:rPr>
                <w:webHidden/>
              </w:rPr>
              <w:fldChar w:fldCharType="begin"/>
            </w:r>
            <w:r w:rsidR="007F4644">
              <w:rPr>
                <w:webHidden/>
              </w:rPr>
              <w:instrText xml:space="preserve"> PAGEREF _Toc517769566 \h </w:instrText>
            </w:r>
            <w:r w:rsidR="007F4644">
              <w:rPr>
                <w:webHidden/>
              </w:rPr>
            </w:r>
            <w:r w:rsidR="007F4644">
              <w:rPr>
                <w:webHidden/>
              </w:rPr>
              <w:fldChar w:fldCharType="separate"/>
            </w:r>
            <w:r w:rsidR="00E140FB">
              <w:rPr>
                <w:webHidden/>
              </w:rPr>
              <w:t>115</w:t>
            </w:r>
            <w:r w:rsidR="007F4644">
              <w:rPr>
                <w:webHidden/>
              </w:rPr>
              <w:fldChar w:fldCharType="end"/>
            </w:r>
          </w:hyperlink>
        </w:p>
        <w:p w14:paraId="2C04797C" w14:textId="2CC84D66" w:rsidR="007F4644" w:rsidRDefault="00534E14">
          <w:pPr>
            <w:pStyle w:val="TOC1"/>
            <w:rPr>
              <w:rFonts w:eastAsiaTheme="minorEastAsia" w:cstheme="minorBidi"/>
              <w:b w:val="0"/>
              <w:bCs w:val="0"/>
              <w:lang w:eastAsia="ko-KR"/>
            </w:rPr>
          </w:pPr>
          <w:hyperlink w:anchor="_Toc517769567" w:history="1">
            <w:r w:rsidR="007F4644" w:rsidRPr="00A064E9">
              <w:rPr>
                <w:rStyle w:val="Hyperlink"/>
              </w:rPr>
              <w:t>Chapter 4:  EXPORT CONTROL TRAINING PROGRAM PLAN</w:t>
            </w:r>
            <w:r w:rsidR="007F4644">
              <w:rPr>
                <w:webHidden/>
              </w:rPr>
              <w:tab/>
            </w:r>
            <w:r w:rsidR="007F4644">
              <w:rPr>
                <w:webHidden/>
              </w:rPr>
              <w:fldChar w:fldCharType="begin"/>
            </w:r>
            <w:r w:rsidR="007F4644">
              <w:rPr>
                <w:webHidden/>
              </w:rPr>
              <w:instrText xml:space="preserve"> PAGEREF _Toc517769567 \h </w:instrText>
            </w:r>
            <w:r w:rsidR="007F4644">
              <w:rPr>
                <w:webHidden/>
              </w:rPr>
            </w:r>
            <w:r w:rsidR="007F4644">
              <w:rPr>
                <w:webHidden/>
              </w:rPr>
              <w:fldChar w:fldCharType="separate"/>
            </w:r>
            <w:r w:rsidR="00E140FB">
              <w:rPr>
                <w:webHidden/>
              </w:rPr>
              <w:t>117</w:t>
            </w:r>
            <w:r w:rsidR="007F4644">
              <w:rPr>
                <w:webHidden/>
              </w:rPr>
              <w:fldChar w:fldCharType="end"/>
            </w:r>
          </w:hyperlink>
        </w:p>
        <w:p w14:paraId="42B54FA8" w14:textId="19B449DD" w:rsidR="007F4644" w:rsidRDefault="00534E14">
          <w:pPr>
            <w:pStyle w:val="TOC2"/>
            <w:rPr>
              <w:rFonts w:eastAsiaTheme="minorEastAsia" w:cstheme="minorBidi"/>
              <w:b w:val="0"/>
              <w:smallCaps w:val="0"/>
              <w:sz w:val="22"/>
              <w:szCs w:val="22"/>
              <w:lang w:eastAsia="ko-KR"/>
            </w:rPr>
          </w:pPr>
          <w:hyperlink w:anchor="_Toc517769569" w:history="1">
            <w:r w:rsidR="007F4644" w:rsidRPr="00A064E9">
              <w:rPr>
                <w:rStyle w:val="Hyperlink"/>
                <w14:scene3d>
                  <w14:camera w14:prst="orthographicFront"/>
                  <w14:lightRig w14:rig="threePt" w14:dir="t">
                    <w14:rot w14:lat="0" w14:lon="0" w14:rev="0"/>
                  </w14:lightRig>
                </w14:scene3d>
              </w:rPr>
              <w:t>4.1.</w:t>
            </w:r>
            <w:r w:rsidR="007F4644" w:rsidRPr="00A064E9">
              <w:rPr>
                <w:rStyle w:val="Hyperlink"/>
              </w:rPr>
              <w:t xml:space="preserve"> Training Overview</w:t>
            </w:r>
            <w:r w:rsidR="007F4644">
              <w:rPr>
                <w:webHidden/>
              </w:rPr>
              <w:tab/>
            </w:r>
            <w:r w:rsidR="007F4644">
              <w:rPr>
                <w:webHidden/>
              </w:rPr>
              <w:fldChar w:fldCharType="begin"/>
            </w:r>
            <w:r w:rsidR="007F4644">
              <w:rPr>
                <w:webHidden/>
              </w:rPr>
              <w:instrText xml:space="preserve"> PAGEREF _Toc517769569 \h </w:instrText>
            </w:r>
            <w:r w:rsidR="007F4644">
              <w:rPr>
                <w:webHidden/>
              </w:rPr>
            </w:r>
            <w:r w:rsidR="007F4644">
              <w:rPr>
                <w:webHidden/>
              </w:rPr>
              <w:fldChar w:fldCharType="separate"/>
            </w:r>
            <w:r w:rsidR="00E140FB">
              <w:rPr>
                <w:webHidden/>
              </w:rPr>
              <w:t>117</w:t>
            </w:r>
            <w:r w:rsidR="007F4644">
              <w:rPr>
                <w:webHidden/>
              </w:rPr>
              <w:fldChar w:fldCharType="end"/>
            </w:r>
          </w:hyperlink>
        </w:p>
        <w:p w14:paraId="40BDB00E" w14:textId="0A2A0747" w:rsidR="007F4644" w:rsidRDefault="00534E14">
          <w:pPr>
            <w:pStyle w:val="TOC3"/>
            <w:rPr>
              <w:rFonts w:eastAsiaTheme="minorEastAsia" w:cstheme="minorBidi"/>
              <w:i w:val="0"/>
              <w:iCs w:val="0"/>
              <w:noProof/>
              <w:sz w:val="22"/>
              <w:szCs w:val="22"/>
              <w:lang w:eastAsia="ko-KR"/>
            </w:rPr>
          </w:pPr>
          <w:hyperlink w:anchor="_Toc517769570" w:history="1">
            <w:r w:rsidR="007F4644" w:rsidRPr="00A064E9">
              <w:rPr>
                <w:rStyle w:val="Hyperlink"/>
                <w:noProof/>
                <w14:scene3d>
                  <w14:camera w14:prst="orthographicFront"/>
                  <w14:lightRig w14:rig="threePt" w14:dir="t">
                    <w14:rot w14:lat="0" w14:lon="0" w14:rev="0"/>
                  </w14:lightRig>
                </w14:scene3d>
              </w:rPr>
              <w:t>4.1.1.</w:t>
            </w:r>
            <w:r w:rsidR="007F4644" w:rsidRPr="00A064E9">
              <w:rPr>
                <w:rStyle w:val="Hyperlink"/>
                <w:noProof/>
              </w:rPr>
              <w:t xml:space="preserve"> Identification of the Training Need</w:t>
            </w:r>
            <w:r w:rsidR="007F4644">
              <w:rPr>
                <w:noProof/>
                <w:webHidden/>
              </w:rPr>
              <w:tab/>
            </w:r>
            <w:r w:rsidR="007F4644">
              <w:rPr>
                <w:noProof/>
                <w:webHidden/>
              </w:rPr>
              <w:fldChar w:fldCharType="begin"/>
            </w:r>
            <w:r w:rsidR="007F4644">
              <w:rPr>
                <w:noProof/>
                <w:webHidden/>
              </w:rPr>
              <w:instrText xml:space="preserve"> PAGEREF _Toc517769570 \h </w:instrText>
            </w:r>
            <w:r w:rsidR="007F4644">
              <w:rPr>
                <w:noProof/>
                <w:webHidden/>
              </w:rPr>
            </w:r>
            <w:r w:rsidR="007F4644">
              <w:rPr>
                <w:noProof/>
                <w:webHidden/>
              </w:rPr>
              <w:fldChar w:fldCharType="separate"/>
            </w:r>
            <w:r w:rsidR="00E140FB">
              <w:rPr>
                <w:noProof/>
                <w:webHidden/>
              </w:rPr>
              <w:t>117</w:t>
            </w:r>
            <w:r w:rsidR="007F4644">
              <w:rPr>
                <w:noProof/>
                <w:webHidden/>
              </w:rPr>
              <w:fldChar w:fldCharType="end"/>
            </w:r>
          </w:hyperlink>
        </w:p>
        <w:p w14:paraId="4817E2A0" w14:textId="26D6C986" w:rsidR="007F4644" w:rsidRDefault="00534E14">
          <w:pPr>
            <w:pStyle w:val="TOC2"/>
            <w:rPr>
              <w:rFonts w:eastAsiaTheme="minorEastAsia" w:cstheme="minorBidi"/>
              <w:b w:val="0"/>
              <w:smallCaps w:val="0"/>
              <w:sz w:val="22"/>
              <w:szCs w:val="22"/>
              <w:lang w:eastAsia="ko-KR"/>
            </w:rPr>
          </w:pPr>
          <w:hyperlink w:anchor="_Toc517769571" w:history="1">
            <w:r w:rsidR="007F4644" w:rsidRPr="00A064E9">
              <w:rPr>
                <w:rStyle w:val="Hyperlink"/>
                <w14:scene3d>
                  <w14:camera w14:prst="orthographicFront"/>
                  <w14:lightRig w14:rig="threePt" w14:dir="t">
                    <w14:rot w14:lat="0" w14:lon="0" w14:rev="0"/>
                  </w14:lightRig>
                </w14:scene3d>
              </w:rPr>
              <w:t>4.2.</w:t>
            </w:r>
            <w:r w:rsidR="007F4644" w:rsidRPr="00A064E9">
              <w:rPr>
                <w:rStyle w:val="Hyperlink"/>
              </w:rPr>
              <w:t xml:space="preserve"> NASA’s Export Control Training Program</w:t>
            </w:r>
            <w:r w:rsidR="007F4644">
              <w:rPr>
                <w:webHidden/>
              </w:rPr>
              <w:tab/>
            </w:r>
            <w:r w:rsidR="007F4644">
              <w:rPr>
                <w:webHidden/>
              </w:rPr>
              <w:fldChar w:fldCharType="begin"/>
            </w:r>
            <w:r w:rsidR="007F4644">
              <w:rPr>
                <w:webHidden/>
              </w:rPr>
              <w:instrText xml:space="preserve"> PAGEREF _Toc517769571 \h </w:instrText>
            </w:r>
            <w:r w:rsidR="007F4644">
              <w:rPr>
                <w:webHidden/>
              </w:rPr>
            </w:r>
            <w:r w:rsidR="007F4644">
              <w:rPr>
                <w:webHidden/>
              </w:rPr>
              <w:fldChar w:fldCharType="separate"/>
            </w:r>
            <w:r w:rsidR="00E140FB">
              <w:rPr>
                <w:webHidden/>
              </w:rPr>
              <w:t>118</w:t>
            </w:r>
            <w:r w:rsidR="007F4644">
              <w:rPr>
                <w:webHidden/>
              </w:rPr>
              <w:fldChar w:fldCharType="end"/>
            </w:r>
          </w:hyperlink>
        </w:p>
        <w:p w14:paraId="575DF049" w14:textId="5BF0A67C" w:rsidR="007F4644" w:rsidRDefault="00534E14">
          <w:pPr>
            <w:pStyle w:val="TOC3"/>
            <w:rPr>
              <w:rFonts w:eastAsiaTheme="minorEastAsia" w:cstheme="minorBidi"/>
              <w:i w:val="0"/>
              <w:iCs w:val="0"/>
              <w:noProof/>
              <w:sz w:val="22"/>
              <w:szCs w:val="22"/>
              <w:lang w:eastAsia="ko-KR"/>
            </w:rPr>
          </w:pPr>
          <w:hyperlink w:anchor="_Toc517769572" w:history="1">
            <w:r w:rsidR="007F4644" w:rsidRPr="00A064E9">
              <w:rPr>
                <w:rStyle w:val="Hyperlink"/>
                <w:noProof/>
                <w14:scene3d>
                  <w14:camera w14:prst="orthographicFront"/>
                  <w14:lightRig w14:rig="threePt" w14:dir="t">
                    <w14:rot w14:lat="0" w14:lon="0" w14:rev="0"/>
                  </w14:lightRig>
                </w14:scene3d>
              </w:rPr>
              <w:t>4.2.1.</w:t>
            </w:r>
            <w:r w:rsidR="007F4644" w:rsidRPr="00A064E9">
              <w:rPr>
                <w:rStyle w:val="Hyperlink"/>
                <w:noProof/>
              </w:rPr>
              <w:t xml:space="preserve"> Export Control Awareness Videos</w:t>
            </w:r>
            <w:r w:rsidR="007F4644">
              <w:rPr>
                <w:noProof/>
                <w:webHidden/>
              </w:rPr>
              <w:tab/>
            </w:r>
            <w:r w:rsidR="007F4644">
              <w:rPr>
                <w:noProof/>
                <w:webHidden/>
              </w:rPr>
              <w:fldChar w:fldCharType="begin"/>
            </w:r>
            <w:r w:rsidR="007F4644">
              <w:rPr>
                <w:noProof/>
                <w:webHidden/>
              </w:rPr>
              <w:instrText xml:space="preserve"> PAGEREF _Toc517769572 \h </w:instrText>
            </w:r>
            <w:r w:rsidR="007F4644">
              <w:rPr>
                <w:noProof/>
                <w:webHidden/>
              </w:rPr>
            </w:r>
            <w:r w:rsidR="007F4644">
              <w:rPr>
                <w:noProof/>
                <w:webHidden/>
              </w:rPr>
              <w:fldChar w:fldCharType="separate"/>
            </w:r>
            <w:r w:rsidR="00E140FB">
              <w:rPr>
                <w:noProof/>
                <w:webHidden/>
              </w:rPr>
              <w:t>119</w:t>
            </w:r>
            <w:r w:rsidR="007F4644">
              <w:rPr>
                <w:noProof/>
                <w:webHidden/>
              </w:rPr>
              <w:fldChar w:fldCharType="end"/>
            </w:r>
          </w:hyperlink>
        </w:p>
        <w:p w14:paraId="49D80A65" w14:textId="58A411A3" w:rsidR="007F4644" w:rsidRDefault="00534E14">
          <w:pPr>
            <w:pStyle w:val="TOC3"/>
            <w:rPr>
              <w:rFonts w:eastAsiaTheme="minorEastAsia" w:cstheme="minorBidi"/>
              <w:i w:val="0"/>
              <w:iCs w:val="0"/>
              <w:noProof/>
              <w:sz w:val="22"/>
              <w:szCs w:val="22"/>
              <w:lang w:eastAsia="ko-KR"/>
            </w:rPr>
          </w:pPr>
          <w:hyperlink w:anchor="_Toc517769573" w:history="1">
            <w:r w:rsidR="007F4644" w:rsidRPr="00A064E9">
              <w:rPr>
                <w:rStyle w:val="Hyperlink"/>
                <w:noProof/>
                <w14:scene3d>
                  <w14:camera w14:prst="orthographicFront"/>
                  <w14:lightRig w14:rig="threePt" w14:dir="t">
                    <w14:rot w14:lat="0" w14:lon="0" w14:rev="0"/>
                  </w14:lightRig>
                </w14:scene3d>
              </w:rPr>
              <w:t>4.2.2.</w:t>
            </w:r>
            <w:r w:rsidR="007F4644" w:rsidRPr="00A064E9">
              <w:rPr>
                <w:rStyle w:val="Hyperlink"/>
                <w:noProof/>
              </w:rPr>
              <w:t xml:space="preserve"> NASA’s Export Control Processes:  On-the-Job Training</w:t>
            </w:r>
            <w:r w:rsidR="007F4644">
              <w:rPr>
                <w:noProof/>
                <w:webHidden/>
              </w:rPr>
              <w:tab/>
            </w:r>
            <w:r w:rsidR="007F4644">
              <w:rPr>
                <w:noProof/>
                <w:webHidden/>
              </w:rPr>
              <w:fldChar w:fldCharType="begin"/>
            </w:r>
            <w:r w:rsidR="007F4644">
              <w:rPr>
                <w:noProof/>
                <w:webHidden/>
              </w:rPr>
              <w:instrText xml:space="preserve"> PAGEREF _Toc517769573 \h </w:instrText>
            </w:r>
            <w:r w:rsidR="007F4644">
              <w:rPr>
                <w:noProof/>
                <w:webHidden/>
              </w:rPr>
            </w:r>
            <w:r w:rsidR="007F4644">
              <w:rPr>
                <w:noProof/>
                <w:webHidden/>
              </w:rPr>
              <w:fldChar w:fldCharType="separate"/>
            </w:r>
            <w:r w:rsidR="00E140FB">
              <w:rPr>
                <w:noProof/>
                <w:webHidden/>
              </w:rPr>
              <w:t>120</w:t>
            </w:r>
            <w:r w:rsidR="007F4644">
              <w:rPr>
                <w:noProof/>
                <w:webHidden/>
              </w:rPr>
              <w:fldChar w:fldCharType="end"/>
            </w:r>
          </w:hyperlink>
        </w:p>
        <w:p w14:paraId="0013916C" w14:textId="6C8FC012" w:rsidR="007F4644" w:rsidRDefault="00534E14">
          <w:pPr>
            <w:pStyle w:val="TOC3"/>
            <w:rPr>
              <w:rFonts w:eastAsiaTheme="minorEastAsia" w:cstheme="minorBidi"/>
              <w:i w:val="0"/>
              <w:iCs w:val="0"/>
              <w:noProof/>
              <w:sz w:val="22"/>
              <w:szCs w:val="22"/>
              <w:lang w:eastAsia="ko-KR"/>
            </w:rPr>
          </w:pPr>
          <w:hyperlink w:anchor="_Toc517769574" w:history="1">
            <w:r w:rsidR="007F4644" w:rsidRPr="00A064E9">
              <w:rPr>
                <w:rStyle w:val="Hyperlink"/>
                <w:noProof/>
                <w14:scene3d>
                  <w14:camera w14:prst="orthographicFront"/>
                  <w14:lightRig w14:rig="threePt" w14:dir="t">
                    <w14:rot w14:lat="0" w14:lon="0" w14:rev="0"/>
                  </w14:lightRig>
                </w14:scene3d>
              </w:rPr>
              <w:t>4.2.3.</w:t>
            </w:r>
            <w:r w:rsidR="007F4644" w:rsidRPr="00A064E9">
              <w:rPr>
                <w:rStyle w:val="Hyperlink"/>
                <w:noProof/>
              </w:rPr>
              <w:t xml:space="preserve"> “Specialized" or “Task-Based” Training</w:t>
            </w:r>
            <w:r w:rsidR="007F4644">
              <w:rPr>
                <w:noProof/>
                <w:webHidden/>
              </w:rPr>
              <w:tab/>
            </w:r>
            <w:r w:rsidR="007F4644">
              <w:rPr>
                <w:noProof/>
                <w:webHidden/>
              </w:rPr>
              <w:fldChar w:fldCharType="begin"/>
            </w:r>
            <w:r w:rsidR="007F4644">
              <w:rPr>
                <w:noProof/>
                <w:webHidden/>
              </w:rPr>
              <w:instrText xml:space="preserve"> PAGEREF _Toc517769574 \h </w:instrText>
            </w:r>
            <w:r w:rsidR="007F4644">
              <w:rPr>
                <w:noProof/>
                <w:webHidden/>
              </w:rPr>
            </w:r>
            <w:r w:rsidR="007F4644">
              <w:rPr>
                <w:noProof/>
                <w:webHidden/>
              </w:rPr>
              <w:fldChar w:fldCharType="separate"/>
            </w:r>
            <w:r w:rsidR="00E140FB">
              <w:rPr>
                <w:noProof/>
                <w:webHidden/>
              </w:rPr>
              <w:t>122</w:t>
            </w:r>
            <w:r w:rsidR="007F4644">
              <w:rPr>
                <w:noProof/>
                <w:webHidden/>
              </w:rPr>
              <w:fldChar w:fldCharType="end"/>
            </w:r>
          </w:hyperlink>
        </w:p>
        <w:p w14:paraId="09BE8FB7" w14:textId="5D5A8938" w:rsidR="007F4644" w:rsidRDefault="00534E14">
          <w:pPr>
            <w:pStyle w:val="TOC2"/>
            <w:rPr>
              <w:rFonts w:eastAsiaTheme="minorEastAsia" w:cstheme="minorBidi"/>
              <w:b w:val="0"/>
              <w:smallCaps w:val="0"/>
              <w:sz w:val="22"/>
              <w:szCs w:val="22"/>
              <w:lang w:eastAsia="ko-KR"/>
            </w:rPr>
          </w:pPr>
          <w:hyperlink w:anchor="_Toc517769575" w:history="1">
            <w:r w:rsidR="007F4644" w:rsidRPr="00A064E9">
              <w:rPr>
                <w:rStyle w:val="Hyperlink"/>
                <w14:scene3d>
                  <w14:camera w14:prst="orthographicFront"/>
                  <w14:lightRig w14:rig="threePt" w14:dir="t">
                    <w14:rot w14:lat="0" w14:lon="0" w14:rev="0"/>
                  </w14:lightRig>
                </w14:scene3d>
              </w:rPr>
              <w:t>4.3.</w:t>
            </w:r>
            <w:r w:rsidR="007F4644" w:rsidRPr="00A064E9">
              <w:rPr>
                <w:rStyle w:val="Hyperlink"/>
              </w:rPr>
              <w:t xml:space="preserve"> Agency Recommended Training Plan For NASA Personnel</w:t>
            </w:r>
            <w:r w:rsidR="007F4644">
              <w:rPr>
                <w:webHidden/>
              </w:rPr>
              <w:tab/>
            </w:r>
            <w:r w:rsidR="007F4644">
              <w:rPr>
                <w:webHidden/>
              </w:rPr>
              <w:fldChar w:fldCharType="begin"/>
            </w:r>
            <w:r w:rsidR="007F4644">
              <w:rPr>
                <w:webHidden/>
              </w:rPr>
              <w:instrText xml:space="preserve"> PAGEREF _Toc517769575 \h </w:instrText>
            </w:r>
            <w:r w:rsidR="007F4644">
              <w:rPr>
                <w:webHidden/>
              </w:rPr>
            </w:r>
            <w:r w:rsidR="007F4644">
              <w:rPr>
                <w:webHidden/>
              </w:rPr>
              <w:fldChar w:fldCharType="separate"/>
            </w:r>
            <w:r w:rsidR="00E140FB">
              <w:rPr>
                <w:webHidden/>
              </w:rPr>
              <w:t>124</w:t>
            </w:r>
            <w:r w:rsidR="007F4644">
              <w:rPr>
                <w:webHidden/>
              </w:rPr>
              <w:fldChar w:fldCharType="end"/>
            </w:r>
          </w:hyperlink>
        </w:p>
        <w:p w14:paraId="6E9C0ACA" w14:textId="7827DAF8" w:rsidR="007F4644" w:rsidRDefault="00534E14">
          <w:pPr>
            <w:pStyle w:val="TOC3"/>
            <w:rPr>
              <w:rFonts w:eastAsiaTheme="minorEastAsia" w:cstheme="minorBidi"/>
              <w:i w:val="0"/>
              <w:iCs w:val="0"/>
              <w:noProof/>
              <w:sz w:val="22"/>
              <w:szCs w:val="22"/>
              <w:lang w:eastAsia="ko-KR"/>
            </w:rPr>
          </w:pPr>
          <w:hyperlink w:anchor="_Toc517769576" w:history="1">
            <w:r w:rsidR="007F4644" w:rsidRPr="00A064E9">
              <w:rPr>
                <w:rStyle w:val="Hyperlink"/>
                <w:noProof/>
                <w14:scene3d>
                  <w14:camera w14:prst="orthographicFront"/>
                  <w14:lightRig w14:rig="threePt" w14:dir="t">
                    <w14:rot w14:lat="0" w14:lon="0" w14:rev="0"/>
                  </w14:lightRig>
                </w14:scene3d>
              </w:rPr>
              <w:t>4.3.1.</w:t>
            </w:r>
            <w:r w:rsidR="007F4644" w:rsidRPr="00A064E9">
              <w:rPr>
                <w:rStyle w:val="Hyperlink"/>
                <w:noProof/>
              </w:rPr>
              <w:t xml:space="preserve"> Recommended training schedule</w:t>
            </w:r>
            <w:r w:rsidR="007F4644">
              <w:rPr>
                <w:noProof/>
                <w:webHidden/>
              </w:rPr>
              <w:tab/>
            </w:r>
            <w:r w:rsidR="007F4644">
              <w:rPr>
                <w:noProof/>
                <w:webHidden/>
              </w:rPr>
              <w:fldChar w:fldCharType="begin"/>
            </w:r>
            <w:r w:rsidR="007F4644">
              <w:rPr>
                <w:noProof/>
                <w:webHidden/>
              </w:rPr>
              <w:instrText xml:space="preserve"> PAGEREF _Toc517769576 \h </w:instrText>
            </w:r>
            <w:r w:rsidR="007F4644">
              <w:rPr>
                <w:noProof/>
                <w:webHidden/>
              </w:rPr>
            </w:r>
            <w:r w:rsidR="007F4644">
              <w:rPr>
                <w:noProof/>
                <w:webHidden/>
              </w:rPr>
              <w:fldChar w:fldCharType="separate"/>
            </w:r>
            <w:r w:rsidR="00E140FB">
              <w:rPr>
                <w:noProof/>
                <w:webHidden/>
              </w:rPr>
              <w:t>124</w:t>
            </w:r>
            <w:r w:rsidR="007F4644">
              <w:rPr>
                <w:noProof/>
                <w:webHidden/>
              </w:rPr>
              <w:fldChar w:fldCharType="end"/>
            </w:r>
          </w:hyperlink>
        </w:p>
        <w:p w14:paraId="7356CE6D" w14:textId="56D26C7A" w:rsidR="007F4644" w:rsidRDefault="00534E14">
          <w:pPr>
            <w:pStyle w:val="TOC2"/>
            <w:rPr>
              <w:rFonts w:eastAsiaTheme="minorEastAsia" w:cstheme="minorBidi"/>
              <w:b w:val="0"/>
              <w:smallCaps w:val="0"/>
              <w:sz w:val="22"/>
              <w:szCs w:val="22"/>
              <w:lang w:eastAsia="ko-KR"/>
            </w:rPr>
          </w:pPr>
          <w:hyperlink w:anchor="_Toc517769577" w:history="1">
            <w:r w:rsidR="007F4644" w:rsidRPr="00A064E9">
              <w:rPr>
                <w:rStyle w:val="Hyperlink"/>
                <w14:scene3d>
                  <w14:camera w14:prst="orthographicFront"/>
                  <w14:lightRig w14:rig="threePt" w14:dir="t">
                    <w14:rot w14:lat="0" w14:lon="0" w14:rev="0"/>
                  </w14:lightRig>
                </w14:scene3d>
              </w:rPr>
              <w:t>4.4.</w:t>
            </w:r>
            <w:r w:rsidR="007F4644" w:rsidRPr="00A064E9">
              <w:rPr>
                <w:rStyle w:val="Hyperlink"/>
              </w:rPr>
              <w:t xml:space="preserve"> Maintenance of the Training Content</w:t>
            </w:r>
            <w:r w:rsidR="007F4644">
              <w:rPr>
                <w:webHidden/>
              </w:rPr>
              <w:tab/>
            </w:r>
            <w:r w:rsidR="007F4644">
              <w:rPr>
                <w:webHidden/>
              </w:rPr>
              <w:fldChar w:fldCharType="begin"/>
            </w:r>
            <w:r w:rsidR="007F4644">
              <w:rPr>
                <w:webHidden/>
              </w:rPr>
              <w:instrText xml:space="preserve"> PAGEREF _Toc517769577 \h </w:instrText>
            </w:r>
            <w:r w:rsidR="007F4644">
              <w:rPr>
                <w:webHidden/>
              </w:rPr>
            </w:r>
            <w:r w:rsidR="007F4644">
              <w:rPr>
                <w:webHidden/>
              </w:rPr>
              <w:fldChar w:fldCharType="separate"/>
            </w:r>
            <w:r w:rsidR="00E140FB">
              <w:rPr>
                <w:webHidden/>
              </w:rPr>
              <w:t>127</w:t>
            </w:r>
            <w:r w:rsidR="007F4644">
              <w:rPr>
                <w:webHidden/>
              </w:rPr>
              <w:fldChar w:fldCharType="end"/>
            </w:r>
          </w:hyperlink>
        </w:p>
        <w:p w14:paraId="643A1AB7" w14:textId="2FB9E18A" w:rsidR="007F4644" w:rsidRDefault="00534E14">
          <w:pPr>
            <w:pStyle w:val="TOC2"/>
            <w:rPr>
              <w:rFonts w:eastAsiaTheme="minorEastAsia" w:cstheme="minorBidi"/>
              <w:b w:val="0"/>
              <w:smallCaps w:val="0"/>
              <w:sz w:val="22"/>
              <w:szCs w:val="22"/>
              <w:lang w:eastAsia="ko-KR"/>
            </w:rPr>
          </w:pPr>
          <w:hyperlink w:anchor="_Toc517769578" w:history="1">
            <w:r w:rsidR="007F4644" w:rsidRPr="00A064E9">
              <w:rPr>
                <w:rStyle w:val="Hyperlink"/>
                <w14:scene3d>
                  <w14:camera w14:prst="orthographicFront"/>
                  <w14:lightRig w14:rig="threePt" w14:dir="t">
                    <w14:rot w14:lat="0" w14:lon="0" w14:rev="0"/>
                  </w14:lightRig>
                </w14:scene3d>
              </w:rPr>
              <w:t>4.5.</w:t>
            </w:r>
            <w:r w:rsidR="007F4644" w:rsidRPr="00A064E9">
              <w:rPr>
                <w:rStyle w:val="Hyperlink"/>
              </w:rPr>
              <w:t xml:space="preserve"> Center Export Administrator (CEA) Training Requirements and Responsibilities</w:t>
            </w:r>
            <w:r w:rsidR="007F4644">
              <w:rPr>
                <w:webHidden/>
              </w:rPr>
              <w:tab/>
            </w:r>
            <w:r w:rsidR="007F4644">
              <w:rPr>
                <w:webHidden/>
              </w:rPr>
              <w:fldChar w:fldCharType="begin"/>
            </w:r>
            <w:r w:rsidR="007F4644">
              <w:rPr>
                <w:webHidden/>
              </w:rPr>
              <w:instrText xml:space="preserve"> PAGEREF _Toc517769578 \h </w:instrText>
            </w:r>
            <w:r w:rsidR="007F4644">
              <w:rPr>
                <w:webHidden/>
              </w:rPr>
            </w:r>
            <w:r w:rsidR="007F4644">
              <w:rPr>
                <w:webHidden/>
              </w:rPr>
              <w:fldChar w:fldCharType="separate"/>
            </w:r>
            <w:r w:rsidR="00E140FB">
              <w:rPr>
                <w:webHidden/>
              </w:rPr>
              <w:t>127</w:t>
            </w:r>
            <w:r w:rsidR="007F4644">
              <w:rPr>
                <w:webHidden/>
              </w:rPr>
              <w:fldChar w:fldCharType="end"/>
            </w:r>
          </w:hyperlink>
        </w:p>
        <w:p w14:paraId="241FC6B5" w14:textId="00CF94C9" w:rsidR="007F4644" w:rsidRDefault="00534E14">
          <w:pPr>
            <w:pStyle w:val="TOC3"/>
            <w:rPr>
              <w:rFonts w:eastAsiaTheme="minorEastAsia" w:cstheme="minorBidi"/>
              <w:i w:val="0"/>
              <w:iCs w:val="0"/>
              <w:noProof/>
              <w:sz w:val="22"/>
              <w:szCs w:val="22"/>
              <w:lang w:eastAsia="ko-KR"/>
            </w:rPr>
          </w:pPr>
          <w:hyperlink w:anchor="_Toc517769579" w:history="1">
            <w:r w:rsidR="007F4644" w:rsidRPr="00A064E9">
              <w:rPr>
                <w:rStyle w:val="Hyperlink"/>
                <w:noProof/>
                <w14:scene3d>
                  <w14:camera w14:prst="orthographicFront"/>
                  <w14:lightRig w14:rig="threePt" w14:dir="t">
                    <w14:rot w14:lat="0" w14:lon="0" w14:rev="0"/>
                  </w14:lightRig>
                </w14:scene3d>
              </w:rPr>
              <w:t>4.5.1.</w:t>
            </w:r>
            <w:r w:rsidR="007F4644" w:rsidRPr="00A064E9">
              <w:rPr>
                <w:rStyle w:val="Hyperlink"/>
                <w:noProof/>
              </w:rPr>
              <w:t xml:space="preserve"> Center Export Control Program Training Plans Development</w:t>
            </w:r>
            <w:r w:rsidR="007F4644">
              <w:rPr>
                <w:noProof/>
                <w:webHidden/>
              </w:rPr>
              <w:tab/>
            </w:r>
            <w:r w:rsidR="007F4644">
              <w:rPr>
                <w:noProof/>
                <w:webHidden/>
              </w:rPr>
              <w:fldChar w:fldCharType="begin"/>
            </w:r>
            <w:r w:rsidR="007F4644">
              <w:rPr>
                <w:noProof/>
                <w:webHidden/>
              </w:rPr>
              <w:instrText xml:space="preserve"> PAGEREF _Toc517769579 \h </w:instrText>
            </w:r>
            <w:r w:rsidR="007F4644">
              <w:rPr>
                <w:noProof/>
                <w:webHidden/>
              </w:rPr>
            </w:r>
            <w:r w:rsidR="007F4644">
              <w:rPr>
                <w:noProof/>
                <w:webHidden/>
              </w:rPr>
              <w:fldChar w:fldCharType="separate"/>
            </w:r>
            <w:r w:rsidR="00E140FB">
              <w:rPr>
                <w:noProof/>
                <w:webHidden/>
              </w:rPr>
              <w:t>128</w:t>
            </w:r>
            <w:r w:rsidR="007F4644">
              <w:rPr>
                <w:noProof/>
                <w:webHidden/>
              </w:rPr>
              <w:fldChar w:fldCharType="end"/>
            </w:r>
          </w:hyperlink>
        </w:p>
        <w:p w14:paraId="7216DAA1" w14:textId="20EBDC69" w:rsidR="007F4644" w:rsidRDefault="00534E14">
          <w:pPr>
            <w:pStyle w:val="TOC1"/>
            <w:rPr>
              <w:rFonts w:eastAsiaTheme="minorEastAsia" w:cstheme="minorBidi"/>
              <w:b w:val="0"/>
              <w:bCs w:val="0"/>
              <w:lang w:eastAsia="ko-KR"/>
            </w:rPr>
          </w:pPr>
          <w:hyperlink w:anchor="_Toc517769580" w:history="1">
            <w:r w:rsidR="007F4644" w:rsidRPr="00A064E9">
              <w:rPr>
                <w:rStyle w:val="Hyperlink"/>
              </w:rPr>
              <w:t>CHAPTER 5: IDENTIFICATION OF SENSITIVE TECHNOLOGIES &amp; LOCATIONS FOR ADDITIONAL REVIEW</w:t>
            </w:r>
            <w:r w:rsidR="007F4644">
              <w:rPr>
                <w:webHidden/>
              </w:rPr>
              <w:tab/>
            </w:r>
            <w:r w:rsidR="007F4644">
              <w:rPr>
                <w:webHidden/>
              </w:rPr>
              <w:fldChar w:fldCharType="begin"/>
            </w:r>
            <w:r w:rsidR="007F4644">
              <w:rPr>
                <w:webHidden/>
              </w:rPr>
              <w:instrText xml:space="preserve"> PAGEREF _Toc517769580 \h </w:instrText>
            </w:r>
            <w:r w:rsidR="007F4644">
              <w:rPr>
                <w:webHidden/>
              </w:rPr>
            </w:r>
            <w:r w:rsidR="007F4644">
              <w:rPr>
                <w:webHidden/>
              </w:rPr>
              <w:fldChar w:fldCharType="separate"/>
            </w:r>
            <w:r w:rsidR="00E140FB">
              <w:rPr>
                <w:webHidden/>
              </w:rPr>
              <w:t>129</w:t>
            </w:r>
            <w:r w:rsidR="007F4644">
              <w:rPr>
                <w:webHidden/>
              </w:rPr>
              <w:fldChar w:fldCharType="end"/>
            </w:r>
          </w:hyperlink>
        </w:p>
        <w:p w14:paraId="71CE3A43" w14:textId="4F8286E9" w:rsidR="007F4644" w:rsidRDefault="00534E14">
          <w:pPr>
            <w:pStyle w:val="TOC1"/>
            <w:rPr>
              <w:rFonts w:eastAsiaTheme="minorEastAsia" w:cstheme="minorBidi"/>
              <w:b w:val="0"/>
              <w:bCs w:val="0"/>
              <w:lang w:eastAsia="ko-KR"/>
            </w:rPr>
          </w:pPr>
          <w:hyperlink w:anchor="_Toc517769581" w:history="1">
            <w:r w:rsidR="007F4644" w:rsidRPr="00A064E9">
              <w:rPr>
                <w:rStyle w:val="Hyperlink"/>
              </w:rPr>
              <w:t>Appendix A: Export Control Checklists</w:t>
            </w:r>
            <w:r w:rsidR="007F4644">
              <w:rPr>
                <w:webHidden/>
              </w:rPr>
              <w:tab/>
            </w:r>
            <w:r w:rsidR="007F4644">
              <w:rPr>
                <w:webHidden/>
              </w:rPr>
              <w:fldChar w:fldCharType="begin"/>
            </w:r>
            <w:r w:rsidR="007F4644">
              <w:rPr>
                <w:webHidden/>
              </w:rPr>
              <w:instrText xml:space="preserve"> PAGEREF _Toc517769581 \h </w:instrText>
            </w:r>
            <w:r w:rsidR="007F4644">
              <w:rPr>
                <w:webHidden/>
              </w:rPr>
            </w:r>
            <w:r w:rsidR="007F4644">
              <w:rPr>
                <w:webHidden/>
              </w:rPr>
              <w:fldChar w:fldCharType="separate"/>
            </w:r>
            <w:r w:rsidR="00E140FB">
              <w:rPr>
                <w:webHidden/>
              </w:rPr>
              <w:t>133</w:t>
            </w:r>
            <w:r w:rsidR="007F4644">
              <w:rPr>
                <w:webHidden/>
              </w:rPr>
              <w:fldChar w:fldCharType="end"/>
            </w:r>
          </w:hyperlink>
        </w:p>
        <w:p w14:paraId="0F9E0C36" w14:textId="57FD8514" w:rsidR="007F4644" w:rsidRDefault="00534E14">
          <w:pPr>
            <w:pStyle w:val="TOC2"/>
            <w:rPr>
              <w:rFonts w:eastAsiaTheme="minorEastAsia" w:cstheme="minorBidi"/>
              <w:b w:val="0"/>
              <w:smallCaps w:val="0"/>
              <w:sz w:val="22"/>
              <w:szCs w:val="22"/>
              <w:lang w:eastAsia="ko-KR"/>
            </w:rPr>
          </w:pPr>
          <w:hyperlink w:anchor="_Toc517769582" w:history="1">
            <w:r w:rsidR="007F4644" w:rsidRPr="00A064E9">
              <w:rPr>
                <w:rStyle w:val="Hyperlink"/>
              </w:rPr>
              <w:t>Checklist A: Export Authorization Request</w:t>
            </w:r>
            <w:r w:rsidR="007F4644">
              <w:rPr>
                <w:webHidden/>
              </w:rPr>
              <w:tab/>
            </w:r>
            <w:r w:rsidR="007F4644">
              <w:rPr>
                <w:webHidden/>
              </w:rPr>
              <w:fldChar w:fldCharType="begin"/>
            </w:r>
            <w:r w:rsidR="007F4644">
              <w:rPr>
                <w:webHidden/>
              </w:rPr>
              <w:instrText xml:space="preserve"> PAGEREF _Toc517769582 \h </w:instrText>
            </w:r>
            <w:r w:rsidR="007F4644">
              <w:rPr>
                <w:webHidden/>
              </w:rPr>
            </w:r>
            <w:r w:rsidR="007F4644">
              <w:rPr>
                <w:webHidden/>
              </w:rPr>
              <w:fldChar w:fldCharType="separate"/>
            </w:r>
            <w:r w:rsidR="00E140FB">
              <w:rPr>
                <w:webHidden/>
              </w:rPr>
              <w:t>134</w:t>
            </w:r>
            <w:r w:rsidR="007F4644">
              <w:rPr>
                <w:webHidden/>
              </w:rPr>
              <w:fldChar w:fldCharType="end"/>
            </w:r>
          </w:hyperlink>
        </w:p>
        <w:p w14:paraId="3D472E70" w14:textId="481E8A45" w:rsidR="007F4644" w:rsidRDefault="00534E14">
          <w:pPr>
            <w:pStyle w:val="TOC2"/>
            <w:rPr>
              <w:rFonts w:eastAsiaTheme="minorEastAsia" w:cstheme="minorBidi"/>
              <w:b w:val="0"/>
              <w:smallCaps w:val="0"/>
              <w:sz w:val="22"/>
              <w:szCs w:val="22"/>
              <w:lang w:eastAsia="ko-KR"/>
            </w:rPr>
          </w:pPr>
          <w:hyperlink w:anchor="_Toc517769583" w:history="1">
            <w:r w:rsidR="007F4644" w:rsidRPr="00A064E9">
              <w:rPr>
                <w:rStyle w:val="Hyperlink"/>
              </w:rPr>
              <w:t>Checklist B: Gathering Information for IdMAX Entry</w:t>
            </w:r>
            <w:r w:rsidR="007F4644">
              <w:rPr>
                <w:webHidden/>
              </w:rPr>
              <w:tab/>
            </w:r>
            <w:r w:rsidR="007F4644">
              <w:rPr>
                <w:webHidden/>
              </w:rPr>
              <w:fldChar w:fldCharType="begin"/>
            </w:r>
            <w:r w:rsidR="007F4644">
              <w:rPr>
                <w:webHidden/>
              </w:rPr>
              <w:instrText xml:space="preserve"> PAGEREF _Toc517769583 \h </w:instrText>
            </w:r>
            <w:r w:rsidR="007F4644">
              <w:rPr>
                <w:webHidden/>
              </w:rPr>
            </w:r>
            <w:r w:rsidR="007F4644">
              <w:rPr>
                <w:webHidden/>
              </w:rPr>
              <w:fldChar w:fldCharType="separate"/>
            </w:r>
            <w:r w:rsidR="00E140FB">
              <w:rPr>
                <w:webHidden/>
              </w:rPr>
              <w:t>137</w:t>
            </w:r>
            <w:r w:rsidR="007F4644">
              <w:rPr>
                <w:webHidden/>
              </w:rPr>
              <w:fldChar w:fldCharType="end"/>
            </w:r>
          </w:hyperlink>
        </w:p>
        <w:p w14:paraId="6ECD48B7" w14:textId="07BA8763" w:rsidR="007F4644" w:rsidRDefault="00534E14">
          <w:pPr>
            <w:pStyle w:val="TOC2"/>
            <w:rPr>
              <w:rFonts w:eastAsiaTheme="minorEastAsia" w:cstheme="minorBidi"/>
              <w:b w:val="0"/>
              <w:smallCaps w:val="0"/>
              <w:sz w:val="22"/>
              <w:szCs w:val="22"/>
              <w:lang w:eastAsia="ko-KR"/>
            </w:rPr>
          </w:pPr>
          <w:hyperlink w:anchor="_Toc517769584" w:history="1">
            <w:r w:rsidR="007F4644" w:rsidRPr="00A064E9">
              <w:rPr>
                <w:rStyle w:val="Hyperlink"/>
              </w:rPr>
              <w:t>Checklist C: Suggested Best Practices for Meetings with Foreign Persons</w:t>
            </w:r>
            <w:r w:rsidR="007F4644">
              <w:rPr>
                <w:webHidden/>
              </w:rPr>
              <w:tab/>
            </w:r>
            <w:r w:rsidR="007F4644">
              <w:rPr>
                <w:webHidden/>
              </w:rPr>
              <w:fldChar w:fldCharType="begin"/>
            </w:r>
            <w:r w:rsidR="007F4644">
              <w:rPr>
                <w:webHidden/>
              </w:rPr>
              <w:instrText xml:space="preserve"> PAGEREF _Toc517769584 \h </w:instrText>
            </w:r>
            <w:r w:rsidR="007F4644">
              <w:rPr>
                <w:webHidden/>
              </w:rPr>
            </w:r>
            <w:r w:rsidR="007F4644">
              <w:rPr>
                <w:webHidden/>
              </w:rPr>
              <w:fldChar w:fldCharType="separate"/>
            </w:r>
            <w:r w:rsidR="00E140FB">
              <w:rPr>
                <w:webHidden/>
              </w:rPr>
              <w:t>140</w:t>
            </w:r>
            <w:r w:rsidR="007F4644">
              <w:rPr>
                <w:webHidden/>
              </w:rPr>
              <w:fldChar w:fldCharType="end"/>
            </w:r>
          </w:hyperlink>
        </w:p>
        <w:p w14:paraId="546B8000" w14:textId="0826A0A9" w:rsidR="007F4644" w:rsidRDefault="00534E14">
          <w:pPr>
            <w:pStyle w:val="TOC2"/>
            <w:rPr>
              <w:rFonts w:eastAsiaTheme="minorEastAsia" w:cstheme="minorBidi"/>
              <w:b w:val="0"/>
              <w:smallCaps w:val="0"/>
              <w:sz w:val="22"/>
              <w:szCs w:val="22"/>
              <w:lang w:eastAsia="ko-KR"/>
            </w:rPr>
          </w:pPr>
          <w:hyperlink w:anchor="_Toc517769585" w:history="1">
            <w:r w:rsidR="007F4644" w:rsidRPr="00A064E9">
              <w:rPr>
                <w:rStyle w:val="Hyperlink"/>
              </w:rPr>
              <w:t>Checklist D: Guidance for Export Control Review for STI Release</w:t>
            </w:r>
            <w:r w:rsidR="007F4644">
              <w:rPr>
                <w:webHidden/>
              </w:rPr>
              <w:tab/>
            </w:r>
            <w:r w:rsidR="007F4644">
              <w:rPr>
                <w:webHidden/>
              </w:rPr>
              <w:fldChar w:fldCharType="begin"/>
            </w:r>
            <w:r w:rsidR="007F4644">
              <w:rPr>
                <w:webHidden/>
              </w:rPr>
              <w:instrText xml:space="preserve"> PAGEREF _Toc517769585 \h </w:instrText>
            </w:r>
            <w:r w:rsidR="007F4644">
              <w:rPr>
                <w:webHidden/>
              </w:rPr>
            </w:r>
            <w:r w:rsidR="007F4644">
              <w:rPr>
                <w:webHidden/>
              </w:rPr>
              <w:fldChar w:fldCharType="separate"/>
            </w:r>
            <w:r w:rsidR="00E140FB">
              <w:rPr>
                <w:webHidden/>
              </w:rPr>
              <w:t>143</w:t>
            </w:r>
            <w:r w:rsidR="007F4644">
              <w:rPr>
                <w:webHidden/>
              </w:rPr>
              <w:fldChar w:fldCharType="end"/>
            </w:r>
          </w:hyperlink>
        </w:p>
        <w:p w14:paraId="3B1A7304" w14:textId="686FBE02" w:rsidR="007F4644" w:rsidRDefault="00534E14">
          <w:pPr>
            <w:pStyle w:val="TOC2"/>
            <w:rPr>
              <w:rFonts w:eastAsiaTheme="minorEastAsia" w:cstheme="minorBidi"/>
              <w:b w:val="0"/>
              <w:smallCaps w:val="0"/>
              <w:sz w:val="22"/>
              <w:szCs w:val="22"/>
              <w:lang w:eastAsia="ko-KR"/>
            </w:rPr>
          </w:pPr>
          <w:hyperlink w:anchor="_Toc517769586" w:history="1">
            <w:r w:rsidR="007F4644" w:rsidRPr="00A064E9">
              <w:rPr>
                <w:rStyle w:val="Hyperlink"/>
              </w:rPr>
              <w:t>Checklist E: Commodity Jurisdiction</w:t>
            </w:r>
            <w:r w:rsidR="007F4644">
              <w:rPr>
                <w:webHidden/>
              </w:rPr>
              <w:tab/>
            </w:r>
            <w:r w:rsidR="007F4644">
              <w:rPr>
                <w:webHidden/>
              </w:rPr>
              <w:fldChar w:fldCharType="begin"/>
            </w:r>
            <w:r w:rsidR="007F4644">
              <w:rPr>
                <w:webHidden/>
              </w:rPr>
              <w:instrText xml:space="preserve"> PAGEREF _Toc517769586 \h </w:instrText>
            </w:r>
            <w:r w:rsidR="007F4644">
              <w:rPr>
                <w:webHidden/>
              </w:rPr>
            </w:r>
            <w:r w:rsidR="007F4644">
              <w:rPr>
                <w:webHidden/>
              </w:rPr>
              <w:fldChar w:fldCharType="separate"/>
            </w:r>
            <w:r w:rsidR="00E140FB">
              <w:rPr>
                <w:webHidden/>
              </w:rPr>
              <w:t>144</w:t>
            </w:r>
            <w:r w:rsidR="007F4644">
              <w:rPr>
                <w:webHidden/>
              </w:rPr>
              <w:fldChar w:fldCharType="end"/>
            </w:r>
          </w:hyperlink>
        </w:p>
        <w:p w14:paraId="00BB3354" w14:textId="2635E9D4" w:rsidR="007F4644" w:rsidRDefault="00534E14">
          <w:pPr>
            <w:pStyle w:val="TOC2"/>
            <w:rPr>
              <w:rFonts w:eastAsiaTheme="minorEastAsia" w:cstheme="minorBidi"/>
              <w:b w:val="0"/>
              <w:smallCaps w:val="0"/>
              <w:sz w:val="22"/>
              <w:szCs w:val="22"/>
              <w:lang w:eastAsia="ko-KR"/>
            </w:rPr>
          </w:pPr>
          <w:hyperlink w:anchor="_Toc517769587" w:history="1">
            <w:r w:rsidR="007F4644" w:rsidRPr="00A064E9">
              <w:rPr>
                <w:rStyle w:val="Hyperlink"/>
              </w:rPr>
              <w:t>Checklist F: Commodity Jurisdiction Guidance for Software</w:t>
            </w:r>
            <w:r w:rsidR="007F4644">
              <w:rPr>
                <w:webHidden/>
              </w:rPr>
              <w:tab/>
            </w:r>
            <w:r w:rsidR="007F4644">
              <w:rPr>
                <w:webHidden/>
              </w:rPr>
              <w:fldChar w:fldCharType="begin"/>
            </w:r>
            <w:r w:rsidR="007F4644">
              <w:rPr>
                <w:webHidden/>
              </w:rPr>
              <w:instrText xml:space="preserve"> PAGEREF _Toc517769587 \h </w:instrText>
            </w:r>
            <w:r w:rsidR="007F4644">
              <w:rPr>
                <w:webHidden/>
              </w:rPr>
            </w:r>
            <w:r w:rsidR="007F4644">
              <w:rPr>
                <w:webHidden/>
              </w:rPr>
              <w:fldChar w:fldCharType="separate"/>
            </w:r>
            <w:r w:rsidR="00E140FB">
              <w:rPr>
                <w:webHidden/>
              </w:rPr>
              <w:t>150</w:t>
            </w:r>
            <w:r w:rsidR="007F4644">
              <w:rPr>
                <w:webHidden/>
              </w:rPr>
              <w:fldChar w:fldCharType="end"/>
            </w:r>
          </w:hyperlink>
        </w:p>
        <w:p w14:paraId="28ACCCF2" w14:textId="3C195249" w:rsidR="007F4644" w:rsidRDefault="00534E14">
          <w:pPr>
            <w:pStyle w:val="TOC2"/>
            <w:rPr>
              <w:rFonts w:eastAsiaTheme="minorEastAsia" w:cstheme="minorBidi"/>
              <w:b w:val="0"/>
              <w:smallCaps w:val="0"/>
              <w:sz w:val="22"/>
              <w:szCs w:val="22"/>
              <w:lang w:eastAsia="ko-KR"/>
            </w:rPr>
          </w:pPr>
          <w:hyperlink w:anchor="_Toc517769588" w:history="1">
            <w:r w:rsidR="007F4644" w:rsidRPr="00A064E9">
              <w:rPr>
                <w:rStyle w:val="Hyperlink"/>
              </w:rPr>
              <w:t>Checklist G: ITAR License Application</w:t>
            </w:r>
            <w:r w:rsidR="007F4644">
              <w:rPr>
                <w:webHidden/>
              </w:rPr>
              <w:tab/>
            </w:r>
            <w:r w:rsidR="007F4644">
              <w:rPr>
                <w:webHidden/>
              </w:rPr>
              <w:fldChar w:fldCharType="begin"/>
            </w:r>
            <w:r w:rsidR="007F4644">
              <w:rPr>
                <w:webHidden/>
              </w:rPr>
              <w:instrText xml:space="preserve"> PAGEREF _Toc517769588 \h </w:instrText>
            </w:r>
            <w:r w:rsidR="007F4644">
              <w:rPr>
                <w:webHidden/>
              </w:rPr>
            </w:r>
            <w:r w:rsidR="007F4644">
              <w:rPr>
                <w:webHidden/>
              </w:rPr>
              <w:fldChar w:fldCharType="separate"/>
            </w:r>
            <w:r w:rsidR="00E140FB">
              <w:rPr>
                <w:webHidden/>
              </w:rPr>
              <w:t>152</w:t>
            </w:r>
            <w:r w:rsidR="007F4644">
              <w:rPr>
                <w:webHidden/>
              </w:rPr>
              <w:fldChar w:fldCharType="end"/>
            </w:r>
          </w:hyperlink>
        </w:p>
        <w:p w14:paraId="083F38EF" w14:textId="09F8612B" w:rsidR="007F4644" w:rsidRDefault="00534E14">
          <w:pPr>
            <w:pStyle w:val="TOC2"/>
            <w:rPr>
              <w:rFonts w:eastAsiaTheme="minorEastAsia" w:cstheme="minorBidi"/>
              <w:b w:val="0"/>
              <w:smallCaps w:val="0"/>
              <w:sz w:val="22"/>
              <w:szCs w:val="22"/>
              <w:lang w:eastAsia="ko-KR"/>
            </w:rPr>
          </w:pPr>
          <w:hyperlink w:anchor="_Toc517769589" w:history="1">
            <w:r w:rsidR="007F4644" w:rsidRPr="00A064E9">
              <w:rPr>
                <w:rStyle w:val="Hyperlink"/>
              </w:rPr>
              <w:t>Checklist H: EAR License Application</w:t>
            </w:r>
            <w:r w:rsidR="007F4644">
              <w:rPr>
                <w:webHidden/>
              </w:rPr>
              <w:tab/>
            </w:r>
            <w:r w:rsidR="007F4644">
              <w:rPr>
                <w:webHidden/>
              </w:rPr>
              <w:fldChar w:fldCharType="begin"/>
            </w:r>
            <w:r w:rsidR="007F4644">
              <w:rPr>
                <w:webHidden/>
              </w:rPr>
              <w:instrText xml:space="preserve"> PAGEREF _Toc517769589 \h </w:instrText>
            </w:r>
            <w:r w:rsidR="007F4644">
              <w:rPr>
                <w:webHidden/>
              </w:rPr>
            </w:r>
            <w:r w:rsidR="007F4644">
              <w:rPr>
                <w:webHidden/>
              </w:rPr>
              <w:fldChar w:fldCharType="separate"/>
            </w:r>
            <w:r w:rsidR="00E140FB">
              <w:rPr>
                <w:webHidden/>
              </w:rPr>
              <w:t>154</w:t>
            </w:r>
            <w:r w:rsidR="007F4644">
              <w:rPr>
                <w:webHidden/>
              </w:rPr>
              <w:fldChar w:fldCharType="end"/>
            </w:r>
          </w:hyperlink>
        </w:p>
        <w:p w14:paraId="7C77DFB5" w14:textId="5974FE27" w:rsidR="007F4644" w:rsidRDefault="00534E14">
          <w:pPr>
            <w:pStyle w:val="TOC2"/>
            <w:rPr>
              <w:rFonts w:eastAsiaTheme="minorEastAsia" w:cstheme="minorBidi"/>
              <w:b w:val="0"/>
              <w:smallCaps w:val="0"/>
              <w:sz w:val="22"/>
              <w:szCs w:val="22"/>
              <w:lang w:eastAsia="ko-KR"/>
            </w:rPr>
          </w:pPr>
          <w:hyperlink w:anchor="_Toc517769590" w:history="1">
            <w:r w:rsidR="007F4644" w:rsidRPr="00A064E9">
              <w:rPr>
                <w:rStyle w:val="Hyperlink"/>
              </w:rPr>
              <w:t>Checklist I: AES Filing Requirement Determination</w:t>
            </w:r>
            <w:r w:rsidR="007F4644">
              <w:rPr>
                <w:webHidden/>
              </w:rPr>
              <w:tab/>
            </w:r>
            <w:r w:rsidR="007F4644">
              <w:rPr>
                <w:webHidden/>
              </w:rPr>
              <w:fldChar w:fldCharType="begin"/>
            </w:r>
            <w:r w:rsidR="007F4644">
              <w:rPr>
                <w:webHidden/>
              </w:rPr>
              <w:instrText xml:space="preserve"> PAGEREF _Toc517769590 \h </w:instrText>
            </w:r>
            <w:r w:rsidR="007F4644">
              <w:rPr>
                <w:webHidden/>
              </w:rPr>
            </w:r>
            <w:r w:rsidR="007F4644">
              <w:rPr>
                <w:webHidden/>
              </w:rPr>
              <w:fldChar w:fldCharType="separate"/>
            </w:r>
            <w:r w:rsidR="00E140FB">
              <w:rPr>
                <w:webHidden/>
              </w:rPr>
              <w:t>156</w:t>
            </w:r>
            <w:r w:rsidR="007F4644">
              <w:rPr>
                <w:webHidden/>
              </w:rPr>
              <w:fldChar w:fldCharType="end"/>
            </w:r>
          </w:hyperlink>
        </w:p>
        <w:p w14:paraId="1DCE11C3" w14:textId="563AAFAC" w:rsidR="007F4644" w:rsidRDefault="00534E14">
          <w:pPr>
            <w:pStyle w:val="TOC2"/>
            <w:rPr>
              <w:rFonts w:eastAsiaTheme="minorEastAsia" w:cstheme="minorBidi"/>
              <w:b w:val="0"/>
              <w:smallCaps w:val="0"/>
              <w:sz w:val="22"/>
              <w:szCs w:val="22"/>
              <w:lang w:eastAsia="ko-KR"/>
            </w:rPr>
          </w:pPr>
          <w:hyperlink w:anchor="_Toc517769591" w:history="1">
            <w:r w:rsidR="007F4644" w:rsidRPr="00A064E9">
              <w:rPr>
                <w:rStyle w:val="Hyperlink"/>
              </w:rPr>
              <w:t>Checklist J: AES Filing Requirements</w:t>
            </w:r>
            <w:r w:rsidR="007F4644">
              <w:rPr>
                <w:webHidden/>
              </w:rPr>
              <w:tab/>
            </w:r>
            <w:r w:rsidR="007F4644">
              <w:rPr>
                <w:webHidden/>
              </w:rPr>
              <w:fldChar w:fldCharType="begin"/>
            </w:r>
            <w:r w:rsidR="007F4644">
              <w:rPr>
                <w:webHidden/>
              </w:rPr>
              <w:instrText xml:space="preserve"> PAGEREF _Toc517769591 \h </w:instrText>
            </w:r>
            <w:r w:rsidR="007F4644">
              <w:rPr>
                <w:webHidden/>
              </w:rPr>
            </w:r>
            <w:r w:rsidR="007F4644">
              <w:rPr>
                <w:webHidden/>
              </w:rPr>
              <w:fldChar w:fldCharType="separate"/>
            </w:r>
            <w:r w:rsidR="00E140FB">
              <w:rPr>
                <w:webHidden/>
              </w:rPr>
              <w:t>160</w:t>
            </w:r>
            <w:r w:rsidR="007F4644">
              <w:rPr>
                <w:webHidden/>
              </w:rPr>
              <w:fldChar w:fldCharType="end"/>
            </w:r>
          </w:hyperlink>
        </w:p>
        <w:p w14:paraId="058C3066" w14:textId="4E7DADED" w:rsidR="007F4644" w:rsidRDefault="00534E14">
          <w:pPr>
            <w:pStyle w:val="TOC2"/>
            <w:rPr>
              <w:rFonts w:eastAsiaTheme="minorEastAsia" w:cstheme="minorBidi"/>
              <w:b w:val="0"/>
              <w:smallCaps w:val="0"/>
              <w:sz w:val="22"/>
              <w:szCs w:val="22"/>
              <w:lang w:eastAsia="ko-KR"/>
            </w:rPr>
          </w:pPr>
          <w:hyperlink w:anchor="_Toc517769592" w:history="1">
            <w:r w:rsidR="007F4644" w:rsidRPr="00A064E9">
              <w:rPr>
                <w:rStyle w:val="Hyperlink"/>
                <w14:textOutline w14:w="0" w14:cap="flat" w14:cmpd="sng" w14:algn="ctr">
                  <w14:noFill/>
                  <w14:prstDash w14:val="solid"/>
                  <w14:round/>
                </w14:textOutline>
              </w:rPr>
              <w:t xml:space="preserve">Checklist K: 126.4 – </w:t>
            </w:r>
            <w:r w:rsidR="007F4644" w:rsidRPr="00A064E9">
              <w:rPr>
                <w:rStyle w:val="Hyperlink"/>
              </w:rPr>
              <w:t>Temporary import, or temporary or permanent export, of any classified or unclassified defense articles, including technical data or the performance of a defense service, for end-use by a U.S. Government Agency</w:t>
            </w:r>
            <w:r w:rsidR="007F4644">
              <w:rPr>
                <w:webHidden/>
              </w:rPr>
              <w:tab/>
            </w:r>
            <w:r w:rsidR="007F4644">
              <w:rPr>
                <w:webHidden/>
              </w:rPr>
              <w:fldChar w:fldCharType="begin"/>
            </w:r>
            <w:r w:rsidR="007F4644">
              <w:rPr>
                <w:webHidden/>
              </w:rPr>
              <w:instrText xml:space="preserve"> PAGEREF _Toc517769592 \h </w:instrText>
            </w:r>
            <w:r w:rsidR="007F4644">
              <w:rPr>
                <w:webHidden/>
              </w:rPr>
            </w:r>
            <w:r w:rsidR="007F4644">
              <w:rPr>
                <w:webHidden/>
              </w:rPr>
              <w:fldChar w:fldCharType="separate"/>
            </w:r>
            <w:r w:rsidR="00E140FB">
              <w:rPr>
                <w:webHidden/>
              </w:rPr>
              <w:t>165</w:t>
            </w:r>
            <w:r w:rsidR="007F4644">
              <w:rPr>
                <w:webHidden/>
              </w:rPr>
              <w:fldChar w:fldCharType="end"/>
            </w:r>
          </w:hyperlink>
        </w:p>
        <w:p w14:paraId="6E296243" w14:textId="23EB3E66" w:rsidR="007F4644" w:rsidRDefault="00534E14">
          <w:pPr>
            <w:pStyle w:val="TOC2"/>
            <w:rPr>
              <w:rFonts w:eastAsiaTheme="minorEastAsia" w:cstheme="minorBidi"/>
              <w:b w:val="0"/>
              <w:smallCaps w:val="0"/>
              <w:sz w:val="22"/>
              <w:szCs w:val="22"/>
              <w:lang w:eastAsia="ko-KR"/>
            </w:rPr>
          </w:pPr>
          <w:hyperlink w:anchor="_Toc517769593" w:history="1">
            <w:r w:rsidR="007F4644" w:rsidRPr="00A064E9">
              <w:rPr>
                <w:rStyle w:val="Hyperlink"/>
              </w:rPr>
              <w:t>Checklist L: TMP 740.9(a) – Temporary imports, exports, reexports, and transfers (in-country)</w:t>
            </w:r>
            <w:r w:rsidR="007F4644">
              <w:rPr>
                <w:webHidden/>
              </w:rPr>
              <w:tab/>
            </w:r>
            <w:r w:rsidR="007F4644">
              <w:rPr>
                <w:webHidden/>
              </w:rPr>
              <w:fldChar w:fldCharType="begin"/>
            </w:r>
            <w:r w:rsidR="007F4644">
              <w:rPr>
                <w:webHidden/>
              </w:rPr>
              <w:instrText xml:space="preserve"> PAGEREF _Toc517769593 \h </w:instrText>
            </w:r>
            <w:r w:rsidR="007F4644">
              <w:rPr>
                <w:webHidden/>
              </w:rPr>
            </w:r>
            <w:r w:rsidR="007F4644">
              <w:rPr>
                <w:webHidden/>
              </w:rPr>
              <w:fldChar w:fldCharType="separate"/>
            </w:r>
            <w:r w:rsidR="00E140FB">
              <w:rPr>
                <w:webHidden/>
              </w:rPr>
              <w:t>174</w:t>
            </w:r>
            <w:r w:rsidR="007F4644">
              <w:rPr>
                <w:webHidden/>
              </w:rPr>
              <w:fldChar w:fldCharType="end"/>
            </w:r>
          </w:hyperlink>
        </w:p>
        <w:p w14:paraId="44ABA0CC" w14:textId="4146C962" w:rsidR="007F4644" w:rsidRDefault="00534E14">
          <w:pPr>
            <w:pStyle w:val="TOC2"/>
            <w:rPr>
              <w:rFonts w:eastAsiaTheme="minorEastAsia" w:cstheme="minorBidi"/>
              <w:b w:val="0"/>
              <w:smallCaps w:val="0"/>
              <w:sz w:val="22"/>
              <w:szCs w:val="22"/>
              <w:lang w:eastAsia="ko-KR"/>
            </w:rPr>
          </w:pPr>
          <w:hyperlink w:anchor="_Toc517769594" w:history="1">
            <w:r w:rsidR="007F4644" w:rsidRPr="00A064E9">
              <w:rPr>
                <w:rStyle w:val="Hyperlink"/>
              </w:rPr>
              <w:t>Checklist M: GOV 740.11(b) – Exports, reexports, and transfers (in-country) to personnel and agencies of the U.S. Government</w:t>
            </w:r>
            <w:r w:rsidR="007F4644">
              <w:rPr>
                <w:webHidden/>
              </w:rPr>
              <w:tab/>
            </w:r>
            <w:r w:rsidR="007F4644">
              <w:rPr>
                <w:webHidden/>
              </w:rPr>
              <w:fldChar w:fldCharType="begin"/>
            </w:r>
            <w:r w:rsidR="007F4644">
              <w:rPr>
                <w:webHidden/>
              </w:rPr>
              <w:instrText xml:space="preserve"> PAGEREF _Toc517769594 \h </w:instrText>
            </w:r>
            <w:r w:rsidR="007F4644">
              <w:rPr>
                <w:webHidden/>
              </w:rPr>
            </w:r>
            <w:r w:rsidR="007F4644">
              <w:rPr>
                <w:webHidden/>
              </w:rPr>
              <w:fldChar w:fldCharType="separate"/>
            </w:r>
            <w:r w:rsidR="00E140FB">
              <w:rPr>
                <w:webHidden/>
              </w:rPr>
              <w:t>182</w:t>
            </w:r>
            <w:r w:rsidR="007F4644">
              <w:rPr>
                <w:webHidden/>
              </w:rPr>
              <w:fldChar w:fldCharType="end"/>
            </w:r>
          </w:hyperlink>
        </w:p>
        <w:p w14:paraId="074480B7" w14:textId="06618039" w:rsidR="007F4644" w:rsidRDefault="00534E14">
          <w:pPr>
            <w:pStyle w:val="TOC2"/>
            <w:rPr>
              <w:rFonts w:eastAsiaTheme="minorEastAsia" w:cstheme="minorBidi"/>
              <w:b w:val="0"/>
              <w:smallCaps w:val="0"/>
              <w:sz w:val="22"/>
              <w:szCs w:val="22"/>
              <w:lang w:eastAsia="ko-KR"/>
            </w:rPr>
          </w:pPr>
          <w:hyperlink w:anchor="_Toc517769595" w:history="1">
            <w:r w:rsidR="007F4644" w:rsidRPr="00A064E9">
              <w:rPr>
                <w:rStyle w:val="Hyperlink"/>
              </w:rPr>
              <w:t>Checklist N: GOV 740.11(c) – Exports, reexports, and transfers (in-country) to agencies of cooperating governments or agencies of the North Atlantic Treaty Organization (NATO)</w:t>
            </w:r>
            <w:r w:rsidR="007F4644">
              <w:rPr>
                <w:webHidden/>
              </w:rPr>
              <w:tab/>
            </w:r>
            <w:r w:rsidR="007F4644">
              <w:rPr>
                <w:webHidden/>
              </w:rPr>
              <w:fldChar w:fldCharType="begin"/>
            </w:r>
            <w:r w:rsidR="007F4644">
              <w:rPr>
                <w:webHidden/>
              </w:rPr>
              <w:instrText xml:space="preserve"> PAGEREF _Toc517769595 \h </w:instrText>
            </w:r>
            <w:r w:rsidR="007F4644">
              <w:rPr>
                <w:webHidden/>
              </w:rPr>
            </w:r>
            <w:r w:rsidR="007F4644">
              <w:rPr>
                <w:webHidden/>
              </w:rPr>
              <w:fldChar w:fldCharType="separate"/>
            </w:r>
            <w:r w:rsidR="00E140FB">
              <w:rPr>
                <w:webHidden/>
              </w:rPr>
              <w:t>192</w:t>
            </w:r>
            <w:r w:rsidR="007F4644">
              <w:rPr>
                <w:webHidden/>
              </w:rPr>
              <w:fldChar w:fldCharType="end"/>
            </w:r>
          </w:hyperlink>
        </w:p>
        <w:p w14:paraId="6A0A8E59" w14:textId="18C1CF17" w:rsidR="007F4644" w:rsidRDefault="00534E14">
          <w:pPr>
            <w:pStyle w:val="TOC2"/>
            <w:rPr>
              <w:rFonts w:eastAsiaTheme="minorEastAsia" w:cstheme="minorBidi"/>
              <w:b w:val="0"/>
              <w:smallCaps w:val="0"/>
              <w:sz w:val="22"/>
              <w:szCs w:val="22"/>
              <w:lang w:eastAsia="ko-KR"/>
            </w:rPr>
          </w:pPr>
          <w:hyperlink w:anchor="_Toc517769596" w:history="1">
            <w:r w:rsidR="007F4644" w:rsidRPr="00A064E9">
              <w:rPr>
                <w:rStyle w:val="Hyperlink"/>
              </w:rPr>
              <w:t>Checklist O: NLR – No License Required</w:t>
            </w:r>
            <w:r w:rsidR="007F4644">
              <w:rPr>
                <w:webHidden/>
              </w:rPr>
              <w:tab/>
            </w:r>
            <w:r w:rsidR="007F4644">
              <w:rPr>
                <w:webHidden/>
              </w:rPr>
              <w:fldChar w:fldCharType="begin"/>
            </w:r>
            <w:r w:rsidR="007F4644">
              <w:rPr>
                <w:webHidden/>
              </w:rPr>
              <w:instrText xml:space="preserve"> PAGEREF _Toc517769596 \h </w:instrText>
            </w:r>
            <w:r w:rsidR="007F4644">
              <w:rPr>
                <w:webHidden/>
              </w:rPr>
            </w:r>
            <w:r w:rsidR="007F4644">
              <w:rPr>
                <w:webHidden/>
              </w:rPr>
              <w:fldChar w:fldCharType="separate"/>
            </w:r>
            <w:r w:rsidR="00E140FB">
              <w:rPr>
                <w:webHidden/>
              </w:rPr>
              <w:t>199</w:t>
            </w:r>
            <w:r w:rsidR="007F4644">
              <w:rPr>
                <w:webHidden/>
              </w:rPr>
              <w:fldChar w:fldCharType="end"/>
            </w:r>
          </w:hyperlink>
        </w:p>
        <w:p w14:paraId="3203CA12" w14:textId="50524957" w:rsidR="007F4644" w:rsidRDefault="00534E14">
          <w:pPr>
            <w:pStyle w:val="TOC2"/>
            <w:rPr>
              <w:rFonts w:eastAsiaTheme="minorEastAsia" w:cstheme="minorBidi"/>
              <w:b w:val="0"/>
              <w:smallCaps w:val="0"/>
              <w:sz w:val="22"/>
              <w:szCs w:val="22"/>
              <w:lang w:eastAsia="ko-KR"/>
            </w:rPr>
          </w:pPr>
          <w:hyperlink w:anchor="_Toc517769597" w:history="1">
            <w:r w:rsidR="007F4644" w:rsidRPr="00A064E9">
              <w:rPr>
                <w:rStyle w:val="Hyperlink"/>
              </w:rPr>
              <w:t>Checklist X: Closing Out Signed DDTC Licenses</w:t>
            </w:r>
            <w:r w:rsidR="007F4644">
              <w:rPr>
                <w:webHidden/>
              </w:rPr>
              <w:tab/>
            </w:r>
            <w:r w:rsidR="007F4644">
              <w:rPr>
                <w:webHidden/>
              </w:rPr>
              <w:fldChar w:fldCharType="begin"/>
            </w:r>
            <w:r w:rsidR="007F4644">
              <w:rPr>
                <w:webHidden/>
              </w:rPr>
              <w:instrText xml:space="preserve"> PAGEREF _Toc517769597 \h </w:instrText>
            </w:r>
            <w:r w:rsidR="007F4644">
              <w:rPr>
                <w:webHidden/>
              </w:rPr>
            </w:r>
            <w:r w:rsidR="007F4644">
              <w:rPr>
                <w:webHidden/>
              </w:rPr>
              <w:fldChar w:fldCharType="separate"/>
            </w:r>
            <w:r w:rsidR="00E140FB">
              <w:rPr>
                <w:webHidden/>
              </w:rPr>
              <w:t>206</w:t>
            </w:r>
            <w:r w:rsidR="007F4644">
              <w:rPr>
                <w:webHidden/>
              </w:rPr>
              <w:fldChar w:fldCharType="end"/>
            </w:r>
          </w:hyperlink>
        </w:p>
        <w:p w14:paraId="566BD0EE" w14:textId="10E0444C" w:rsidR="007F4644" w:rsidRDefault="00534E14">
          <w:pPr>
            <w:pStyle w:val="TOC2"/>
            <w:rPr>
              <w:rFonts w:eastAsiaTheme="minorEastAsia" w:cstheme="minorBidi"/>
              <w:b w:val="0"/>
              <w:smallCaps w:val="0"/>
              <w:sz w:val="22"/>
              <w:szCs w:val="22"/>
              <w:lang w:eastAsia="ko-KR"/>
            </w:rPr>
          </w:pPr>
          <w:hyperlink w:anchor="_Toc517769598" w:history="1">
            <w:r w:rsidR="007F4644" w:rsidRPr="00A064E9">
              <w:rPr>
                <w:rStyle w:val="Hyperlink"/>
              </w:rPr>
              <w:t>Checklist Z: CEA/ACEA Request/Approval to Use an ITAR Exemption/EAR Exception</w:t>
            </w:r>
            <w:r w:rsidR="007F4644">
              <w:rPr>
                <w:webHidden/>
              </w:rPr>
              <w:tab/>
            </w:r>
            <w:r w:rsidR="007F4644">
              <w:rPr>
                <w:webHidden/>
              </w:rPr>
              <w:fldChar w:fldCharType="begin"/>
            </w:r>
            <w:r w:rsidR="007F4644">
              <w:rPr>
                <w:webHidden/>
              </w:rPr>
              <w:instrText xml:space="preserve"> PAGEREF _Toc517769598 \h </w:instrText>
            </w:r>
            <w:r w:rsidR="007F4644">
              <w:rPr>
                <w:webHidden/>
              </w:rPr>
            </w:r>
            <w:r w:rsidR="007F4644">
              <w:rPr>
                <w:webHidden/>
              </w:rPr>
              <w:fldChar w:fldCharType="separate"/>
            </w:r>
            <w:r w:rsidR="00E140FB">
              <w:rPr>
                <w:webHidden/>
              </w:rPr>
              <w:t>210</w:t>
            </w:r>
            <w:r w:rsidR="007F4644">
              <w:rPr>
                <w:webHidden/>
              </w:rPr>
              <w:fldChar w:fldCharType="end"/>
            </w:r>
          </w:hyperlink>
        </w:p>
        <w:p w14:paraId="013B23BD" w14:textId="1804B451" w:rsidR="007F4644" w:rsidRDefault="00534E14">
          <w:pPr>
            <w:pStyle w:val="TOC1"/>
            <w:rPr>
              <w:rFonts w:eastAsiaTheme="minorEastAsia" w:cstheme="minorBidi"/>
              <w:b w:val="0"/>
              <w:bCs w:val="0"/>
              <w:lang w:eastAsia="ko-KR"/>
            </w:rPr>
          </w:pPr>
          <w:hyperlink w:anchor="_Toc517769599" w:history="1">
            <w:r w:rsidR="007F4644" w:rsidRPr="00A064E9">
              <w:rPr>
                <w:rStyle w:val="Hyperlink"/>
              </w:rPr>
              <w:t>Appendix B: Export Control References</w:t>
            </w:r>
            <w:r w:rsidR="007F4644">
              <w:rPr>
                <w:webHidden/>
              </w:rPr>
              <w:tab/>
            </w:r>
            <w:r w:rsidR="007F4644">
              <w:rPr>
                <w:webHidden/>
              </w:rPr>
              <w:fldChar w:fldCharType="begin"/>
            </w:r>
            <w:r w:rsidR="007F4644">
              <w:rPr>
                <w:webHidden/>
              </w:rPr>
              <w:instrText xml:space="preserve"> PAGEREF _Toc517769599 \h </w:instrText>
            </w:r>
            <w:r w:rsidR="007F4644">
              <w:rPr>
                <w:webHidden/>
              </w:rPr>
            </w:r>
            <w:r w:rsidR="007F4644">
              <w:rPr>
                <w:webHidden/>
              </w:rPr>
              <w:fldChar w:fldCharType="separate"/>
            </w:r>
            <w:r w:rsidR="00E140FB">
              <w:rPr>
                <w:webHidden/>
              </w:rPr>
              <w:t>218</w:t>
            </w:r>
            <w:r w:rsidR="007F4644">
              <w:rPr>
                <w:webHidden/>
              </w:rPr>
              <w:fldChar w:fldCharType="end"/>
            </w:r>
          </w:hyperlink>
        </w:p>
        <w:p w14:paraId="54D6C501" w14:textId="4646224B" w:rsidR="007F4644" w:rsidRDefault="00534E14">
          <w:pPr>
            <w:pStyle w:val="TOC2"/>
            <w:rPr>
              <w:rFonts w:eastAsiaTheme="minorEastAsia" w:cstheme="minorBidi"/>
              <w:b w:val="0"/>
              <w:smallCaps w:val="0"/>
              <w:sz w:val="22"/>
              <w:szCs w:val="22"/>
              <w:lang w:eastAsia="ko-KR"/>
            </w:rPr>
          </w:pPr>
          <w:hyperlink w:anchor="_Toc517769600" w:history="1">
            <w:r w:rsidR="007F4644" w:rsidRPr="00A064E9">
              <w:rPr>
                <w:rStyle w:val="Hyperlink"/>
              </w:rPr>
              <w:t>B-1: Visa Types and Categories</w:t>
            </w:r>
            <w:r w:rsidR="007F4644">
              <w:rPr>
                <w:webHidden/>
              </w:rPr>
              <w:tab/>
            </w:r>
            <w:r w:rsidR="007F4644">
              <w:rPr>
                <w:webHidden/>
              </w:rPr>
              <w:fldChar w:fldCharType="begin"/>
            </w:r>
            <w:r w:rsidR="007F4644">
              <w:rPr>
                <w:webHidden/>
              </w:rPr>
              <w:instrText xml:space="preserve"> PAGEREF _Toc517769600 \h </w:instrText>
            </w:r>
            <w:r w:rsidR="007F4644">
              <w:rPr>
                <w:webHidden/>
              </w:rPr>
            </w:r>
            <w:r w:rsidR="007F4644">
              <w:rPr>
                <w:webHidden/>
              </w:rPr>
              <w:fldChar w:fldCharType="separate"/>
            </w:r>
            <w:r w:rsidR="00E140FB">
              <w:rPr>
                <w:webHidden/>
              </w:rPr>
              <w:t>219</w:t>
            </w:r>
            <w:r w:rsidR="007F4644">
              <w:rPr>
                <w:webHidden/>
              </w:rPr>
              <w:fldChar w:fldCharType="end"/>
            </w:r>
          </w:hyperlink>
        </w:p>
        <w:p w14:paraId="4E508BCF" w14:textId="5859AB2E" w:rsidR="007F4644" w:rsidRDefault="00534E14">
          <w:pPr>
            <w:pStyle w:val="TOC2"/>
            <w:rPr>
              <w:rFonts w:eastAsiaTheme="minorEastAsia" w:cstheme="minorBidi"/>
              <w:b w:val="0"/>
              <w:smallCaps w:val="0"/>
              <w:sz w:val="22"/>
              <w:szCs w:val="22"/>
              <w:lang w:eastAsia="ko-KR"/>
            </w:rPr>
          </w:pPr>
          <w:hyperlink w:anchor="_Toc517769601" w:history="1">
            <w:r w:rsidR="007F4644" w:rsidRPr="00A064E9">
              <w:rPr>
                <w:rStyle w:val="Hyperlink"/>
              </w:rPr>
              <w:t>B-2:  Provisos and IdMAX</w:t>
            </w:r>
            <w:r w:rsidR="007F4644">
              <w:rPr>
                <w:webHidden/>
              </w:rPr>
              <w:tab/>
            </w:r>
            <w:r w:rsidR="007F4644">
              <w:rPr>
                <w:webHidden/>
              </w:rPr>
              <w:fldChar w:fldCharType="begin"/>
            </w:r>
            <w:r w:rsidR="007F4644">
              <w:rPr>
                <w:webHidden/>
              </w:rPr>
              <w:instrText xml:space="preserve"> PAGEREF _Toc517769601 \h </w:instrText>
            </w:r>
            <w:r w:rsidR="007F4644">
              <w:rPr>
                <w:webHidden/>
              </w:rPr>
            </w:r>
            <w:r w:rsidR="007F4644">
              <w:rPr>
                <w:webHidden/>
              </w:rPr>
              <w:fldChar w:fldCharType="separate"/>
            </w:r>
            <w:r w:rsidR="00E140FB">
              <w:rPr>
                <w:webHidden/>
              </w:rPr>
              <w:t>221</w:t>
            </w:r>
            <w:r w:rsidR="007F4644">
              <w:rPr>
                <w:webHidden/>
              </w:rPr>
              <w:fldChar w:fldCharType="end"/>
            </w:r>
          </w:hyperlink>
        </w:p>
        <w:p w14:paraId="03105E58" w14:textId="088F6039" w:rsidR="007F4644" w:rsidRDefault="00534E14">
          <w:pPr>
            <w:pStyle w:val="TOC2"/>
            <w:rPr>
              <w:rFonts w:eastAsiaTheme="minorEastAsia" w:cstheme="minorBidi"/>
              <w:b w:val="0"/>
              <w:smallCaps w:val="0"/>
              <w:sz w:val="22"/>
              <w:szCs w:val="22"/>
              <w:lang w:eastAsia="ko-KR"/>
            </w:rPr>
          </w:pPr>
          <w:hyperlink w:anchor="_Toc517769602" w:history="1">
            <w:r w:rsidR="007F4644" w:rsidRPr="00A064E9">
              <w:rPr>
                <w:rStyle w:val="Hyperlink"/>
              </w:rPr>
              <w:t>B-3: Sample Programmatic – Technology Transfer Control Plan (P-TTCP)</w:t>
            </w:r>
            <w:r w:rsidR="007F4644">
              <w:rPr>
                <w:webHidden/>
              </w:rPr>
              <w:tab/>
            </w:r>
            <w:r w:rsidR="007F4644">
              <w:rPr>
                <w:webHidden/>
              </w:rPr>
              <w:fldChar w:fldCharType="begin"/>
            </w:r>
            <w:r w:rsidR="007F4644">
              <w:rPr>
                <w:webHidden/>
              </w:rPr>
              <w:instrText xml:space="preserve"> PAGEREF _Toc517769602 \h </w:instrText>
            </w:r>
            <w:r w:rsidR="007F4644">
              <w:rPr>
                <w:webHidden/>
              </w:rPr>
            </w:r>
            <w:r w:rsidR="007F4644">
              <w:rPr>
                <w:webHidden/>
              </w:rPr>
              <w:fldChar w:fldCharType="separate"/>
            </w:r>
            <w:r w:rsidR="00E140FB">
              <w:rPr>
                <w:webHidden/>
              </w:rPr>
              <w:t>223</w:t>
            </w:r>
            <w:r w:rsidR="007F4644">
              <w:rPr>
                <w:webHidden/>
              </w:rPr>
              <w:fldChar w:fldCharType="end"/>
            </w:r>
          </w:hyperlink>
        </w:p>
        <w:p w14:paraId="25FFF6CA" w14:textId="4B71D9BD" w:rsidR="007F4644" w:rsidRDefault="00534E14">
          <w:pPr>
            <w:pStyle w:val="TOC2"/>
            <w:rPr>
              <w:rFonts w:eastAsiaTheme="minorEastAsia" w:cstheme="minorBidi"/>
              <w:b w:val="0"/>
              <w:smallCaps w:val="0"/>
              <w:sz w:val="22"/>
              <w:szCs w:val="22"/>
              <w:lang w:eastAsia="ko-KR"/>
            </w:rPr>
          </w:pPr>
          <w:hyperlink w:anchor="_Toc517769603" w:history="1">
            <w:r w:rsidR="007F4644" w:rsidRPr="00A064E9">
              <w:rPr>
                <w:rStyle w:val="Hyperlink"/>
              </w:rPr>
              <w:t>B-4: Sample Individual – Technology Transfer Control Plan (I-TTCP)</w:t>
            </w:r>
            <w:r w:rsidR="007F4644">
              <w:rPr>
                <w:webHidden/>
              </w:rPr>
              <w:tab/>
            </w:r>
            <w:r w:rsidR="007F4644">
              <w:rPr>
                <w:webHidden/>
              </w:rPr>
              <w:fldChar w:fldCharType="begin"/>
            </w:r>
            <w:r w:rsidR="007F4644">
              <w:rPr>
                <w:webHidden/>
              </w:rPr>
              <w:instrText xml:space="preserve"> PAGEREF _Toc517769603 \h </w:instrText>
            </w:r>
            <w:r w:rsidR="007F4644">
              <w:rPr>
                <w:webHidden/>
              </w:rPr>
            </w:r>
            <w:r w:rsidR="007F4644">
              <w:rPr>
                <w:webHidden/>
              </w:rPr>
              <w:fldChar w:fldCharType="separate"/>
            </w:r>
            <w:r w:rsidR="00E140FB">
              <w:rPr>
                <w:webHidden/>
              </w:rPr>
              <w:t>230</w:t>
            </w:r>
            <w:r w:rsidR="007F4644">
              <w:rPr>
                <w:webHidden/>
              </w:rPr>
              <w:fldChar w:fldCharType="end"/>
            </w:r>
          </w:hyperlink>
        </w:p>
        <w:p w14:paraId="67AB6C4A" w14:textId="484085A2" w:rsidR="007F4644" w:rsidRDefault="00534E14">
          <w:pPr>
            <w:pStyle w:val="TOC2"/>
            <w:rPr>
              <w:rFonts w:eastAsiaTheme="minorEastAsia" w:cstheme="minorBidi"/>
              <w:b w:val="0"/>
              <w:smallCaps w:val="0"/>
              <w:sz w:val="22"/>
              <w:szCs w:val="22"/>
              <w:lang w:eastAsia="ko-KR"/>
            </w:rPr>
          </w:pPr>
          <w:hyperlink w:anchor="_Toc517769604" w:history="1">
            <w:r w:rsidR="007F4644" w:rsidRPr="00A064E9">
              <w:rPr>
                <w:rStyle w:val="Hyperlink"/>
              </w:rPr>
              <w:t>B-5: STI Release Rationale</w:t>
            </w:r>
            <w:r w:rsidR="007F4644">
              <w:rPr>
                <w:webHidden/>
              </w:rPr>
              <w:tab/>
            </w:r>
            <w:r w:rsidR="007F4644">
              <w:rPr>
                <w:webHidden/>
              </w:rPr>
              <w:fldChar w:fldCharType="begin"/>
            </w:r>
            <w:r w:rsidR="007F4644">
              <w:rPr>
                <w:webHidden/>
              </w:rPr>
              <w:instrText xml:space="preserve"> PAGEREF _Toc517769604 \h </w:instrText>
            </w:r>
            <w:r w:rsidR="007F4644">
              <w:rPr>
                <w:webHidden/>
              </w:rPr>
            </w:r>
            <w:r w:rsidR="007F4644">
              <w:rPr>
                <w:webHidden/>
              </w:rPr>
              <w:fldChar w:fldCharType="separate"/>
            </w:r>
            <w:r w:rsidR="00E140FB">
              <w:rPr>
                <w:webHidden/>
              </w:rPr>
              <w:t>234</w:t>
            </w:r>
            <w:r w:rsidR="007F4644">
              <w:rPr>
                <w:webHidden/>
              </w:rPr>
              <w:fldChar w:fldCharType="end"/>
            </w:r>
          </w:hyperlink>
        </w:p>
        <w:p w14:paraId="3666399C" w14:textId="14C14802" w:rsidR="007F4644" w:rsidRDefault="00534E14">
          <w:pPr>
            <w:pStyle w:val="TOC2"/>
            <w:rPr>
              <w:rFonts w:eastAsiaTheme="minorEastAsia" w:cstheme="minorBidi"/>
              <w:b w:val="0"/>
              <w:smallCaps w:val="0"/>
              <w:sz w:val="22"/>
              <w:szCs w:val="22"/>
              <w:lang w:eastAsia="ko-KR"/>
            </w:rPr>
          </w:pPr>
          <w:hyperlink w:anchor="_Toc517769605" w:history="1">
            <w:r w:rsidR="007F4644" w:rsidRPr="00A064E9">
              <w:rPr>
                <w:rStyle w:val="Hyperlink"/>
              </w:rPr>
              <w:t>B-6: Defense Articles Frequently Used by NASA</w:t>
            </w:r>
            <w:r w:rsidR="007F4644">
              <w:rPr>
                <w:webHidden/>
              </w:rPr>
              <w:tab/>
            </w:r>
            <w:r w:rsidR="007F4644">
              <w:rPr>
                <w:webHidden/>
              </w:rPr>
              <w:fldChar w:fldCharType="begin"/>
            </w:r>
            <w:r w:rsidR="007F4644">
              <w:rPr>
                <w:webHidden/>
              </w:rPr>
              <w:instrText xml:space="preserve"> PAGEREF _Toc517769605 \h </w:instrText>
            </w:r>
            <w:r w:rsidR="007F4644">
              <w:rPr>
                <w:webHidden/>
              </w:rPr>
            </w:r>
            <w:r w:rsidR="007F4644">
              <w:rPr>
                <w:webHidden/>
              </w:rPr>
              <w:fldChar w:fldCharType="separate"/>
            </w:r>
            <w:r w:rsidR="00E140FB">
              <w:rPr>
                <w:webHidden/>
              </w:rPr>
              <w:t>237</w:t>
            </w:r>
            <w:r w:rsidR="007F4644">
              <w:rPr>
                <w:webHidden/>
              </w:rPr>
              <w:fldChar w:fldCharType="end"/>
            </w:r>
          </w:hyperlink>
        </w:p>
        <w:p w14:paraId="0ABCF0A3" w14:textId="124FA939" w:rsidR="007F4644" w:rsidRDefault="00534E14">
          <w:pPr>
            <w:pStyle w:val="TOC2"/>
            <w:rPr>
              <w:rFonts w:eastAsiaTheme="minorEastAsia" w:cstheme="minorBidi"/>
              <w:b w:val="0"/>
              <w:smallCaps w:val="0"/>
              <w:sz w:val="22"/>
              <w:szCs w:val="22"/>
              <w:lang w:eastAsia="ko-KR"/>
            </w:rPr>
          </w:pPr>
          <w:hyperlink w:anchor="_Toc517769606" w:history="1">
            <w:r w:rsidR="007F4644" w:rsidRPr="00A064E9">
              <w:rPr>
                <w:rStyle w:val="Hyperlink"/>
              </w:rPr>
              <w:t>B-7: Frequently Used Exemption/Exception List</w:t>
            </w:r>
            <w:r w:rsidR="007F4644">
              <w:rPr>
                <w:webHidden/>
              </w:rPr>
              <w:tab/>
            </w:r>
            <w:r w:rsidR="007F4644">
              <w:rPr>
                <w:webHidden/>
              </w:rPr>
              <w:fldChar w:fldCharType="begin"/>
            </w:r>
            <w:r w:rsidR="007F4644">
              <w:rPr>
                <w:webHidden/>
              </w:rPr>
              <w:instrText xml:space="preserve"> PAGEREF _Toc517769606 \h </w:instrText>
            </w:r>
            <w:r w:rsidR="007F4644">
              <w:rPr>
                <w:webHidden/>
              </w:rPr>
            </w:r>
            <w:r w:rsidR="007F4644">
              <w:rPr>
                <w:webHidden/>
              </w:rPr>
              <w:fldChar w:fldCharType="separate"/>
            </w:r>
            <w:r w:rsidR="00E140FB">
              <w:rPr>
                <w:webHidden/>
              </w:rPr>
              <w:t>239</w:t>
            </w:r>
            <w:r w:rsidR="007F4644">
              <w:rPr>
                <w:webHidden/>
              </w:rPr>
              <w:fldChar w:fldCharType="end"/>
            </w:r>
          </w:hyperlink>
        </w:p>
        <w:p w14:paraId="0D686453" w14:textId="5F7B5D51" w:rsidR="007F4644" w:rsidRDefault="00534E14">
          <w:pPr>
            <w:pStyle w:val="TOC2"/>
            <w:rPr>
              <w:rFonts w:eastAsiaTheme="minorEastAsia" w:cstheme="minorBidi"/>
              <w:b w:val="0"/>
              <w:smallCaps w:val="0"/>
              <w:sz w:val="22"/>
              <w:szCs w:val="22"/>
              <w:lang w:eastAsia="ko-KR"/>
            </w:rPr>
          </w:pPr>
          <w:hyperlink w:anchor="_Toc517769607" w:history="1">
            <w:r w:rsidR="007F4644" w:rsidRPr="00A064E9">
              <w:rPr>
                <w:rStyle w:val="Hyperlink"/>
              </w:rPr>
              <w:t>B-8: Sample NDA (Broad)</w:t>
            </w:r>
            <w:r w:rsidR="007F4644">
              <w:rPr>
                <w:webHidden/>
              </w:rPr>
              <w:tab/>
            </w:r>
            <w:r w:rsidR="007F4644">
              <w:rPr>
                <w:webHidden/>
              </w:rPr>
              <w:fldChar w:fldCharType="begin"/>
            </w:r>
            <w:r w:rsidR="007F4644">
              <w:rPr>
                <w:webHidden/>
              </w:rPr>
              <w:instrText xml:space="preserve"> PAGEREF _Toc517769607 \h </w:instrText>
            </w:r>
            <w:r w:rsidR="007F4644">
              <w:rPr>
                <w:webHidden/>
              </w:rPr>
            </w:r>
            <w:r w:rsidR="007F4644">
              <w:rPr>
                <w:webHidden/>
              </w:rPr>
              <w:fldChar w:fldCharType="separate"/>
            </w:r>
            <w:r w:rsidR="00E140FB">
              <w:rPr>
                <w:webHidden/>
              </w:rPr>
              <w:t>241</w:t>
            </w:r>
            <w:r w:rsidR="007F4644">
              <w:rPr>
                <w:webHidden/>
              </w:rPr>
              <w:fldChar w:fldCharType="end"/>
            </w:r>
          </w:hyperlink>
        </w:p>
        <w:p w14:paraId="78DD8616" w14:textId="16E1F484" w:rsidR="007F4644" w:rsidRDefault="00534E14">
          <w:pPr>
            <w:pStyle w:val="TOC2"/>
            <w:rPr>
              <w:rFonts w:eastAsiaTheme="minorEastAsia" w:cstheme="minorBidi"/>
              <w:b w:val="0"/>
              <w:smallCaps w:val="0"/>
              <w:sz w:val="22"/>
              <w:szCs w:val="22"/>
              <w:lang w:eastAsia="ko-KR"/>
            </w:rPr>
          </w:pPr>
          <w:hyperlink w:anchor="_Toc517769608" w:history="1">
            <w:r w:rsidR="007F4644" w:rsidRPr="00A064E9">
              <w:rPr>
                <w:rStyle w:val="Hyperlink"/>
              </w:rPr>
              <w:t>B-9: Sample NDA (Specific)</w:t>
            </w:r>
            <w:r w:rsidR="007F4644">
              <w:rPr>
                <w:webHidden/>
              </w:rPr>
              <w:tab/>
            </w:r>
            <w:r w:rsidR="007F4644">
              <w:rPr>
                <w:webHidden/>
              </w:rPr>
              <w:fldChar w:fldCharType="begin"/>
            </w:r>
            <w:r w:rsidR="007F4644">
              <w:rPr>
                <w:webHidden/>
              </w:rPr>
              <w:instrText xml:space="preserve"> PAGEREF _Toc517769608 \h </w:instrText>
            </w:r>
            <w:r w:rsidR="007F4644">
              <w:rPr>
                <w:webHidden/>
              </w:rPr>
            </w:r>
            <w:r w:rsidR="007F4644">
              <w:rPr>
                <w:webHidden/>
              </w:rPr>
              <w:fldChar w:fldCharType="separate"/>
            </w:r>
            <w:r w:rsidR="00E140FB">
              <w:rPr>
                <w:webHidden/>
              </w:rPr>
              <w:t>242</w:t>
            </w:r>
            <w:r w:rsidR="007F4644">
              <w:rPr>
                <w:webHidden/>
              </w:rPr>
              <w:fldChar w:fldCharType="end"/>
            </w:r>
          </w:hyperlink>
        </w:p>
        <w:p w14:paraId="656DF433" w14:textId="1F2B3471" w:rsidR="007F4644" w:rsidRDefault="00534E14">
          <w:pPr>
            <w:pStyle w:val="TOC1"/>
            <w:rPr>
              <w:rFonts w:eastAsiaTheme="minorEastAsia" w:cstheme="minorBidi"/>
              <w:b w:val="0"/>
              <w:bCs w:val="0"/>
              <w:lang w:eastAsia="ko-KR"/>
            </w:rPr>
          </w:pPr>
          <w:hyperlink w:anchor="_Toc517769609" w:history="1">
            <w:r w:rsidR="007F4644" w:rsidRPr="00A064E9">
              <w:rPr>
                <w:rStyle w:val="Hyperlink"/>
              </w:rPr>
              <w:t>Appendix C: Key Definitions</w:t>
            </w:r>
            <w:r w:rsidR="007F4644">
              <w:rPr>
                <w:webHidden/>
              </w:rPr>
              <w:tab/>
            </w:r>
            <w:r w:rsidR="007F4644">
              <w:rPr>
                <w:webHidden/>
              </w:rPr>
              <w:fldChar w:fldCharType="begin"/>
            </w:r>
            <w:r w:rsidR="007F4644">
              <w:rPr>
                <w:webHidden/>
              </w:rPr>
              <w:instrText xml:space="preserve"> PAGEREF _Toc517769609 \h </w:instrText>
            </w:r>
            <w:r w:rsidR="007F4644">
              <w:rPr>
                <w:webHidden/>
              </w:rPr>
            </w:r>
            <w:r w:rsidR="007F4644">
              <w:rPr>
                <w:webHidden/>
              </w:rPr>
              <w:fldChar w:fldCharType="separate"/>
            </w:r>
            <w:r w:rsidR="00E140FB">
              <w:rPr>
                <w:webHidden/>
              </w:rPr>
              <w:t>244</w:t>
            </w:r>
            <w:r w:rsidR="007F4644">
              <w:rPr>
                <w:webHidden/>
              </w:rPr>
              <w:fldChar w:fldCharType="end"/>
            </w:r>
          </w:hyperlink>
        </w:p>
        <w:p w14:paraId="463E2C42" w14:textId="088814F5" w:rsidR="007F4644" w:rsidRDefault="00534E14">
          <w:pPr>
            <w:pStyle w:val="TOC2"/>
            <w:rPr>
              <w:rFonts w:eastAsiaTheme="minorEastAsia" w:cstheme="minorBidi"/>
              <w:b w:val="0"/>
              <w:smallCaps w:val="0"/>
              <w:sz w:val="22"/>
              <w:szCs w:val="22"/>
              <w:lang w:eastAsia="ko-KR"/>
            </w:rPr>
          </w:pPr>
          <w:hyperlink w:anchor="_Toc517769610" w:history="1">
            <w:r w:rsidR="007F4644" w:rsidRPr="00A064E9">
              <w:rPr>
                <w:rStyle w:val="Hyperlink"/>
                <w:rFonts w:eastAsiaTheme="minorHAnsi"/>
              </w:rPr>
              <w:t>ITAR Definitions:</w:t>
            </w:r>
            <w:r w:rsidR="007F4644">
              <w:rPr>
                <w:webHidden/>
              </w:rPr>
              <w:tab/>
            </w:r>
            <w:r w:rsidR="007F4644">
              <w:rPr>
                <w:webHidden/>
              </w:rPr>
              <w:fldChar w:fldCharType="begin"/>
            </w:r>
            <w:r w:rsidR="007F4644">
              <w:rPr>
                <w:webHidden/>
              </w:rPr>
              <w:instrText xml:space="preserve"> PAGEREF _Toc517769610 \h </w:instrText>
            </w:r>
            <w:r w:rsidR="007F4644">
              <w:rPr>
                <w:webHidden/>
              </w:rPr>
            </w:r>
            <w:r w:rsidR="007F4644">
              <w:rPr>
                <w:webHidden/>
              </w:rPr>
              <w:fldChar w:fldCharType="separate"/>
            </w:r>
            <w:r w:rsidR="00E140FB">
              <w:rPr>
                <w:webHidden/>
              </w:rPr>
              <w:t>245</w:t>
            </w:r>
            <w:r w:rsidR="007F4644">
              <w:rPr>
                <w:webHidden/>
              </w:rPr>
              <w:fldChar w:fldCharType="end"/>
            </w:r>
          </w:hyperlink>
        </w:p>
        <w:p w14:paraId="5A34B0BF" w14:textId="653CCF71" w:rsidR="007F4644" w:rsidRDefault="00534E14">
          <w:pPr>
            <w:pStyle w:val="TOC2"/>
            <w:rPr>
              <w:rFonts w:eastAsiaTheme="minorEastAsia" w:cstheme="minorBidi"/>
              <w:b w:val="0"/>
              <w:smallCaps w:val="0"/>
              <w:sz w:val="22"/>
              <w:szCs w:val="22"/>
              <w:lang w:eastAsia="ko-KR"/>
            </w:rPr>
          </w:pPr>
          <w:hyperlink w:anchor="_Toc517769611" w:history="1">
            <w:r w:rsidR="007F4644" w:rsidRPr="00A064E9">
              <w:rPr>
                <w:rStyle w:val="Hyperlink"/>
              </w:rPr>
              <w:t>EAR Definitions:</w:t>
            </w:r>
            <w:r w:rsidR="007F4644">
              <w:rPr>
                <w:webHidden/>
              </w:rPr>
              <w:tab/>
            </w:r>
            <w:r w:rsidR="007F4644">
              <w:rPr>
                <w:webHidden/>
              </w:rPr>
              <w:fldChar w:fldCharType="begin"/>
            </w:r>
            <w:r w:rsidR="007F4644">
              <w:rPr>
                <w:webHidden/>
              </w:rPr>
              <w:instrText xml:space="preserve"> PAGEREF _Toc517769611 \h </w:instrText>
            </w:r>
            <w:r w:rsidR="007F4644">
              <w:rPr>
                <w:webHidden/>
              </w:rPr>
            </w:r>
            <w:r w:rsidR="007F4644">
              <w:rPr>
                <w:webHidden/>
              </w:rPr>
              <w:fldChar w:fldCharType="separate"/>
            </w:r>
            <w:r w:rsidR="00E140FB">
              <w:rPr>
                <w:webHidden/>
              </w:rPr>
              <w:t>248</w:t>
            </w:r>
            <w:r w:rsidR="007F4644">
              <w:rPr>
                <w:webHidden/>
              </w:rPr>
              <w:fldChar w:fldCharType="end"/>
            </w:r>
          </w:hyperlink>
        </w:p>
        <w:p w14:paraId="326D883F" w14:textId="3804F4AB" w:rsidR="007F4644" w:rsidRDefault="00534E14">
          <w:pPr>
            <w:pStyle w:val="TOC2"/>
            <w:rPr>
              <w:rFonts w:eastAsiaTheme="minorEastAsia" w:cstheme="minorBidi"/>
              <w:b w:val="0"/>
              <w:smallCaps w:val="0"/>
              <w:sz w:val="22"/>
              <w:szCs w:val="22"/>
              <w:lang w:eastAsia="ko-KR"/>
            </w:rPr>
          </w:pPr>
          <w:hyperlink w:anchor="_Toc517769612" w:history="1">
            <w:r w:rsidR="007F4644" w:rsidRPr="00A064E9">
              <w:rPr>
                <w:rStyle w:val="Hyperlink"/>
              </w:rPr>
              <w:t>Other Key Definitions:</w:t>
            </w:r>
            <w:r w:rsidR="007F4644">
              <w:rPr>
                <w:webHidden/>
              </w:rPr>
              <w:tab/>
            </w:r>
            <w:r w:rsidR="007F4644">
              <w:rPr>
                <w:webHidden/>
              </w:rPr>
              <w:fldChar w:fldCharType="begin"/>
            </w:r>
            <w:r w:rsidR="007F4644">
              <w:rPr>
                <w:webHidden/>
              </w:rPr>
              <w:instrText xml:space="preserve"> PAGEREF _Toc517769612 \h </w:instrText>
            </w:r>
            <w:r w:rsidR="007F4644">
              <w:rPr>
                <w:webHidden/>
              </w:rPr>
            </w:r>
            <w:r w:rsidR="007F4644">
              <w:rPr>
                <w:webHidden/>
              </w:rPr>
              <w:fldChar w:fldCharType="separate"/>
            </w:r>
            <w:r w:rsidR="00E140FB">
              <w:rPr>
                <w:webHidden/>
              </w:rPr>
              <w:t>254</w:t>
            </w:r>
            <w:r w:rsidR="007F4644">
              <w:rPr>
                <w:webHidden/>
              </w:rPr>
              <w:fldChar w:fldCharType="end"/>
            </w:r>
          </w:hyperlink>
        </w:p>
        <w:p w14:paraId="52152CF3" w14:textId="5275C00E" w:rsidR="00C26800" w:rsidRDefault="00C26800" w:rsidP="00C26800">
          <w:pPr>
            <w:pStyle w:val="TOC2"/>
          </w:pPr>
          <w:r w:rsidRPr="002F3032">
            <w:fldChar w:fldCharType="end"/>
          </w:r>
        </w:p>
      </w:sdtContent>
    </w:sdt>
    <w:p w14:paraId="1F482633" w14:textId="77777777" w:rsidR="00C26800" w:rsidRDefault="00C26800" w:rsidP="00C26800">
      <w:pPr>
        <w:spacing w:line="360" w:lineRule="auto"/>
        <w:ind w:firstLine="0"/>
        <w:rPr>
          <w:b/>
        </w:rPr>
      </w:pPr>
    </w:p>
    <w:p w14:paraId="576D5018" w14:textId="77777777" w:rsidR="006E479C" w:rsidRDefault="006E479C">
      <w:pPr>
        <w:rPr>
          <w:b/>
        </w:rPr>
      </w:pPr>
      <w:r>
        <w:rPr>
          <w:b/>
        </w:rPr>
        <w:br w:type="page"/>
      </w:r>
    </w:p>
    <w:p w14:paraId="6E4E1241" w14:textId="77777777" w:rsidR="007F4644" w:rsidRDefault="00681695" w:rsidP="006E479C">
      <w:pPr>
        <w:spacing w:line="360" w:lineRule="auto"/>
        <w:ind w:firstLine="0"/>
        <w:jc w:val="center"/>
        <w:rPr>
          <w:noProof/>
        </w:rPr>
      </w:pPr>
      <w:r w:rsidRPr="006F7A34">
        <w:rPr>
          <w:b/>
        </w:rPr>
        <w:lastRenderedPageBreak/>
        <w:t>Table</w:t>
      </w:r>
      <w:r w:rsidR="006C2CEE" w:rsidRPr="006F7A34">
        <w:rPr>
          <w:b/>
        </w:rPr>
        <w:t xml:space="preserve"> of Figures</w:t>
      </w:r>
      <w:r>
        <w:rPr>
          <w:b/>
        </w:rPr>
        <w:fldChar w:fldCharType="begin"/>
      </w:r>
      <w:r w:rsidRPr="006F7A34">
        <w:rPr>
          <w:b/>
        </w:rPr>
        <w:instrText xml:space="preserve"> TOC \h \z \t "Heading 6,1" \c "Table" </w:instrText>
      </w:r>
      <w:r>
        <w:rPr>
          <w:b/>
        </w:rPr>
        <w:fldChar w:fldCharType="separate"/>
      </w:r>
    </w:p>
    <w:p w14:paraId="0493C2E8" w14:textId="7D3C9A80" w:rsidR="007F4644" w:rsidRDefault="00534E14">
      <w:pPr>
        <w:pStyle w:val="TableofFigures"/>
        <w:tabs>
          <w:tab w:val="right" w:leader="dot" w:pos="9350"/>
        </w:tabs>
        <w:rPr>
          <w:rFonts w:eastAsiaTheme="minorEastAsia" w:cstheme="minorBidi"/>
          <w:noProof/>
          <w:sz w:val="22"/>
          <w:szCs w:val="22"/>
          <w:lang w:eastAsia="ko-KR"/>
        </w:rPr>
      </w:pPr>
      <w:hyperlink w:anchor="_Toc517769613" w:history="1">
        <w:r w:rsidR="007F4644" w:rsidRPr="00E535DB">
          <w:rPr>
            <w:rStyle w:val="Hyperlink"/>
            <w:noProof/>
          </w:rPr>
          <w:t>Figure 1: Export Control Regulatory Authority</w:t>
        </w:r>
        <w:r w:rsidR="007F4644">
          <w:rPr>
            <w:noProof/>
            <w:webHidden/>
          </w:rPr>
          <w:tab/>
        </w:r>
        <w:r w:rsidR="007F4644">
          <w:rPr>
            <w:noProof/>
            <w:webHidden/>
          </w:rPr>
          <w:fldChar w:fldCharType="begin"/>
        </w:r>
        <w:r w:rsidR="007F4644">
          <w:rPr>
            <w:noProof/>
            <w:webHidden/>
          </w:rPr>
          <w:instrText xml:space="preserve"> PAGEREF _Toc517769613 \h </w:instrText>
        </w:r>
        <w:r w:rsidR="007F4644">
          <w:rPr>
            <w:noProof/>
            <w:webHidden/>
          </w:rPr>
        </w:r>
        <w:r w:rsidR="007F4644">
          <w:rPr>
            <w:noProof/>
            <w:webHidden/>
          </w:rPr>
          <w:fldChar w:fldCharType="separate"/>
        </w:r>
        <w:r w:rsidR="00E140FB">
          <w:rPr>
            <w:noProof/>
            <w:webHidden/>
          </w:rPr>
          <w:t>6</w:t>
        </w:r>
        <w:r w:rsidR="007F4644">
          <w:rPr>
            <w:noProof/>
            <w:webHidden/>
          </w:rPr>
          <w:fldChar w:fldCharType="end"/>
        </w:r>
      </w:hyperlink>
    </w:p>
    <w:p w14:paraId="33A9028B" w14:textId="36355CA7" w:rsidR="007F4644" w:rsidRDefault="00534E14">
      <w:pPr>
        <w:pStyle w:val="TableofFigures"/>
        <w:tabs>
          <w:tab w:val="right" w:leader="dot" w:pos="9350"/>
        </w:tabs>
        <w:rPr>
          <w:rFonts w:eastAsiaTheme="minorEastAsia" w:cstheme="minorBidi"/>
          <w:noProof/>
          <w:sz w:val="22"/>
          <w:szCs w:val="22"/>
          <w:lang w:eastAsia="ko-KR"/>
        </w:rPr>
      </w:pPr>
      <w:hyperlink w:anchor="_Toc517769614" w:history="1">
        <w:r w:rsidR="007F4644" w:rsidRPr="00E535DB">
          <w:rPr>
            <w:rStyle w:val="Hyperlink"/>
            <w:noProof/>
            <w:shd w:val="clear" w:color="auto" w:fill="FFFFFF"/>
          </w:rPr>
          <w:t>Figure 2: Sample ECCN</w:t>
        </w:r>
        <w:r w:rsidR="007F4644">
          <w:rPr>
            <w:noProof/>
            <w:webHidden/>
          </w:rPr>
          <w:tab/>
        </w:r>
        <w:r w:rsidR="007F4644">
          <w:rPr>
            <w:noProof/>
            <w:webHidden/>
          </w:rPr>
          <w:fldChar w:fldCharType="begin"/>
        </w:r>
        <w:r w:rsidR="007F4644">
          <w:rPr>
            <w:noProof/>
            <w:webHidden/>
          </w:rPr>
          <w:instrText xml:space="preserve"> PAGEREF _Toc517769614 \h </w:instrText>
        </w:r>
        <w:r w:rsidR="007F4644">
          <w:rPr>
            <w:noProof/>
            <w:webHidden/>
          </w:rPr>
        </w:r>
        <w:r w:rsidR="007F4644">
          <w:rPr>
            <w:noProof/>
            <w:webHidden/>
          </w:rPr>
          <w:fldChar w:fldCharType="separate"/>
        </w:r>
        <w:r w:rsidR="00E140FB">
          <w:rPr>
            <w:noProof/>
            <w:webHidden/>
          </w:rPr>
          <w:t>9</w:t>
        </w:r>
        <w:r w:rsidR="007F4644">
          <w:rPr>
            <w:noProof/>
            <w:webHidden/>
          </w:rPr>
          <w:fldChar w:fldCharType="end"/>
        </w:r>
      </w:hyperlink>
    </w:p>
    <w:p w14:paraId="75D3542D" w14:textId="30BFFFB8" w:rsidR="007F4644" w:rsidRDefault="00534E14">
      <w:pPr>
        <w:pStyle w:val="TableofFigures"/>
        <w:tabs>
          <w:tab w:val="right" w:leader="dot" w:pos="9350"/>
        </w:tabs>
        <w:rPr>
          <w:rFonts w:eastAsiaTheme="minorEastAsia" w:cstheme="minorBidi"/>
          <w:noProof/>
          <w:sz w:val="22"/>
          <w:szCs w:val="22"/>
          <w:lang w:eastAsia="ko-KR"/>
        </w:rPr>
      </w:pPr>
      <w:hyperlink w:anchor="_Toc517769615" w:history="1">
        <w:r w:rsidR="007F4644" w:rsidRPr="00E535DB">
          <w:rPr>
            <w:rStyle w:val="Hyperlink"/>
            <w:noProof/>
          </w:rPr>
          <w:t>Figure 3: Hierarchy of NASA’s Export Control Program Documents</w:t>
        </w:r>
        <w:r w:rsidR="007F4644">
          <w:rPr>
            <w:noProof/>
            <w:webHidden/>
          </w:rPr>
          <w:tab/>
        </w:r>
        <w:r w:rsidR="007F4644">
          <w:rPr>
            <w:noProof/>
            <w:webHidden/>
          </w:rPr>
          <w:fldChar w:fldCharType="begin"/>
        </w:r>
        <w:r w:rsidR="007F4644">
          <w:rPr>
            <w:noProof/>
            <w:webHidden/>
          </w:rPr>
          <w:instrText xml:space="preserve"> PAGEREF _Toc517769615 \h </w:instrText>
        </w:r>
        <w:r w:rsidR="007F4644">
          <w:rPr>
            <w:noProof/>
            <w:webHidden/>
          </w:rPr>
        </w:r>
        <w:r w:rsidR="007F4644">
          <w:rPr>
            <w:noProof/>
            <w:webHidden/>
          </w:rPr>
          <w:fldChar w:fldCharType="separate"/>
        </w:r>
        <w:r w:rsidR="00E140FB">
          <w:rPr>
            <w:noProof/>
            <w:webHidden/>
          </w:rPr>
          <w:t>12</w:t>
        </w:r>
        <w:r w:rsidR="007F4644">
          <w:rPr>
            <w:noProof/>
            <w:webHidden/>
          </w:rPr>
          <w:fldChar w:fldCharType="end"/>
        </w:r>
      </w:hyperlink>
    </w:p>
    <w:p w14:paraId="47513FB4" w14:textId="3C348889" w:rsidR="007F4644" w:rsidRDefault="00534E14">
      <w:pPr>
        <w:pStyle w:val="TableofFigures"/>
        <w:tabs>
          <w:tab w:val="right" w:leader="dot" w:pos="9350"/>
        </w:tabs>
        <w:rPr>
          <w:rFonts w:eastAsiaTheme="minorEastAsia" w:cstheme="minorBidi"/>
          <w:noProof/>
          <w:sz w:val="22"/>
          <w:szCs w:val="22"/>
          <w:lang w:eastAsia="ko-KR"/>
        </w:rPr>
      </w:pPr>
      <w:hyperlink w:anchor="_Toc517769616" w:history="1">
        <w:r w:rsidR="007F4644" w:rsidRPr="00E535DB">
          <w:rPr>
            <w:rStyle w:val="Hyperlink"/>
            <w:noProof/>
          </w:rPr>
          <w:t>Figure 4: Export Control Delegation of Authority</w:t>
        </w:r>
        <w:r w:rsidR="007F4644">
          <w:rPr>
            <w:noProof/>
            <w:webHidden/>
          </w:rPr>
          <w:tab/>
        </w:r>
        <w:r w:rsidR="007F4644">
          <w:rPr>
            <w:noProof/>
            <w:webHidden/>
          </w:rPr>
          <w:fldChar w:fldCharType="begin"/>
        </w:r>
        <w:r w:rsidR="007F4644">
          <w:rPr>
            <w:noProof/>
            <w:webHidden/>
          </w:rPr>
          <w:instrText xml:space="preserve"> PAGEREF _Toc517769616 \h </w:instrText>
        </w:r>
        <w:r w:rsidR="007F4644">
          <w:rPr>
            <w:noProof/>
            <w:webHidden/>
          </w:rPr>
        </w:r>
        <w:r w:rsidR="007F4644">
          <w:rPr>
            <w:noProof/>
            <w:webHidden/>
          </w:rPr>
          <w:fldChar w:fldCharType="separate"/>
        </w:r>
        <w:r w:rsidR="00E140FB">
          <w:rPr>
            <w:noProof/>
            <w:webHidden/>
          </w:rPr>
          <w:t>16</w:t>
        </w:r>
        <w:r w:rsidR="007F4644">
          <w:rPr>
            <w:noProof/>
            <w:webHidden/>
          </w:rPr>
          <w:fldChar w:fldCharType="end"/>
        </w:r>
      </w:hyperlink>
    </w:p>
    <w:p w14:paraId="1305B1E3" w14:textId="70FACFB6" w:rsidR="007F4644" w:rsidRDefault="00534E14">
      <w:pPr>
        <w:pStyle w:val="TableofFigures"/>
        <w:tabs>
          <w:tab w:val="right" w:leader="dot" w:pos="9350"/>
        </w:tabs>
        <w:rPr>
          <w:rFonts w:eastAsiaTheme="minorEastAsia" w:cstheme="minorBidi"/>
          <w:noProof/>
          <w:sz w:val="22"/>
          <w:szCs w:val="22"/>
          <w:lang w:eastAsia="ko-KR"/>
        </w:rPr>
      </w:pPr>
      <w:hyperlink w:anchor="_Toc517769617" w:history="1">
        <w:r w:rsidR="007F4644" w:rsidRPr="00E535DB">
          <w:rPr>
            <w:rStyle w:val="Hyperlink"/>
            <w:noProof/>
          </w:rPr>
          <w:t>Figure 5: Standard ITAR and EAR Markings</w:t>
        </w:r>
        <w:r w:rsidR="007F4644">
          <w:rPr>
            <w:noProof/>
            <w:webHidden/>
          </w:rPr>
          <w:tab/>
        </w:r>
        <w:r w:rsidR="007F4644">
          <w:rPr>
            <w:noProof/>
            <w:webHidden/>
          </w:rPr>
          <w:fldChar w:fldCharType="begin"/>
        </w:r>
        <w:r w:rsidR="007F4644">
          <w:rPr>
            <w:noProof/>
            <w:webHidden/>
          </w:rPr>
          <w:instrText xml:space="preserve"> PAGEREF _Toc517769617 \h </w:instrText>
        </w:r>
        <w:r w:rsidR="007F4644">
          <w:rPr>
            <w:noProof/>
            <w:webHidden/>
          </w:rPr>
        </w:r>
        <w:r w:rsidR="007F4644">
          <w:rPr>
            <w:noProof/>
            <w:webHidden/>
          </w:rPr>
          <w:fldChar w:fldCharType="separate"/>
        </w:r>
        <w:r w:rsidR="00E140FB">
          <w:rPr>
            <w:noProof/>
            <w:webHidden/>
          </w:rPr>
          <w:t>23</w:t>
        </w:r>
        <w:r w:rsidR="007F4644">
          <w:rPr>
            <w:noProof/>
            <w:webHidden/>
          </w:rPr>
          <w:fldChar w:fldCharType="end"/>
        </w:r>
      </w:hyperlink>
    </w:p>
    <w:p w14:paraId="5C860E9B" w14:textId="41DB879C" w:rsidR="007F4644" w:rsidRDefault="00534E14">
      <w:pPr>
        <w:pStyle w:val="TableofFigures"/>
        <w:tabs>
          <w:tab w:val="right" w:leader="dot" w:pos="9350"/>
        </w:tabs>
        <w:rPr>
          <w:rFonts w:eastAsiaTheme="minorEastAsia" w:cstheme="minorBidi"/>
          <w:noProof/>
          <w:sz w:val="22"/>
          <w:szCs w:val="22"/>
          <w:lang w:eastAsia="ko-KR"/>
        </w:rPr>
      </w:pPr>
      <w:hyperlink w:anchor="_Toc517769618" w:history="1">
        <w:r w:rsidR="007F4644" w:rsidRPr="00E535DB">
          <w:rPr>
            <w:rStyle w:val="Hyperlink"/>
            <w:noProof/>
          </w:rPr>
          <w:t>Figure 6: Marking Whole Document Example</w:t>
        </w:r>
        <w:r w:rsidR="007F4644">
          <w:rPr>
            <w:noProof/>
            <w:webHidden/>
          </w:rPr>
          <w:tab/>
        </w:r>
        <w:r w:rsidR="007F4644">
          <w:rPr>
            <w:noProof/>
            <w:webHidden/>
          </w:rPr>
          <w:fldChar w:fldCharType="begin"/>
        </w:r>
        <w:r w:rsidR="007F4644">
          <w:rPr>
            <w:noProof/>
            <w:webHidden/>
          </w:rPr>
          <w:instrText xml:space="preserve"> PAGEREF _Toc517769618 \h </w:instrText>
        </w:r>
        <w:r w:rsidR="007F4644">
          <w:rPr>
            <w:noProof/>
            <w:webHidden/>
          </w:rPr>
        </w:r>
        <w:r w:rsidR="007F4644">
          <w:rPr>
            <w:noProof/>
            <w:webHidden/>
          </w:rPr>
          <w:fldChar w:fldCharType="separate"/>
        </w:r>
        <w:r w:rsidR="00E140FB">
          <w:rPr>
            <w:noProof/>
            <w:webHidden/>
          </w:rPr>
          <w:t>25</w:t>
        </w:r>
        <w:r w:rsidR="007F4644">
          <w:rPr>
            <w:noProof/>
            <w:webHidden/>
          </w:rPr>
          <w:fldChar w:fldCharType="end"/>
        </w:r>
      </w:hyperlink>
    </w:p>
    <w:p w14:paraId="1DEB328B" w14:textId="5A2C95E8" w:rsidR="007F4644" w:rsidRDefault="00534E14">
      <w:pPr>
        <w:pStyle w:val="TableofFigures"/>
        <w:tabs>
          <w:tab w:val="right" w:leader="dot" w:pos="9350"/>
        </w:tabs>
        <w:rPr>
          <w:rFonts w:eastAsiaTheme="minorEastAsia" w:cstheme="minorBidi"/>
          <w:noProof/>
          <w:sz w:val="22"/>
          <w:szCs w:val="22"/>
          <w:lang w:eastAsia="ko-KR"/>
        </w:rPr>
      </w:pPr>
      <w:hyperlink w:anchor="_Toc517769619" w:history="1">
        <w:r w:rsidR="007F4644" w:rsidRPr="00E535DB">
          <w:rPr>
            <w:rStyle w:val="Hyperlink"/>
            <w:noProof/>
          </w:rPr>
          <w:t>Figure 7: Marking Select Pages Example</w:t>
        </w:r>
        <w:r w:rsidR="007F4644">
          <w:rPr>
            <w:noProof/>
            <w:webHidden/>
          </w:rPr>
          <w:tab/>
        </w:r>
        <w:r w:rsidR="007F4644">
          <w:rPr>
            <w:noProof/>
            <w:webHidden/>
          </w:rPr>
          <w:fldChar w:fldCharType="begin"/>
        </w:r>
        <w:r w:rsidR="007F4644">
          <w:rPr>
            <w:noProof/>
            <w:webHidden/>
          </w:rPr>
          <w:instrText xml:space="preserve"> PAGEREF _Toc517769619 \h </w:instrText>
        </w:r>
        <w:r w:rsidR="007F4644">
          <w:rPr>
            <w:noProof/>
            <w:webHidden/>
          </w:rPr>
        </w:r>
        <w:r w:rsidR="007F4644">
          <w:rPr>
            <w:noProof/>
            <w:webHidden/>
          </w:rPr>
          <w:fldChar w:fldCharType="separate"/>
        </w:r>
        <w:r w:rsidR="00E140FB">
          <w:rPr>
            <w:noProof/>
            <w:webHidden/>
          </w:rPr>
          <w:t>28</w:t>
        </w:r>
        <w:r w:rsidR="007F4644">
          <w:rPr>
            <w:noProof/>
            <w:webHidden/>
          </w:rPr>
          <w:fldChar w:fldCharType="end"/>
        </w:r>
      </w:hyperlink>
    </w:p>
    <w:p w14:paraId="62FEB6FD" w14:textId="6F32B5AA" w:rsidR="007F4644" w:rsidRDefault="00534E14">
      <w:pPr>
        <w:pStyle w:val="TableofFigures"/>
        <w:tabs>
          <w:tab w:val="right" w:leader="dot" w:pos="9350"/>
        </w:tabs>
        <w:rPr>
          <w:rFonts w:eastAsiaTheme="minorEastAsia" w:cstheme="minorBidi"/>
          <w:noProof/>
          <w:sz w:val="22"/>
          <w:szCs w:val="22"/>
          <w:lang w:eastAsia="ko-KR"/>
        </w:rPr>
      </w:pPr>
      <w:hyperlink w:anchor="_Toc517769620" w:history="1">
        <w:r w:rsidR="007F4644" w:rsidRPr="00E535DB">
          <w:rPr>
            <w:rStyle w:val="Hyperlink"/>
            <w:noProof/>
          </w:rPr>
          <w:t>Figure 8: Marked Email Example</w:t>
        </w:r>
        <w:r w:rsidR="007F4644">
          <w:rPr>
            <w:noProof/>
            <w:webHidden/>
          </w:rPr>
          <w:tab/>
        </w:r>
        <w:r w:rsidR="007F4644">
          <w:rPr>
            <w:noProof/>
            <w:webHidden/>
          </w:rPr>
          <w:fldChar w:fldCharType="begin"/>
        </w:r>
        <w:r w:rsidR="007F4644">
          <w:rPr>
            <w:noProof/>
            <w:webHidden/>
          </w:rPr>
          <w:instrText xml:space="preserve"> PAGEREF _Toc517769620 \h </w:instrText>
        </w:r>
        <w:r w:rsidR="007F4644">
          <w:rPr>
            <w:noProof/>
            <w:webHidden/>
          </w:rPr>
        </w:r>
        <w:r w:rsidR="007F4644">
          <w:rPr>
            <w:noProof/>
            <w:webHidden/>
          </w:rPr>
          <w:fldChar w:fldCharType="separate"/>
        </w:r>
        <w:r w:rsidR="00E140FB">
          <w:rPr>
            <w:noProof/>
            <w:webHidden/>
          </w:rPr>
          <w:t>30</w:t>
        </w:r>
        <w:r w:rsidR="007F4644">
          <w:rPr>
            <w:noProof/>
            <w:webHidden/>
          </w:rPr>
          <w:fldChar w:fldCharType="end"/>
        </w:r>
      </w:hyperlink>
    </w:p>
    <w:p w14:paraId="60BF0676" w14:textId="746265D7" w:rsidR="007F4644" w:rsidRDefault="00534E14">
      <w:pPr>
        <w:pStyle w:val="TableofFigures"/>
        <w:tabs>
          <w:tab w:val="right" w:leader="dot" w:pos="9350"/>
        </w:tabs>
        <w:rPr>
          <w:rFonts w:eastAsiaTheme="minorEastAsia" w:cstheme="minorBidi"/>
          <w:noProof/>
          <w:sz w:val="22"/>
          <w:szCs w:val="22"/>
          <w:lang w:eastAsia="ko-KR"/>
        </w:rPr>
      </w:pPr>
      <w:hyperlink w:anchor="_Toc517769621" w:history="1">
        <w:r w:rsidR="007F4644" w:rsidRPr="00E535DB">
          <w:rPr>
            <w:rStyle w:val="Hyperlink"/>
            <w:noProof/>
          </w:rPr>
          <w:t>Figure 9: Marked Document Example</w:t>
        </w:r>
        <w:r w:rsidR="007F4644">
          <w:rPr>
            <w:noProof/>
            <w:webHidden/>
          </w:rPr>
          <w:tab/>
        </w:r>
        <w:r w:rsidR="007F4644">
          <w:rPr>
            <w:noProof/>
            <w:webHidden/>
          </w:rPr>
          <w:fldChar w:fldCharType="begin"/>
        </w:r>
        <w:r w:rsidR="007F4644">
          <w:rPr>
            <w:noProof/>
            <w:webHidden/>
          </w:rPr>
          <w:instrText xml:space="preserve"> PAGEREF _Toc517769621 \h </w:instrText>
        </w:r>
        <w:r w:rsidR="007F4644">
          <w:rPr>
            <w:noProof/>
            <w:webHidden/>
          </w:rPr>
        </w:r>
        <w:r w:rsidR="007F4644">
          <w:rPr>
            <w:noProof/>
            <w:webHidden/>
          </w:rPr>
          <w:fldChar w:fldCharType="separate"/>
        </w:r>
        <w:r w:rsidR="00E140FB">
          <w:rPr>
            <w:noProof/>
            <w:webHidden/>
          </w:rPr>
          <w:t>31</w:t>
        </w:r>
        <w:r w:rsidR="007F4644">
          <w:rPr>
            <w:noProof/>
            <w:webHidden/>
          </w:rPr>
          <w:fldChar w:fldCharType="end"/>
        </w:r>
      </w:hyperlink>
    </w:p>
    <w:p w14:paraId="1B67D50E" w14:textId="0FCE02DD" w:rsidR="007F4644" w:rsidRDefault="00534E14">
      <w:pPr>
        <w:pStyle w:val="TableofFigures"/>
        <w:tabs>
          <w:tab w:val="right" w:leader="dot" w:pos="9350"/>
        </w:tabs>
        <w:rPr>
          <w:rFonts w:eastAsiaTheme="minorEastAsia" w:cstheme="minorBidi"/>
          <w:noProof/>
          <w:sz w:val="22"/>
          <w:szCs w:val="22"/>
          <w:lang w:eastAsia="ko-KR"/>
        </w:rPr>
      </w:pPr>
      <w:hyperlink w:anchor="_Toc517769622" w:history="1">
        <w:r w:rsidR="007F4644" w:rsidRPr="00E535DB">
          <w:rPr>
            <w:rStyle w:val="Hyperlink"/>
            <w:noProof/>
          </w:rPr>
          <w:t>Figure 10: Marked Commercial Invoice Example</w:t>
        </w:r>
        <w:r w:rsidR="007F4644">
          <w:rPr>
            <w:noProof/>
            <w:webHidden/>
          </w:rPr>
          <w:tab/>
        </w:r>
        <w:r w:rsidR="007F4644">
          <w:rPr>
            <w:noProof/>
            <w:webHidden/>
          </w:rPr>
          <w:fldChar w:fldCharType="begin"/>
        </w:r>
        <w:r w:rsidR="007F4644">
          <w:rPr>
            <w:noProof/>
            <w:webHidden/>
          </w:rPr>
          <w:instrText xml:space="preserve"> PAGEREF _Toc517769622 \h </w:instrText>
        </w:r>
        <w:r w:rsidR="007F4644">
          <w:rPr>
            <w:noProof/>
            <w:webHidden/>
          </w:rPr>
        </w:r>
        <w:r w:rsidR="007F4644">
          <w:rPr>
            <w:noProof/>
            <w:webHidden/>
          </w:rPr>
          <w:fldChar w:fldCharType="separate"/>
        </w:r>
        <w:r w:rsidR="00E140FB">
          <w:rPr>
            <w:noProof/>
            <w:webHidden/>
          </w:rPr>
          <w:t>31</w:t>
        </w:r>
        <w:r w:rsidR="007F4644">
          <w:rPr>
            <w:noProof/>
            <w:webHidden/>
          </w:rPr>
          <w:fldChar w:fldCharType="end"/>
        </w:r>
      </w:hyperlink>
    </w:p>
    <w:p w14:paraId="79653B0C" w14:textId="46818457" w:rsidR="007F4644" w:rsidRDefault="00534E14">
      <w:pPr>
        <w:pStyle w:val="TableofFigures"/>
        <w:tabs>
          <w:tab w:val="right" w:leader="dot" w:pos="9350"/>
        </w:tabs>
        <w:rPr>
          <w:rFonts w:eastAsiaTheme="minorEastAsia" w:cstheme="minorBidi"/>
          <w:noProof/>
          <w:sz w:val="22"/>
          <w:szCs w:val="22"/>
          <w:lang w:eastAsia="ko-KR"/>
        </w:rPr>
      </w:pPr>
      <w:hyperlink w:anchor="_Toc517769623" w:history="1">
        <w:r w:rsidR="007F4644" w:rsidRPr="00E535DB">
          <w:rPr>
            <w:rStyle w:val="Hyperlink"/>
            <w:noProof/>
          </w:rPr>
          <w:t>Figure 11: Checklist A</w:t>
        </w:r>
        <w:r w:rsidR="007F4644">
          <w:rPr>
            <w:noProof/>
            <w:webHidden/>
          </w:rPr>
          <w:tab/>
        </w:r>
        <w:r w:rsidR="007F4644">
          <w:rPr>
            <w:noProof/>
            <w:webHidden/>
          </w:rPr>
          <w:fldChar w:fldCharType="begin"/>
        </w:r>
        <w:r w:rsidR="007F4644">
          <w:rPr>
            <w:noProof/>
            <w:webHidden/>
          </w:rPr>
          <w:instrText xml:space="preserve"> PAGEREF _Toc517769623 \h </w:instrText>
        </w:r>
        <w:r w:rsidR="007F4644">
          <w:rPr>
            <w:noProof/>
            <w:webHidden/>
          </w:rPr>
        </w:r>
        <w:r w:rsidR="007F4644">
          <w:rPr>
            <w:noProof/>
            <w:webHidden/>
          </w:rPr>
          <w:fldChar w:fldCharType="separate"/>
        </w:r>
        <w:r w:rsidR="00E140FB">
          <w:rPr>
            <w:noProof/>
            <w:webHidden/>
          </w:rPr>
          <w:t>41</w:t>
        </w:r>
        <w:r w:rsidR="007F4644">
          <w:rPr>
            <w:noProof/>
            <w:webHidden/>
          </w:rPr>
          <w:fldChar w:fldCharType="end"/>
        </w:r>
      </w:hyperlink>
    </w:p>
    <w:p w14:paraId="3B9727B5" w14:textId="3F9B9643" w:rsidR="007F4644" w:rsidRDefault="00534E14">
      <w:pPr>
        <w:pStyle w:val="TableofFigures"/>
        <w:tabs>
          <w:tab w:val="right" w:leader="dot" w:pos="9350"/>
        </w:tabs>
        <w:rPr>
          <w:rFonts w:eastAsiaTheme="minorEastAsia" w:cstheme="minorBidi"/>
          <w:noProof/>
          <w:sz w:val="22"/>
          <w:szCs w:val="22"/>
          <w:lang w:eastAsia="ko-KR"/>
        </w:rPr>
      </w:pPr>
      <w:hyperlink w:anchor="_Toc517769624" w:history="1">
        <w:r w:rsidR="007F4644" w:rsidRPr="00E535DB">
          <w:rPr>
            <w:rStyle w:val="Hyperlink"/>
            <w:noProof/>
          </w:rPr>
          <w:t>Figure 12: Process for Obtaining an Export Authorization</w:t>
        </w:r>
        <w:r w:rsidR="007F4644">
          <w:rPr>
            <w:noProof/>
            <w:webHidden/>
          </w:rPr>
          <w:tab/>
        </w:r>
        <w:r w:rsidR="007F4644">
          <w:rPr>
            <w:noProof/>
            <w:webHidden/>
          </w:rPr>
          <w:fldChar w:fldCharType="begin"/>
        </w:r>
        <w:r w:rsidR="007F4644">
          <w:rPr>
            <w:noProof/>
            <w:webHidden/>
          </w:rPr>
          <w:instrText xml:space="preserve"> PAGEREF _Toc517769624 \h </w:instrText>
        </w:r>
        <w:r w:rsidR="007F4644">
          <w:rPr>
            <w:noProof/>
            <w:webHidden/>
          </w:rPr>
        </w:r>
        <w:r w:rsidR="007F4644">
          <w:rPr>
            <w:noProof/>
            <w:webHidden/>
          </w:rPr>
          <w:fldChar w:fldCharType="separate"/>
        </w:r>
        <w:r w:rsidR="00E140FB">
          <w:rPr>
            <w:noProof/>
            <w:webHidden/>
          </w:rPr>
          <w:t>44</w:t>
        </w:r>
        <w:r w:rsidR="007F4644">
          <w:rPr>
            <w:noProof/>
            <w:webHidden/>
          </w:rPr>
          <w:fldChar w:fldCharType="end"/>
        </w:r>
      </w:hyperlink>
    </w:p>
    <w:p w14:paraId="30DB1768" w14:textId="0FB360F1" w:rsidR="007F4644" w:rsidRDefault="00534E14">
      <w:pPr>
        <w:pStyle w:val="TableofFigures"/>
        <w:tabs>
          <w:tab w:val="right" w:leader="dot" w:pos="9350"/>
        </w:tabs>
        <w:rPr>
          <w:rFonts w:eastAsiaTheme="minorEastAsia" w:cstheme="minorBidi"/>
          <w:noProof/>
          <w:sz w:val="22"/>
          <w:szCs w:val="22"/>
          <w:lang w:eastAsia="ko-KR"/>
        </w:rPr>
      </w:pPr>
      <w:hyperlink w:anchor="_Toc517769625" w:history="1">
        <w:r w:rsidR="007F4644" w:rsidRPr="00E535DB">
          <w:rPr>
            <w:rStyle w:val="Hyperlink"/>
            <w:noProof/>
          </w:rPr>
          <w:t>Figure 13: Checklist B</w:t>
        </w:r>
        <w:r w:rsidR="007F4644">
          <w:rPr>
            <w:noProof/>
            <w:webHidden/>
          </w:rPr>
          <w:tab/>
        </w:r>
        <w:r w:rsidR="007F4644">
          <w:rPr>
            <w:noProof/>
            <w:webHidden/>
          </w:rPr>
          <w:fldChar w:fldCharType="begin"/>
        </w:r>
        <w:r w:rsidR="007F4644">
          <w:rPr>
            <w:noProof/>
            <w:webHidden/>
          </w:rPr>
          <w:instrText xml:space="preserve"> PAGEREF _Toc517769625 \h </w:instrText>
        </w:r>
        <w:r w:rsidR="007F4644">
          <w:rPr>
            <w:noProof/>
            <w:webHidden/>
          </w:rPr>
        </w:r>
        <w:r w:rsidR="007F4644">
          <w:rPr>
            <w:noProof/>
            <w:webHidden/>
          </w:rPr>
          <w:fldChar w:fldCharType="separate"/>
        </w:r>
        <w:r w:rsidR="00E140FB">
          <w:rPr>
            <w:noProof/>
            <w:webHidden/>
          </w:rPr>
          <w:t>47</w:t>
        </w:r>
        <w:r w:rsidR="007F4644">
          <w:rPr>
            <w:noProof/>
            <w:webHidden/>
          </w:rPr>
          <w:fldChar w:fldCharType="end"/>
        </w:r>
      </w:hyperlink>
    </w:p>
    <w:p w14:paraId="601DC3A6" w14:textId="1B04FC8C" w:rsidR="007F4644" w:rsidRDefault="00534E14">
      <w:pPr>
        <w:pStyle w:val="TableofFigures"/>
        <w:tabs>
          <w:tab w:val="right" w:leader="dot" w:pos="9350"/>
        </w:tabs>
        <w:rPr>
          <w:rFonts w:eastAsiaTheme="minorEastAsia" w:cstheme="minorBidi"/>
          <w:noProof/>
          <w:sz w:val="22"/>
          <w:szCs w:val="22"/>
          <w:lang w:eastAsia="ko-KR"/>
        </w:rPr>
      </w:pPr>
      <w:hyperlink w:anchor="_Toc517769626" w:history="1">
        <w:r w:rsidR="007F4644" w:rsidRPr="00E535DB">
          <w:rPr>
            <w:rStyle w:val="Hyperlink"/>
            <w:noProof/>
          </w:rPr>
          <w:t>Figure 14: Process for Foreign National Access Requests</w:t>
        </w:r>
        <w:r w:rsidR="007F4644">
          <w:rPr>
            <w:noProof/>
            <w:webHidden/>
          </w:rPr>
          <w:tab/>
        </w:r>
        <w:r w:rsidR="007F4644">
          <w:rPr>
            <w:noProof/>
            <w:webHidden/>
          </w:rPr>
          <w:fldChar w:fldCharType="begin"/>
        </w:r>
        <w:r w:rsidR="007F4644">
          <w:rPr>
            <w:noProof/>
            <w:webHidden/>
          </w:rPr>
          <w:instrText xml:space="preserve"> PAGEREF _Toc517769626 \h </w:instrText>
        </w:r>
        <w:r w:rsidR="007F4644">
          <w:rPr>
            <w:noProof/>
            <w:webHidden/>
          </w:rPr>
        </w:r>
        <w:r w:rsidR="007F4644">
          <w:rPr>
            <w:noProof/>
            <w:webHidden/>
          </w:rPr>
          <w:fldChar w:fldCharType="separate"/>
        </w:r>
        <w:r w:rsidR="00E140FB">
          <w:rPr>
            <w:noProof/>
            <w:webHidden/>
          </w:rPr>
          <w:t>57</w:t>
        </w:r>
        <w:r w:rsidR="007F4644">
          <w:rPr>
            <w:noProof/>
            <w:webHidden/>
          </w:rPr>
          <w:fldChar w:fldCharType="end"/>
        </w:r>
      </w:hyperlink>
    </w:p>
    <w:p w14:paraId="70E7B375" w14:textId="61532D90" w:rsidR="007F4644" w:rsidRDefault="00534E14">
      <w:pPr>
        <w:pStyle w:val="TableofFigures"/>
        <w:tabs>
          <w:tab w:val="right" w:leader="dot" w:pos="9350"/>
        </w:tabs>
        <w:rPr>
          <w:rFonts w:eastAsiaTheme="minorEastAsia" w:cstheme="minorBidi"/>
          <w:noProof/>
          <w:sz w:val="22"/>
          <w:szCs w:val="22"/>
          <w:lang w:eastAsia="ko-KR"/>
        </w:rPr>
      </w:pPr>
      <w:hyperlink w:anchor="_Toc517769627" w:history="1">
        <w:r w:rsidR="007F4644" w:rsidRPr="00E535DB">
          <w:rPr>
            <w:rStyle w:val="Hyperlink"/>
            <w:noProof/>
          </w:rPr>
          <w:t>Figure 15: Checklist C</w:t>
        </w:r>
        <w:r w:rsidR="007F4644">
          <w:rPr>
            <w:noProof/>
            <w:webHidden/>
          </w:rPr>
          <w:tab/>
        </w:r>
        <w:r w:rsidR="007F4644">
          <w:rPr>
            <w:noProof/>
            <w:webHidden/>
          </w:rPr>
          <w:fldChar w:fldCharType="begin"/>
        </w:r>
        <w:r w:rsidR="007F4644">
          <w:rPr>
            <w:noProof/>
            <w:webHidden/>
          </w:rPr>
          <w:instrText xml:space="preserve"> PAGEREF _Toc517769627 \h </w:instrText>
        </w:r>
        <w:r w:rsidR="007F4644">
          <w:rPr>
            <w:noProof/>
            <w:webHidden/>
          </w:rPr>
        </w:r>
        <w:r w:rsidR="007F4644">
          <w:rPr>
            <w:noProof/>
            <w:webHidden/>
          </w:rPr>
          <w:fldChar w:fldCharType="separate"/>
        </w:r>
        <w:r w:rsidR="00E140FB">
          <w:rPr>
            <w:noProof/>
            <w:webHidden/>
          </w:rPr>
          <w:t>60</w:t>
        </w:r>
        <w:r w:rsidR="007F4644">
          <w:rPr>
            <w:noProof/>
            <w:webHidden/>
          </w:rPr>
          <w:fldChar w:fldCharType="end"/>
        </w:r>
      </w:hyperlink>
    </w:p>
    <w:p w14:paraId="03DC8EE3" w14:textId="7DCDF705" w:rsidR="007F4644" w:rsidRDefault="00534E14">
      <w:pPr>
        <w:pStyle w:val="TableofFigures"/>
        <w:tabs>
          <w:tab w:val="right" w:leader="dot" w:pos="9350"/>
        </w:tabs>
        <w:rPr>
          <w:rFonts w:eastAsiaTheme="minorEastAsia" w:cstheme="minorBidi"/>
          <w:noProof/>
          <w:sz w:val="22"/>
          <w:szCs w:val="22"/>
          <w:lang w:eastAsia="ko-KR"/>
        </w:rPr>
      </w:pPr>
      <w:hyperlink w:anchor="_Toc517769628" w:history="1">
        <w:r w:rsidR="007F4644" w:rsidRPr="00E535DB">
          <w:rPr>
            <w:rStyle w:val="Hyperlink"/>
            <w:noProof/>
          </w:rPr>
          <w:t>Figure 16: Process for Property Disposal</w:t>
        </w:r>
        <w:r w:rsidR="007F4644">
          <w:rPr>
            <w:noProof/>
            <w:webHidden/>
          </w:rPr>
          <w:tab/>
        </w:r>
        <w:r w:rsidR="007F4644">
          <w:rPr>
            <w:noProof/>
            <w:webHidden/>
          </w:rPr>
          <w:fldChar w:fldCharType="begin"/>
        </w:r>
        <w:r w:rsidR="007F4644">
          <w:rPr>
            <w:noProof/>
            <w:webHidden/>
          </w:rPr>
          <w:instrText xml:space="preserve"> PAGEREF _Toc517769628 \h </w:instrText>
        </w:r>
        <w:r w:rsidR="007F4644">
          <w:rPr>
            <w:noProof/>
            <w:webHidden/>
          </w:rPr>
        </w:r>
        <w:r w:rsidR="007F4644">
          <w:rPr>
            <w:noProof/>
            <w:webHidden/>
          </w:rPr>
          <w:fldChar w:fldCharType="separate"/>
        </w:r>
        <w:r w:rsidR="00E140FB">
          <w:rPr>
            <w:noProof/>
            <w:webHidden/>
          </w:rPr>
          <w:t>72</w:t>
        </w:r>
        <w:r w:rsidR="007F4644">
          <w:rPr>
            <w:noProof/>
            <w:webHidden/>
          </w:rPr>
          <w:fldChar w:fldCharType="end"/>
        </w:r>
      </w:hyperlink>
    </w:p>
    <w:p w14:paraId="3F6245D9" w14:textId="168D585D" w:rsidR="007F4644" w:rsidRDefault="00534E14">
      <w:pPr>
        <w:pStyle w:val="TableofFigures"/>
        <w:tabs>
          <w:tab w:val="right" w:leader="dot" w:pos="9350"/>
        </w:tabs>
        <w:rPr>
          <w:rFonts w:eastAsiaTheme="minorEastAsia" w:cstheme="minorBidi"/>
          <w:noProof/>
          <w:sz w:val="22"/>
          <w:szCs w:val="22"/>
          <w:lang w:eastAsia="ko-KR"/>
        </w:rPr>
      </w:pPr>
      <w:hyperlink w:anchor="_Toc517769629" w:history="1">
        <w:r w:rsidR="007F4644" w:rsidRPr="00E535DB">
          <w:rPr>
            <w:rStyle w:val="Hyperlink"/>
            <w:noProof/>
          </w:rPr>
          <w:t>Figure 17: EAR Classification Process</w:t>
        </w:r>
        <w:r w:rsidR="007F4644">
          <w:rPr>
            <w:noProof/>
            <w:webHidden/>
          </w:rPr>
          <w:tab/>
        </w:r>
        <w:r w:rsidR="007F4644">
          <w:rPr>
            <w:noProof/>
            <w:webHidden/>
          </w:rPr>
          <w:fldChar w:fldCharType="begin"/>
        </w:r>
        <w:r w:rsidR="007F4644">
          <w:rPr>
            <w:noProof/>
            <w:webHidden/>
          </w:rPr>
          <w:instrText xml:space="preserve"> PAGEREF _Toc517769629 \h </w:instrText>
        </w:r>
        <w:r w:rsidR="007F4644">
          <w:rPr>
            <w:noProof/>
            <w:webHidden/>
          </w:rPr>
        </w:r>
        <w:r w:rsidR="007F4644">
          <w:rPr>
            <w:noProof/>
            <w:webHidden/>
          </w:rPr>
          <w:fldChar w:fldCharType="separate"/>
        </w:r>
        <w:r w:rsidR="00E140FB">
          <w:rPr>
            <w:noProof/>
            <w:webHidden/>
          </w:rPr>
          <w:t>84</w:t>
        </w:r>
        <w:r w:rsidR="007F4644">
          <w:rPr>
            <w:noProof/>
            <w:webHidden/>
          </w:rPr>
          <w:fldChar w:fldCharType="end"/>
        </w:r>
      </w:hyperlink>
    </w:p>
    <w:p w14:paraId="381E7631" w14:textId="1E894F48" w:rsidR="007F4644" w:rsidRDefault="00534E14">
      <w:pPr>
        <w:pStyle w:val="TableofFigures"/>
        <w:tabs>
          <w:tab w:val="right" w:leader="dot" w:pos="9350"/>
        </w:tabs>
        <w:rPr>
          <w:rFonts w:eastAsiaTheme="minorEastAsia" w:cstheme="minorBidi"/>
          <w:noProof/>
          <w:sz w:val="22"/>
          <w:szCs w:val="22"/>
          <w:lang w:eastAsia="ko-KR"/>
        </w:rPr>
      </w:pPr>
      <w:hyperlink w:anchor="_Toc517769630" w:history="1">
        <w:r w:rsidR="007F4644" w:rsidRPr="00E535DB">
          <w:rPr>
            <w:rStyle w:val="Hyperlink"/>
            <w:noProof/>
          </w:rPr>
          <w:t>Figure 18: License Application Process</w:t>
        </w:r>
        <w:r w:rsidR="007F4644">
          <w:rPr>
            <w:noProof/>
            <w:webHidden/>
          </w:rPr>
          <w:tab/>
        </w:r>
        <w:r w:rsidR="007F4644">
          <w:rPr>
            <w:noProof/>
            <w:webHidden/>
          </w:rPr>
          <w:fldChar w:fldCharType="begin"/>
        </w:r>
        <w:r w:rsidR="007F4644">
          <w:rPr>
            <w:noProof/>
            <w:webHidden/>
          </w:rPr>
          <w:instrText xml:space="preserve"> PAGEREF _Toc517769630 \h </w:instrText>
        </w:r>
        <w:r w:rsidR="007F4644">
          <w:rPr>
            <w:noProof/>
            <w:webHidden/>
          </w:rPr>
        </w:r>
        <w:r w:rsidR="007F4644">
          <w:rPr>
            <w:noProof/>
            <w:webHidden/>
          </w:rPr>
          <w:fldChar w:fldCharType="separate"/>
        </w:r>
        <w:r w:rsidR="00E140FB">
          <w:rPr>
            <w:noProof/>
            <w:webHidden/>
          </w:rPr>
          <w:t>90</w:t>
        </w:r>
        <w:r w:rsidR="007F4644">
          <w:rPr>
            <w:noProof/>
            <w:webHidden/>
          </w:rPr>
          <w:fldChar w:fldCharType="end"/>
        </w:r>
      </w:hyperlink>
    </w:p>
    <w:p w14:paraId="03A8FFE9" w14:textId="3C6E4538" w:rsidR="007F4644" w:rsidRDefault="00534E14">
      <w:pPr>
        <w:pStyle w:val="TableofFigures"/>
        <w:tabs>
          <w:tab w:val="right" w:leader="dot" w:pos="9350"/>
        </w:tabs>
        <w:rPr>
          <w:rFonts w:eastAsiaTheme="minorEastAsia" w:cstheme="minorBidi"/>
          <w:noProof/>
          <w:sz w:val="22"/>
          <w:szCs w:val="22"/>
          <w:lang w:eastAsia="ko-KR"/>
        </w:rPr>
      </w:pPr>
      <w:hyperlink w:anchor="_Toc517769631" w:history="1">
        <w:r w:rsidR="007F4644" w:rsidRPr="00E535DB">
          <w:rPr>
            <w:rStyle w:val="Hyperlink"/>
            <w:noProof/>
          </w:rPr>
          <w:t>Figure 19: EM Tab</w:t>
        </w:r>
        <w:r w:rsidR="007F4644">
          <w:rPr>
            <w:noProof/>
            <w:webHidden/>
          </w:rPr>
          <w:tab/>
        </w:r>
        <w:r w:rsidR="007F4644">
          <w:rPr>
            <w:noProof/>
            <w:webHidden/>
          </w:rPr>
          <w:fldChar w:fldCharType="begin"/>
        </w:r>
        <w:r w:rsidR="007F4644">
          <w:rPr>
            <w:noProof/>
            <w:webHidden/>
          </w:rPr>
          <w:instrText xml:space="preserve"> PAGEREF _Toc517769631 \h </w:instrText>
        </w:r>
        <w:r w:rsidR="007F4644">
          <w:rPr>
            <w:noProof/>
            <w:webHidden/>
          </w:rPr>
        </w:r>
        <w:r w:rsidR="007F4644">
          <w:rPr>
            <w:noProof/>
            <w:webHidden/>
          </w:rPr>
          <w:fldChar w:fldCharType="separate"/>
        </w:r>
        <w:r w:rsidR="00E140FB">
          <w:rPr>
            <w:noProof/>
            <w:webHidden/>
          </w:rPr>
          <w:t>96</w:t>
        </w:r>
        <w:r w:rsidR="007F4644">
          <w:rPr>
            <w:noProof/>
            <w:webHidden/>
          </w:rPr>
          <w:fldChar w:fldCharType="end"/>
        </w:r>
      </w:hyperlink>
    </w:p>
    <w:p w14:paraId="056E336A" w14:textId="6D93461E" w:rsidR="007F4644" w:rsidRDefault="00534E14">
      <w:pPr>
        <w:pStyle w:val="TableofFigures"/>
        <w:tabs>
          <w:tab w:val="right" w:leader="dot" w:pos="9350"/>
        </w:tabs>
        <w:rPr>
          <w:rFonts w:eastAsiaTheme="minorEastAsia" w:cstheme="minorBidi"/>
          <w:noProof/>
          <w:sz w:val="22"/>
          <w:szCs w:val="22"/>
          <w:lang w:eastAsia="ko-KR"/>
        </w:rPr>
      </w:pPr>
      <w:hyperlink w:anchor="_Toc517769632" w:history="1">
        <w:r w:rsidR="007F4644" w:rsidRPr="00E535DB">
          <w:rPr>
            <w:rStyle w:val="Hyperlink"/>
            <w:noProof/>
          </w:rPr>
          <w:t>Figure 20: EC Tab</w:t>
        </w:r>
        <w:r w:rsidR="007F4644">
          <w:rPr>
            <w:noProof/>
            <w:webHidden/>
          </w:rPr>
          <w:tab/>
        </w:r>
        <w:r w:rsidR="007F4644">
          <w:rPr>
            <w:noProof/>
            <w:webHidden/>
          </w:rPr>
          <w:fldChar w:fldCharType="begin"/>
        </w:r>
        <w:r w:rsidR="007F4644">
          <w:rPr>
            <w:noProof/>
            <w:webHidden/>
          </w:rPr>
          <w:instrText xml:space="preserve"> PAGEREF _Toc517769632 \h </w:instrText>
        </w:r>
        <w:r w:rsidR="007F4644">
          <w:rPr>
            <w:noProof/>
            <w:webHidden/>
          </w:rPr>
        </w:r>
        <w:r w:rsidR="007F4644">
          <w:rPr>
            <w:noProof/>
            <w:webHidden/>
          </w:rPr>
          <w:fldChar w:fldCharType="separate"/>
        </w:r>
        <w:r w:rsidR="00E140FB">
          <w:rPr>
            <w:noProof/>
            <w:webHidden/>
          </w:rPr>
          <w:t>96</w:t>
        </w:r>
        <w:r w:rsidR="007F4644">
          <w:rPr>
            <w:noProof/>
            <w:webHidden/>
          </w:rPr>
          <w:fldChar w:fldCharType="end"/>
        </w:r>
      </w:hyperlink>
    </w:p>
    <w:p w14:paraId="6FB70B99" w14:textId="04232C64" w:rsidR="007F4644" w:rsidRDefault="00534E14">
      <w:pPr>
        <w:pStyle w:val="TableofFigures"/>
        <w:tabs>
          <w:tab w:val="right" w:leader="dot" w:pos="9350"/>
        </w:tabs>
        <w:rPr>
          <w:rFonts w:eastAsiaTheme="minorEastAsia" w:cstheme="minorBidi"/>
          <w:noProof/>
          <w:sz w:val="22"/>
          <w:szCs w:val="22"/>
          <w:lang w:eastAsia="ko-KR"/>
        </w:rPr>
      </w:pPr>
      <w:hyperlink w:anchor="_Toc517769633" w:history="1">
        <w:r w:rsidR="007F4644" w:rsidRPr="00E535DB">
          <w:rPr>
            <w:rStyle w:val="Hyperlink"/>
            <w:noProof/>
          </w:rPr>
          <w:t>Figure 21: NL Tab</w:t>
        </w:r>
        <w:r w:rsidR="007F4644">
          <w:rPr>
            <w:noProof/>
            <w:webHidden/>
          </w:rPr>
          <w:tab/>
        </w:r>
        <w:r w:rsidR="007F4644">
          <w:rPr>
            <w:noProof/>
            <w:webHidden/>
          </w:rPr>
          <w:fldChar w:fldCharType="begin"/>
        </w:r>
        <w:r w:rsidR="007F4644">
          <w:rPr>
            <w:noProof/>
            <w:webHidden/>
          </w:rPr>
          <w:instrText xml:space="preserve"> PAGEREF _Toc517769633 \h </w:instrText>
        </w:r>
        <w:r w:rsidR="007F4644">
          <w:rPr>
            <w:noProof/>
            <w:webHidden/>
          </w:rPr>
        </w:r>
        <w:r w:rsidR="007F4644">
          <w:rPr>
            <w:noProof/>
            <w:webHidden/>
          </w:rPr>
          <w:fldChar w:fldCharType="separate"/>
        </w:r>
        <w:r w:rsidR="00E140FB">
          <w:rPr>
            <w:noProof/>
            <w:webHidden/>
          </w:rPr>
          <w:t>96</w:t>
        </w:r>
        <w:r w:rsidR="007F4644">
          <w:rPr>
            <w:noProof/>
            <w:webHidden/>
          </w:rPr>
          <w:fldChar w:fldCharType="end"/>
        </w:r>
      </w:hyperlink>
    </w:p>
    <w:p w14:paraId="5C44DF39" w14:textId="18EF4ACC" w:rsidR="007F4644" w:rsidRDefault="00534E14">
      <w:pPr>
        <w:pStyle w:val="TableofFigures"/>
        <w:tabs>
          <w:tab w:val="right" w:leader="dot" w:pos="9350"/>
        </w:tabs>
        <w:rPr>
          <w:rFonts w:eastAsiaTheme="minorEastAsia" w:cstheme="minorBidi"/>
          <w:noProof/>
          <w:sz w:val="22"/>
          <w:szCs w:val="22"/>
          <w:lang w:eastAsia="ko-KR"/>
        </w:rPr>
      </w:pPr>
      <w:hyperlink w:anchor="_Toc517769634" w:history="1">
        <w:r w:rsidR="007F4644" w:rsidRPr="00E535DB">
          <w:rPr>
            <w:rStyle w:val="Hyperlink"/>
            <w:noProof/>
          </w:rPr>
          <w:t>Figure 22: Misc Tab</w:t>
        </w:r>
        <w:r w:rsidR="007F4644">
          <w:rPr>
            <w:noProof/>
            <w:webHidden/>
          </w:rPr>
          <w:tab/>
        </w:r>
        <w:r w:rsidR="007F4644">
          <w:rPr>
            <w:noProof/>
            <w:webHidden/>
          </w:rPr>
          <w:fldChar w:fldCharType="begin"/>
        </w:r>
        <w:r w:rsidR="007F4644">
          <w:rPr>
            <w:noProof/>
            <w:webHidden/>
          </w:rPr>
          <w:instrText xml:space="preserve"> PAGEREF _Toc517769634 \h </w:instrText>
        </w:r>
        <w:r w:rsidR="007F4644">
          <w:rPr>
            <w:noProof/>
            <w:webHidden/>
          </w:rPr>
        </w:r>
        <w:r w:rsidR="007F4644">
          <w:rPr>
            <w:noProof/>
            <w:webHidden/>
          </w:rPr>
          <w:fldChar w:fldCharType="separate"/>
        </w:r>
        <w:r w:rsidR="00E140FB">
          <w:rPr>
            <w:noProof/>
            <w:webHidden/>
          </w:rPr>
          <w:t>97</w:t>
        </w:r>
        <w:r w:rsidR="007F4644">
          <w:rPr>
            <w:noProof/>
            <w:webHidden/>
          </w:rPr>
          <w:fldChar w:fldCharType="end"/>
        </w:r>
      </w:hyperlink>
    </w:p>
    <w:p w14:paraId="5934643F" w14:textId="5D5F6BD7" w:rsidR="007F4644" w:rsidRDefault="00534E14">
      <w:pPr>
        <w:pStyle w:val="TableofFigures"/>
        <w:tabs>
          <w:tab w:val="right" w:leader="dot" w:pos="9350"/>
        </w:tabs>
        <w:rPr>
          <w:rFonts w:eastAsiaTheme="minorEastAsia" w:cstheme="minorBidi"/>
          <w:noProof/>
          <w:sz w:val="22"/>
          <w:szCs w:val="22"/>
          <w:lang w:eastAsia="ko-KR"/>
        </w:rPr>
      </w:pPr>
      <w:hyperlink w:anchor="_Toc517769635" w:history="1">
        <w:r w:rsidR="007F4644" w:rsidRPr="00E535DB">
          <w:rPr>
            <w:rStyle w:val="Hyperlink"/>
            <w:noProof/>
          </w:rPr>
          <w:t>Figure 23: Summary Tab</w:t>
        </w:r>
        <w:r w:rsidR="007F4644">
          <w:rPr>
            <w:noProof/>
            <w:webHidden/>
          </w:rPr>
          <w:tab/>
        </w:r>
        <w:r w:rsidR="007F4644">
          <w:rPr>
            <w:noProof/>
            <w:webHidden/>
          </w:rPr>
          <w:fldChar w:fldCharType="begin"/>
        </w:r>
        <w:r w:rsidR="007F4644">
          <w:rPr>
            <w:noProof/>
            <w:webHidden/>
          </w:rPr>
          <w:instrText xml:space="preserve"> PAGEREF _Toc517769635 \h </w:instrText>
        </w:r>
        <w:r w:rsidR="007F4644">
          <w:rPr>
            <w:noProof/>
            <w:webHidden/>
          </w:rPr>
        </w:r>
        <w:r w:rsidR="007F4644">
          <w:rPr>
            <w:noProof/>
            <w:webHidden/>
          </w:rPr>
          <w:fldChar w:fldCharType="separate"/>
        </w:r>
        <w:r w:rsidR="00E140FB">
          <w:rPr>
            <w:noProof/>
            <w:webHidden/>
          </w:rPr>
          <w:t>97</w:t>
        </w:r>
        <w:r w:rsidR="007F4644">
          <w:rPr>
            <w:noProof/>
            <w:webHidden/>
          </w:rPr>
          <w:fldChar w:fldCharType="end"/>
        </w:r>
      </w:hyperlink>
    </w:p>
    <w:p w14:paraId="49F6BD39" w14:textId="42032575" w:rsidR="007F4644" w:rsidRDefault="00534E14">
      <w:pPr>
        <w:pStyle w:val="TableofFigures"/>
        <w:tabs>
          <w:tab w:val="right" w:leader="dot" w:pos="9350"/>
        </w:tabs>
        <w:rPr>
          <w:rFonts w:eastAsiaTheme="minorEastAsia" w:cstheme="minorBidi"/>
          <w:noProof/>
          <w:sz w:val="22"/>
          <w:szCs w:val="22"/>
          <w:lang w:eastAsia="ko-KR"/>
        </w:rPr>
      </w:pPr>
      <w:hyperlink w:anchor="_Toc517769636" w:history="1">
        <w:r w:rsidR="007F4644" w:rsidRPr="00E535DB">
          <w:rPr>
            <w:rStyle w:val="Hyperlink"/>
            <w:noProof/>
          </w:rPr>
          <w:t>Figure 24: Process for AES Filing</w:t>
        </w:r>
        <w:r w:rsidR="007F4644">
          <w:rPr>
            <w:noProof/>
            <w:webHidden/>
          </w:rPr>
          <w:tab/>
        </w:r>
        <w:r w:rsidR="007F4644">
          <w:rPr>
            <w:noProof/>
            <w:webHidden/>
          </w:rPr>
          <w:fldChar w:fldCharType="begin"/>
        </w:r>
        <w:r w:rsidR="007F4644">
          <w:rPr>
            <w:noProof/>
            <w:webHidden/>
          </w:rPr>
          <w:instrText xml:space="preserve"> PAGEREF _Toc517769636 \h </w:instrText>
        </w:r>
        <w:r w:rsidR="007F4644">
          <w:rPr>
            <w:noProof/>
            <w:webHidden/>
          </w:rPr>
        </w:r>
        <w:r w:rsidR="007F4644">
          <w:rPr>
            <w:noProof/>
            <w:webHidden/>
          </w:rPr>
          <w:fldChar w:fldCharType="separate"/>
        </w:r>
        <w:r w:rsidR="00E140FB">
          <w:rPr>
            <w:noProof/>
            <w:webHidden/>
          </w:rPr>
          <w:t>106</w:t>
        </w:r>
        <w:r w:rsidR="007F4644">
          <w:rPr>
            <w:noProof/>
            <w:webHidden/>
          </w:rPr>
          <w:fldChar w:fldCharType="end"/>
        </w:r>
      </w:hyperlink>
    </w:p>
    <w:p w14:paraId="19C6029C" w14:textId="38C95088" w:rsidR="007F4644" w:rsidRDefault="00534E14">
      <w:pPr>
        <w:pStyle w:val="TableofFigures"/>
        <w:tabs>
          <w:tab w:val="right" w:leader="dot" w:pos="9350"/>
        </w:tabs>
        <w:rPr>
          <w:rFonts w:eastAsiaTheme="minorEastAsia" w:cstheme="minorBidi"/>
          <w:noProof/>
          <w:sz w:val="22"/>
          <w:szCs w:val="22"/>
          <w:lang w:eastAsia="ko-KR"/>
        </w:rPr>
      </w:pPr>
      <w:hyperlink w:anchor="_Toc517769637" w:history="1">
        <w:r w:rsidR="007F4644" w:rsidRPr="00E535DB">
          <w:rPr>
            <w:rStyle w:val="Hyperlink"/>
            <w:noProof/>
          </w:rPr>
          <w:t>Figure 25: Sample CEA Submission Response</w:t>
        </w:r>
        <w:r w:rsidR="007F4644">
          <w:rPr>
            <w:noProof/>
            <w:webHidden/>
          </w:rPr>
          <w:tab/>
        </w:r>
        <w:r w:rsidR="007F4644">
          <w:rPr>
            <w:noProof/>
            <w:webHidden/>
          </w:rPr>
          <w:fldChar w:fldCharType="begin"/>
        </w:r>
        <w:r w:rsidR="007F4644">
          <w:rPr>
            <w:noProof/>
            <w:webHidden/>
          </w:rPr>
          <w:instrText xml:space="preserve"> PAGEREF _Toc517769637 \h </w:instrText>
        </w:r>
        <w:r w:rsidR="007F4644">
          <w:rPr>
            <w:noProof/>
            <w:webHidden/>
          </w:rPr>
        </w:r>
        <w:r w:rsidR="007F4644">
          <w:rPr>
            <w:noProof/>
            <w:webHidden/>
          </w:rPr>
          <w:fldChar w:fldCharType="separate"/>
        </w:r>
        <w:r w:rsidR="00E140FB">
          <w:rPr>
            <w:noProof/>
            <w:webHidden/>
          </w:rPr>
          <w:t>110</w:t>
        </w:r>
        <w:r w:rsidR="007F4644">
          <w:rPr>
            <w:noProof/>
            <w:webHidden/>
          </w:rPr>
          <w:fldChar w:fldCharType="end"/>
        </w:r>
      </w:hyperlink>
    </w:p>
    <w:p w14:paraId="5C5ED869" w14:textId="4866FFF3" w:rsidR="007F4644" w:rsidRDefault="00534E14">
      <w:pPr>
        <w:pStyle w:val="TableofFigures"/>
        <w:tabs>
          <w:tab w:val="right" w:leader="dot" w:pos="9350"/>
        </w:tabs>
        <w:rPr>
          <w:rFonts w:eastAsiaTheme="minorEastAsia" w:cstheme="minorBidi"/>
          <w:noProof/>
          <w:sz w:val="22"/>
          <w:szCs w:val="22"/>
          <w:lang w:eastAsia="ko-KR"/>
        </w:rPr>
      </w:pPr>
      <w:hyperlink w:anchor="_Toc517769638" w:history="1">
        <w:r w:rsidR="007F4644" w:rsidRPr="00E535DB">
          <w:rPr>
            <w:rStyle w:val="Hyperlink"/>
            <w:noProof/>
          </w:rPr>
          <w:t>Figure 26: Process for Voluntary Disclosure</w:t>
        </w:r>
        <w:r w:rsidR="007F4644">
          <w:rPr>
            <w:noProof/>
            <w:webHidden/>
          </w:rPr>
          <w:tab/>
        </w:r>
        <w:r w:rsidR="007F4644">
          <w:rPr>
            <w:noProof/>
            <w:webHidden/>
          </w:rPr>
          <w:fldChar w:fldCharType="begin"/>
        </w:r>
        <w:r w:rsidR="007F4644">
          <w:rPr>
            <w:noProof/>
            <w:webHidden/>
          </w:rPr>
          <w:instrText xml:space="preserve"> PAGEREF _Toc517769638 \h </w:instrText>
        </w:r>
        <w:r w:rsidR="007F4644">
          <w:rPr>
            <w:noProof/>
            <w:webHidden/>
          </w:rPr>
        </w:r>
        <w:r w:rsidR="007F4644">
          <w:rPr>
            <w:noProof/>
            <w:webHidden/>
          </w:rPr>
          <w:fldChar w:fldCharType="separate"/>
        </w:r>
        <w:r w:rsidR="00E140FB">
          <w:rPr>
            <w:noProof/>
            <w:webHidden/>
          </w:rPr>
          <w:t>113</w:t>
        </w:r>
        <w:r w:rsidR="007F4644">
          <w:rPr>
            <w:noProof/>
            <w:webHidden/>
          </w:rPr>
          <w:fldChar w:fldCharType="end"/>
        </w:r>
      </w:hyperlink>
    </w:p>
    <w:p w14:paraId="3DA127C2" w14:textId="71864C2E" w:rsidR="007F4644" w:rsidRDefault="00534E14">
      <w:pPr>
        <w:pStyle w:val="TableofFigures"/>
        <w:tabs>
          <w:tab w:val="right" w:leader="dot" w:pos="9350"/>
        </w:tabs>
        <w:rPr>
          <w:rFonts w:eastAsiaTheme="minorEastAsia" w:cstheme="minorBidi"/>
          <w:noProof/>
          <w:sz w:val="22"/>
          <w:szCs w:val="22"/>
          <w:lang w:eastAsia="ko-KR"/>
        </w:rPr>
      </w:pPr>
      <w:hyperlink w:anchor="_Toc517769639" w:history="1">
        <w:r w:rsidR="007F4644" w:rsidRPr="00E535DB">
          <w:rPr>
            <w:rStyle w:val="Hyperlink"/>
            <w:noProof/>
          </w:rPr>
          <w:t>Figure 27: Identification of Training Needs</w:t>
        </w:r>
        <w:r w:rsidR="007F4644">
          <w:rPr>
            <w:noProof/>
            <w:webHidden/>
          </w:rPr>
          <w:tab/>
        </w:r>
        <w:r w:rsidR="007F4644">
          <w:rPr>
            <w:noProof/>
            <w:webHidden/>
          </w:rPr>
          <w:fldChar w:fldCharType="begin"/>
        </w:r>
        <w:r w:rsidR="007F4644">
          <w:rPr>
            <w:noProof/>
            <w:webHidden/>
          </w:rPr>
          <w:instrText xml:space="preserve"> PAGEREF _Toc517769639 \h </w:instrText>
        </w:r>
        <w:r w:rsidR="007F4644">
          <w:rPr>
            <w:noProof/>
            <w:webHidden/>
          </w:rPr>
        </w:r>
        <w:r w:rsidR="007F4644">
          <w:rPr>
            <w:noProof/>
            <w:webHidden/>
          </w:rPr>
          <w:fldChar w:fldCharType="separate"/>
        </w:r>
        <w:r w:rsidR="00E140FB">
          <w:rPr>
            <w:noProof/>
            <w:webHidden/>
          </w:rPr>
          <w:t>118</w:t>
        </w:r>
        <w:r w:rsidR="007F4644">
          <w:rPr>
            <w:noProof/>
            <w:webHidden/>
          </w:rPr>
          <w:fldChar w:fldCharType="end"/>
        </w:r>
      </w:hyperlink>
    </w:p>
    <w:p w14:paraId="6A7F21BA" w14:textId="5D3D7750" w:rsidR="007F4644" w:rsidRDefault="00534E14">
      <w:pPr>
        <w:pStyle w:val="TableofFigures"/>
        <w:tabs>
          <w:tab w:val="right" w:leader="dot" w:pos="9350"/>
        </w:tabs>
        <w:rPr>
          <w:rFonts w:eastAsiaTheme="minorEastAsia" w:cstheme="minorBidi"/>
          <w:noProof/>
          <w:sz w:val="22"/>
          <w:szCs w:val="22"/>
          <w:lang w:eastAsia="ko-KR"/>
        </w:rPr>
      </w:pPr>
      <w:hyperlink w:anchor="_Toc517769640" w:history="1">
        <w:r w:rsidR="007F4644" w:rsidRPr="00E535DB">
          <w:rPr>
            <w:rStyle w:val="Hyperlink"/>
            <w:noProof/>
          </w:rPr>
          <w:t>Figure 28: Building Blocks of NASA’s Export Control Training Program</w:t>
        </w:r>
        <w:r w:rsidR="007F4644">
          <w:rPr>
            <w:noProof/>
            <w:webHidden/>
          </w:rPr>
          <w:tab/>
        </w:r>
        <w:r w:rsidR="007F4644">
          <w:rPr>
            <w:noProof/>
            <w:webHidden/>
          </w:rPr>
          <w:fldChar w:fldCharType="begin"/>
        </w:r>
        <w:r w:rsidR="007F4644">
          <w:rPr>
            <w:noProof/>
            <w:webHidden/>
          </w:rPr>
          <w:instrText xml:space="preserve"> PAGEREF _Toc517769640 \h </w:instrText>
        </w:r>
        <w:r w:rsidR="007F4644">
          <w:rPr>
            <w:noProof/>
            <w:webHidden/>
          </w:rPr>
        </w:r>
        <w:r w:rsidR="007F4644">
          <w:rPr>
            <w:noProof/>
            <w:webHidden/>
          </w:rPr>
          <w:fldChar w:fldCharType="separate"/>
        </w:r>
        <w:r w:rsidR="00E140FB">
          <w:rPr>
            <w:noProof/>
            <w:webHidden/>
          </w:rPr>
          <w:t>119</w:t>
        </w:r>
        <w:r w:rsidR="007F4644">
          <w:rPr>
            <w:noProof/>
            <w:webHidden/>
          </w:rPr>
          <w:fldChar w:fldCharType="end"/>
        </w:r>
      </w:hyperlink>
    </w:p>
    <w:p w14:paraId="2A3DDE1F" w14:textId="062A0DA6" w:rsidR="007F4644" w:rsidRDefault="00534E14">
      <w:pPr>
        <w:pStyle w:val="TableofFigures"/>
        <w:tabs>
          <w:tab w:val="right" w:leader="dot" w:pos="9350"/>
        </w:tabs>
        <w:rPr>
          <w:rFonts w:eastAsiaTheme="minorEastAsia" w:cstheme="minorBidi"/>
          <w:noProof/>
          <w:sz w:val="22"/>
          <w:szCs w:val="22"/>
          <w:lang w:eastAsia="ko-KR"/>
        </w:rPr>
      </w:pPr>
      <w:hyperlink w:anchor="_Toc517769641" w:history="1">
        <w:r w:rsidR="007F4644" w:rsidRPr="00E535DB">
          <w:rPr>
            <w:rStyle w:val="Hyperlink"/>
            <w:noProof/>
          </w:rPr>
          <w:t>Figure 29: Continuous Risk Management</w:t>
        </w:r>
        <w:r w:rsidR="007F4644">
          <w:rPr>
            <w:noProof/>
            <w:webHidden/>
          </w:rPr>
          <w:tab/>
        </w:r>
        <w:r w:rsidR="007F4644">
          <w:rPr>
            <w:noProof/>
            <w:webHidden/>
          </w:rPr>
          <w:fldChar w:fldCharType="begin"/>
        </w:r>
        <w:r w:rsidR="007F4644">
          <w:rPr>
            <w:noProof/>
            <w:webHidden/>
          </w:rPr>
          <w:instrText xml:space="preserve"> PAGEREF _Toc517769641 \h </w:instrText>
        </w:r>
        <w:r w:rsidR="007F4644">
          <w:rPr>
            <w:noProof/>
            <w:webHidden/>
          </w:rPr>
        </w:r>
        <w:r w:rsidR="007F4644">
          <w:rPr>
            <w:noProof/>
            <w:webHidden/>
          </w:rPr>
          <w:fldChar w:fldCharType="separate"/>
        </w:r>
        <w:r w:rsidR="00E140FB">
          <w:rPr>
            <w:noProof/>
            <w:webHidden/>
          </w:rPr>
          <w:t>129</w:t>
        </w:r>
        <w:r w:rsidR="007F4644">
          <w:rPr>
            <w:noProof/>
            <w:webHidden/>
          </w:rPr>
          <w:fldChar w:fldCharType="end"/>
        </w:r>
      </w:hyperlink>
    </w:p>
    <w:p w14:paraId="227F2747" w14:textId="2137C6B8" w:rsidR="007F4644" w:rsidRDefault="00534E14">
      <w:pPr>
        <w:pStyle w:val="TableofFigures"/>
        <w:tabs>
          <w:tab w:val="right" w:leader="dot" w:pos="9350"/>
        </w:tabs>
        <w:rPr>
          <w:rFonts w:eastAsiaTheme="minorEastAsia" w:cstheme="minorBidi"/>
          <w:noProof/>
          <w:sz w:val="22"/>
          <w:szCs w:val="22"/>
          <w:lang w:eastAsia="ko-KR"/>
        </w:rPr>
      </w:pPr>
      <w:hyperlink w:anchor="_Toc517769642" w:history="1">
        <w:r w:rsidR="007F4644" w:rsidRPr="00E535DB">
          <w:rPr>
            <w:rStyle w:val="Hyperlink"/>
            <w:noProof/>
          </w:rPr>
          <w:t>Figure 30: Center-Specific Inventory of Sensitive Technologies</w:t>
        </w:r>
        <w:r w:rsidR="007F4644">
          <w:rPr>
            <w:noProof/>
            <w:webHidden/>
          </w:rPr>
          <w:tab/>
        </w:r>
        <w:r w:rsidR="007F4644">
          <w:rPr>
            <w:noProof/>
            <w:webHidden/>
          </w:rPr>
          <w:fldChar w:fldCharType="begin"/>
        </w:r>
        <w:r w:rsidR="007F4644">
          <w:rPr>
            <w:noProof/>
            <w:webHidden/>
          </w:rPr>
          <w:instrText xml:space="preserve"> PAGEREF _Toc517769642 \h </w:instrText>
        </w:r>
        <w:r w:rsidR="007F4644">
          <w:rPr>
            <w:noProof/>
            <w:webHidden/>
          </w:rPr>
        </w:r>
        <w:r w:rsidR="007F4644">
          <w:rPr>
            <w:noProof/>
            <w:webHidden/>
          </w:rPr>
          <w:fldChar w:fldCharType="separate"/>
        </w:r>
        <w:r w:rsidR="00E140FB">
          <w:rPr>
            <w:noProof/>
            <w:webHidden/>
          </w:rPr>
          <w:t>132</w:t>
        </w:r>
        <w:r w:rsidR="007F4644">
          <w:rPr>
            <w:noProof/>
            <w:webHidden/>
          </w:rPr>
          <w:fldChar w:fldCharType="end"/>
        </w:r>
      </w:hyperlink>
    </w:p>
    <w:p w14:paraId="0CF74796" w14:textId="2E5A0833" w:rsidR="0024711B" w:rsidRPr="006F7A34" w:rsidRDefault="00681695" w:rsidP="00681695">
      <w:pPr>
        <w:spacing w:line="360" w:lineRule="auto"/>
        <w:jc w:val="center"/>
        <w:rPr>
          <w:b/>
        </w:rPr>
      </w:pPr>
      <w:r>
        <w:fldChar w:fldCharType="end"/>
      </w:r>
      <w:r w:rsidR="006C2CEE" w:rsidRPr="006F7A34">
        <w:rPr>
          <w:b/>
        </w:rPr>
        <w:t>List of Tables</w:t>
      </w:r>
    </w:p>
    <w:p w14:paraId="5AF3A088" w14:textId="70E00AE5" w:rsidR="007F4644" w:rsidRDefault="00681695">
      <w:pPr>
        <w:pStyle w:val="TableofFigures"/>
        <w:tabs>
          <w:tab w:val="right" w:leader="dot" w:pos="9350"/>
        </w:tabs>
        <w:rPr>
          <w:rFonts w:eastAsiaTheme="minorEastAsia" w:cstheme="minorBidi"/>
          <w:noProof/>
          <w:sz w:val="22"/>
          <w:szCs w:val="22"/>
          <w:lang w:eastAsia="ko-KR"/>
        </w:rPr>
      </w:pPr>
      <w:r w:rsidRPr="00A610DF">
        <w:fldChar w:fldCharType="begin"/>
      </w:r>
      <w:r w:rsidRPr="00A610DF">
        <w:instrText xml:space="preserve"> TOC \h \z \t "Heading 7,1" \c "Table" </w:instrText>
      </w:r>
      <w:r w:rsidRPr="00A610DF">
        <w:fldChar w:fldCharType="separate"/>
      </w:r>
      <w:hyperlink w:anchor="_Toc517769643" w:history="1">
        <w:r w:rsidR="007F4644" w:rsidRPr="002C7554">
          <w:rPr>
            <w:rStyle w:val="Hyperlink"/>
            <w:noProof/>
          </w:rPr>
          <w:t>Table 1: ITAR United States Munitions List</w:t>
        </w:r>
        <w:r w:rsidR="007F4644">
          <w:rPr>
            <w:noProof/>
            <w:webHidden/>
          </w:rPr>
          <w:tab/>
        </w:r>
        <w:r w:rsidR="007F4644">
          <w:rPr>
            <w:noProof/>
            <w:webHidden/>
          </w:rPr>
          <w:fldChar w:fldCharType="begin"/>
        </w:r>
        <w:r w:rsidR="007F4644">
          <w:rPr>
            <w:noProof/>
            <w:webHidden/>
          </w:rPr>
          <w:instrText xml:space="preserve"> PAGEREF _Toc517769643 \h </w:instrText>
        </w:r>
        <w:r w:rsidR="007F4644">
          <w:rPr>
            <w:noProof/>
            <w:webHidden/>
          </w:rPr>
        </w:r>
        <w:r w:rsidR="007F4644">
          <w:rPr>
            <w:noProof/>
            <w:webHidden/>
          </w:rPr>
          <w:fldChar w:fldCharType="separate"/>
        </w:r>
        <w:r w:rsidR="00E140FB">
          <w:rPr>
            <w:noProof/>
            <w:webHidden/>
          </w:rPr>
          <w:t>8</w:t>
        </w:r>
        <w:r w:rsidR="007F4644">
          <w:rPr>
            <w:noProof/>
            <w:webHidden/>
          </w:rPr>
          <w:fldChar w:fldCharType="end"/>
        </w:r>
      </w:hyperlink>
    </w:p>
    <w:p w14:paraId="4F626117" w14:textId="7E180162" w:rsidR="007F4644" w:rsidRDefault="00534E14">
      <w:pPr>
        <w:pStyle w:val="TableofFigures"/>
        <w:tabs>
          <w:tab w:val="right" w:leader="dot" w:pos="9350"/>
        </w:tabs>
        <w:rPr>
          <w:rFonts w:eastAsiaTheme="minorEastAsia" w:cstheme="minorBidi"/>
          <w:noProof/>
          <w:sz w:val="22"/>
          <w:szCs w:val="22"/>
          <w:lang w:eastAsia="ko-KR"/>
        </w:rPr>
      </w:pPr>
      <w:hyperlink w:anchor="_Toc517769644" w:history="1">
        <w:r w:rsidR="007F4644" w:rsidRPr="002C7554">
          <w:rPr>
            <w:rStyle w:val="Hyperlink"/>
            <w:noProof/>
          </w:rPr>
          <w:t>Table 2: EAR Commerce Control List</w:t>
        </w:r>
        <w:r w:rsidR="007F4644">
          <w:rPr>
            <w:noProof/>
            <w:webHidden/>
          </w:rPr>
          <w:tab/>
        </w:r>
        <w:r w:rsidR="007F4644">
          <w:rPr>
            <w:noProof/>
            <w:webHidden/>
          </w:rPr>
          <w:fldChar w:fldCharType="begin"/>
        </w:r>
        <w:r w:rsidR="007F4644">
          <w:rPr>
            <w:noProof/>
            <w:webHidden/>
          </w:rPr>
          <w:instrText xml:space="preserve"> PAGEREF _Toc517769644 \h </w:instrText>
        </w:r>
        <w:r w:rsidR="007F4644">
          <w:rPr>
            <w:noProof/>
            <w:webHidden/>
          </w:rPr>
        </w:r>
        <w:r w:rsidR="007F4644">
          <w:rPr>
            <w:noProof/>
            <w:webHidden/>
          </w:rPr>
          <w:fldChar w:fldCharType="separate"/>
        </w:r>
        <w:r w:rsidR="00E140FB">
          <w:rPr>
            <w:noProof/>
            <w:webHidden/>
          </w:rPr>
          <w:t>10</w:t>
        </w:r>
        <w:r w:rsidR="007F4644">
          <w:rPr>
            <w:noProof/>
            <w:webHidden/>
          </w:rPr>
          <w:fldChar w:fldCharType="end"/>
        </w:r>
      </w:hyperlink>
    </w:p>
    <w:p w14:paraId="0C33877A" w14:textId="096DE524" w:rsidR="007F4644" w:rsidRDefault="00534E14">
      <w:pPr>
        <w:pStyle w:val="TableofFigures"/>
        <w:tabs>
          <w:tab w:val="right" w:leader="dot" w:pos="9350"/>
        </w:tabs>
        <w:rPr>
          <w:rFonts w:eastAsiaTheme="minorEastAsia" w:cstheme="minorBidi"/>
          <w:noProof/>
          <w:sz w:val="22"/>
          <w:szCs w:val="22"/>
          <w:lang w:eastAsia="ko-KR"/>
        </w:rPr>
      </w:pPr>
      <w:hyperlink w:anchor="_Toc517769645" w:history="1">
        <w:r w:rsidR="007F4644" w:rsidRPr="002C7554">
          <w:rPr>
            <w:rStyle w:val="Hyperlink"/>
            <w:noProof/>
          </w:rPr>
          <w:t>Table 3: DOS v. DOC Definitions</w:t>
        </w:r>
        <w:r w:rsidR="007F4644">
          <w:rPr>
            <w:noProof/>
            <w:webHidden/>
          </w:rPr>
          <w:tab/>
        </w:r>
        <w:r w:rsidR="007F4644">
          <w:rPr>
            <w:noProof/>
            <w:webHidden/>
          </w:rPr>
          <w:fldChar w:fldCharType="begin"/>
        </w:r>
        <w:r w:rsidR="007F4644">
          <w:rPr>
            <w:noProof/>
            <w:webHidden/>
          </w:rPr>
          <w:instrText xml:space="preserve"> PAGEREF _Toc517769645 \h </w:instrText>
        </w:r>
        <w:r w:rsidR="007F4644">
          <w:rPr>
            <w:noProof/>
            <w:webHidden/>
          </w:rPr>
        </w:r>
        <w:r w:rsidR="007F4644">
          <w:rPr>
            <w:noProof/>
            <w:webHidden/>
          </w:rPr>
          <w:fldChar w:fldCharType="separate"/>
        </w:r>
        <w:r w:rsidR="00E140FB">
          <w:rPr>
            <w:noProof/>
            <w:webHidden/>
          </w:rPr>
          <w:t>11</w:t>
        </w:r>
        <w:r w:rsidR="007F4644">
          <w:rPr>
            <w:noProof/>
            <w:webHidden/>
          </w:rPr>
          <w:fldChar w:fldCharType="end"/>
        </w:r>
      </w:hyperlink>
    </w:p>
    <w:p w14:paraId="2FE0F7D0" w14:textId="03DB270E" w:rsidR="007F4644" w:rsidRDefault="00534E14">
      <w:pPr>
        <w:pStyle w:val="TableofFigures"/>
        <w:tabs>
          <w:tab w:val="right" w:leader="dot" w:pos="9350"/>
        </w:tabs>
        <w:rPr>
          <w:rFonts w:eastAsiaTheme="minorEastAsia" w:cstheme="minorBidi"/>
          <w:noProof/>
          <w:sz w:val="22"/>
          <w:szCs w:val="22"/>
          <w:lang w:eastAsia="ko-KR"/>
        </w:rPr>
      </w:pPr>
      <w:hyperlink w:anchor="_Toc517769646" w:history="1">
        <w:r w:rsidR="007F4644" w:rsidRPr="002C7554">
          <w:rPr>
            <w:rStyle w:val="Hyperlink"/>
            <w:noProof/>
          </w:rPr>
          <w:t>Table 4: Export Control Program Websites</w:t>
        </w:r>
        <w:r w:rsidR="007F4644">
          <w:rPr>
            <w:noProof/>
            <w:webHidden/>
          </w:rPr>
          <w:tab/>
        </w:r>
        <w:r w:rsidR="007F4644">
          <w:rPr>
            <w:noProof/>
            <w:webHidden/>
          </w:rPr>
          <w:fldChar w:fldCharType="begin"/>
        </w:r>
        <w:r w:rsidR="007F4644">
          <w:rPr>
            <w:noProof/>
            <w:webHidden/>
          </w:rPr>
          <w:instrText xml:space="preserve"> PAGEREF _Toc517769646 \h </w:instrText>
        </w:r>
        <w:r w:rsidR="007F4644">
          <w:rPr>
            <w:noProof/>
            <w:webHidden/>
          </w:rPr>
        </w:r>
        <w:r w:rsidR="007F4644">
          <w:rPr>
            <w:noProof/>
            <w:webHidden/>
          </w:rPr>
          <w:fldChar w:fldCharType="separate"/>
        </w:r>
        <w:r w:rsidR="00E140FB">
          <w:rPr>
            <w:noProof/>
            <w:webHidden/>
          </w:rPr>
          <w:t>17</w:t>
        </w:r>
        <w:r w:rsidR="007F4644">
          <w:rPr>
            <w:noProof/>
            <w:webHidden/>
          </w:rPr>
          <w:fldChar w:fldCharType="end"/>
        </w:r>
      </w:hyperlink>
    </w:p>
    <w:p w14:paraId="648FABA5" w14:textId="0F564D97" w:rsidR="007F4644" w:rsidRDefault="00534E14">
      <w:pPr>
        <w:pStyle w:val="TableofFigures"/>
        <w:tabs>
          <w:tab w:val="right" w:leader="dot" w:pos="9350"/>
        </w:tabs>
        <w:rPr>
          <w:rFonts w:eastAsiaTheme="minorEastAsia" w:cstheme="minorBidi"/>
          <w:noProof/>
          <w:sz w:val="22"/>
          <w:szCs w:val="22"/>
          <w:lang w:eastAsia="ko-KR"/>
        </w:rPr>
      </w:pPr>
      <w:hyperlink w:anchor="_Toc517769647" w:history="1">
        <w:r w:rsidR="007F4644" w:rsidRPr="002C7554">
          <w:rPr>
            <w:rStyle w:val="Hyperlink"/>
            <w:noProof/>
          </w:rPr>
          <w:t>Table 5: Applicable NASA Policy Documents</w:t>
        </w:r>
        <w:r w:rsidR="007F4644">
          <w:rPr>
            <w:noProof/>
            <w:webHidden/>
          </w:rPr>
          <w:tab/>
        </w:r>
        <w:r w:rsidR="007F4644">
          <w:rPr>
            <w:noProof/>
            <w:webHidden/>
          </w:rPr>
          <w:fldChar w:fldCharType="begin"/>
        </w:r>
        <w:r w:rsidR="007F4644">
          <w:rPr>
            <w:noProof/>
            <w:webHidden/>
          </w:rPr>
          <w:instrText xml:space="preserve"> PAGEREF _Toc517769647 \h </w:instrText>
        </w:r>
        <w:r w:rsidR="007F4644">
          <w:rPr>
            <w:noProof/>
            <w:webHidden/>
          </w:rPr>
        </w:r>
        <w:r w:rsidR="007F4644">
          <w:rPr>
            <w:noProof/>
            <w:webHidden/>
          </w:rPr>
          <w:fldChar w:fldCharType="separate"/>
        </w:r>
        <w:r w:rsidR="00E140FB">
          <w:rPr>
            <w:noProof/>
            <w:webHidden/>
          </w:rPr>
          <w:t>18</w:t>
        </w:r>
        <w:r w:rsidR="007F4644">
          <w:rPr>
            <w:noProof/>
            <w:webHidden/>
          </w:rPr>
          <w:fldChar w:fldCharType="end"/>
        </w:r>
      </w:hyperlink>
    </w:p>
    <w:p w14:paraId="76B8C4E9" w14:textId="694A8FD3" w:rsidR="007F4644" w:rsidRDefault="00534E14">
      <w:pPr>
        <w:pStyle w:val="TableofFigures"/>
        <w:tabs>
          <w:tab w:val="right" w:leader="dot" w:pos="9350"/>
        </w:tabs>
        <w:rPr>
          <w:rFonts w:eastAsiaTheme="minorEastAsia" w:cstheme="minorBidi"/>
          <w:noProof/>
          <w:sz w:val="22"/>
          <w:szCs w:val="22"/>
          <w:lang w:eastAsia="ko-KR"/>
        </w:rPr>
      </w:pPr>
      <w:hyperlink w:anchor="_Toc517769648" w:history="1">
        <w:r w:rsidR="007F4644" w:rsidRPr="002C7554">
          <w:rPr>
            <w:rStyle w:val="Hyperlink"/>
            <w:noProof/>
          </w:rPr>
          <w:t>Table 6: Offices Primarily Responsible for Export Control Related Records</w:t>
        </w:r>
        <w:r w:rsidR="007F4644">
          <w:rPr>
            <w:noProof/>
            <w:webHidden/>
          </w:rPr>
          <w:tab/>
        </w:r>
        <w:r w:rsidR="007F4644">
          <w:rPr>
            <w:noProof/>
            <w:webHidden/>
          </w:rPr>
          <w:fldChar w:fldCharType="begin"/>
        </w:r>
        <w:r w:rsidR="007F4644">
          <w:rPr>
            <w:noProof/>
            <w:webHidden/>
          </w:rPr>
          <w:instrText xml:space="preserve"> PAGEREF _Toc517769648 \h </w:instrText>
        </w:r>
        <w:r w:rsidR="007F4644">
          <w:rPr>
            <w:noProof/>
            <w:webHidden/>
          </w:rPr>
        </w:r>
        <w:r w:rsidR="007F4644">
          <w:rPr>
            <w:noProof/>
            <w:webHidden/>
          </w:rPr>
          <w:fldChar w:fldCharType="separate"/>
        </w:r>
        <w:r w:rsidR="00E140FB">
          <w:rPr>
            <w:noProof/>
            <w:webHidden/>
          </w:rPr>
          <w:t>35</w:t>
        </w:r>
        <w:r w:rsidR="007F4644">
          <w:rPr>
            <w:noProof/>
            <w:webHidden/>
          </w:rPr>
          <w:fldChar w:fldCharType="end"/>
        </w:r>
      </w:hyperlink>
    </w:p>
    <w:p w14:paraId="29671508" w14:textId="0130D907" w:rsidR="007F4644" w:rsidRDefault="00534E14">
      <w:pPr>
        <w:pStyle w:val="TableofFigures"/>
        <w:tabs>
          <w:tab w:val="right" w:leader="dot" w:pos="9350"/>
        </w:tabs>
        <w:rPr>
          <w:rFonts w:eastAsiaTheme="minorEastAsia" w:cstheme="minorBidi"/>
          <w:noProof/>
          <w:sz w:val="22"/>
          <w:szCs w:val="22"/>
          <w:lang w:eastAsia="ko-KR"/>
        </w:rPr>
      </w:pPr>
      <w:hyperlink w:anchor="_Toc517769649" w:history="1">
        <w:r w:rsidR="007F4644" w:rsidRPr="002C7554">
          <w:rPr>
            <w:rStyle w:val="Hyperlink"/>
            <w:noProof/>
          </w:rPr>
          <w:t>Table 7: Required Approvals Prior to International Travel</w:t>
        </w:r>
        <w:r w:rsidR="007F4644">
          <w:rPr>
            <w:noProof/>
            <w:webHidden/>
          </w:rPr>
          <w:tab/>
        </w:r>
        <w:r w:rsidR="007F4644">
          <w:rPr>
            <w:noProof/>
            <w:webHidden/>
          </w:rPr>
          <w:fldChar w:fldCharType="begin"/>
        </w:r>
        <w:r w:rsidR="007F4644">
          <w:rPr>
            <w:noProof/>
            <w:webHidden/>
          </w:rPr>
          <w:instrText xml:space="preserve"> PAGEREF _Toc517769649 \h </w:instrText>
        </w:r>
        <w:r w:rsidR="007F4644">
          <w:rPr>
            <w:noProof/>
            <w:webHidden/>
          </w:rPr>
        </w:r>
        <w:r w:rsidR="007F4644">
          <w:rPr>
            <w:noProof/>
            <w:webHidden/>
          </w:rPr>
          <w:fldChar w:fldCharType="separate"/>
        </w:r>
        <w:r w:rsidR="00E140FB">
          <w:rPr>
            <w:noProof/>
            <w:webHidden/>
          </w:rPr>
          <w:t>65</w:t>
        </w:r>
        <w:r w:rsidR="007F4644">
          <w:rPr>
            <w:noProof/>
            <w:webHidden/>
          </w:rPr>
          <w:fldChar w:fldCharType="end"/>
        </w:r>
      </w:hyperlink>
    </w:p>
    <w:p w14:paraId="729EAD71" w14:textId="61D09ED5" w:rsidR="007F4644" w:rsidRDefault="00534E14">
      <w:pPr>
        <w:pStyle w:val="TableofFigures"/>
        <w:tabs>
          <w:tab w:val="right" w:leader="dot" w:pos="9350"/>
        </w:tabs>
        <w:rPr>
          <w:rFonts w:eastAsiaTheme="minorEastAsia" w:cstheme="minorBidi"/>
          <w:noProof/>
          <w:sz w:val="22"/>
          <w:szCs w:val="22"/>
          <w:lang w:eastAsia="ko-KR"/>
        </w:rPr>
      </w:pPr>
      <w:hyperlink w:anchor="_Toc517769650" w:history="1">
        <w:r w:rsidR="007F4644" w:rsidRPr="002C7554">
          <w:rPr>
            <w:rStyle w:val="Hyperlink"/>
            <w:noProof/>
          </w:rPr>
          <w:t>Table 8: Definitions and Frequency Recommendations for Training</w:t>
        </w:r>
        <w:r w:rsidR="007F4644">
          <w:rPr>
            <w:noProof/>
            <w:webHidden/>
          </w:rPr>
          <w:tab/>
        </w:r>
        <w:r w:rsidR="007F4644">
          <w:rPr>
            <w:noProof/>
            <w:webHidden/>
          </w:rPr>
          <w:fldChar w:fldCharType="begin"/>
        </w:r>
        <w:r w:rsidR="007F4644">
          <w:rPr>
            <w:noProof/>
            <w:webHidden/>
          </w:rPr>
          <w:instrText xml:space="preserve"> PAGEREF _Toc517769650 \h </w:instrText>
        </w:r>
        <w:r w:rsidR="007F4644">
          <w:rPr>
            <w:noProof/>
            <w:webHidden/>
          </w:rPr>
        </w:r>
        <w:r w:rsidR="007F4644">
          <w:rPr>
            <w:noProof/>
            <w:webHidden/>
          </w:rPr>
          <w:fldChar w:fldCharType="separate"/>
        </w:r>
        <w:r w:rsidR="00E140FB">
          <w:rPr>
            <w:noProof/>
            <w:webHidden/>
          </w:rPr>
          <w:t>124</w:t>
        </w:r>
        <w:r w:rsidR="007F4644">
          <w:rPr>
            <w:noProof/>
            <w:webHidden/>
          </w:rPr>
          <w:fldChar w:fldCharType="end"/>
        </w:r>
      </w:hyperlink>
    </w:p>
    <w:p w14:paraId="4C70CA93" w14:textId="52CC77BB" w:rsidR="007F4644" w:rsidRDefault="00534E14">
      <w:pPr>
        <w:pStyle w:val="TableofFigures"/>
        <w:tabs>
          <w:tab w:val="right" w:leader="dot" w:pos="9350"/>
        </w:tabs>
        <w:rPr>
          <w:rFonts w:eastAsiaTheme="minorEastAsia" w:cstheme="minorBidi"/>
          <w:noProof/>
          <w:sz w:val="22"/>
          <w:szCs w:val="22"/>
          <w:lang w:eastAsia="ko-KR"/>
        </w:rPr>
      </w:pPr>
      <w:hyperlink w:anchor="_Toc517769651" w:history="1">
        <w:r w:rsidR="007F4644" w:rsidRPr="002C7554">
          <w:rPr>
            <w:rStyle w:val="Hyperlink"/>
            <w:noProof/>
          </w:rPr>
          <w:t>Table 9: Agency Recommended Training Plan Schedule</w:t>
        </w:r>
        <w:r w:rsidR="007F4644">
          <w:rPr>
            <w:noProof/>
            <w:webHidden/>
          </w:rPr>
          <w:tab/>
        </w:r>
        <w:r w:rsidR="007F4644">
          <w:rPr>
            <w:noProof/>
            <w:webHidden/>
          </w:rPr>
          <w:fldChar w:fldCharType="begin"/>
        </w:r>
        <w:r w:rsidR="007F4644">
          <w:rPr>
            <w:noProof/>
            <w:webHidden/>
          </w:rPr>
          <w:instrText xml:space="preserve"> PAGEREF _Toc517769651 \h </w:instrText>
        </w:r>
        <w:r w:rsidR="007F4644">
          <w:rPr>
            <w:noProof/>
            <w:webHidden/>
          </w:rPr>
        </w:r>
        <w:r w:rsidR="007F4644">
          <w:rPr>
            <w:noProof/>
            <w:webHidden/>
          </w:rPr>
          <w:fldChar w:fldCharType="separate"/>
        </w:r>
        <w:r w:rsidR="00E140FB">
          <w:rPr>
            <w:noProof/>
            <w:webHidden/>
          </w:rPr>
          <w:t>125</w:t>
        </w:r>
        <w:r w:rsidR="007F4644">
          <w:rPr>
            <w:noProof/>
            <w:webHidden/>
          </w:rPr>
          <w:fldChar w:fldCharType="end"/>
        </w:r>
      </w:hyperlink>
    </w:p>
    <w:p w14:paraId="75CFF71F" w14:textId="1596F2F7" w:rsidR="006C2CEE" w:rsidRDefault="00681695" w:rsidP="0037246B">
      <w:pPr>
        <w:pStyle w:val="TOC1"/>
        <w:rPr>
          <w:rFonts w:eastAsiaTheme="minorEastAsia" w:cstheme="minorBidi"/>
        </w:rPr>
      </w:pPr>
      <w:r w:rsidRPr="00A610DF">
        <w:fldChar w:fldCharType="end"/>
      </w:r>
      <w:r w:rsidR="006C2CEE">
        <w:rPr>
          <w:caps/>
        </w:rPr>
        <w:fldChar w:fldCharType="begin"/>
      </w:r>
      <w:r w:rsidR="006C2CEE">
        <w:instrText xml:space="preserve"> TOC \h \z \t "Heading 6,1" </w:instrText>
      </w:r>
      <w:r w:rsidR="006C2CEE">
        <w:rPr>
          <w:caps/>
        </w:rPr>
        <w:fldChar w:fldCharType="separate"/>
      </w:r>
    </w:p>
    <w:p w14:paraId="46486123" w14:textId="77777777" w:rsidR="006C2CEE" w:rsidRDefault="006C2CEE" w:rsidP="006C2CEE">
      <w:r>
        <w:fldChar w:fldCharType="end"/>
      </w:r>
      <w:r>
        <w:tab/>
      </w:r>
      <w:r>
        <w:tab/>
      </w:r>
    </w:p>
    <w:p w14:paraId="61C365BD" w14:textId="77777777" w:rsidR="006C2CEE" w:rsidRDefault="006C2CEE" w:rsidP="006C2CEE">
      <w:r>
        <w:br w:type="page"/>
      </w:r>
    </w:p>
    <w:p w14:paraId="74B7E7BF" w14:textId="633D349A" w:rsidR="0046660E" w:rsidRDefault="006C2CEE" w:rsidP="00EA0E0F">
      <w:pPr>
        <w:pStyle w:val="Heading9"/>
        <w:rPr>
          <w:rFonts w:asciiTheme="minorHAnsi" w:hAnsiTheme="minorHAnsi"/>
        </w:rPr>
      </w:pPr>
      <w:bookmarkStart w:id="1" w:name="_Toc404601338"/>
      <w:bookmarkStart w:id="2" w:name="_Toc406391809"/>
      <w:bookmarkStart w:id="3" w:name="_Toc517769491"/>
      <w:r w:rsidRPr="0046660E">
        <w:rPr>
          <w:rFonts w:asciiTheme="minorHAnsi" w:hAnsiTheme="minorHAnsi"/>
        </w:rPr>
        <w:lastRenderedPageBreak/>
        <w:t>Acronyms</w:t>
      </w:r>
      <w:bookmarkEnd w:id="1"/>
      <w:bookmarkEnd w:id="2"/>
      <w:bookmarkEnd w:id="3"/>
    </w:p>
    <w:p w14:paraId="44B4CBC5" w14:textId="77777777" w:rsidR="00EA0E0F" w:rsidRPr="00EA0E0F" w:rsidRDefault="00EA0E0F" w:rsidP="00EA0E0F"/>
    <w:tbl>
      <w:tblPr>
        <w:tblW w:w="8280" w:type="dxa"/>
        <w:tblInd w:w="324" w:type="dxa"/>
        <w:tblLook w:val="04A0" w:firstRow="1" w:lastRow="0" w:firstColumn="1" w:lastColumn="0" w:noHBand="0" w:noVBand="1"/>
      </w:tblPr>
      <w:tblGrid>
        <w:gridCol w:w="1471"/>
        <w:gridCol w:w="6809"/>
      </w:tblGrid>
      <w:tr w:rsidR="00937C2A" w:rsidRPr="004F3EB6" w14:paraId="026BD6BE" w14:textId="77777777" w:rsidTr="00EA0E0F">
        <w:trPr>
          <w:trHeight w:val="360"/>
        </w:trPr>
        <w:tc>
          <w:tcPr>
            <w:tcW w:w="1471" w:type="dxa"/>
            <w:shd w:val="clear" w:color="auto" w:fill="auto"/>
            <w:noWrap/>
          </w:tcPr>
          <w:p w14:paraId="1BA78172" w14:textId="31EBA9D8"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ACEA</w:t>
            </w:r>
          </w:p>
        </w:tc>
        <w:tc>
          <w:tcPr>
            <w:tcW w:w="6809" w:type="dxa"/>
            <w:shd w:val="clear" w:color="auto" w:fill="auto"/>
            <w:noWrap/>
            <w:vAlign w:val="center"/>
          </w:tcPr>
          <w:p w14:paraId="041DB315" w14:textId="1D4E8ACB"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Associate/Assistant/Alternate Center Export Administrator</w:t>
            </w:r>
          </w:p>
        </w:tc>
      </w:tr>
      <w:tr w:rsidR="004F3EB6" w:rsidRPr="004F3EB6" w14:paraId="1CD2E542" w14:textId="77777777" w:rsidTr="00EA0E0F">
        <w:trPr>
          <w:trHeight w:val="360"/>
        </w:trPr>
        <w:tc>
          <w:tcPr>
            <w:tcW w:w="1471" w:type="dxa"/>
            <w:shd w:val="clear" w:color="auto" w:fill="auto"/>
            <w:noWrap/>
            <w:hideMark/>
          </w:tcPr>
          <w:p w14:paraId="4E42832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ACP</w:t>
            </w:r>
          </w:p>
        </w:tc>
        <w:tc>
          <w:tcPr>
            <w:tcW w:w="6809" w:type="dxa"/>
            <w:shd w:val="clear" w:color="auto" w:fill="auto"/>
            <w:noWrap/>
            <w:vAlign w:val="center"/>
            <w:hideMark/>
          </w:tcPr>
          <w:p w14:paraId="68AF015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Access Control Plan     </w:t>
            </w:r>
          </w:p>
        </w:tc>
      </w:tr>
      <w:tr w:rsidR="004F3EB6" w:rsidRPr="004F3EB6" w14:paraId="38D34710" w14:textId="77777777" w:rsidTr="00EA0E0F">
        <w:trPr>
          <w:trHeight w:val="360"/>
        </w:trPr>
        <w:tc>
          <w:tcPr>
            <w:tcW w:w="1471" w:type="dxa"/>
            <w:shd w:val="clear" w:color="auto" w:fill="auto"/>
            <w:noWrap/>
            <w:hideMark/>
          </w:tcPr>
          <w:p w14:paraId="61B1E47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AECA</w:t>
            </w:r>
          </w:p>
        </w:tc>
        <w:tc>
          <w:tcPr>
            <w:tcW w:w="6809" w:type="dxa"/>
            <w:shd w:val="clear" w:color="auto" w:fill="auto"/>
            <w:noWrap/>
            <w:vAlign w:val="center"/>
            <w:hideMark/>
          </w:tcPr>
          <w:p w14:paraId="0096EB73"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Arms Export Control Act    </w:t>
            </w:r>
          </w:p>
        </w:tc>
      </w:tr>
      <w:tr w:rsidR="004F3EB6" w:rsidRPr="004F3EB6" w14:paraId="581D439E" w14:textId="77777777" w:rsidTr="00EA0E0F">
        <w:trPr>
          <w:trHeight w:val="360"/>
        </w:trPr>
        <w:tc>
          <w:tcPr>
            <w:tcW w:w="1471" w:type="dxa"/>
            <w:shd w:val="clear" w:color="auto" w:fill="auto"/>
            <w:noWrap/>
            <w:hideMark/>
          </w:tcPr>
          <w:p w14:paraId="1C59F1B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AES</w:t>
            </w:r>
          </w:p>
        </w:tc>
        <w:tc>
          <w:tcPr>
            <w:tcW w:w="6809" w:type="dxa"/>
            <w:shd w:val="clear" w:color="auto" w:fill="auto"/>
            <w:noWrap/>
            <w:vAlign w:val="center"/>
            <w:hideMark/>
          </w:tcPr>
          <w:p w14:paraId="419A50D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Automated Export System     </w:t>
            </w:r>
          </w:p>
        </w:tc>
      </w:tr>
      <w:tr w:rsidR="00200675" w:rsidRPr="004F3EB6" w14:paraId="2A28254C" w14:textId="77777777" w:rsidTr="00EA0E0F">
        <w:trPr>
          <w:trHeight w:val="360"/>
        </w:trPr>
        <w:tc>
          <w:tcPr>
            <w:tcW w:w="1471" w:type="dxa"/>
            <w:shd w:val="clear" w:color="auto" w:fill="auto"/>
            <w:noWrap/>
          </w:tcPr>
          <w:p w14:paraId="75B7DE9C" w14:textId="77777777"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APP</w:t>
            </w:r>
          </w:p>
        </w:tc>
        <w:tc>
          <w:tcPr>
            <w:tcW w:w="6809" w:type="dxa"/>
            <w:shd w:val="clear" w:color="auto" w:fill="auto"/>
            <w:noWrap/>
            <w:vAlign w:val="center"/>
          </w:tcPr>
          <w:p w14:paraId="29E3FB30" w14:textId="77777777"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Adjusted Peak Performance</w:t>
            </w:r>
          </w:p>
        </w:tc>
      </w:tr>
      <w:tr w:rsidR="009F37FF" w:rsidRPr="004F3EB6" w14:paraId="578B1E36" w14:textId="77777777" w:rsidTr="00EA0E0F">
        <w:trPr>
          <w:trHeight w:val="360"/>
        </w:trPr>
        <w:tc>
          <w:tcPr>
            <w:tcW w:w="1471" w:type="dxa"/>
            <w:shd w:val="clear" w:color="auto" w:fill="auto"/>
            <w:noWrap/>
          </w:tcPr>
          <w:p w14:paraId="612BABAD" w14:textId="77777777"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ARC</w:t>
            </w:r>
          </w:p>
        </w:tc>
        <w:tc>
          <w:tcPr>
            <w:tcW w:w="6809" w:type="dxa"/>
            <w:shd w:val="clear" w:color="auto" w:fill="auto"/>
            <w:noWrap/>
            <w:vAlign w:val="center"/>
          </w:tcPr>
          <w:p w14:paraId="6365E83B" w14:textId="77777777"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Ames Research Center</w:t>
            </w:r>
          </w:p>
        </w:tc>
      </w:tr>
      <w:tr w:rsidR="009F37FF" w:rsidRPr="004F3EB6" w14:paraId="354B3DEF" w14:textId="77777777" w:rsidTr="00EA0E0F">
        <w:trPr>
          <w:trHeight w:val="360"/>
        </w:trPr>
        <w:tc>
          <w:tcPr>
            <w:tcW w:w="1471" w:type="dxa"/>
            <w:shd w:val="clear" w:color="auto" w:fill="auto"/>
            <w:noWrap/>
          </w:tcPr>
          <w:p w14:paraId="0F12E459" w14:textId="77777777" w:rsidR="009F37FF" w:rsidRDefault="009F37FF" w:rsidP="0046660E">
            <w:pPr>
              <w:spacing w:before="0" w:after="0" w:line="360" w:lineRule="auto"/>
              <w:ind w:firstLine="0"/>
              <w:rPr>
                <w:rFonts w:ascii="Calibri" w:hAnsi="Calibri"/>
                <w:color w:val="000000"/>
              </w:rPr>
            </w:pPr>
            <w:r>
              <w:rPr>
                <w:rFonts w:ascii="Calibri" w:hAnsi="Calibri"/>
                <w:color w:val="000000"/>
              </w:rPr>
              <w:t>AFRC</w:t>
            </w:r>
          </w:p>
        </w:tc>
        <w:tc>
          <w:tcPr>
            <w:tcW w:w="6809" w:type="dxa"/>
            <w:shd w:val="clear" w:color="auto" w:fill="auto"/>
            <w:noWrap/>
            <w:vAlign w:val="center"/>
          </w:tcPr>
          <w:p w14:paraId="62CEDEEE" w14:textId="77777777" w:rsidR="009F37FF" w:rsidRDefault="009F37FF" w:rsidP="0046660E">
            <w:pPr>
              <w:spacing w:before="0" w:after="0" w:line="360" w:lineRule="auto"/>
              <w:ind w:firstLine="0"/>
              <w:rPr>
                <w:rFonts w:ascii="Calibri" w:hAnsi="Calibri"/>
                <w:color w:val="000000"/>
              </w:rPr>
            </w:pPr>
            <w:r>
              <w:rPr>
                <w:rFonts w:ascii="Calibri" w:hAnsi="Calibri"/>
                <w:color w:val="000000"/>
              </w:rPr>
              <w:t>Armstrong Flight Research Center</w:t>
            </w:r>
          </w:p>
        </w:tc>
      </w:tr>
      <w:tr w:rsidR="004F3EB6" w:rsidRPr="004F3EB6" w14:paraId="73424C3A" w14:textId="77777777" w:rsidTr="00EA0E0F">
        <w:trPr>
          <w:trHeight w:val="360"/>
        </w:trPr>
        <w:tc>
          <w:tcPr>
            <w:tcW w:w="1471" w:type="dxa"/>
            <w:shd w:val="clear" w:color="auto" w:fill="auto"/>
            <w:noWrap/>
            <w:hideMark/>
          </w:tcPr>
          <w:p w14:paraId="2293BBC3"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BIS</w:t>
            </w:r>
          </w:p>
        </w:tc>
        <w:tc>
          <w:tcPr>
            <w:tcW w:w="6809" w:type="dxa"/>
            <w:shd w:val="clear" w:color="auto" w:fill="auto"/>
            <w:noWrap/>
            <w:vAlign w:val="center"/>
            <w:hideMark/>
          </w:tcPr>
          <w:p w14:paraId="1896FBB0"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Bureau of Industry and Security   </w:t>
            </w:r>
          </w:p>
        </w:tc>
      </w:tr>
      <w:tr w:rsidR="006A46EE" w:rsidRPr="004F3EB6" w14:paraId="3FC9421B" w14:textId="77777777" w:rsidTr="00EA0E0F">
        <w:trPr>
          <w:trHeight w:val="360"/>
        </w:trPr>
        <w:tc>
          <w:tcPr>
            <w:tcW w:w="1471" w:type="dxa"/>
            <w:shd w:val="clear" w:color="auto" w:fill="auto"/>
            <w:noWrap/>
          </w:tcPr>
          <w:p w14:paraId="51733D3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CCATS</w:t>
            </w:r>
          </w:p>
        </w:tc>
        <w:tc>
          <w:tcPr>
            <w:tcW w:w="6809" w:type="dxa"/>
            <w:shd w:val="clear" w:color="auto" w:fill="auto"/>
            <w:noWrap/>
            <w:vAlign w:val="center"/>
          </w:tcPr>
          <w:p w14:paraId="4D0123D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Commodity Classification Automated Tracking System</w:t>
            </w:r>
          </w:p>
        </w:tc>
      </w:tr>
      <w:tr w:rsidR="006A46EE" w:rsidRPr="004F3EB6" w14:paraId="3E92D033" w14:textId="77777777" w:rsidTr="00EA0E0F">
        <w:trPr>
          <w:trHeight w:val="360"/>
        </w:trPr>
        <w:tc>
          <w:tcPr>
            <w:tcW w:w="1471" w:type="dxa"/>
            <w:shd w:val="clear" w:color="auto" w:fill="auto"/>
            <w:noWrap/>
            <w:hideMark/>
          </w:tcPr>
          <w:p w14:paraId="26F9CC7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CCL</w:t>
            </w:r>
          </w:p>
        </w:tc>
        <w:tc>
          <w:tcPr>
            <w:tcW w:w="6809" w:type="dxa"/>
            <w:shd w:val="clear" w:color="auto" w:fill="auto"/>
            <w:noWrap/>
            <w:vAlign w:val="center"/>
            <w:hideMark/>
          </w:tcPr>
          <w:p w14:paraId="5825D61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Commerce Control List     </w:t>
            </w:r>
          </w:p>
        </w:tc>
      </w:tr>
      <w:tr w:rsidR="006A46EE" w:rsidRPr="004F3EB6" w14:paraId="357F01A3" w14:textId="77777777" w:rsidTr="00EA0E0F">
        <w:trPr>
          <w:trHeight w:val="360"/>
        </w:trPr>
        <w:tc>
          <w:tcPr>
            <w:tcW w:w="1471" w:type="dxa"/>
            <w:shd w:val="clear" w:color="auto" w:fill="auto"/>
            <w:noWrap/>
          </w:tcPr>
          <w:p w14:paraId="214A15F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CCS</w:t>
            </w:r>
          </w:p>
        </w:tc>
        <w:tc>
          <w:tcPr>
            <w:tcW w:w="6809" w:type="dxa"/>
            <w:shd w:val="clear" w:color="auto" w:fill="auto"/>
            <w:noWrap/>
            <w:vAlign w:val="center"/>
          </w:tcPr>
          <w:p w14:paraId="323850C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Center Chief of Security</w:t>
            </w:r>
          </w:p>
        </w:tc>
      </w:tr>
      <w:tr w:rsidR="006A46EE" w:rsidRPr="004F3EB6" w14:paraId="43B4AF94" w14:textId="77777777" w:rsidTr="00EA0E0F">
        <w:trPr>
          <w:trHeight w:val="360"/>
        </w:trPr>
        <w:tc>
          <w:tcPr>
            <w:tcW w:w="1471" w:type="dxa"/>
            <w:shd w:val="clear" w:color="auto" w:fill="auto"/>
            <w:noWrap/>
            <w:hideMark/>
          </w:tcPr>
          <w:p w14:paraId="646E97E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CEA</w:t>
            </w:r>
          </w:p>
        </w:tc>
        <w:tc>
          <w:tcPr>
            <w:tcW w:w="6809" w:type="dxa"/>
            <w:shd w:val="clear" w:color="auto" w:fill="auto"/>
            <w:noWrap/>
            <w:vAlign w:val="center"/>
            <w:hideMark/>
          </w:tcPr>
          <w:p w14:paraId="01C6D3B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Center Export Administrator     </w:t>
            </w:r>
          </w:p>
        </w:tc>
      </w:tr>
      <w:tr w:rsidR="006A46EE" w:rsidRPr="004F3EB6" w14:paraId="5A843F6B" w14:textId="77777777" w:rsidTr="00EA0E0F">
        <w:trPr>
          <w:trHeight w:val="360"/>
        </w:trPr>
        <w:tc>
          <w:tcPr>
            <w:tcW w:w="1471" w:type="dxa"/>
            <w:shd w:val="clear" w:color="auto" w:fill="auto"/>
            <w:noWrap/>
          </w:tcPr>
          <w:p w14:paraId="05C09F0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CEC</w:t>
            </w:r>
          </w:p>
        </w:tc>
        <w:tc>
          <w:tcPr>
            <w:tcW w:w="6809" w:type="dxa"/>
            <w:shd w:val="clear" w:color="auto" w:fill="auto"/>
            <w:noWrap/>
            <w:vAlign w:val="center"/>
          </w:tcPr>
          <w:p w14:paraId="49A1AD5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Export Counsel </w:t>
            </w:r>
          </w:p>
        </w:tc>
      </w:tr>
      <w:tr w:rsidR="006A46EE" w:rsidRPr="004F3EB6" w14:paraId="35029C43" w14:textId="77777777" w:rsidTr="00EA0E0F">
        <w:trPr>
          <w:trHeight w:val="360"/>
        </w:trPr>
        <w:tc>
          <w:tcPr>
            <w:tcW w:w="1471" w:type="dxa"/>
            <w:shd w:val="clear" w:color="auto" w:fill="auto"/>
            <w:noWrap/>
          </w:tcPr>
          <w:p w14:paraId="1E81D107"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CER</w:t>
            </w:r>
          </w:p>
        </w:tc>
        <w:tc>
          <w:tcPr>
            <w:tcW w:w="6809" w:type="dxa"/>
            <w:shd w:val="clear" w:color="auto" w:fill="auto"/>
            <w:noWrap/>
            <w:vAlign w:val="center"/>
          </w:tcPr>
          <w:p w14:paraId="753CB542"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Center Export Representative</w:t>
            </w:r>
          </w:p>
        </w:tc>
      </w:tr>
      <w:tr w:rsidR="006A46EE" w:rsidRPr="004F3EB6" w14:paraId="34B71D5F" w14:textId="77777777" w:rsidTr="00EA0E0F">
        <w:trPr>
          <w:trHeight w:val="360"/>
        </w:trPr>
        <w:tc>
          <w:tcPr>
            <w:tcW w:w="1471" w:type="dxa"/>
            <w:shd w:val="clear" w:color="auto" w:fill="auto"/>
            <w:noWrap/>
            <w:hideMark/>
          </w:tcPr>
          <w:p w14:paraId="403196C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CFR</w:t>
            </w:r>
          </w:p>
        </w:tc>
        <w:tc>
          <w:tcPr>
            <w:tcW w:w="6809" w:type="dxa"/>
            <w:shd w:val="clear" w:color="auto" w:fill="auto"/>
            <w:noWrap/>
            <w:vAlign w:val="center"/>
            <w:hideMark/>
          </w:tcPr>
          <w:p w14:paraId="4971FB0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Code of Federal Regulations    </w:t>
            </w:r>
          </w:p>
        </w:tc>
      </w:tr>
      <w:tr w:rsidR="006A46EE" w:rsidRPr="004F3EB6" w14:paraId="418B376F" w14:textId="77777777" w:rsidTr="00EA0E0F">
        <w:trPr>
          <w:trHeight w:val="360"/>
        </w:trPr>
        <w:tc>
          <w:tcPr>
            <w:tcW w:w="1471" w:type="dxa"/>
            <w:shd w:val="clear" w:color="auto" w:fill="auto"/>
            <w:noWrap/>
            <w:hideMark/>
          </w:tcPr>
          <w:p w14:paraId="6FEE8E5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CI</w:t>
            </w:r>
          </w:p>
        </w:tc>
        <w:tc>
          <w:tcPr>
            <w:tcW w:w="6809" w:type="dxa"/>
            <w:shd w:val="clear" w:color="auto" w:fill="auto"/>
            <w:noWrap/>
            <w:vAlign w:val="center"/>
            <w:hideMark/>
          </w:tcPr>
          <w:p w14:paraId="2DD78EB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Counterintelligence       </w:t>
            </w:r>
          </w:p>
        </w:tc>
      </w:tr>
      <w:tr w:rsidR="006A46EE" w:rsidRPr="004F3EB6" w14:paraId="34168FC4" w14:textId="77777777" w:rsidTr="00EA0E0F">
        <w:trPr>
          <w:trHeight w:val="360"/>
        </w:trPr>
        <w:tc>
          <w:tcPr>
            <w:tcW w:w="1471" w:type="dxa"/>
            <w:shd w:val="clear" w:color="auto" w:fill="auto"/>
            <w:noWrap/>
          </w:tcPr>
          <w:p w14:paraId="14DA6A3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CJ</w:t>
            </w:r>
          </w:p>
        </w:tc>
        <w:tc>
          <w:tcPr>
            <w:tcW w:w="6809" w:type="dxa"/>
            <w:shd w:val="clear" w:color="auto" w:fill="auto"/>
            <w:noWrap/>
            <w:vAlign w:val="center"/>
          </w:tcPr>
          <w:p w14:paraId="1A290E4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Commodity Jurisdiction </w:t>
            </w:r>
          </w:p>
        </w:tc>
      </w:tr>
      <w:tr w:rsidR="006A46EE" w:rsidRPr="004F3EB6" w14:paraId="568FE812" w14:textId="77777777" w:rsidTr="00EA0E0F">
        <w:trPr>
          <w:trHeight w:val="360"/>
        </w:trPr>
        <w:tc>
          <w:tcPr>
            <w:tcW w:w="1471" w:type="dxa"/>
            <w:shd w:val="clear" w:color="auto" w:fill="auto"/>
            <w:noWrap/>
          </w:tcPr>
          <w:p w14:paraId="60962C5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CPS</w:t>
            </w:r>
          </w:p>
        </w:tc>
        <w:tc>
          <w:tcPr>
            <w:tcW w:w="6809" w:type="dxa"/>
            <w:shd w:val="clear" w:color="auto" w:fill="auto"/>
            <w:noWrap/>
            <w:vAlign w:val="center"/>
          </w:tcPr>
          <w:p w14:paraId="7C2FF32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Protective Services </w:t>
            </w:r>
          </w:p>
        </w:tc>
      </w:tr>
      <w:tr w:rsidR="006A46EE" w:rsidRPr="004F3EB6" w14:paraId="5B1444B4" w14:textId="77777777" w:rsidTr="00EA0E0F">
        <w:trPr>
          <w:trHeight w:val="360"/>
        </w:trPr>
        <w:tc>
          <w:tcPr>
            <w:tcW w:w="1471" w:type="dxa"/>
            <w:shd w:val="clear" w:color="auto" w:fill="auto"/>
            <w:noWrap/>
          </w:tcPr>
          <w:p w14:paraId="69C6F0B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CT</w:t>
            </w:r>
          </w:p>
        </w:tc>
        <w:tc>
          <w:tcPr>
            <w:tcW w:w="6809" w:type="dxa"/>
            <w:shd w:val="clear" w:color="auto" w:fill="auto"/>
            <w:noWrap/>
            <w:vAlign w:val="center"/>
          </w:tcPr>
          <w:p w14:paraId="100CEE0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Counterterrorism</w:t>
            </w:r>
          </w:p>
        </w:tc>
      </w:tr>
      <w:tr w:rsidR="006A46EE" w:rsidRPr="004F3EB6" w14:paraId="30529971" w14:textId="77777777" w:rsidTr="00EA0E0F">
        <w:trPr>
          <w:trHeight w:val="360"/>
        </w:trPr>
        <w:tc>
          <w:tcPr>
            <w:tcW w:w="1471" w:type="dxa"/>
            <w:shd w:val="clear" w:color="auto" w:fill="auto"/>
            <w:noWrap/>
          </w:tcPr>
          <w:p w14:paraId="339C9624"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CTP</w:t>
            </w:r>
          </w:p>
        </w:tc>
        <w:tc>
          <w:tcPr>
            <w:tcW w:w="6809" w:type="dxa"/>
            <w:shd w:val="clear" w:color="auto" w:fill="auto"/>
            <w:noWrap/>
            <w:vAlign w:val="center"/>
          </w:tcPr>
          <w:p w14:paraId="1938BA5F"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Composite Theoretical Performance</w:t>
            </w:r>
          </w:p>
        </w:tc>
      </w:tr>
      <w:tr w:rsidR="006A46EE" w:rsidRPr="004F3EB6" w14:paraId="452C7D28" w14:textId="77777777" w:rsidTr="00EA0E0F">
        <w:trPr>
          <w:trHeight w:val="360"/>
        </w:trPr>
        <w:tc>
          <w:tcPr>
            <w:tcW w:w="1471" w:type="dxa"/>
            <w:shd w:val="clear" w:color="auto" w:fill="auto"/>
            <w:noWrap/>
          </w:tcPr>
          <w:p w14:paraId="6BD5501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CUI</w:t>
            </w:r>
          </w:p>
        </w:tc>
        <w:tc>
          <w:tcPr>
            <w:tcW w:w="6809" w:type="dxa"/>
            <w:shd w:val="clear" w:color="auto" w:fill="auto"/>
            <w:noWrap/>
            <w:vAlign w:val="center"/>
          </w:tcPr>
          <w:p w14:paraId="716EDD4B"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Controlled Unclassified Information</w:t>
            </w:r>
          </w:p>
        </w:tc>
      </w:tr>
      <w:tr w:rsidR="006A46EE" w:rsidRPr="004F3EB6" w14:paraId="032E4499" w14:textId="77777777" w:rsidTr="00EA0E0F">
        <w:trPr>
          <w:trHeight w:val="360"/>
        </w:trPr>
        <w:tc>
          <w:tcPr>
            <w:tcW w:w="1471" w:type="dxa"/>
            <w:shd w:val="clear" w:color="auto" w:fill="auto"/>
            <w:noWrap/>
            <w:hideMark/>
          </w:tcPr>
          <w:p w14:paraId="56CA4B8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DAA</w:t>
            </w:r>
          </w:p>
        </w:tc>
        <w:tc>
          <w:tcPr>
            <w:tcW w:w="6809" w:type="dxa"/>
            <w:shd w:val="clear" w:color="auto" w:fill="auto"/>
            <w:noWrap/>
            <w:vAlign w:val="center"/>
            <w:hideMark/>
          </w:tcPr>
          <w:p w14:paraId="29C1999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Document Availability Authorization     </w:t>
            </w:r>
          </w:p>
        </w:tc>
      </w:tr>
      <w:tr w:rsidR="006A46EE" w:rsidRPr="004F3EB6" w14:paraId="4281E03C" w14:textId="77777777" w:rsidTr="00EA0E0F">
        <w:trPr>
          <w:trHeight w:val="360"/>
        </w:trPr>
        <w:tc>
          <w:tcPr>
            <w:tcW w:w="1471" w:type="dxa"/>
            <w:shd w:val="clear" w:color="auto" w:fill="auto"/>
            <w:noWrap/>
            <w:hideMark/>
          </w:tcPr>
          <w:p w14:paraId="210A560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DCS</w:t>
            </w:r>
          </w:p>
        </w:tc>
        <w:tc>
          <w:tcPr>
            <w:tcW w:w="6809" w:type="dxa"/>
            <w:shd w:val="clear" w:color="auto" w:fill="auto"/>
            <w:noWrap/>
            <w:vAlign w:val="center"/>
            <w:hideMark/>
          </w:tcPr>
          <w:p w14:paraId="2493507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Destination Control Statements     </w:t>
            </w:r>
          </w:p>
        </w:tc>
      </w:tr>
      <w:tr w:rsidR="006A46EE" w:rsidRPr="004F3EB6" w14:paraId="4B4B4BED" w14:textId="77777777" w:rsidTr="00EA0E0F">
        <w:trPr>
          <w:trHeight w:val="360"/>
        </w:trPr>
        <w:tc>
          <w:tcPr>
            <w:tcW w:w="1471" w:type="dxa"/>
            <w:shd w:val="clear" w:color="auto" w:fill="auto"/>
            <w:noWrap/>
            <w:hideMark/>
          </w:tcPr>
          <w:p w14:paraId="0B8427D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DDTC</w:t>
            </w:r>
          </w:p>
        </w:tc>
        <w:tc>
          <w:tcPr>
            <w:tcW w:w="6809" w:type="dxa"/>
            <w:shd w:val="clear" w:color="auto" w:fill="auto"/>
            <w:noWrap/>
            <w:vAlign w:val="center"/>
            <w:hideMark/>
          </w:tcPr>
          <w:p w14:paraId="67F8B52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Directorate of Defense Trade Control   </w:t>
            </w:r>
          </w:p>
        </w:tc>
      </w:tr>
      <w:tr w:rsidR="006A46EE" w:rsidRPr="004F3EB6" w14:paraId="272005A6" w14:textId="77777777" w:rsidTr="00EA0E0F">
        <w:trPr>
          <w:trHeight w:val="360"/>
        </w:trPr>
        <w:tc>
          <w:tcPr>
            <w:tcW w:w="1471" w:type="dxa"/>
            <w:shd w:val="clear" w:color="auto" w:fill="auto"/>
            <w:noWrap/>
          </w:tcPr>
          <w:p w14:paraId="22AC8F0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DEA</w:t>
            </w:r>
          </w:p>
        </w:tc>
        <w:tc>
          <w:tcPr>
            <w:tcW w:w="6809" w:type="dxa"/>
            <w:shd w:val="clear" w:color="auto" w:fill="auto"/>
            <w:noWrap/>
            <w:vAlign w:val="center"/>
          </w:tcPr>
          <w:p w14:paraId="50F6CCE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Drug Enforcement Administration </w:t>
            </w:r>
          </w:p>
        </w:tc>
      </w:tr>
      <w:tr w:rsidR="006A46EE" w:rsidRPr="004F3EB6" w14:paraId="3B3CE298" w14:textId="77777777" w:rsidTr="00EA0E0F">
        <w:trPr>
          <w:trHeight w:val="360"/>
        </w:trPr>
        <w:tc>
          <w:tcPr>
            <w:tcW w:w="1471" w:type="dxa"/>
            <w:shd w:val="clear" w:color="auto" w:fill="auto"/>
            <w:noWrap/>
            <w:hideMark/>
          </w:tcPr>
          <w:p w14:paraId="1285869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DOC</w:t>
            </w:r>
          </w:p>
        </w:tc>
        <w:tc>
          <w:tcPr>
            <w:tcW w:w="6809" w:type="dxa"/>
            <w:shd w:val="clear" w:color="auto" w:fill="auto"/>
            <w:noWrap/>
            <w:vAlign w:val="center"/>
            <w:hideMark/>
          </w:tcPr>
          <w:p w14:paraId="2788840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Commerce     </w:t>
            </w:r>
          </w:p>
        </w:tc>
      </w:tr>
      <w:tr w:rsidR="006A46EE" w:rsidRPr="004F3EB6" w14:paraId="4CF500F7" w14:textId="77777777" w:rsidTr="00EA0E0F">
        <w:trPr>
          <w:trHeight w:val="360"/>
        </w:trPr>
        <w:tc>
          <w:tcPr>
            <w:tcW w:w="1471" w:type="dxa"/>
            <w:shd w:val="clear" w:color="auto" w:fill="auto"/>
            <w:noWrap/>
            <w:hideMark/>
          </w:tcPr>
          <w:p w14:paraId="29CDBEF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lastRenderedPageBreak/>
              <w:t>DOD</w:t>
            </w:r>
          </w:p>
        </w:tc>
        <w:tc>
          <w:tcPr>
            <w:tcW w:w="6809" w:type="dxa"/>
            <w:shd w:val="clear" w:color="auto" w:fill="auto"/>
            <w:noWrap/>
            <w:vAlign w:val="center"/>
            <w:hideMark/>
          </w:tcPr>
          <w:p w14:paraId="5523796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Defense     </w:t>
            </w:r>
          </w:p>
        </w:tc>
      </w:tr>
      <w:tr w:rsidR="006A46EE" w:rsidRPr="004F3EB6" w14:paraId="4E28BD1A" w14:textId="77777777" w:rsidTr="00EA0E0F">
        <w:trPr>
          <w:trHeight w:val="360"/>
        </w:trPr>
        <w:tc>
          <w:tcPr>
            <w:tcW w:w="1471" w:type="dxa"/>
            <w:shd w:val="clear" w:color="auto" w:fill="auto"/>
            <w:noWrap/>
            <w:hideMark/>
          </w:tcPr>
          <w:p w14:paraId="6E32E56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DOS</w:t>
            </w:r>
          </w:p>
        </w:tc>
        <w:tc>
          <w:tcPr>
            <w:tcW w:w="6809" w:type="dxa"/>
            <w:shd w:val="clear" w:color="auto" w:fill="auto"/>
            <w:noWrap/>
            <w:vAlign w:val="center"/>
            <w:hideMark/>
          </w:tcPr>
          <w:p w14:paraId="3198CE2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State     </w:t>
            </w:r>
          </w:p>
        </w:tc>
      </w:tr>
      <w:tr w:rsidR="006A46EE" w:rsidRPr="004F3EB6" w14:paraId="1DA40E8D" w14:textId="77777777" w:rsidTr="00EA0E0F">
        <w:trPr>
          <w:trHeight w:val="360"/>
        </w:trPr>
        <w:tc>
          <w:tcPr>
            <w:tcW w:w="1471" w:type="dxa"/>
            <w:shd w:val="clear" w:color="auto" w:fill="auto"/>
            <w:noWrap/>
          </w:tcPr>
          <w:p w14:paraId="0BEB649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DOT</w:t>
            </w:r>
          </w:p>
        </w:tc>
        <w:tc>
          <w:tcPr>
            <w:tcW w:w="6809" w:type="dxa"/>
            <w:shd w:val="clear" w:color="auto" w:fill="auto"/>
            <w:noWrap/>
            <w:vAlign w:val="center"/>
          </w:tcPr>
          <w:p w14:paraId="607FB08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Department of Treasury</w:t>
            </w:r>
          </w:p>
        </w:tc>
      </w:tr>
      <w:tr w:rsidR="00502A93" w:rsidRPr="004F3EB6" w14:paraId="23CD170F" w14:textId="77777777" w:rsidTr="00EA0E0F">
        <w:trPr>
          <w:trHeight w:val="360"/>
        </w:trPr>
        <w:tc>
          <w:tcPr>
            <w:tcW w:w="1471" w:type="dxa"/>
            <w:shd w:val="clear" w:color="auto" w:fill="auto"/>
            <w:noWrap/>
          </w:tcPr>
          <w:p w14:paraId="355BE241" w14:textId="4BE8757F" w:rsidR="00502A93" w:rsidRDefault="00502A93" w:rsidP="006A46EE">
            <w:pPr>
              <w:spacing w:before="0" w:after="0" w:line="360" w:lineRule="auto"/>
              <w:ind w:firstLine="0"/>
              <w:rPr>
                <w:rFonts w:ascii="Calibri" w:hAnsi="Calibri"/>
                <w:color w:val="000000"/>
              </w:rPr>
            </w:pPr>
            <w:r>
              <w:rPr>
                <w:rFonts w:ascii="Calibri" w:hAnsi="Calibri"/>
                <w:color w:val="000000"/>
              </w:rPr>
              <w:t>DPL</w:t>
            </w:r>
          </w:p>
        </w:tc>
        <w:tc>
          <w:tcPr>
            <w:tcW w:w="6809" w:type="dxa"/>
            <w:shd w:val="clear" w:color="auto" w:fill="auto"/>
            <w:noWrap/>
            <w:vAlign w:val="center"/>
          </w:tcPr>
          <w:p w14:paraId="2103A491" w14:textId="0C1B3D09" w:rsidR="00502A93" w:rsidRDefault="00502A93" w:rsidP="006A46EE">
            <w:pPr>
              <w:spacing w:before="0" w:after="0" w:line="360" w:lineRule="auto"/>
              <w:ind w:firstLine="0"/>
              <w:rPr>
                <w:rFonts w:ascii="Calibri" w:hAnsi="Calibri"/>
                <w:color w:val="000000"/>
              </w:rPr>
            </w:pPr>
            <w:r>
              <w:rPr>
                <w:rFonts w:ascii="Calibri" w:hAnsi="Calibri"/>
                <w:color w:val="000000"/>
              </w:rPr>
              <w:t>Denied Persons List</w:t>
            </w:r>
          </w:p>
        </w:tc>
      </w:tr>
      <w:tr w:rsidR="006A46EE" w:rsidRPr="004F3EB6" w14:paraId="55EC4E2C" w14:textId="77777777" w:rsidTr="00EA0E0F">
        <w:trPr>
          <w:trHeight w:val="360"/>
        </w:trPr>
        <w:tc>
          <w:tcPr>
            <w:tcW w:w="1471" w:type="dxa"/>
            <w:shd w:val="clear" w:color="auto" w:fill="auto"/>
            <w:noWrap/>
          </w:tcPr>
          <w:p w14:paraId="39CEF317"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DSS</w:t>
            </w:r>
          </w:p>
        </w:tc>
        <w:tc>
          <w:tcPr>
            <w:tcW w:w="6809" w:type="dxa"/>
            <w:shd w:val="clear" w:color="auto" w:fill="auto"/>
            <w:noWrap/>
            <w:vAlign w:val="center"/>
          </w:tcPr>
          <w:p w14:paraId="53509837" w14:textId="77777777" w:rsidR="006A46EE" w:rsidRDefault="006A46EE" w:rsidP="006A46EE">
            <w:pPr>
              <w:spacing w:before="0" w:after="0" w:line="360" w:lineRule="auto"/>
              <w:ind w:firstLine="0"/>
              <w:rPr>
                <w:rFonts w:ascii="Calibri" w:hAnsi="Calibri"/>
                <w:color w:val="000000"/>
              </w:rPr>
            </w:pPr>
            <w:r>
              <w:t>Defense Security Services</w:t>
            </w:r>
          </w:p>
        </w:tc>
      </w:tr>
      <w:tr w:rsidR="006A46EE" w:rsidRPr="004F3EB6" w14:paraId="7BADF63D" w14:textId="77777777" w:rsidTr="00EA0E0F">
        <w:trPr>
          <w:trHeight w:val="360"/>
        </w:trPr>
        <w:tc>
          <w:tcPr>
            <w:tcW w:w="1471" w:type="dxa"/>
            <w:shd w:val="clear" w:color="auto" w:fill="auto"/>
            <w:noWrap/>
            <w:hideMark/>
          </w:tcPr>
          <w:p w14:paraId="657FBF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EAA</w:t>
            </w:r>
          </w:p>
        </w:tc>
        <w:tc>
          <w:tcPr>
            <w:tcW w:w="6809" w:type="dxa"/>
            <w:shd w:val="clear" w:color="auto" w:fill="auto"/>
            <w:noWrap/>
            <w:vAlign w:val="center"/>
            <w:hideMark/>
          </w:tcPr>
          <w:p w14:paraId="70EE292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Administration Act     </w:t>
            </w:r>
          </w:p>
        </w:tc>
      </w:tr>
      <w:tr w:rsidR="006A46EE" w:rsidRPr="004F3EB6" w14:paraId="29A2A402" w14:textId="77777777" w:rsidTr="00EA0E0F">
        <w:trPr>
          <w:trHeight w:val="360"/>
        </w:trPr>
        <w:tc>
          <w:tcPr>
            <w:tcW w:w="1471" w:type="dxa"/>
            <w:shd w:val="clear" w:color="auto" w:fill="auto"/>
            <w:noWrap/>
            <w:hideMark/>
          </w:tcPr>
          <w:p w14:paraId="5BCC752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EAR</w:t>
            </w:r>
          </w:p>
        </w:tc>
        <w:tc>
          <w:tcPr>
            <w:tcW w:w="6809" w:type="dxa"/>
            <w:shd w:val="clear" w:color="auto" w:fill="auto"/>
            <w:noWrap/>
            <w:vAlign w:val="center"/>
            <w:hideMark/>
          </w:tcPr>
          <w:p w14:paraId="4DB8124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Export Administration Regulation</w:t>
            </w:r>
            <w:r>
              <w:rPr>
                <w:rFonts w:ascii="Calibri" w:hAnsi="Calibri"/>
                <w:color w:val="000000"/>
              </w:rPr>
              <w:t>s</w:t>
            </w:r>
            <w:r w:rsidRPr="004F3EB6">
              <w:rPr>
                <w:rFonts w:ascii="Calibri" w:hAnsi="Calibri"/>
                <w:color w:val="000000"/>
              </w:rPr>
              <w:t xml:space="preserve">     </w:t>
            </w:r>
          </w:p>
        </w:tc>
      </w:tr>
      <w:tr w:rsidR="006A46EE" w:rsidRPr="004F3EB6" w14:paraId="01F5C8F1" w14:textId="77777777" w:rsidTr="00EA0E0F">
        <w:trPr>
          <w:trHeight w:val="360"/>
        </w:trPr>
        <w:tc>
          <w:tcPr>
            <w:tcW w:w="1471" w:type="dxa"/>
            <w:shd w:val="clear" w:color="auto" w:fill="auto"/>
            <w:noWrap/>
            <w:hideMark/>
          </w:tcPr>
          <w:p w14:paraId="5F7AB59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w:t>
            </w:r>
          </w:p>
        </w:tc>
        <w:tc>
          <w:tcPr>
            <w:tcW w:w="6809" w:type="dxa"/>
            <w:shd w:val="clear" w:color="auto" w:fill="auto"/>
            <w:noWrap/>
            <w:vAlign w:val="center"/>
            <w:hideMark/>
          </w:tcPr>
          <w:p w14:paraId="019666E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p>
        </w:tc>
      </w:tr>
      <w:tr w:rsidR="006A46EE" w:rsidRPr="004F3EB6" w14:paraId="59E70E99" w14:textId="77777777" w:rsidTr="00EA0E0F">
        <w:trPr>
          <w:trHeight w:val="360"/>
        </w:trPr>
        <w:tc>
          <w:tcPr>
            <w:tcW w:w="1471" w:type="dxa"/>
            <w:shd w:val="clear" w:color="auto" w:fill="auto"/>
            <w:noWrap/>
            <w:hideMark/>
          </w:tcPr>
          <w:p w14:paraId="4D2A7B0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ECA</w:t>
            </w:r>
          </w:p>
        </w:tc>
        <w:tc>
          <w:tcPr>
            <w:tcW w:w="6809" w:type="dxa"/>
            <w:shd w:val="clear" w:color="auto" w:fill="auto"/>
            <w:noWrap/>
            <w:vAlign w:val="center"/>
            <w:hideMark/>
          </w:tcPr>
          <w:p w14:paraId="71BF7B3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Auditor     </w:t>
            </w:r>
          </w:p>
        </w:tc>
      </w:tr>
      <w:tr w:rsidR="006A46EE" w:rsidRPr="004F3EB6" w14:paraId="5FF3B9D7" w14:textId="77777777" w:rsidTr="00EA0E0F">
        <w:trPr>
          <w:trHeight w:val="360"/>
        </w:trPr>
        <w:tc>
          <w:tcPr>
            <w:tcW w:w="1471" w:type="dxa"/>
            <w:shd w:val="clear" w:color="auto" w:fill="auto"/>
            <w:noWrap/>
            <w:hideMark/>
          </w:tcPr>
          <w:p w14:paraId="1027FC2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ECCN</w:t>
            </w:r>
          </w:p>
        </w:tc>
        <w:tc>
          <w:tcPr>
            <w:tcW w:w="6809" w:type="dxa"/>
            <w:shd w:val="clear" w:color="auto" w:fill="auto"/>
            <w:noWrap/>
            <w:vAlign w:val="center"/>
            <w:hideMark/>
          </w:tcPr>
          <w:p w14:paraId="6900D4E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Classification Number    </w:t>
            </w:r>
          </w:p>
        </w:tc>
      </w:tr>
      <w:tr w:rsidR="006A46EE" w:rsidRPr="004F3EB6" w14:paraId="780E69A0" w14:textId="77777777" w:rsidTr="00EA0E0F">
        <w:trPr>
          <w:trHeight w:val="360"/>
        </w:trPr>
        <w:tc>
          <w:tcPr>
            <w:tcW w:w="1471" w:type="dxa"/>
            <w:shd w:val="clear" w:color="auto" w:fill="auto"/>
            <w:noWrap/>
            <w:hideMark/>
          </w:tcPr>
          <w:p w14:paraId="242D61D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ECILD</w:t>
            </w:r>
          </w:p>
        </w:tc>
        <w:tc>
          <w:tcPr>
            <w:tcW w:w="6809" w:type="dxa"/>
            <w:shd w:val="clear" w:color="auto" w:fill="auto"/>
            <w:noWrap/>
            <w:vAlign w:val="center"/>
            <w:hideMark/>
          </w:tcPr>
          <w:p w14:paraId="7C0F752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r>
              <w:rPr>
                <w:rFonts w:ascii="Calibri" w:hAnsi="Calibri"/>
                <w:color w:val="000000"/>
              </w:rPr>
              <w:t xml:space="preserve">and </w:t>
            </w:r>
            <w:r w:rsidRPr="004F3EB6">
              <w:rPr>
                <w:rFonts w:ascii="Calibri" w:hAnsi="Calibri"/>
                <w:color w:val="000000"/>
              </w:rPr>
              <w:t xml:space="preserve">Interagency Liaison Division   </w:t>
            </w:r>
          </w:p>
        </w:tc>
      </w:tr>
      <w:tr w:rsidR="006A46EE" w:rsidRPr="004F3EB6" w14:paraId="4D470E53" w14:textId="77777777" w:rsidTr="00EA0E0F">
        <w:trPr>
          <w:trHeight w:val="360"/>
        </w:trPr>
        <w:tc>
          <w:tcPr>
            <w:tcW w:w="1471" w:type="dxa"/>
            <w:shd w:val="clear" w:color="auto" w:fill="auto"/>
            <w:noWrap/>
            <w:hideMark/>
          </w:tcPr>
          <w:p w14:paraId="5BF7271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ECP</w:t>
            </w:r>
          </w:p>
        </w:tc>
        <w:tc>
          <w:tcPr>
            <w:tcW w:w="6809" w:type="dxa"/>
            <w:shd w:val="clear" w:color="auto" w:fill="auto"/>
            <w:noWrap/>
            <w:vAlign w:val="center"/>
            <w:hideMark/>
          </w:tcPr>
          <w:p w14:paraId="33A49DD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Program     </w:t>
            </w:r>
          </w:p>
        </w:tc>
      </w:tr>
      <w:tr w:rsidR="00DF31DB" w:rsidRPr="004F3EB6" w14:paraId="0B69AB6A" w14:textId="77777777" w:rsidTr="00EA0E0F">
        <w:trPr>
          <w:trHeight w:val="360"/>
        </w:trPr>
        <w:tc>
          <w:tcPr>
            <w:tcW w:w="1471" w:type="dxa"/>
            <w:shd w:val="clear" w:color="auto" w:fill="auto"/>
            <w:noWrap/>
          </w:tcPr>
          <w:p w14:paraId="39FD7738" w14:textId="77777777"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EC POC</w:t>
            </w:r>
          </w:p>
        </w:tc>
        <w:tc>
          <w:tcPr>
            <w:tcW w:w="6809" w:type="dxa"/>
            <w:shd w:val="clear" w:color="auto" w:fill="auto"/>
            <w:noWrap/>
            <w:vAlign w:val="center"/>
          </w:tcPr>
          <w:p w14:paraId="4BD37CDB" w14:textId="77777777"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Export Control Point of Contact</w:t>
            </w:r>
          </w:p>
        </w:tc>
      </w:tr>
      <w:tr w:rsidR="006A46EE" w:rsidRPr="004F3EB6" w14:paraId="07E5603A" w14:textId="77777777" w:rsidTr="00EA0E0F">
        <w:trPr>
          <w:trHeight w:val="360"/>
        </w:trPr>
        <w:tc>
          <w:tcPr>
            <w:tcW w:w="1471" w:type="dxa"/>
            <w:shd w:val="clear" w:color="auto" w:fill="auto"/>
            <w:noWrap/>
          </w:tcPr>
          <w:p w14:paraId="6FE1AA6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ECR</w:t>
            </w:r>
          </w:p>
        </w:tc>
        <w:tc>
          <w:tcPr>
            <w:tcW w:w="6809" w:type="dxa"/>
            <w:shd w:val="clear" w:color="auto" w:fill="auto"/>
            <w:noWrap/>
            <w:vAlign w:val="center"/>
          </w:tcPr>
          <w:p w14:paraId="3F53AB7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Export Control Representative</w:t>
            </w:r>
          </w:p>
        </w:tc>
      </w:tr>
      <w:tr w:rsidR="006A46EE" w:rsidRPr="004F3EB6" w14:paraId="547B08B2" w14:textId="77777777" w:rsidTr="00EA0E0F">
        <w:trPr>
          <w:trHeight w:val="360"/>
        </w:trPr>
        <w:tc>
          <w:tcPr>
            <w:tcW w:w="1471" w:type="dxa"/>
            <w:shd w:val="clear" w:color="auto" w:fill="auto"/>
            <w:noWrap/>
            <w:hideMark/>
          </w:tcPr>
          <w:p w14:paraId="05A957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w:t>
            </w:r>
          </w:p>
        </w:tc>
        <w:tc>
          <w:tcPr>
            <w:tcW w:w="6809" w:type="dxa"/>
            <w:shd w:val="clear" w:color="auto" w:fill="auto"/>
            <w:noWrap/>
            <w:vAlign w:val="center"/>
            <w:hideMark/>
          </w:tcPr>
          <w:p w14:paraId="4C9A3F4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Staff     </w:t>
            </w:r>
          </w:p>
        </w:tc>
      </w:tr>
      <w:tr w:rsidR="006A46EE" w:rsidRPr="004F3EB6" w14:paraId="3B386592" w14:textId="77777777" w:rsidTr="00EA0E0F">
        <w:trPr>
          <w:trHeight w:val="360"/>
        </w:trPr>
        <w:tc>
          <w:tcPr>
            <w:tcW w:w="1471" w:type="dxa"/>
            <w:shd w:val="clear" w:color="auto" w:fill="auto"/>
            <w:noWrap/>
            <w:hideMark/>
          </w:tcPr>
          <w:p w14:paraId="0F09767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ECSD</w:t>
            </w:r>
          </w:p>
        </w:tc>
        <w:tc>
          <w:tcPr>
            <w:tcW w:w="6809" w:type="dxa"/>
            <w:shd w:val="clear" w:color="auto" w:fill="auto"/>
            <w:noWrap/>
            <w:vAlign w:val="center"/>
            <w:hideMark/>
          </w:tcPr>
          <w:p w14:paraId="7911CED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System Database    </w:t>
            </w:r>
          </w:p>
        </w:tc>
      </w:tr>
      <w:tr w:rsidR="006A46EE" w:rsidRPr="004F3EB6" w14:paraId="7B8A1C8D" w14:textId="77777777" w:rsidTr="00EA0E0F">
        <w:trPr>
          <w:trHeight w:val="360"/>
        </w:trPr>
        <w:tc>
          <w:tcPr>
            <w:tcW w:w="1471" w:type="dxa"/>
            <w:shd w:val="clear" w:color="auto" w:fill="auto"/>
            <w:noWrap/>
            <w:hideMark/>
          </w:tcPr>
          <w:p w14:paraId="7D9D61A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EDAA</w:t>
            </w:r>
          </w:p>
        </w:tc>
        <w:tc>
          <w:tcPr>
            <w:tcW w:w="6809" w:type="dxa"/>
            <w:shd w:val="clear" w:color="auto" w:fill="auto"/>
            <w:noWrap/>
            <w:vAlign w:val="center"/>
            <w:hideMark/>
          </w:tcPr>
          <w:p w14:paraId="19B97A0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Electronic Document Availability Authorization </w:t>
            </w:r>
          </w:p>
        </w:tc>
      </w:tr>
      <w:tr w:rsidR="006A46EE" w:rsidRPr="004F3EB6" w14:paraId="478AE540" w14:textId="77777777" w:rsidTr="00EA0E0F">
        <w:trPr>
          <w:trHeight w:val="360"/>
        </w:trPr>
        <w:tc>
          <w:tcPr>
            <w:tcW w:w="1471" w:type="dxa"/>
            <w:shd w:val="clear" w:color="auto" w:fill="auto"/>
            <w:noWrap/>
          </w:tcPr>
          <w:p w14:paraId="7C764328"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EEI</w:t>
            </w:r>
          </w:p>
        </w:tc>
        <w:tc>
          <w:tcPr>
            <w:tcW w:w="6809" w:type="dxa"/>
            <w:shd w:val="clear" w:color="auto" w:fill="auto"/>
            <w:noWrap/>
            <w:vAlign w:val="center"/>
          </w:tcPr>
          <w:p w14:paraId="5FFB5223"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Electronic Export Information     </w:t>
            </w:r>
          </w:p>
        </w:tc>
      </w:tr>
      <w:tr w:rsidR="006A46EE" w:rsidRPr="004F3EB6" w14:paraId="16A7DFAD" w14:textId="77777777" w:rsidTr="00EA0E0F">
        <w:trPr>
          <w:trHeight w:val="360"/>
        </w:trPr>
        <w:tc>
          <w:tcPr>
            <w:tcW w:w="1471" w:type="dxa"/>
            <w:shd w:val="clear" w:color="auto" w:fill="auto"/>
            <w:noWrap/>
          </w:tcPr>
          <w:p w14:paraId="3689AE9A"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EIN</w:t>
            </w:r>
          </w:p>
        </w:tc>
        <w:tc>
          <w:tcPr>
            <w:tcW w:w="6809" w:type="dxa"/>
            <w:shd w:val="clear" w:color="auto" w:fill="auto"/>
            <w:noWrap/>
            <w:vAlign w:val="center"/>
          </w:tcPr>
          <w:p w14:paraId="5AFC286E"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Employer Identification Number     </w:t>
            </w:r>
          </w:p>
        </w:tc>
      </w:tr>
      <w:tr w:rsidR="006A46EE" w:rsidRPr="004F3EB6" w14:paraId="2B278DAD" w14:textId="77777777" w:rsidTr="00EA0E0F">
        <w:trPr>
          <w:trHeight w:val="360"/>
        </w:trPr>
        <w:tc>
          <w:tcPr>
            <w:tcW w:w="1471" w:type="dxa"/>
            <w:shd w:val="clear" w:color="auto" w:fill="auto"/>
            <w:noWrap/>
          </w:tcPr>
          <w:p w14:paraId="413CAFE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ELISA</w:t>
            </w:r>
          </w:p>
        </w:tc>
        <w:tc>
          <w:tcPr>
            <w:tcW w:w="6809" w:type="dxa"/>
            <w:shd w:val="clear" w:color="auto" w:fill="auto"/>
            <w:noWrap/>
            <w:vAlign w:val="center"/>
          </w:tcPr>
          <w:p w14:paraId="50356319" w14:textId="77777777" w:rsidR="006A46EE" w:rsidRPr="004F3EB6" w:rsidRDefault="006A46EE" w:rsidP="006A46EE">
            <w:pPr>
              <w:spacing w:before="0" w:after="0" w:line="360" w:lineRule="auto"/>
              <w:ind w:firstLine="0"/>
              <w:rPr>
                <w:rFonts w:ascii="Calibri" w:hAnsi="Calibri"/>
                <w:color w:val="000000"/>
              </w:rPr>
            </w:pPr>
            <w:r>
              <w:t>Export License Status Advisory</w:t>
            </w:r>
          </w:p>
        </w:tc>
      </w:tr>
      <w:tr w:rsidR="006A46EE" w:rsidRPr="004F3EB6" w14:paraId="62F60520" w14:textId="77777777" w:rsidTr="00EA0E0F">
        <w:trPr>
          <w:trHeight w:val="360"/>
        </w:trPr>
        <w:tc>
          <w:tcPr>
            <w:tcW w:w="1471" w:type="dxa"/>
            <w:shd w:val="clear" w:color="auto" w:fill="auto"/>
            <w:noWrap/>
          </w:tcPr>
          <w:p w14:paraId="2772E64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ESA</w:t>
            </w:r>
          </w:p>
        </w:tc>
        <w:tc>
          <w:tcPr>
            <w:tcW w:w="6809" w:type="dxa"/>
            <w:shd w:val="clear" w:color="auto" w:fill="auto"/>
            <w:noWrap/>
            <w:vAlign w:val="center"/>
          </w:tcPr>
          <w:p w14:paraId="7DF96073" w14:textId="77777777" w:rsidR="006A46EE" w:rsidRDefault="006A46EE" w:rsidP="006A46EE">
            <w:pPr>
              <w:spacing w:before="0" w:after="0" w:line="360" w:lineRule="auto"/>
              <w:ind w:firstLine="0"/>
            </w:pPr>
            <w:r>
              <w:t>European Space Agency</w:t>
            </w:r>
          </w:p>
        </w:tc>
      </w:tr>
      <w:tr w:rsidR="006A46EE" w:rsidRPr="004F3EB6" w14:paraId="4D5A2571" w14:textId="77777777" w:rsidTr="00EA0E0F">
        <w:trPr>
          <w:trHeight w:val="360"/>
        </w:trPr>
        <w:tc>
          <w:tcPr>
            <w:tcW w:w="1471" w:type="dxa"/>
            <w:shd w:val="clear" w:color="auto" w:fill="auto"/>
            <w:noWrap/>
            <w:hideMark/>
          </w:tcPr>
          <w:p w14:paraId="132F857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FNAM</w:t>
            </w:r>
          </w:p>
        </w:tc>
        <w:tc>
          <w:tcPr>
            <w:tcW w:w="6809" w:type="dxa"/>
            <w:shd w:val="clear" w:color="auto" w:fill="auto"/>
            <w:noWrap/>
            <w:vAlign w:val="center"/>
            <w:hideMark/>
          </w:tcPr>
          <w:p w14:paraId="211F6B0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Foreign National Access Management    </w:t>
            </w:r>
          </w:p>
        </w:tc>
      </w:tr>
      <w:tr w:rsidR="006A46EE" w:rsidRPr="004F3EB6" w14:paraId="47124A76" w14:textId="77777777" w:rsidTr="00EA0E0F">
        <w:trPr>
          <w:trHeight w:val="360"/>
        </w:trPr>
        <w:tc>
          <w:tcPr>
            <w:tcW w:w="1471" w:type="dxa"/>
            <w:shd w:val="clear" w:color="auto" w:fill="auto"/>
            <w:noWrap/>
          </w:tcPr>
          <w:p w14:paraId="165B2C7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FOIA</w:t>
            </w:r>
          </w:p>
        </w:tc>
        <w:tc>
          <w:tcPr>
            <w:tcW w:w="6809" w:type="dxa"/>
            <w:shd w:val="clear" w:color="auto" w:fill="auto"/>
            <w:noWrap/>
            <w:vAlign w:val="center"/>
          </w:tcPr>
          <w:p w14:paraId="42C628A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Freedom of Information Act</w:t>
            </w:r>
          </w:p>
        </w:tc>
      </w:tr>
      <w:tr w:rsidR="006A46EE" w:rsidRPr="004F3EB6" w14:paraId="2BCB34D5" w14:textId="77777777" w:rsidTr="00EA0E0F">
        <w:trPr>
          <w:trHeight w:val="360"/>
        </w:trPr>
        <w:tc>
          <w:tcPr>
            <w:tcW w:w="1471" w:type="dxa"/>
            <w:shd w:val="clear" w:color="auto" w:fill="auto"/>
            <w:noWrap/>
          </w:tcPr>
          <w:p w14:paraId="23BF68C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FPPI</w:t>
            </w:r>
          </w:p>
        </w:tc>
        <w:tc>
          <w:tcPr>
            <w:tcW w:w="6809" w:type="dxa"/>
            <w:shd w:val="clear" w:color="auto" w:fill="auto"/>
            <w:noWrap/>
            <w:vAlign w:val="center"/>
          </w:tcPr>
          <w:p w14:paraId="0122B6C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Foreign Principal Party of Interest</w:t>
            </w:r>
          </w:p>
        </w:tc>
      </w:tr>
      <w:tr w:rsidR="006A46EE" w:rsidRPr="004F3EB6" w14:paraId="2B4B1B27" w14:textId="77777777" w:rsidTr="00EA0E0F">
        <w:trPr>
          <w:trHeight w:val="360"/>
        </w:trPr>
        <w:tc>
          <w:tcPr>
            <w:tcW w:w="1471" w:type="dxa"/>
            <w:shd w:val="clear" w:color="auto" w:fill="auto"/>
            <w:noWrap/>
          </w:tcPr>
          <w:p w14:paraId="2DB693D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FRR</w:t>
            </w:r>
          </w:p>
        </w:tc>
        <w:tc>
          <w:tcPr>
            <w:tcW w:w="6809" w:type="dxa"/>
            <w:shd w:val="clear" w:color="auto" w:fill="auto"/>
            <w:noWrap/>
            <w:vAlign w:val="center"/>
          </w:tcPr>
          <w:p w14:paraId="50536B6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Flight Readiness Review </w:t>
            </w:r>
          </w:p>
        </w:tc>
      </w:tr>
      <w:tr w:rsidR="006A46EE" w:rsidRPr="004F3EB6" w14:paraId="38412FC9" w14:textId="77777777" w:rsidTr="00EA0E0F">
        <w:trPr>
          <w:trHeight w:val="360"/>
        </w:trPr>
        <w:tc>
          <w:tcPr>
            <w:tcW w:w="1471" w:type="dxa"/>
            <w:shd w:val="clear" w:color="auto" w:fill="auto"/>
            <w:noWrap/>
          </w:tcPr>
          <w:p w14:paraId="7B5D7E1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FTR</w:t>
            </w:r>
          </w:p>
        </w:tc>
        <w:tc>
          <w:tcPr>
            <w:tcW w:w="6809" w:type="dxa"/>
            <w:shd w:val="clear" w:color="auto" w:fill="auto"/>
            <w:noWrap/>
            <w:vAlign w:val="center"/>
          </w:tcPr>
          <w:p w14:paraId="4CBAE07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Foreign Trade Regulations</w:t>
            </w:r>
          </w:p>
        </w:tc>
      </w:tr>
      <w:tr w:rsidR="006A46EE" w:rsidRPr="004F3EB6" w14:paraId="6ABDFAB5" w14:textId="77777777" w:rsidTr="00EA0E0F">
        <w:trPr>
          <w:trHeight w:val="360"/>
        </w:trPr>
        <w:tc>
          <w:tcPr>
            <w:tcW w:w="1471" w:type="dxa"/>
            <w:shd w:val="clear" w:color="auto" w:fill="auto"/>
            <w:noWrap/>
          </w:tcPr>
          <w:p w14:paraId="37D2F89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GAO</w:t>
            </w:r>
          </w:p>
        </w:tc>
        <w:tc>
          <w:tcPr>
            <w:tcW w:w="6809" w:type="dxa"/>
            <w:shd w:val="clear" w:color="auto" w:fill="auto"/>
            <w:noWrap/>
            <w:vAlign w:val="center"/>
          </w:tcPr>
          <w:p w14:paraId="339809D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Government Accountability Office</w:t>
            </w:r>
          </w:p>
        </w:tc>
      </w:tr>
      <w:tr w:rsidR="006A46EE" w:rsidRPr="004F3EB6" w14:paraId="455254B9" w14:textId="77777777" w:rsidTr="00EA0E0F">
        <w:trPr>
          <w:trHeight w:val="360"/>
        </w:trPr>
        <w:tc>
          <w:tcPr>
            <w:tcW w:w="1471" w:type="dxa"/>
            <w:shd w:val="clear" w:color="auto" w:fill="auto"/>
            <w:noWrap/>
          </w:tcPr>
          <w:p w14:paraId="1547D2C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GC</w:t>
            </w:r>
          </w:p>
        </w:tc>
        <w:tc>
          <w:tcPr>
            <w:tcW w:w="6809" w:type="dxa"/>
            <w:shd w:val="clear" w:color="auto" w:fill="auto"/>
            <w:noWrap/>
            <w:vAlign w:val="center"/>
          </w:tcPr>
          <w:p w14:paraId="7F6E4B7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General Correspondence</w:t>
            </w:r>
          </w:p>
        </w:tc>
      </w:tr>
      <w:tr w:rsidR="006A46EE" w:rsidRPr="004F3EB6" w14:paraId="584691A2" w14:textId="77777777" w:rsidTr="00EA0E0F">
        <w:trPr>
          <w:trHeight w:val="360"/>
        </w:trPr>
        <w:tc>
          <w:tcPr>
            <w:tcW w:w="1471" w:type="dxa"/>
            <w:shd w:val="clear" w:color="auto" w:fill="auto"/>
            <w:noWrap/>
          </w:tcPr>
          <w:p w14:paraId="0289091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GPS</w:t>
            </w:r>
          </w:p>
        </w:tc>
        <w:tc>
          <w:tcPr>
            <w:tcW w:w="6809" w:type="dxa"/>
            <w:shd w:val="clear" w:color="auto" w:fill="auto"/>
            <w:noWrap/>
            <w:vAlign w:val="center"/>
          </w:tcPr>
          <w:p w14:paraId="5E2F511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Global Positioning System</w:t>
            </w:r>
          </w:p>
        </w:tc>
      </w:tr>
      <w:tr w:rsidR="006A46EE" w:rsidRPr="004F3EB6" w14:paraId="3D7F7AF3" w14:textId="77777777" w:rsidTr="00EA0E0F">
        <w:trPr>
          <w:trHeight w:val="360"/>
        </w:trPr>
        <w:tc>
          <w:tcPr>
            <w:tcW w:w="1471" w:type="dxa"/>
            <w:shd w:val="clear" w:color="auto" w:fill="auto"/>
            <w:noWrap/>
          </w:tcPr>
          <w:p w14:paraId="264DE02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GRC</w:t>
            </w:r>
          </w:p>
        </w:tc>
        <w:tc>
          <w:tcPr>
            <w:tcW w:w="6809" w:type="dxa"/>
            <w:shd w:val="clear" w:color="auto" w:fill="auto"/>
            <w:noWrap/>
            <w:vAlign w:val="center"/>
          </w:tcPr>
          <w:p w14:paraId="149BF12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Glenn Research Center</w:t>
            </w:r>
          </w:p>
        </w:tc>
      </w:tr>
      <w:tr w:rsidR="006A46EE" w:rsidRPr="004F3EB6" w14:paraId="4803A8DA" w14:textId="77777777" w:rsidTr="00EA0E0F">
        <w:trPr>
          <w:trHeight w:val="360"/>
        </w:trPr>
        <w:tc>
          <w:tcPr>
            <w:tcW w:w="1471" w:type="dxa"/>
            <w:shd w:val="clear" w:color="auto" w:fill="auto"/>
            <w:noWrap/>
          </w:tcPr>
          <w:p w14:paraId="5E9C99F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GSFC</w:t>
            </w:r>
          </w:p>
        </w:tc>
        <w:tc>
          <w:tcPr>
            <w:tcW w:w="6809" w:type="dxa"/>
            <w:shd w:val="clear" w:color="auto" w:fill="auto"/>
            <w:noWrap/>
            <w:vAlign w:val="center"/>
          </w:tcPr>
          <w:p w14:paraId="38CA67F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Goddard Space Flight Center</w:t>
            </w:r>
          </w:p>
        </w:tc>
      </w:tr>
      <w:tr w:rsidR="006A46EE" w:rsidRPr="004F3EB6" w14:paraId="05544B03" w14:textId="77777777" w:rsidTr="00EA0E0F">
        <w:trPr>
          <w:trHeight w:val="360"/>
        </w:trPr>
        <w:tc>
          <w:tcPr>
            <w:tcW w:w="1471" w:type="dxa"/>
            <w:shd w:val="clear" w:color="auto" w:fill="auto"/>
            <w:noWrap/>
            <w:hideMark/>
          </w:tcPr>
          <w:p w14:paraId="4F71948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GSA</w:t>
            </w:r>
          </w:p>
        </w:tc>
        <w:tc>
          <w:tcPr>
            <w:tcW w:w="6809" w:type="dxa"/>
            <w:shd w:val="clear" w:color="auto" w:fill="auto"/>
            <w:noWrap/>
            <w:vAlign w:val="center"/>
            <w:hideMark/>
          </w:tcPr>
          <w:p w14:paraId="535BD70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General Services Administration     </w:t>
            </w:r>
          </w:p>
        </w:tc>
      </w:tr>
      <w:tr w:rsidR="006A46EE" w:rsidRPr="004F3EB6" w14:paraId="3A1E44FB" w14:textId="77777777" w:rsidTr="00EA0E0F">
        <w:trPr>
          <w:trHeight w:val="360"/>
        </w:trPr>
        <w:tc>
          <w:tcPr>
            <w:tcW w:w="1471" w:type="dxa"/>
            <w:shd w:val="clear" w:color="auto" w:fill="auto"/>
            <w:noWrap/>
            <w:hideMark/>
          </w:tcPr>
          <w:p w14:paraId="0DCE590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HEA</w:t>
            </w:r>
          </w:p>
        </w:tc>
        <w:tc>
          <w:tcPr>
            <w:tcW w:w="6809" w:type="dxa"/>
            <w:shd w:val="clear" w:color="auto" w:fill="auto"/>
            <w:noWrap/>
            <w:vAlign w:val="center"/>
            <w:hideMark/>
          </w:tcPr>
          <w:p w14:paraId="403B32F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Export Administrator     </w:t>
            </w:r>
          </w:p>
        </w:tc>
      </w:tr>
      <w:tr w:rsidR="006A46EE" w:rsidRPr="004F3EB6" w14:paraId="56DED2DE" w14:textId="77777777" w:rsidTr="00EA0E0F">
        <w:trPr>
          <w:trHeight w:val="360"/>
        </w:trPr>
        <w:tc>
          <w:tcPr>
            <w:tcW w:w="1471" w:type="dxa"/>
            <w:shd w:val="clear" w:color="auto" w:fill="auto"/>
            <w:noWrap/>
          </w:tcPr>
          <w:p w14:paraId="36492D9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HEC</w:t>
            </w:r>
          </w:p>
        </w:tc>
        <w:tc>
          <w:tcPr>
            <w:tcW w:w="6809" w:type="dxa"/>
            <w:shd w:val="clear" w:color="auto" w:fill="auto"/>
            <w:noWrap/>
            <w:vAlign w:val="center"/>
          </w:tcPr>
          <w:p w14:paraId="3066127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Headquarters Export Counsel</w:t>
            </w:r>
          </w:p>
        </w:tc>
      </w:tr>
      <w:tr w:rsidR="006A46EE" w:rsidRPr="004F3EB6" w14:paraId="3C5A1461" w14:textId="77777777" w:rsidTr="00EA0E0F">
        <w:trPr>
          <w:trHeight w:val="360"/>
        </w:trPr>
        <w:tc>
          <w:tcPr>
            <w:tcW w:w="1471" w:type="dxa"/>
            <w:shd w:val="clear" w:color="auto" w:fill="auto"/>
            <w:noWrap/>
            <w:hideMark/>
          </w:tcPr>
          <w:p w14:paraId="3D4C699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HQ</w:t>
            </w:r>
          </w:p>
        </w:tc>
        <w:tc>
          <w:tcPr>
            <w:tcW w:w="6809" w:type="dxa"/>
            <w:shd w:val="clear" w:color="auto" w:fill="auto"/>
            <w:noWrap/>
            <w:vAlign w:val="center"/>
            <w:hideMark/>
          </w:tcPr>
          <w:p w14:paraId="377C732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w:t>
            </w:r>
          </w:p>
        </w:tc>
      </w:tr>
      <w:tr w:rsidR="006A46EE" w:rsidRPr="004F3EB6" w14:paraId="39C86853" w14:textId="77777777" w:rsidTr="00EA0E0F">
        <w:trPr>
          <w:trHeight w:val="360"/>
        </w:trPr>
        <w:tc>
          <w:tcPr>
            <w:tcW w:w="1471" w:type="dxa"/>
            <w:shd w:val="clear" w:color="auto" w:fill="auto"/>
            <w:noWrap/>
          </w:tcPr>
          <w:p w14:paraId="66CCA11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HS</w:t>
            </w:r>
          </w:p>
        </w:tc>
        <w:tc>
          <w:tcPr>
            <w:tcW w:w="6809" w:type="dxa"/>
            <w:shd w:val="clear" w:color="auto" w:fill="auto"/>
            <w:noWrap/>
            <w:vAlign w:val="center"/>
          </w:tcPr>
          <w:p w14:paraId="534C864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System</w:t>
            </w:r>
          </w:p>
        </w:tc>
      </w:tr>
      <w:tr w:rsidR="006A46EE" w:rsidRPr="004F3EB6" w14:paraId="57286A01" w14:textId="77777777" w:rsidTr="00EA0E0F">
        <w:trPr>
          <w:trHeight w:val="360"/>
        </w:trPr>
        <w:tc>
          <w:tcPr>
            <w:tcW w:w="1471" w:type="dxa"/>
            <w:shd w:val="clear" w:color="auto" w:fill="auto"/>
            <w:noWrap/>
          </w:tcPr>
          <w:p w14:paraId="58570EC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HTS</w:t>
            </w:r>
          </w:p>
        </w:tc>
        <w:tc>
          <w:tcPr>
            <w:tcW w:w="6809" w:type="dxa"/>
            <w:shd w:val="clear" w:color="auto" w:fill="auto"/>
            <w:noWrap/>
            <w:vAlign w:val="center"/>
          </w:tcPr>
          <w:p w14:paraId="1EDE7482" w14:textId="01DA99CD"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Tariff Schedule</w:t>
            </w:r>
          </w:p>
        </w:tc>
      </w:tr>
      <w:tr w:rsidR="006A46EE" w:rsidRPr="004F3EB6" w14:paraId="26A4E82E" w14:textId="77777777" w:rsidTr="00EA0E0F">
        <w:trPr>
          <w:trHeight w:val="360"/>
        </w:trPr>
        <w:tc>
          <w:tcPr>
            <w:tcW w:w="1471" w:type="dxa"/>
            <w:shd w:val="clear" w:color="auto" w:fill="auto"/>
            <w:noWrap/>
            <w:hideMark/>
          </w:tcPr>
          <w:p w14:paraId="44778CD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IA</w:t>
            </w:r>
          </w:p>
        </w:tc>
        <w:tc>
          <w:tcPr>
            <w:tcW w:w="6809" w:type="dxa"/>
            <w:shd w:val="clear" w:color="auto" w:fill="auto"/>
            <w:noWrap/>
            <w:vAlign w:val="center"/>
            <w:hideMark/>
          </w:tcPr>
          <w:p w14:paraId="3963043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Agreement      </w:t>
            </w:r>
          </w:p>
        </w:tc>
      </w:tr>
      <w:tr w:rsidR="006A46EE" w:rsidRPr="004F3EB6" w14:paraId="5FAECBDC" w14:textId="77777777" w:rsidTr="00EA0E0F">
        <w:trPr>
          <w:trHeight w:val="360"/>
        </w:trPr>
        <w:tc>
          <w:tcPr>
            <w:tcW w:w="1471" w:type="dxa"/>
            <w:shd w:val="clear" w:color="auto" w:fill="auto"/>
            <w:noWrap/>
          </w:tcPr>
          <w:p w14:paraId="1F6BE36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IATA</w:t>
            </w:r>
          </w:p>
        </w:tc>
        <w:tc>
          <w:tcPr>
            <w:tcW w:w="6809" w:type="dxa"/>
            <w:shd w:val="clear" w:color="auto" w:fill="auto"/>
            <w:noWrap/>
            <w:vAlign w:val="center"/>
          </w:tcPr>
          <w:p w14:paraId="08FFFD8D" w14:textId="77777777" w:rsidR="006A46EE" w:rsidRPr="004F3EB6" w:rsidRDefault="006A46EE" w:rsidP="006A46EE">
            <w:pPr>
              <w:spacing w:before="0" w:after="0" w:line="360" w:lineRule="auto"/>
              <w:ind w:firstLine="0"/>
              <w:rPr>
                <w:rFonts w:ascii="Calibri" w:hAnsi="Calibri"/>
                <w:color w:val="000000"/>
              </w:rPr>
            </w:pPr>
            <w:r w:rsidRPr="00902583">
              <w:rPr>
                <w:rFonts w:cs="Arial"/>
              </w:rPr>
              <w:t>International Air Transportation Association</w:t>
            </w:r>
          </w:p>
        </w:tc>
      </w:tr>
      <w:tr w:rsidR="006A46EE" w:rsidRPr="004F3EB6" w14:paraId="66AAFE6B" w14:textId="77777777" w:rsidTr="00EA0E0F">
        <w:trPr>
          <w:trHeight w:val="360"/>
        </w:trPr>
        <w:tc>
          <w:tcPr>
            <w:tcW w:w="1471" w:type="dxa"/>
            <w:shd w:val="clear" w:color="auto" w:fill="auto"/>
            <w:noWrap/>
            <w:hideMark/>
          </w:tcPr>
          <w:p w14:paraId="4FCF954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ICAM</w:t>
            </w:r>
          </w:p>
        </w:tc>
        <w:tc>
          <w:tcPr>
            <w:tcW w:w="6809" w:type="dxa"/>
            <w:shd w:val="clear" w:color="auto" w:fill="auto"/>
            <w:noWrap/>
            <w:vAlign w:val="center"/>
            <w:hideMark/>
          </w:tcPr>
          <w:p w14:paraId="699DD2C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Credential, and Access Management   </w:t>
            </w:r>
          </w:p>
        </w:tc>
      </w:tr>
      <w:tr w:rsidR="006A46EE" w:rsidRPr="004F3EB6" w14:paraId="0E55DBEC" w14:textId="77777777" w:rsidTr="00EA0E0F">
        <w:trPr>
          <w:trHeight w:val="360"/>
        </w:trPr>
        <w:tc>
          <w:tcPr>
            <w:tcW w:w="1471" w:type="dxa"/>
            <w:shd w:val="clear" w:color="auto" w:fill="auto"/>
            <w:noWrap/>
            <w:hideMark/>
          </w:tcPr>
          <w:p w14:paraId="48EF339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IdMAX</w:t>
            </w:r>
          </w:p>
        </w:tc>
        <w:tc>
          <w:tcPr>
            <w:tcW w:w="6809" w:type="dxa"/>
            <w:shd w:val="clear" w:color="auto" w:fill="auto"/>
            <w:noWrap/>
            <w:vAlign w:val="center"/>
            <w:hideMark/>
          </w:tcPr>
          <w:p w14:paraId="1B9A6D0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Management and Account Exchange   </w:t>
            </w:r>
          </w:p>
        </w:tc>
      </w:tr>
      <w:tr w:rsidR="006A46EE" w:rsidRPr="004F3EB6" w14:paraId="684A32EE" w14:textId="77777777" w:rsidTr="00EA0E0F">
        <w:trPr>
          <w:trHeight w:val="360"/>
        </w:trPr>
        <w:tc>
          <w:tcPr>
            <w:tcW w:w="1471" w:type="dxa"/>
            <w:shd w:val="clear" w:color="auto" w:fill="auto"/>
            <w:noWrap/>
          </w:tcPr>
          <w:p w14:paraId="0EE2A48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ISS</w:t>
            </w:r>
          </w:p>
        </w:tc>
        <w:tc>
          <w:tcPr>
            <w:tcW w:w="6809" w:type="dxa"/>
            <w:shd w:val="clear" w:color="auto" w:fill="auto"/>
            <w:noWrap/>
            <w:vAlign w:val="center"/>
          </w:tcPr>
          <w:p w14:paraId="27CFC1C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International Space Station </w:t>
            </w:r>
          </w:p>
        </w:tc>
      </w:tr>
      <w:tr w:rsidR="006A46EE" w:rsidRPr="004F3EB6" w14:paraId="14B11793" w14:textId="77777777" w:rsidTr="00EA0E0F">
        <w:trPr>
          <w:trHeight w:val="360"/>
        </w:trPr>
        <w:tc>
          <w:tcPr>
            <w:tcW w:w="1471" w:type="dxa"/>
            <w:shd w:val="clear" w:color="auto" w:fill="auto"/>
            <w:noWrap/>
            <w:hideMark/>
          </w:tcPr>
          <w:p w14:paraId="0190B86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w:t>
            </w:r>
          </w:p>
        </w:tc>
        <w:tc>
          <w:tcPr>
            <w:tcW w:w="6809" w:type="dxa"/>
            <w:shd w:val="clear" w:color="auto" w:fill="auto"/>
            <w:noWrap/>
            <w:vAlign w:val="center"/>
            <w:hideMark/>
          </w:tcPr>
          <w:p w14:paraId="27FFA03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Information Technology      </w:t>
            </w:r>
          </w:p>
        </w:tc>
      </w:tr>
      <w:tr w:rsidR="006A46EE" w:rsidRPr="004F3EB6" w14:paraId="62C9A4D6" w14:textId="77777777" w:rsidTr="00EA0E0F">
        <w:trPr>
          <w:trHeight w:val="360"/>
        </w:trPr>
        <w:tc>
          <w:tcPr>
            <w:tcW w:w="1471" w:type="dxa"/>
            <w:shd w:val="clear" w:color="auto" w:fill="auto"/>
            <w:noWrap/>
            <w:hideMark/>
          </w:tcPr>
          <w:p w14:paraId="68E221F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ITAR</w:t>
            </w:r>
          </w:p>
        </w:tc>
        <w:tc>
          <w:tcPr>
            <w:tcW w:w="6809" w:type="dxa"/>
            <w:shd w:val="clear" w:color="auto" w:fill="auto"/>
            <w:noWrap/>
            <w:vAlign w:val="center"/>
            <w:hideMark/>
          </w:tcPr>
          <w:p w14:paraId="463E658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International Traffic in Arms Regulation</w:t>
            </w:r>
            <w:r>
              <w:rPr>
                <w:rFonts w:ascii="Calibri" w:hAnsi="Calibri"/>
                <w:color w:val="000000"/>
              </w:rPr>
              <w:t>s</w:t>
            </w:r>
            <w:r w:rsidRPr="004F3EB6">
              <w:rPr>
                <w:rFonts w:ascii="Calibri" w:hAnsi="Calibri"/>
                <w:color w:val="000000"/>
              </w:rPr>
              <w:t xml:space="preserve">   </w:t>
            </w:r>
          </w:p>
        </w:tc>
      </w:tr>
      <w:tr w:rsidR="002411AC" w:rsidRPr="004F3EB6" w14:paraId="2B921659" w14:textId="77777777" w:rsidTr="00EA0E0F">
        <w:trPr>
          <w:trHeight w:val="360"/>
        </w:trPr>
        <w:tc>
          <w:tcPr>
            <w:tcW w:w="1471" w:type="dxa"/>
            <w:shd w:val="clear" w:color="auto" w:fill="auto"/>
            <w:noWrap/>
          </w:tcPr>
          <w:p w14:paraId="1AB86D11" w14:textId="20CBE154" w:rsidR="002411AC" w:rsidRPr="004F3EB6" w:rsidRDefault="002411AC" w:rsidP="006A46EE">
            <w:pPr>
              <w:spacing w:before="0" w:after="0" w:line="360" w:lineRule="auto"/>
              <w:ind w:firstLine="0"/>
              <w:rPr>
                <w:rFonts w:ascii="Calibri" w:hAnsi="Calibri"/>
                <w:color w:val="000000"/>
              </w:rPr>
            </w:pPr>
            <w:r>
              <w:rPr>
                <w:rFonts w:ascii="Calibri" w:hAnsi="Calibri"/>
                <w:color w:val="000000"/>
              </w:rPr>
              <w:t>I-TTCP</w:t>
            </w:r>
          </w:p>
        </w:tc>
        <w:tc>
          <w:tcPr>
            <w:tcW w:w="6809" w:type="dxa"/>
            <w:shd w:val="clear" w:color="auto" w:fill="auto"/>
            <w:noWrap/>
            <w:vAlign w:val="center"/>
          </w:tcPr>
          <w:p w14:paraId="303CE7B7" w14:textId="3A69CEB9" w:rsidR="002411AC" w:rsidRPr="004F3EB6" w:rsidRDefault="002411AC" w:rsidP="006A46EE">
            <w:pPr>
              <w:spacing w:before="0" w:after="0" w:line="360" w:lineRule="auto"/>
              <w:ind w:firstLine="0"/>
              <w:rPr>
                <w:rFonts w:ascii="Calibri" w:hAnsi="Calibri"/>
                <w:color w:val="000000"/>
              </w:rPr>
            </w:pPr>
            <w:r>
              <w:rPr>
                <w:rFonts w:ascii="Calibri" w:hAnsi="Calibri"/>
                <w:color w:val="000000"/>
              </w:rPr>
              <w:t>Individual – Technology Transfer Control Plan</w:t>
            </w:r>
          </w:p>
        </w:tc>
      </w:tr>
      <w:tr w:rsidR="006A46EE" w:rsidRPr="004F3EB6" w14:paraId="69867F98" w14:textId="77777777" w:rsidTr="00EA0E0F">
        <w:trPr>
          <w:trHeight w:val="360"/>
        </w:trPr>
        <w:tc>
          <w:tcPr>
            <w:tcW w:w="1471" w:type="dxa"/>
            <w:shd w:val="clear" w:color="auto" w:fill="auto"/>
            <w:noWrap/>
            <w:hideMark/>
          </w:tcPr>
          <w:p w14:paraId="6CC599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ITN</w:t>
            </w:r>
          </w:p>
        </w:tc>
        <w:tc>
          <w:tcPr>
            <w:tcW w:w="6809" w:type="dxa"/>
            <w:shd w:val="clear" w:color="auto" w:fill="auto"/>
            <w:noWrap/>
            <w:vAlign w:val="center"/>
            <w:hideMark/>
          </w:tcPr>
          <w:p w14:paraId="73AA5B8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Internal Transaction Number     </w:t>
            </w:r>
          </w:p>
        </w:tc>
      </w:tr>
      <w:tr w:rsidR="006A46EE" w:rsidRPr="004F3EB6" w14:paraId="10406118" w14:textId="77777777" w:rsidTr="00EA0E0F">
        <w:trPr>
          <w:trHeight w:val="360"/>
        </w:trPr>
        <w:tc>
          <w:tcPr>
            <w:tcW w:w="1471" w:type="dxa"/>
            <w:shd w:val="clear" w:color="auto" w:fill="auto"/>
            <w:noWrap/>
            <w:hideMark/>
          </w:tcPr>
          <w:p w14:paraId="67D9C88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IVC</w:t>
            </w:r>
          </w:p>
        </w:tc>
        <w:tc>
          <w:tcPr>
            <w:tcW w:w="6809" w:type="dxa"/>
            <w:shd w:val="clear" w:color="auto" w:fill="auto"/>
            <w:noWrap/>
            <w:vAlign w:val="center"/>
            <w:hideMark/>
          </w:tcPr>
          <w:p w14:paraId="28EFBD5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Visit Coordinator     </w:t>
            </w:r>
          </w:p>
        </w:tc>
      </w:tr>
      <w:tr w:rsidR="006A46EE" w:rsidRPr="004F3EB6" w14:paraId="771B2946" w14:textId="77777777" w:rsidTr="00EA0E0F">
        <w:trPr>
          <w:trHeight w:val="360"/>
        </w:trPr>
        <w:tc>
          <w:tcPr>
            <w:tcW w:w="1471" w:type="dxa"/>
            <w:shd w:val="clear" w:color="auto" w:fill="auto"/>
            <w:noWrap/>
          </w:tcPr>
          <w:p w14:paraId="10D9941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JIP</w:t>
            </w:r>
          </w:p>
        </w:tc>
        <w:tc>
          <w:tcPr>
            <w:tcW w:w="6809" w:type="dxa"/>
            <w:shd w:val="clear" w:color="auto" w:fill="auto"/>
            <w:noWrap/>
            <w:vAlign w:val="center"/>
          </w:tcPr>
          <w:p w14:paraId="0611E21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Joint Implementation Plan</w:t>
            </w:r>
          </w:p>
        </w:tc>
      </w:tr>
      <w:tr w:rsidR="006A46EE" w:rsidRPr="004F3EB6" w14:paraId="2B6B759A" w14:textId="77777777" w:rsidTr="00EA0E0F">
        <w:trPr>
          <w:trHeight w:val="360"/>
        </w:trPr>
        <w:tc>
          <w:tcPr>
            <w:tcW w:w="1471" w:type="dxa"/>
            <w:shd w:val="clear" w:color="auto" w:fill="auto"/>
            <w:noWrap/>
          </w:tcPr>
          <w:p w14:paraId="680B66F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JSC</w:t>
            </w:r>
          </w:p>
        </w:tc>
        <w:tc>
          <w:tcPr>
            <w:tcW w:w="6809" w:type="dxa"/>
            <w:shd w:val="clear" w:color="auto" w:fill="auto"/>
            <w:noWrap/>
            <w:vAlign w:val="center"/>
          </w:tcPr>
          <w:p w14:paraId="187A6B1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Johnson Space Center</w:t>
            </w:r>
          </w:p>
        </w:tc>
      </w:tr>
      <w:tr w:rsidR="006A46EE" w:rsidRPr="004F3EB6" w14:paraId="263D3CED" w14:textId="77777777" w:rsidTr="00EA0E0F">
        <w:trPr>
          <w:trHeight w:val="360"/>
        </w:trPr>
        <w:tc>
          <w:tcPr>
            <w:tcW w:w="1471" w:type="dxa"/>
            <w:shd w:val="clear" w:color="auto" w:fill="auto"/>
            <w:noWrap/>
          </w:tcPr>
          <w:p w14:paraId="548B4E6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KSC</w:t>
            </w:r>
          </w:p>
        </w:tc>
        <w:tc>
          <w:tcPr>
            <w:tcW w:w="6809" w:type="dxa"/>
            <w:shd w:val="clear" w:color="auto" w:fill="auto"/>
            <w:noWrap/>
            <w:vAlign w:val="center"/>
          </w:tcPr>
          <w:p w14:paraId="7F4C1E8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Kennedy Space Center</w:t>
            </w:r>
          </w:p>
        </w:tc>
      </w:tr>
      <w:tr w:rsidR="006A46EE" w:rsidRPr="004F3EB6" w14:paraId="1F20A366" w14:textId="77777777" w:rsidTr="00EA0E0F">
        <w:trPr>
          <w:trHeight w:val="360"/>
        </w:trPr>
        <w:tc>
          <w:tcPr>
            <w:tcW w:w="1471" w:type="dxa"/>
            <w:shd w:val="clear" w:color="auto" w:fill="auto"/>
            <w:noWrap/>
          </w:tcPr>
          <w:p w14:paraId="16571602"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LaRC</w:t>
            </w:r>
          </w:p>
        </w:tc>
        <w:tc>
          <w:tcPr>
            <w:tcW w:w="6809" w:type="dxa"/>
            <w:shd w:val="clear" w:color="auto" w:fill="auto"/>
            <w:noWrap/>
            <w:vAlign w:val="center"/>
          </w:tcPr>
          <w:p w14:paraId="25F4104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Langley Research Center</w:t>
            </w:r>
          </w:p>
        </w:tc>
      </w:tr>
      <w:tr w:rsidR="006A46EE" w:rsidRPr="004F3EB6" w14:paraId="45B88314" w14:textId="77777777" w:rsidTr="00EA0E0F">
        <w:trPr>
          <w:trHeight w:val="360"/>
        </w:trPr>
        <w:tc>
          <w:tcPr>
            <w:tcW w:w="1471" w:type="dxa"/>
            <w:shd w:val="clear" w:color="auto" w:fill="auto"/>
            <w:noWrap/>
          </w:tcPr>
          <w:p w14:paraId="4229375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LRODS</w:t>
            </w:r>
          </w:p>
        </w:tc>
        <w:tc>
          <w:tcPr>
            <w:tcW w:w="6809" w:type="dxa"/>
            <w:shd w:val="clear" w:color="auto" w:fill="auto"/>
            <w:noWrap/>
            <w:vAlign w:val="center"/>
          </w:tcPr>
          <w:p w14:paraId="423D537C" w14:textId="77777777" w:rsidR="006A46EE" w:rsidRDefault="006A46EE" w:rsidP="006A46EE">
            <w:pPr>
              <w:spacing w:before="0" w:after="0" w:line="360" w:lineRule="auto"/>
              <w:ind w:firstLine="0"/>
              <w:rPr>
                <w:rFonts w:ascii="Calibri" w:hAnsi="Calibri"/>
                <w:color w:val="000000"/>
              </w:rPr>
            </w:pPr>
            <w:r>
              <w:t>Launch and Return Orbital Data Sheets</w:t>
            </w:r>
          </w:p>
        </w:tc>
      </w:tr>
      <w:tr w:rsidR="006A46EE" w:rsidRPr="004F3EB6" w14:paraId="5A27DE23" w14:textId="77777777" w:rsidTr="00EA0E0F">
        <w:trPr>
          <w:trHeight w:val="360"/>
        </w:trPr>
        <w:tc>
          <w:tcPr>
            <w:tcW w:w="1471" w:type="dxa"/>
            <w:shd w:val="clear" w:color="auto" w:fill="auto"/>
            <w:noWrap/>
          </w:tcPr>
          <w:p w14:paraId="5289779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MCTL</w:t>
            </w:r>
          </w:p>
        </w:tc>
        <w:tc>
          <w:tcPr>
            <w:tcW w:w="6809" w:type="dxa"/>
            <w:shd w:val="clear" w:color="auto" w:fill="auto"/>
            <w:noWrap/>
            <w:vAlign w:val="center"/>
          </w:tcPr>
          <w:p w14:paraId="7EBE008B"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Military Critical Technologies List</w:t>
            </w:r>
          </w:p>
        </w:tc>
      </w:tr>
      <w:tr w:rsidR="006A46EE" w:rsidRPr="004F3EB6" w14:paraId="787F1E88" w14:textId="77777777" w:rsidTr="00EA0E0F">
        <w:trPr>
          <w:trHeight w:val="360"/>
        </w:trPr>
        <w:tc>
          <w:tcPr>
            <w:tcW w:w="1471" w:type="dxa"/>
            <w:shd w:val="clear" w:color="auto" w:fill="auto"/>
            <w:noWrap/>
            <w:hideMark/>
          </w:tcPr>
          <w:p w14:paraId="4681D87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MOU</w:t>
            </w:r>
          </w:p>
        </w:tc>
        <w:tc>
          <w:tcPr>
            <w:tcW w:w="6809" w:type="dxa"/>
            <w:shd w:val="clear" w:color="auto" w:fill="auto"/>
            <w:noWrap/>
            <w:vAlign w:val="center"/>
            <w:hideMark/>
          </w:tcPr>
          <w:p w14:paraId="7E5AB28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Memorandum of Understanding     </w:t>
            </w:r>
          </w:p>
        </w:tc>
      </w:tr>
      <w:tr w:rsidR="006A46EE" w:rsidRPr="004F3EB6" w14:paraId="466D5DDB" w14:textId="77777777" w:rsidTr="00EA0E0F">
        <w:trPr>
          <w:trHeight w:val="360"/>
        </w:trPr>
        <w:tc>
          <w:tcPr>
            <w:tcW w:w="1471" w:type="dxa"/>
            <w:shd w:val="clear" w:color="auto" w:fill="auto"/>
            <w:noWrap/>
          </w:tcPr>
          <w:p w14:paraId="3FC34A9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MRR</w:t>
            </w:r>
          </w:p>
        </w:tc>
        <w:tc>
          <w:tcPr>
            <w:tcW w:w="6809" w:type="dxa"/>
            <w:shd w:val="clear" w:color="auto" w:fill="auto"/>
            <w:noWrap/>
            <w:vAlign w:val="center"/>
          </w:tcPr>
          <w:p w14:paraId="4211F83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Mission Readiness Review</w:t>
            </w:r>
          </w:p>
        </w:tc>
      </w:tr>
      <w:tr w:rsidR="006A46EE" w:rsidRPr="004F3EB6" w14:paraId="6C5F1C0D" w14:textId="77777777" w:rsidTr="00EA0E0F">
        <w:trPr>
          <w:trHeight w:val="360"/>
        </w:trPr>
        <w:tc>
          <w:tcPr>
            <w:tcW w:w="1471" w:type="dxa"/>
            <w:shd w:val="clear" w:color="auto" w:fill="auto"/>
            <w:noWrap/>
          </w:tcPr>
          <w:p w14:paraId="6CB673A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MSFC</w:t>
            </w:r>
          </w:p>
        </w:tc>
        <w:tc>
          <w:tcPr>
            <w:tcW w:w="6809" w:type="dxa"/>
            <w:shd w:val="clear" w:color="auto" w:fill="auto"/>
            <w:noWrap/>
            <w:vAlign w:val="center"/>
          </w:tcPr>
          <w:p w14:paraId="2E7F800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Marshall Space Flight Center</w:t>
            </w:r>
          </w:p>
        </w:tc>
      </w:tr>
      <w:tr w:rsidR="006A46EE" w:rsidRPr="004F3EB6" w14:paraId="2F1BC21D" w14:textId="77777777" w:rsidTr="00EA0E0F">
        <w:trPr>
          <w:trHeight w:val="360"/>
        </w:trPr>
        <w:tc>
          <w:tcPr>
            <w:tcW w:w="1471" w:type="dxa"/>
            <w:shd w:val="clear" w:color="auto" w:fill="auto"/>
            <w:noWrap/>
            <w:hideMark/>
          </w:tcPr>
          <w:p w14:paraId="17C40F9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MTEC                                 </w:t>
            </w:r>
          </w:p>
        </w:tc>
        <w:tc>
          <w:tcPr>
            <w:tcW w:w="6809" w:type="dxa"/>
            <w:shd w:val="clear" w:color="auto" w:fill="auto"/>
            <w:noWrap/>
            <w:vAlign w:val="center"/>
            <w:hideMark/>
          </w:tcPr>
          <w:p w14:paraId="5795F66E" w14:textId="10032C18" w:rsidR="006A46EE" w:rsidRPr="004F3EB6" w:rsidRDefault="006A46EE" w:rsidP="008D24B9">
            <w:pPr>
              <w:spacing w:before="0" w:after="0" w:line="360" w:lineRule="auto"/>
              <w:ind w:firstLine="0"/>
              <w:rPr>
                <w:rFonts w:ascii="Calibri" w:hAnsi="Calibri"/>
                <w:color w:val="000000"/>
              </w:rPr>
            </w:pPr>
            <w:r>
              <w:rPr>
                <w:rFonts w:ascii="Calibri" w:hAnsi="Calibri"/>
                <w:color w:val="000000"/>
              </w:rPr>
              <w:t>Missile Technology Exp</w:t>
            </w:r>
            <w:r w:rsidR="008D24B9">
              <w:rPr>
                <w:rFonts w:ascii="Calibri" w:hAnsi="Calibri"/>
                <w:color w:val="000000"/>
              </w:rPr>
              <w:t>o</w:t>
            </w:r>
            <w:r>
              <w:rPr>
                <w:rFonts w:ascii="Calibri" w:hAnsi="Calibri"/>
                <w:color w:val="000000"/>
              </w:rPr>
              <w:t xml:space="preserve">rt Committee </w:t>
            </w:r>
          </w:p>
        </w:tc>
      </w:tr>
      <w:tr w:rsidR="006A46EE" w:rsidRPr="004F3EB6" w14:paraId="2A16BD56" w14:textId="77777777" w:rsidTr="00EA0E0F">
        <w:trPr>
          <w:trHeight w:val="360"/>
        </w:trPr>
        <w:tc>
          <w:tcPr>
            <w:tcW w:w="1471" w:type="dxa"/>
            <w:shd w:val="clear" w:color="auto" w:fill="auto"/>
            <w:noWrap/>
          </w:tcPr>
          <w:p w14:paraId="56F29871"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MTCR</w:t>
            </w:r>
          </w:p>
        </w:tc>
        <w:tc>
          <w:tcPr>
            <w:tcW w:w="6809" w:type="dxa"/>
            <w:shd w:val="clear" w:color="auto" w:fill="auto"/>
            <w:noWrap/>
            <w:vAlign w:val="center"/>
          </w:tcPr>
          <w:p w14:paraId="33CF12F3"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Missile Technology Control Regime Annex   </w:t>
            </w:r>
          </w:p>
        </w:tc>
      </w:tr>
      <w:tr w:rsidR="006A46EE" w:rsidRPr="004F3EB6" w14:paraId="619A84C4" w14:textId="77777777" w:rsidTr="00EA0E0F">
        <w:trPr>
          <w:trHeight w:val="360"/>
        </w:trPr>
        <w:tc>
          <w:tcPr>
            <w:tcW w:w="1471" w:type="dxa"/>
            <w:shd w:val="clear" w:color="auto" w:fill="auto"/>
            <w:noWrap/>
          </w:tcPr>
          <w:p w14:paraId="456A438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lastRenderedPageBreak/>
              <w:t>NAII</w:t>
            </w:r>
          </w:p>
        </w:tc>
        <w:tc>
          <w:tcPr>
            <w:tcW w:w="6809" w:type="dxa"/>
            <w:shd w:val="clear" w:color="auto" w:fill="auto"/>
            <w:noWrap/>
            <w:vAlign w:val="center"/>
          </w:tcPr>
          <w:p w14:paraId="18ADE0E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NASA Advisory Implementing Instruction </w:t>
            </w:r>
          </w:p>
        </w:tc>
      </w:tr>
      <w:tr w:rsidR="006A46EE" w:rsidRPr="004F3EB6" w14:paraId="1AF366BB" w14:textId="77777777" w:rsidTr="00EA0E0F">
        <w:trPr>
          <w:trHeight w:val="360"/>
        </w:trPr>
        <w:tc>
          <w:tcPr>
            <w:tcW w:w="1471" w:type="dxa"/>
            <w:shd w:val="clear" w:color="auto" w:fill="auto"/>
            <w:noWrap/>
          </w:tcPr>
          <w:p w14:paraId="7FE4348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NAPA</w:t>
            </w:r>
          </w:p>
        </w:tc>
        <w:tc>
          <w:tcPr>
            <w:tcW w:w="6809" w:type="dxa"/>
            <w:shd w:val="clear" w:color="auto" w:fill="auto"/>
            <w:noWrap/>
            <w:vAlign w:val="center"/>
          </w:tcPr>
          <w:p w14:paraId="70C043B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Academy of Public Administration </w:t>
            </w:r>
          </w:p>
        </w:tc>
      </w:tr>
      <w:tr w:rsidR="006A46EE" w:rsidRPr="004F3EB6" w14:paraId="79F8E920" w14:textId="77777777" w:rsidTr="00EA0E0F">
        <w:trPr>
          <w:trHeight w:val="360"/>
        </w:trPr>
        <w:tc>
          <w:tcPr>
            <w:tcW w:w="1471" w:type="dxa"/>
            <w:shd w:val="clear" w:color="auto" w:fill="auto"/>
            <w:noWrap/>
          </w:tcPr>
          <w:p w14:paraId="06B8C8E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NARA</w:t>
            </w:r>
          </w:p>
        </w:tc>
        <w:tc>
          <w:tcPr>
            <w:tcW w:w="6809" w:type="dxa"/>
            <w:shd w:val="clear" w:color="auto" w:fill="auto"/>
            <w:noWrap/>
            <w:vAlign w:val="center"/>
          </w:tcPr>
          <w:p w14:paraId="7A00563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National Archives and Records Administration</w:t>
            </w:r>
          </w:p>
        </w:tc>
      </w:tr>
      <w:tr w:rsidR="006A46EE" w:rsidRPr="004F3EB6" w14:paraId="1182311B" w14:textId="77777777" w:rsidTr="00EA0E0F">
        <w:trPr>
          <w:trHeight w:val="360"/>
        </w:trPr>
        <w:tc>
          <w:tcPr>
            <w:tcW w:w="1471" w:type="dxa"/>
            <w:shd w:val="clear" w:color="auto" w:fill="auto"/>
            <w:noWrap/>
            <w:hideMark/>
          </w:tcPr>
          <w:p w14:paraId="5D146CC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NASA</w:t>
            </w:r>
          </w:p>
        </w:tc>
        <w:tc>
          <w:tcPr>
            <w:tcW w:w="6809" w:type="dxa"/>
            <w:shd w:val="clear" w:color="auto" w:fill="auto"/>
            <w:noWrap/>
            <w:vAlign w:val="center"/>
            <w:hideMark/>
          </w:tcPr>
          <w:p w14:paraId="739E0DB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National Aeronautics and Space Administration   </w:t>
            </w:r>
          </w:p>
        </w:tc>
      </w:tr>
      <w:tr w:rsidR="006A46EE" w:rsidRPr="004F3EB6" w14:paraId="514AD3B1" w14:textId="77777777" w:rsidTr="00EA0E0F">
        <w:trPr>
          <w:trHeight w:val="360"/>
        </w:trPr>
        <w:tc>
          <w:tcPr>
            <w:tcW w:w="1471" w:type="dxa"/>
            <w:shd w:val="clear" w:color="auto" w:fill="auto"/>
            <w:noWrap/>
          </w:tcPr>
          <w:p w14:paraId="4AA28EA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NCHC</w:t>
            </w:r>
          </w:p>
        </w:tc>
        <w:tc>
          <w:tcPr>
            <w:tcW w:w="6809" w:type="dxa"/>
            <w:shd w:val="clear" w:color="auto" w:fill="auto"/>
            <w:noWrap/>
            <w:vAlign w:val="center"/>
          </w:tcPr>
          <w:p w14:paraId="59489A0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Criminal History Check </w:t>
            </w:r>
          </w:p>
        </w:tc>
      </w:tr>
      <w:tr w:rsidR="006A46EE" w:rsidRPr="004F3EB6" w14:paraId="4443CD98" w14:textId="77777777" w:rsidTr="00EA0E0F">
        <w:trPr>
          <w:trHeight w:val="360"/>
        </w:trPr>
        <w:tc>
          <w:tcPr>
            <w:tcW w:w="1471" w:type="dxa"/>
            <w:shd w:val="clear" w:color="auto" w:fill="auto"/>
            <w:noWrap/>
            <w:hideMark/>
          </w:tcPr>
          <w:p w14:paraId="3EA8078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NF</w:t>
            </w:r>
          </w:p>
        </w:tc>
        <w:tc>
          <w:tcPr>
            <w:tcW w:w="6809" w:type="dxa"/>
            <w:shd w:val="clear" w:color="auto" w:fill="auto"/>
            <w:noWrap/>
            <w:vAlign w:val="center"/>
            <w:hideMark/>
          </w:tcPr>
          <w:p w14:paraId="4F35211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Form      </w:t>
            </w:r>
          </w:p>
        </w:tc>
      </w:tr>
      <w:tr w:rsidR="006A46EE" w:rsidRPr="004F3EB6" w14:paraId="2CA04FDE" w14:textId="77777777" w:rsidTr="00EA0E0F">
        <w:trPr>
          <w:trHeight w:val="360"/>
        </w:trPr>
        <w:tc>
          <w:tcPr>
            <w:tcW w:w="1471" w:type="dxa"/>
            <w:shd w:val="clear" w:color="auto" w:fill="auto"/>
            <w:noWrap/>
            <w:hideMark/>
          </w:tcPr>
          <w:p w14:paraId="7833105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NID</w:t>
            </w:r>
          </w:p>
        </w:tc>
        <w:tc>
          <w:tcPr>
            <w:tcW w:w="6809" w:type="dxa"/>
            <w:shd w:val="clear" w:color="auto" w:fill="auto"/>
            <w:noWrap/>
            <w:vAlign w:val="center"/>
            <w:hideMark/>
          </w:tcPr>
          <w:p w14:paraId="5A05D3E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Interim Directive     </w:t>
            </w:r>
          </w:p>
        </w:tc>
      </w:tr>
      <w:tr w:rsidR="006A46EE" w:rsidRPr="004F3EB6" w14:paraId="6D121F0D" w14:textId="77777777" w:rsidTr="00EA0E0F">
        <w:trPr>
          <w:trHeight w:val="360"/>
        </w:trPr>
        <w:tc>
          <w:tcPr>
            <w:tcW w:w="1471" w:type="dxa"/>
            <w:shd w:val="clear" w:color="auto" w:fill="auto"/>
            <w:noWrap/>
          </w:tcPr>
          <w:p w14:paraId="1D24BB8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NLR</w:t>
            </w:r>
          </w:p>
        </w:tc>
        <w:tc>
          <w:tcPr>
            <w:tcW w:w="6809" w:type="dxa"/>
            <w:shd w:val="clear" w:color="auto" w:fill="auto"/>
            <w:noWrap/>
            <w:vAlign w:val="center"/>
          </w:tcPr>
          <w:p w14:paraId="253B3FF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No License Required</w:t>
            </w:r>
          </w:p>
        </w:tc>
      </w:tr>
      <w:tr w:rsidR="006A46EE" w:rsidRPr="004F3EB6" w14:paraId="2537FE16" w14:textId="77777777" w:rsidTr="00EA0E0F">
        <w:trPr>
          <w:trHeight w:val="360"/>
        </w:trPr>
        <w:tc>
          <w:tcPr>
            <w:tcW w:w="1471" w:type="dxa"/>
            <w:shd w:val="clear" w:color="auto" w:fill="auto"/>
            <w:noWrap/>
            <w:hideMark/>
          </w:tcPr>
          <w:p w14:paraId="6B3E2FA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NPD</w:t>
            </w:r>
          </w:p>
        </w:tc>
        <w:tc>
          <w:tcPr>
            <w:tcW w:w="6809" w:type="dxa"/>
            <w:shd w:val="clear" w:color="auto" w:fill="auto"/>
            <w:noWrap/>
            <w:vAlign w:val="center"/>
            <w:hideMark/>
          </w:tcPr>
          <w:p w14:paraId="4BB621B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Policy Directive     </w:t>
            </w:r>
          </w:p>
        </w:tc>
      </w:tr>
      <w:tr w:rsidR="006A46EE" w:rsidRPr="004F3EB6" w14:paraId="720320EB" w14:textId="77777777" w:rsidTr="00EA0E0F">
        <w:trPr>
          <w:trHeight w:val="360"/>
        </w:trPr>
        <w:tc>
          <w:tcPr>
            <w:tcW w:w="1471" w:type="dxa"/>
            <w:shd w:val="clear" w:color="auto" w:fill="auto"/>
            <w:noWrap/>
            <w:hideMark/>
          </w:tcPr>
          <w:p w14:paraId="701B69F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NPR</w:t>
            </w:r>
          </w:p>
        </w:tc>
        <w:tc>
          <w:tcPr>
            <w:tcW w:w="6809" w:type="dxa"/>
            <w:shd w:val="clear" w:color="auto" w:fill="auto"/>
            <w:noWrap/>
            <w:vAlign w:val="center"/>
            <w:hideMark/>
          </w:tcPr>
          <w:p w14:paraId="66BCBF4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Procedural Requirements     </w:t>
            </w:r>
          </w:p>
        </w:tc>
      </w:tr>
      <w:tr w:rsidR="006A46EE" w:rsidRPr="004F3EB6" w14:paraId="1B04FCD1" w14:textId="77777777" w:rsidTr="00EA0E0F">
        <w:trPr>
          <w:trHeight w:val="360"/>
        </w:trPr>
        <w:tc>
          <w:tcPr>
            <w:tcW w:w="1471" w:type="dxa"/>
            <w:shd w:val="clear" w:color="auto" w:fill="auto"/>
            <w:noWrap/>
            <w:hideMark/>
          </w:tcPr>
          <w:p w14:paraId="7D12C98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NRRS</w:t>
            </w:r>
          </w:p>
        </w:tc>
        <w:tc>
          <w:tcPr>
            <w:tcW w:w="6809" w:type="dxa"/>
            <w:shd w:val="clear" w:color="auto" w:fill="auto"/>
            <w:noWrap/>
            <w:vAlign w:val="center"/>
            <w:hideMark/>
          </w:tcPr>
          <w:p w14:paraId="54CB6C4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Records Retention Schedule    </w:t>
            </w:r>
          </w:p>
        </w:tc>
      </w:tr>
      <w:tr w:rsidR="006A46EE" w:rsidRPr="004F3EB6" w14:paraId="77A0ECCA" w14:textId="77777777" w:rsidTr="00EA0E0F">
        <w:trPr>
          <w:trHeight w:val="360"/>
        </w:trPr>
        <w:tc>
          <w:tcPr>
            <w:tcW w:w="1471" w:type="dxa"/>
            <w:shd w:val="clear" w:color="auto" w:fill="auto"/>
            <w:noWrap/>
          </w:tcPr>
          <w:p w14:paraId="2963936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NTR</w:t>
            </w:r>
          </w:p>
        </w:tc>
        <w:tc>
          <w:tcPr>
            <w:tcW w:w="6809" w:type="dxa"/>
            <w:shd w:val="clear" w:color="auto" w:fill="auto"/>
            <w:noWrap/>
            <w:vAlign w:val="center"/>
          </w:tcPr>
          <w:p w14:paraId="6C1B8A9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New Technology Report</w:t>
            </w:r>
          </w:p>
        </w:tc>
      </w:tr>
      <w:tr w:rsidR="006A46EE" w:rsidRPr="004F3EB6" w14:paraId="6B1F23C7" w14:textId="77777777" w:rsidTr="00EA0E0F">
        <w:trPr>
          <w:trHeight w:val="360"/>
        </w:trPr>
        <w:tc>
          <w:tcPr>
            <w:tcW w:w="1471" w:type="dxa"/>
            <w:shd w:val="clear" w:color="auto" w:fill="auto"/>
            <w:noWrap/>
          </w:tcPr>
          <w:p w14:paraId="73A9001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OAC</w:t>
            </w:r>
          </w:p>
        </w:tc>
        <w:tc>
          <w:tcPr>
            <w:tcW w:w="6809" w:type="dxa"/>
            <w:shd w:val="clear" w:color="auto" w:fill="auto"/>
            <w:noWrap/>
            <w:vAlign w:val="center"/>
          </w:tcPr>
          <w:p w14:paraId="35752BD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Original Acquisition Cost </w:t>
            </w:r>
          </w:p>
        </w:tc>
      </w:tr>
      <w:tr w:rsidR="006A46EE" w:rsidRPr="004F3EB6" w14:paraId="19E6420F" w14:textId="77777777" w:rsidTr="00EA0E0F">
        <w:trPr>
          <w:trHeight w:val="360"/>
        </w:trPr>
        <w:tc>
          <w:tcPr>
            <w:tcW w:w="1471" w:type="dxa"/>
            <w:shd w:val="clear" w:color="auto" w:fill="auto"/>
            <w:noWrap/>
            <w:hideMark/>
          </w:tcPr>
          <w:p w14:paraId="24AC793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OCIO</w:t>
            </w:r>
          </w:p>
        </w:tc>
        <w:tc>
          <w:tcPr>
            <w:tcW w:w="6809" w:type="dxa"/>
            <w:shd w:val="clear" w:color="auto" w:fill="auto"/>
            <w:noWrap/>
            <w:vAlign w:val="center"/>
            <w:hideMark/>
          </w:tcPr>
          <w:p w14:paraId="07B3DB0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Chief Information Officer  </w:t>
            </w:r>
          </w:p>
        </w:tc>
      </w:tr>
      <w:tr w:rsidR="006A46EE" w:rsidRPr="004F3EB6" w14:paraId="67F57B9E" w14:textId="77777777" w:rsidTr="00EA0E0F">
        <w:trPr>
          <w:trHeight w:val="360"/>
        </w:trPr>
        <w:tc>
          <w:tcPr>
            <w:tcW w:w="1471" w:type="dxa"/>
            <w:shd w:val="clear" w:color="auto" w:fill="auto"/>
            <w:noWrap/>
            <w:hideMark/>
          </w:tcPr>
          <w:p w14:paraId="3180FAD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OIG</w:t>
            </w:r>
          </w:p>
        </w:tc>
        <w:tc>
          <w:tcPr>
            <w:tcW w:w="6809" w:type="dxa"/>
            <w:shd w:val="clear" w:color="auto" w:fill="auto"/>
            <w:noWrap/>
            <w:vAlign w:val="center"/>
            <w:hideMark/>
          </w:tcPr>
          <w:p w14:paraId="3C24B9B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Inspector General   </w:t>
            </w:r>
          </w:p>
        </w:tc>
      </w:tr>
      <w:tr w:rsidR="006A46EE" w:rsidRPr="004F3EB6" w14:paraId="3017F504" w14:textId="77777777" w:rsidTr="00EA0E0F">
        <w:trPr>
          <w:trHeight w:val="360"/>
        </w:trPr>
        <w:tc>
          <w:tcPr>
            <w:tcW w:w="1471" w:type="dxa"/>
            <w:shd w:val="clear" w:color="auto" w:fill="auto"/>
            <w:noWrap/>
            <w:hideMark/>
          </w:tcPr>
          <w:p w14:paraId="4F9449F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OIIR</w:t>
            </w:r>
          </w:p>
        </w:tc>
        <w:tc>
          <w:tcPr>
            <w:tcW w:w="6809" w:type="dxa"/>
            <w:shd w:val="clear" w:color="auto" w:fill="auto"/>
            <w:noWrap/>
            <w:vAlign w:val="center"/>
            <w:hideMark/>
          </w:tcPr>
          <w:p w14:paraId="06E591D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International and Interagency Relations  </w:t>
            </w:r>
          </w:p>
        </w:tc>
      </w:tr>
      <w:tr w:rsidR="006A46EE" w:rsidRPr="004F3EB6" w14:paraId="1CEBB3E0" w14:textId="77777777" w:rsidTr="00EA0E0F">
        <w:trPr>
          <w:trHeight w:val="360"/>
        </w:trPr>
        <w:tc>
          <w:tcPr>
            <w:tcW w:w="1471" w:type="dxa"/>
            <w:shd w:val="clear" w:color="auto" w:fill="auto"/>
            <w:noWrap/>
          </w:tcPr>
          <w:p w14:paraId="221F581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OMB</w:t>
            </w:r>
          </w:p>
        </w:tc>
        <w:tc>
          <w:tcPr>
            <w:tcW w:w="6809" w:type="dxa"/>
            <w:shd w:val="clear" w:color="auto" w:fill="auto"/>
            <w:noWrap/>
            <w:vAlign w:val="center"/>
          </w:tcPr>
          <w:p w14:paraId="2784638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Management and Budget</w:t>
            </w:r>
          </w:p>
        </w:tc>
      </w:tr>
      <w:tr w:rsidR="006A46EE" w:rsidRPr="004F3EB6" w14:paraId="4DA96D9E" w14:textId="77777777" w:rsidTr="00EA0E0F">
        <w:trPr>
          <w:trHeight w:val="360"/>
        </w:trPr>
        <w:tc>
          <w:tcPr>
            <w:tcW w:w="1471" w:type="dxa"/>
            <w:shd w:val="clear" w:color="auto" w:fill="auto"/>
            <w:noWrap/>
          </w:tcPr>
          <w:p w14:paraId="19604CD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OPS</w:t>
            </w:r>
          </w:p>
        </w:tc>
        <w:tc>
          <w:tcPr>
            <w:tcW w:w="6809" w:type="dxa"/>
            <w:shd w:val="clear" w:color="auto" w:fill="auto"/>
            <w:noWrap/>
            <w:vAlign w:val="center"/>
          </w:tcPr>
          <w:p w14:paraId="1E701A3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Protective Services</w:t>
            </w:r>
          </w:p>
        </w:tc>
      </w:tr>
      <w:tr w:rsidR="006A46EE" w:rsidRPr="004F3EB6" w14:paraId="2893AB9C" w14:textId="77777777" w:rsidTr="00EA0E0F">
        <w:trPr>
          <w:trHeight w:val="360"/>
        </w:trPr>
        <w:tc>
          <w:tcPr>
            <w:tcW w:w="1471" w:type="dxa"/>
            <w:shd w:val="clear" w:color="auto" w:fill="auto"/>
            <w:noWrap/>
          </w:tcPr>
          <w:p w14:paraId="77DF197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OR</w:t>
            </w:r>
          </w:p>
        </w:tc>
        <w:tc>
          <w:tcPr>
            <w:tcW w:w="6809" w:type="dxa"/>
            <w:shd w:val="clear" w:color="auto" w:fill="auto"/>
            <w:noWrap/>
            <w:vAlign w:val="center"/>
          </w:tcPr>
          <w:p w14:paraId="44E1E17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Order of Review</w:t>
            </w:r>
          </w:p>
        </w:tc>
      </w:tr>
      <w:tr w:rsidR="006A46EE" w:rsidRPr="004F3EB6" w14:paraId="251C13E6" w14:textId="77777777" w:rsidTr="00EA0E0F">
        <w:trPr>
          <w:trHeight w:val="360"/>
        </w:trPr>
        <w:tc>
          <w:tcPr>
            <w:tcW w:w="1471" w:type="dxa"/>
            <w:shd w:val="clear" w:color="auto" w:fill="auto"/>
            <w:noWrap/>
          </w:tcPr>
          <w:p w14:paraId="442B528B"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PDO</w:t>
            </w:r>
          </w:p>
        </w:tc>
        <w:tc>
          <w:tcPr>
            <w:tcW w:w="6809" w:type="dxa"/>
            <w:shd w:val="clear" w:color="auto" w:fill="auto"/>
            <w:noWrap/>
            <w:vAlign w:val="center"/>
          </w:tcPr>
          <w:p w14:paraId="4D0A744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Property Disposal Officer</w:t>
            </w:r>
          </w:p>
        </w:tc>
      </w:tr>
      <w:tr w:rsidR="006A46EE" w:rsidRPr="004F3EB6" w14:paraId="1C1DB8FC" w14:textId="77777777" w:rsidTr="00EA0E0F">
        <w:trPr>
          <w:trHeight w:val="360"/>
        </w:trPr>
        <w:tc>
          <w:tcPr>
            <w:tcW w:w="1471" w:type="dxa"/>
            <w:shd w:val="clear" w:color="auto" w:fill="auto"/>
            <w:noWrap/>
          </w:tcPr>
          <w:p w14:paraId="4134304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PDR</w:t>
            </w:r>
          </w:p>
        </w:tc>
        <w:tc>
          <w:tcPr>
            <w:tcW w:w="6809" w:type="dxa"/>
            <w:shd w:val="clear" w:color="auto" w:fill="auto"/>
            <w:noWrap/>
            <w:vAlign w:val="center"/>
          </w:tcPr>
          <w:p w14:paraId="0A2DDA5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Preliminary Design Review</w:t>
            </w:r>
          </w:p>
        </w:tc>
      </w:tr>
      <w:tr w:rsidR="006A46EE" w:rsidRPr="004F3EB6" w14:paraId="02A01C9E" w14:textId="77777777" w:rsidTr="00EA0E0F">
        <w:trPr>
          <w:trHeight w:val="360"/>
        </w:trPr>
        <w:tc>
          <w:tcPr>
            <w:tcW w:w="1471" w:type="dxa"/>
            <w:shd w:val="clear" w:color="auto" w:fill="auto"/>
            <w:noWrap/>
          </w:tcPr>
          <w:p w14:paraId="3B4E67A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PII</w:t>
            </w:r>
          </w:p>
        </w:tc>
        <w:tc>
          <w:tcPr>
            <w:tcW w:w="6809" w:type="dxa"/>
            <w:shd w:val="clear" w:color="auto" w:fill="auto"/>
            <w:noWrap/>
            <w:vAlign w:val="center"/>
          </w:tcPr>
          <w:p w14:paraId="49EC204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Personally Identifiable Information</w:t>
            </w:r>
          </w:p>
        </w:tc>
      </w:tr>
      <w:tr w:rsidR="006A46EE" w:rsidRPr="004F3EB6" w14:paraId="0E6398C9" w14:textId="77777777" w:rsidTr="00EA0E0F">
        <w:trPr>
          <w:trHeight w:val="360"/>
        </w:trPr>
        <w:tc>
          <w:tcPr>
            <w:tcW w:w="1471" w:type="dxa"/>
            <w:shd w:val="clear" w:color="auto" w:fill="auto"/>
            <w:noWrap/>
          </w:tcPr>
          <w:p w14:paraId="5376896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POA</w:t>
            </w:r>
          </w:p>
        </w:tc>
        <w:tc>
          <w:tcPr>
            <w:tcW w:w="6809" w:type="dxa"/>
            <w:shd w:val="clear" w:color="auto" w:fill="auto"/>
            <w:noWrap/>
            <w:vAlign w:val="center"/>
          </w:tcPr>
          <w:p w14:paraId="0583050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Power of Attorney </w:t>
            </w:r>
          </w:p>
        </w:tc>
      </w:tr>
      <w:tr w:rsidR="002411AC" w:rsidRPr="004F3EB6" w14:paraId="1BEA41A0" w14:textId="77777777" w:rsidTr="00EA0E0F">
        <w:trPr>
          <w:trHeight w:val="360"/>
        </w:trPr>
        <w:tc>
          <w:tcPr>
            <w:tcW w:w="1471" w:type="dxa"/>
            <w:shd w:val="clear" w:color="auto" w:fill="auto"/>
            <w:noWrap/>
          </w:tcPr>
          <w:p w14:paraId="02BA90DE" w14:textId="09BFB771" w:rsidR="002411AC" w:rsidRDefault="002411AC" w:rsidP="006A46EE">
            <w:pPr>
              <w:spacing w:before="0" w:after="0" w:line="360" w:lineRule="auto"/>
              <w:ind w:firstLine="0"/>
              <w:rPr>
                <w:rFonts w:ascii="Calibri" w:hAnsi="Calibri"/>
                <w:color w:val="000000"/>
              </w:rPr>
            </w:pPr>
            <w:r>
              <w:rPr>
                <w:rFonts w:ascii="Calibri" w:hAnsi="Calibri"/>
                <w:color w:val="000000"/>
              </w:rPr>
              <w:t>P-TTCP</w:t>
            </w:r>
          </w:p>
        </w:tc>
        <w:tc>
          <w:tcPr>
            <w:tcW w:w="6809" w:type="dxa"/>
            <w:shd w:val="clear" w:color="auto" w:fill="auto"/>
            <w:noWrap/>
            <w:vAlign w:val="center"/>
          </w:tcPr>
          <w:p w14:paraId="4A5437B7" w14:textId="55A1BAE1" w:rsidR="002411AC" w:rsidRDefault="002411AC" w:rsidP="006A46EE">
            <w:pPr>
              <w:spacing w:before="0" w:after="0" w:line="360" w:lineRule="auto"/>
              <w:ind w:firstLine="0"/>
              <w:rPr>
                <w:rFonts w:ascii="Calibri" w:hAnsi="Calibri"/>
                <w:color w:val="000000"/>
              </w:rPr>
            </w:pPr>
            <w:r>
              <w:rPr>
                <w:rFonts w:ascii="Calibri" w:hAnsi="Calibri"/>
                <w:color w:val="000000"/>
              </w:rPr>
              <w:t>Programmatic – Technology Transfer Control Plan</w:t>
            </w:r>
          </w:p>
        </w:tc>
      </w:tr>
      <w:tr w:rsidR="006A46EE" w:rsidRPr="004F3EB6" w14:paraId="43F508EF" w14:textId="77777777" w:rsidTr="00EA0E0F">
        <w:trPr>
          <w:trHeight w:val="360"/>
        </w:trPr>
        <w:tc>
          <w:tcPr>
            <w:tcW w:w="1471" w:type="dxa"/>
            <w:shd w:val="clear" w:color="auto" w:fill="auto"/>
            <w:noWrap/>
          </w:tcPr>
          <w:p w14:paraId="1DE90AF2"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RWA</w:t>
            </w:r>
          </w:p>
        </w:tc>
        <w:tc>
          <w:tcPr>
            <w:tcW w:w="6809" w:type="dxa"/>
            <w:shd w:val="clear" w:color="auto" w:fill="auto"/>
            <w:noWrap/>
            <w:vAlign w:val="center"/>
          </w:tcPr>
          <w:p w14:paraId="1055BB0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Return Without Action</w:t>
            </w:r>
          </w:p>
        </w:tc>
      </w:tr>
      <w:tr w:rsidR="006A46EE" w:rsidRPr="004F3EB6" w14:paraId="45878204" w14:textId="77777777" w:rsidTr="00EA0E0F">
        <w:trPr>
          <w:trHeight w:val="360"/>
        </w:trPr>
        <w:tc>
          <w:tcPr>
            <w:tcW w:w="1471" w:type="dxa"/>
            <w:shd w:val="clear" w:color="auto" w:fill="auto"/>
            <w:noWrap/>
            <w:hideMark/>
          </w:tcPr>
          <w:p w14:paraId="2A64894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SAA</w:t>
            </w:r>
          </w:p>
        </w:tc>
        <w:tc>
          <w:tcPr>
            <w:tcW w:w="6809" w:type="dxa"/>
            <w:shd w:val="clear" w:color="auto" w:fill="auto"/>
            <w:noWrap/>
            <w:vAlign w:val="center"/>
            <w:hideMark/>
          </w:tcPr>
          <w:p w14:paraId="6DF4059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Space Act Agreement     </w:t>
            </w:r>
          </w:p>
        </w:tc>
      </w:tr>
      <w:tr w:rsidR="006A46EE" w:rsidRPr="004F3EB6" w14:paraId="77C9E93B" w14:textId="77777777" w:rsidTr="00EA0E0F">
        <w:trPr>
          <w:trHeight w:val="360"/>
        </w:trPr>
        <w:tc>
          <w:tcPr>
            <w:tcW w:w="1471" w:type="dxa"/>
            <w:shd w:val="clear" w:color="auto" w:fill="auto"/>
            <w:noWrap/>
          </w:tcPr>
          <w:p w14:paraId="7A93BF9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SAAG</w:t>
            </w:r>
          </w:p>
        </w:tc>
        <w:tc>
          <w:tcPr>
            <w:tcW w:w="6809" w:type="dxa"/>
            <w:shd w:val="clear" w:color="auto" w:fill="auto"/>
            <w:noWrap/>
            <w:vAlign w:val="center"/>
          </w:tcPr>
          <w:p w14:paraId="1129485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Space Act Agreement Guide</w:t>
            </w:r>
          </w:p>
        </w:tc>
      </w:tr>
      <w:tr w:rsidR="006A46EE" w:rsidRPr="004F3EB6" w14:paraId="27669CC2" w14:textId="77777777" w:rsidTr="00EA0E0F">
        <w:trPr>
          <w:trHeight w:val="360"/>
        </w:trPr>
        <w:tc>
          <w:tcPr>
            <w:tcW w:w="1471" w:type="dxa"/>
            <w:shd w:val="clear" w:color="auto" w:fill="auto"/>
            <w:noWrap/>
            <w:hideMark/>
          </w:tcPr>
          <w:p w14:paraId="1805674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SBU</w:t>
            </w:r>
          </w:p>
        </w:tc>
        <w:tc>
          <w:tcPr>
            <w:tcW w:w="6809" w:type="dxa"/>
            <w:shd w:val="clear" w:color="auto" w:fill="auto"/>
            <w:noWrap/>
            <w:vAlign w:val="center"/>
            <w:hideMark/>
          </w:tcPr>
          <w:p w14:paraId="22580FE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Sensitive But Unclassified     </w:t>
            </w:r>
          </w:p>
        </w:tc>
      </w:tr>
      <w:tr w:rsidR="006A46EE" w:rsidRPr="004F3EB6" w14:paraId="2F2B3E50" w14:textId="77777777" w:rsidTr="00EA0E0F">
        <w:trPr>
          <w:trHeight w:val="360"/>
        </w:trPr>
        <w:tc>
          <w:tcPr>
            <w:tcW w:w="1471" w:type="dxa"/>
            <w:shd w:val="clear" w:color="auto" w:fill="auto"/>
            <w:noWrap/>
          </w:tcPr>
          <w:p w14:paraId="26988CC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SCAC</w:t>
            </w:r>
          </w:p>
        </w:tc>
        <w:tc>
          <w:tcPr>
            <w:tcW w:w="6809" w:type="dxa"/>
            <w:shd w:val="clear" w:color="auto" w:fill="auto"/>
            <w:noWrap/>
            <w:vAlign w:val="center"/>
          </w:tcPr>
          <w:p w14:paraId="455D810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Standard Carrier Alpha Code</w:t>
            </w:r>
          </w:p>
        </w:tc>
      </w:tr>
      <w:tr w:rsidR="00502A93" w:rsidRPr="004F3EB6" w14:paraId="490EE9DF" w14:textId="77777777" w:rsidTr="00EA0E0F">
        <w:trPr>
          <w:trHeight w:val="360"/>
        </w:trPr>
        <w:tc>
          <w:tcPr>
            <w:tcW w:w="1471" w:type="dxa"/>
            <w:shd w:val="clear" w:color="auto" w:fill="auto"/>
            <w:noWrap/>
          </w:tcPr>
          <w:p w14:paraId="2C9A6CEE" w14:textId="68B24458" w:rsidR="00502A93" w:rsidRDefault="00502A93" w:rsidP="006A46EE">
            <w:pPr>
              <w:spacing w:before="0" w:after="0" w:line="360" w:lineRule="auto"/>
              <w:ind w:firstLine="0"/>
              <w:rPr>
                <w:rFonts w:ascii="Calibri" w:hAnsi="Calibri"/>
                <w:color w:val="000000"/>
              </w:rPr>
            </w:pPr>
            <w:r>
              <w:rPr>
                <w:rFonts w:ascii="Calibri" w:hAnsi="Calibri"/>
                <w:color w:val="000000"/>
              </w:rPr>
              <w:lastRenderedPageBreak/>
              <w:t>SDN</w:t>
            </w:r>
          </w:p>
        </w:tc>
        <w:tc>
          <w:tcPr>
            <w:tcW w:w="6809" w:type="dxa"/>
            <w:shd w:val="clear" w:color="auto" w:fill="auto"/>
            <w:noWrap/>
            <w:vAlign w:val="center"/>
          </w:tcPr>
          <w:p w14:paraId="3B51B80F" w14:textId="2EA6CFB6" w:rsidR="00502A93" w:rsidRDefault="00502A93" w:rsidP="006A46EE">
            <w:pPr>
              <w:spacing w:before="0" w:after="0" w:line="360" w:lineRule="auto"/>
              <w:ind w:firstLine="0"/>
              <w:rPr>
                <w:rFonts w:ascii="Calibri" w:hAnsi="Calibri"/>
                <w:color w:val="000000"/>
              </w:rPr>
            </w:pPr>
            <w:r>
              <w:rPr>
                <w:rFonts w:ascii="Calibri" w:hAnsi="Calibri"/>
                <w:color w:val="000000"/>
              </w:rPr>
              <w:t>Specially Designated Nationals</w:t>
            </w:r>
          </w:p>
        </w:tc>
      </w:tr>
      <w:tr w:rsidR="006A46EE" w:rsidRPr="004F3EB6" w14:paraId="33063467" w14:textId="77777777" w:rsidTr="00EA0E0F">
        <w:trPr>
          <w:trHeight w:val="360"/>
        </w:trPr>
        <w:tc>
          <w:tcPr>
            <w:tcW w:w="1471" w:type="dxa"/>
            <w:shd w:val="clear" w:color="auto" w:fill="auto"/>
            <w:noWrap/>
          </w:tcPr>
          <w:p w14:paraId="29023DF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SME</w:t>
            </w:r>
          </w:p>
        </w:tc>
        <w:tc>
          <w:tcPr>
            <w:tcW w:w="6809" w:type="dxa"/>
            <w:shd w:val="clear" w:color="auto" w:fill="auto"/>
            <w:noWrap/>
            <w:vAlign w:val="center"/>
          </w:tcPr>
          <w:p w14:paraId="560FB10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Significant Military Equipment </w:t>
            </w:r>
          </w:p>
        </w:tc>
      </w:tr>
      <w:tr w:rsidR="00502A93" w:rsidRPr="004F3EB6" w14:paraId="71CE5946" w14:textId="77777777" w:rsidTr="00EA0E0F">
        <w:trPr>
          <w:trHeight w:val="360"/>
        </w:trPr>
        <w:tc>
          <w:tcPr>
            <w:tcW w:w="1471" w:type="dxa"/>
            <w:shd w:val="clear" w:color="auto" w:fill="auto"/>
            <w:noWrap/>
          </w:tcPr>
          <w:p w14:paraId="02943054" w14:textId="464059D2" w:rsidR="00502A93" w:rsidRDefault="00502A93" w:rsidP="006A46EE">
            <w:pPr>
              <w:spacing w:before="0" w:after="0" w:line="360" w:lineRule="auto"/>
              <w:ind w:firstLine="0"/>
              <w:rPr>
                <w:rFonts w:ascii="Calibri" w:hAnsi="Calibri"/>
                <w:color w:val="000000"/>
              </w:rPr>
            </w:pPr>
            <w:r>
              <w:rPr>
                <w:rFonts w:ascii="Calibri" w:hAnsi="Calibri"/>
                <w:color w:val="000000"/>
              </w:rPr>
              <w:t>SSI</w:t>
            </w:r>
          </w:p>
        </w:tc>
        <w:tc>
          <w:tcPr>
            <w:tcW w:w="6809" w:type="dxa"/>
            <w:shd w:val="clear" w:color="auto" w:fill="auto"/>
            <w:noWrap/>
            <w:vAlign w:val="center"/>
          </w:tcPr>
          <w:p w14:paraId="0A0EB8A5" w14:textId="0582BAA2" w:rsidR="00502A93" w:rsidRDefault="00502A93" w:rsidP="006A46EE">
            <w:pPr>
              <w:spacing w:before="0" w:after="0" w:line="360" w:lineRule="auto"/>
              <w:ind w:firstLine="0"/>
              <w:rPr>
                <w:rFonts w:ascii="Calibri" w:hAnsi="Calibri"/>
                <w:color w:val="000000"/>
              </w:rPr>
            </w:pPr>
            <w:r>
              <w:rPr>
                <w:rFonts w:ascii="Calibri" w:hAnsi="Calibri"/>
                <w:color w:val="000000"/>
              </w:rPr>
              <w:t>Sectoral Sanctions Identifications</w:t>
            </w:r>
          </w:p>
        </w:tc>
      </w:tr>
      <w:tr w:rsidR="006A46EE" w:rsidRPr="004F3EB6" w14:paraId="0FCDAA81" w14:textId="77777777" w:rsidTr="00EA0E0F">
        <w:trPr>
          <w:trHeight w:val="360"/>
        </w:trPr>
        <w:tc>
          <w:tcPr>
            <w:tcW w:w="1471" w:type="dxa"/>
            <w:shd w:val="clear" w:color="auto" w:fill="auto"/>
            <w:noWrap/>
          </w:tcPr>
          <w:p w14:paraId="1015205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SSC</w:t>
            </w:r>
          </w:p>
        </w:tc>
        <w:tc>
          <w:tcPr>
            <w:tcW w:w="6809" w:type="dxa"/>
            <w:shd w:val="clear" w:color="auto" w:fill="auto"/>
            <w:noWrap/>
            <w:vAlign w:val="center"/>
          </w:tcPr>
          <w:p w14:paraId="1587A4E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Stennis Space Center</w:t>
            </w:r>
          </w:p>
        </w:tc>
      </w:tr>
      <w:tr w:rsidR="006A46EE" w:rsidRPr="004F3EB6" w14:paraId="2E5A5F33" w14:textId="77777777" w:rsidTr="00EA0E0F">
        <w:trPr>
          <w:trHeight w:val="360"/>
        </w:trPr>
        <w:tc>
          <w:tcPr>
            <w:tcW w:w="1471" w:type="dxa"/>
            <w:shd w:val="clear" w:color="auto" w:fill="auto"/>
            <w:noWrap/>
          </w:tcPr>
          <w:p w14:paraId="6012CB0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STA</w:t>
            </w:r>
          </w:p>
        </w:tc>
        <w:tc>
          <w:tcPr>
            <w:tcW w:w="6809" w:type="dxa"/>
            <w:shd w:val="clear" w:color="auto" w:fill="auto"/>
            <w:noWrap/>
            <w:vAlign w:val="center"/>
          </w:tcPr>
          <w:p w14:paraId="4C031C1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Strategic Trade Authorization </w:t>
            </w:r>
          </w:p>
        </w:tc>
      </w:tr>
      <w:tr w:rsidR="006A46EE" w:rsidRPr="004F3EB6" w14:paraId="451385B5" w14:textId="77777777" w:rsidTr="00EA0E0F">
        <w:trPr>
          <w:trHeight w:val="360"/>
        </w:trPr>
        <w:tc>
          <w:tcPr>
            <w:tcW w:w="1471" w:type="dxa"/>
            <w:shd w:val="clear" w:color="auto" w:fill="auto"/>
            <w:noWrap/>
          </w:tcPr>
          <w:p w14:paraId="5C02F91F"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STELA</w:t>
            </w:r>
          </w:p>
        </w:tc>
        <w:tc>
          <w:tcPr>
            <w:tcW w:w="6809" w:type="dxa"/>
            <w:shd w:val="clear" w:color="auto" w:fill="auto"/>
            <w:noWrap/>
            <w:vAlign w:val="center"/>
          </w:tcPr>
          <w:p w14:paraId="791C130B"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System for Tracking Export License Applications</w:t>
            </w:r>
          </w:p>
        </w:tc>
      </w:tr>
      <w:tr w:rsidR="006A46EE" w:rsidRPr="004F3EB6" w14:paraId="5F5EEB35" w14:textId="77777777" w:rsidTr="00EA0E0F">
        <w:trPr>
          <w:trHeight w:val="360"/>
        </w:trPr>
        <w:tc>
          <w:tcPr>
            <w:tcW w:w="1471" w:type="dxa"/>
            <w:shd w:val="clear" w:color="auto" w:fill="auto"/>
            <w:noWrap/>
            <w:hideMark/>
          </w:tcPr>
          <w:p w14:paraId="18FD3C3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STI</w:t>
            </w:r>
          </w:p>
        </w:tc>
        <w:tc>
          <w:tcPr>
            <w:tcW w:w="6809" w:type="dxa"/>
            <w:shd w:val="clear" w:color="auto" w:fill="auto"/>
            <w:noWrap/>
            <w:vAlign w:val="center"/>
            <w:hideMark/>
          </w:tcPr>
          <w:p w14:paraId="45FB93B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Scientific and Technical Information    </w:t>
            </w:r>
          </w:p>
        </w:tc>
      </w:tr>
      <w:tr w:rsidR="006A46EE" w:rsidRPr="004F3EB6" w14:paraId="6D72A05F" w14:textId="77777777" w:rsidTr="00EA0E0F">
        <w:trPr>
          <w:trHeight w:val="360"/>
        </w:trPr>
        <w:tc>
          <w:tcPr>
            <w:tcW w:w="1471" w:type="dxa"/>
            <w:shd w:val="clear" w:color="auto" w:fill="auto"/>
            <w:noWrap/>
          </w:tcPr>
          <w:p w14:paraId="7A92B36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TAA</w:t>
            </w:r>
          </w:p>
        </w:tc>
        <w:tc>
          <w:tcPr>
            <w:tcW w:w="6809" w:type="dxa"/>
            <w:shd w:val="clear" w:color="auto" w:fill="auto"/>
            <w:noWrap/>
            <w:vAlign w:val="center"/>
          </w:tcPr>
          <w:p w14:paraId="68FA82A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Technical Assistance Agreement</w:t>
            </w:r>
          </w:p>
        </w:tc>
      </w:tr>
      <w:tr w:rsidR="006A46EE" w:rsidRPr="004F3EB6" w14:paraId="5761A5A1" w14:textId="77777777" w:rsidTr="00EA0E0F">
        <w:trPr>
          <w:trHeight w:val="360"/>
        </w:trPr>
        <w:tc>
          <w:tcPr>
            <w:tcW w:w="1471" w:type="dxa"/>
            <w:shd w:val="clear" w:color="auto" w:fill="auto"/>
            <w:noWrap/>
            <w:hideMark/>
          </w:tcPr>
          <w:p w14:paraId="617F51B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TTCP</w:t>
            </w:r>
          </w:p>
        </w:tc>
        <w:tc>
          <w:tcPr>
            <w:tcW w:w="6809" w:type="dxa"/>
            <w:shd w:val="clear" w:color="auto" w:fill="auto"/>
            <w:noWrap/>
            <w:vAlign w:val="center"/>
            <w:hideMark/>
          </w:tcPr>
          <w:p w14:paraId="6C6E1D2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Technology Transfer Control Plan    </w:t>
            </w:r>
          </w:p>
        </w:tc>
      </w:tr>
      <w:tr w:rsidR="006A46EE" w:rsidRPr="004F3EB6" w14:paraId="6D9196F4" w14:textId="77777777" w:rsidTr="00EA0E0F">
        <w:trPr>
          <w:trHeight w:val="360"/>
        </w:trPr>
        <w:tc>
          <w:tcPr>
            <w:tcW w:w="1471" w:type="dxa"/>
            <w:shd w:val="clear" w:color="auto" w:fill="auto"/>
            <w:noWrap/>
          </w:tcPr>
          <w:p w14:paraId="581BF58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UAV</w:t>
            </w:r>
          </w:p>
        </w:tc>
        <w:tc>
          <w:tcPr>
            <w:tcW w:w="6809" w:type="dxa"/>
            <w:shd w:val="clear" w:color="auto" w:fill="auto"/>
            <w:noWrap/>
            <w:vAlign w:val="center"/>
          </w:tcPr>
          <w:p w14:paraId="43A6B59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Unmanned Aerial Vehicle</w:t>
            </w:r>
          </w:p>
        </w:tc>
      </w:tr>
      <w:tr w:rsidR="006A46EE" w:rsidRPr="004F3EB6" w14:paraId="2D720D0C" w14:textId="77777777" w:rsidTr="00EA0E0F">
        <w:trPr>
          <w:trHeight w:val="360"/>
        </w:trPr>
        <w:tc>
          <w:tcPr>
            <w:tcW w:w="1471" w:type="dxa"/>
            <w:shd w:val="clear" w:color="auto" w:fill="auto"/>
            <w:noWrap/>
            <w:hideMark/>
          </w:tcPr>
          <w:p w14:paraId="05590FD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w:t>
            </w:r>
          </w:p>
        </w:tc>
        <w:tc>
          <w:tcPr>
            <w:tcW w:w="6809" w:type="dxa"/>
            <w:shd w:val="clear" w:color="auto" w:fill="auto"/>
            <w:noWrap/>
            <w:vAlign w:val="center"/>
            <w:hideMark/>
          </w:tcPr>
          <w:p w14:paraId="44C0A47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w:t>
            </w:r>
          </w:p>
        </w:tc>
      </w:tr>
      <w:tr w:rsidR="006A46EE" w:rsidRPr="004F3EB6" w14:paraId="53B6B8C2" w14:textId="77777777" w:rsidTr="00EA0E0F">
        <w:trPr>
          <w:trHeight w:val="360"/>
        </w:trPr>
        <w:tc>
          <w:tcPr>
            <w:tcW w:w="1471" w:type="dxa"/>
            <w:shd w:val="clear" w:color="auto" w:fill="auto"/>
            <w:noWrap/>
            <w:hideMark/>
          </w:tcPr>
          <w:p w14:paraId="0B6B587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USC</w:t>
            </w:r>
            <w:r>
              <w:rPr>
                <w:rFonts w:ascii="Calibri" w:hAnsi="Calibri"/>
                <w:color w:val="000000"/>
              </w:rPr>
              <w:t>BP</w:t>
            </w:r>
          </w:p>
        </w:tc>
        <w:tc>
          <w:tcPr>
            <w:tcW w:w="6809" w:type="dxa"/>
            <w:shd w:val="clear" w:color="auto" w:fill="auto"/>
            <w:noWrap/>
            <w:vAlign w:val="center"/>
            <w:hideMark/>
          </w:tcPr>
          <w:p w14:paraId="302D44D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United States Customs</w:t>
            </w:r>
            <w:r>
              <w:rPr>
                <w:rFonts w:ascii="Calibri" w:hAnsi="Calibri"/>
                <w:color w:val="000000"/>
              </w:rPr>
              <w:t xml:space="preserve"> and Border Protection</w:t>
            </w:r>
            <w:r w:rsidRPr="004F3EB6">
              <w:rPr>
                <w:rFonts w:ascii="Calibri" w:hAnsi="Calibri"/>
                <w:color w:val="000000"/>
              </w:rPr>
              <w:t xml:space="preserve">     </w:t>
            </w:r>
          </w:p>
        </w:tc>
      </w:tr>
      <w:tr w:rsidR="006A46EE" w:rsidRPr="004F3EB6" w14:paraId="7D6305A3" w14:textId="77777777" w:rsidTr="00EA0E0F">
        <w:trPr>
          <w:trHeight w:val="360"/>
        </w:trPr>
        <w:tc>
          <w:tcPr>
            <w:tcW w:w="1471" w:type="dxa"/>
            <w:shd w:val="clear" w:color="auto" w:fill="auto"/>
            <w:noWrap/>
          </w:tcPr>
          <w:p w14:paraId="23DABD5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USXPORTS</w:t>
            </w:r>
          </w:p>
        </w:tc>
        <w:tc>
          <w:tcPr>
            <w:tcW w:w="6809" w:type="dxa"/>
            <w:shd w:val="clear" w:color="auto" w:fill="auto"/>
            <w:noWrap/>
            <w:vAlign w:val="center"/>
          </w:tcPr>
          <w:p w14:paraId="199ED52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United States Export System</w:t>
            </w:r>
          </w:p>
        </w:tc>
      </w:tr>
      <w:tr w:rsidR="006A46EE" w:rsidRPr="004F3EB6" w14:paraId="69F9C190" w14:textId="77777777" w:rsidTr="00EA0E0F">
        <w:trPr>
          <w:trHeight w:val="360"/>
        </w:trPr>
        <w:tc>
          <w:tcPr>
            <w:tcW w:w="1471" w:type="dxa"/>
            <w:shd w:val="clear" w:color="auto" w:fill="auto"/>
            <w:noWrap/>
            <w:hideMark/>
          </w:tcPr>
          <w:p w14:paraId="5ADC365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USML</w:t>
            </w:r>
          </w:p>
        </w:tc>
        <w:tc>
          <w:tcPr>
            <w:tcW w:w="6809" w:type="dxa"/>
            <w:shd w:val="clear" w:color="auto" w:fill="auto"/>
            <w:noWrap/>
            <w:vAlign w:val="center"/>
            <w:hideMark/>
          </w:tcPr>
          <w:p w14:paraId="4D1CEE9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Munitions List    </w:t>
            </w:r>
          </w:p>
        </w:tc>
      </w:tr>
      <w:tr w:rsidR="00502A93" w:rsidRPr="004F3EB6" w14:paraId="588FB055" w14:textId="77777777" w:rsidTr="00EA0E0F">
        <w:trPr>
          <w:trHeight w:val="360"/>
        </w:trPr>
        <w:tc>
          <w:tcPr>
            <w:tcW w:w="1471" w:type="dxa"/>
            <w:shd w:val="clear" w:color="auto" w:fill="auto"/>
            <w:noWrap/>
          </w:tcPr>
          <w:p w14:paraId="47A0919E" w14:textId="15ADB039" w:rsidR="00502A93" w:rsidRPr="004F3EB6" w:rsidRDefault="00502A93" w:rsidP="006A46EE">
            <w:pPr>
              <w:spacing w:before="0" w:after="0" w:line="360" w:lineRule="auto"/>
              <w:ind w:firstLine="0"/>
              <w:rPr>
                <w:rFonts w:ascii="Calibri" w:hAnsi="Calibri"/>
                <w:color w:val="000000"/>
              </w:rPr>
            </w:pPr>
            <w:r>
              <w:rPr>
                <w:rFonts w:ascii="Calibri" w:hAnsi="Calibri"/>
                <w:color w:val="000000"/>
              </w:rPr>
              <w:t>UVL</w:t>
            </w:r>
          </w:p>
        </w:tc>
        <w:tc>
          <w:tcPr>
            <w:tcW w:w="6809" w:type="dxa"/>
            <w:shd w:val="clear" w:color="auto" w:fill="auto"/>
            <w:noWrap/>
            <w:vAlign w:val="center"/>
          </w:tcPr>
          <w:p w14:paraId="75FF2732" w14:textId="7539D80E" w:rsidR="00502A93" w:rsidRPr="004F3EB6" w:rsidRDefault="00502A93" w:rsidP="006A46EE">
            <w:pPr>
              <w:spacing w:before="0" w:after="0" w:line="360" w:lineRule="auto"/>
              <w:ind w:firstLine="0"/>
              <w:rPr>
                <w:rFonts w:ascii="Calibri" w:hAnsi="Calibri"/>
                <w:color w:val="000000"/>
              </w:rPr>
            </w:pPr>
            <w:r>
              <w:rPr>
                <w:rFonts w:ascii="Calibri" w:hAnsi="Calibri"/>
                <w:color w:val="000000"/>
              </w:rPr>
              <w:t>Unverified List</w:t>
            </w:r>
          </w:p>
        </w:tc>
      </w:tr>
      <w:tr w:rsidR="006A46EE" w:rsidRPr="004F3EB6" w14:paraId="4C4EEF89" w14:textId="77777777" w:rsidTr="00EA0E0F">
        <w:trPr>
          <w:trHeight w:val="360"/>
        </w:trPr>
        <w:tc>
          <w:tcPr>
            <w:tcW w:w="1471" w:type="dxa"/>
            <w:shd w:val="clear" w:color="auto" w:fill="auto"/>
            <w:noWrap/>
          </w:tcPr>
          <w:p w14:paraId="2D839FA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VEU</w:t>
            </w:r>
          </w:p>
        </w:tc>
        <w:tc>
          <w:tcPr>
            <w:tcW w:w="6809" w:type="dxa"/>
            <w:shd w:val="clear" w:color="auto" w:fill="auto"/>
            <w:noWrap/>
            <w:vAlign w:val="center"/>
          </w:tcPr>
          <w:p w14:paraId="2D91C56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Validated End-user</w:t>
            </w:r>
          </w:p>
        </w:tc>
      </w:tr>
      <w:tr w:rsidR="006A46EE" w:rsidRPr="004F3EB6" w14:paraId="134A087A" w14:textId="77777777" w:rsidTr="00EA0E0F">
        <w:trPr>
          <w:trHeight w:val="360"/>
        </w:trPr>
        <w:tc>
          <w:tcPr>
            <w:tcW w:w="1471" w:type="dxa"/>
            <w:shd w:val="clear" w:color="auto" w:fill="auto"/>
            <w:noWrap/>
          </w:tcPr>
          <w:p w14:paraId="0B4842E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VWP</w:t>
            </w:r>
          </w:p>
        </w:tc>
        <w:tc>
          <w:tcPr>
            <w:tcW w:w="6809" w:type="dxa"/>
            <w:shd w:val="clear" w:color="auto" w:fill="auto"/>
            <w:noWrap/>
            <w:vAlign w:val="center"/>
          </w:tcPr>
          <w:p w14:paraId="6E3C1DA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Visa Waiver Program</w:t>
            </w:r>
          </w:p>
        </w:tc>
      </w:tr>
      <w:tr w:rsidR="006A46EE" w:rsidRPr="004F3EB6" w14:paraId="382B248F" w14:textId="77777777" w:rsidTr="00EA0E0F">
        <w:trPr>
          <w:trHeight w:val="360"/>
        </w:trPr>
        <w:tc>
          <w:tcPr>
            <w:tcW w:w="1471" w:type="dxa"/>
            <w:shd w:val="clear" w:color="auto" w:fill="auto"/>
            <w:noWrap/>
            <w:hideMark/>
          </w:tcPr>
          <w:p w14:paraId="1A33F96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XTN</w:t>
            </w:r>
          </w:p>
        </w:tc>
        <w:tc>
          <w:tcPr>
            <w:tcW w:w="6809" w:type="dxa"/>
            <w:shd w:val="clear" w:color="auto" w:fill="auto"/>
            <w:noWrap/>
            <w:vAlign w:val="center"/>
            <w:hideMark/>
          </w:tcPr>
          <w:p w14:paraId="56F2B58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External Transaction Number     </w:t>
            </w:r>
          </w:p>
        </w:tc>
      </w:tr>
    </w:tbl>
    <w:p w14:paraId="6A2648FB" w14:textId="77777777" w:rsidR="006C2CEE" w:rsidRPr="00DA1F18" w:rsidRDefault="006C2CEE" w:rsidP="006C2CEE">
      <w:r>
        <w:tab/>
      </w:r>
      <w:r>
        <w:tab/>
      </w:r>
      <w:r>
        <w:tab/>
      </w:r>
      <w:r>
        <w:tab/>
      </w:r>
    </w:p>
    <w:p w14:paraId="59CAA684" w14:textId="77777777" w:rsidR="00771C90" w:rsidRDefault="00771C90">
      <w:r>
        <w:br w:type="page"/>
      </w:r>
    </w:p>
    <w:p w14:paraId="4E62EDEB" w14:textId="77777777" w:rsidR="006C2CEE" w:rsidRDefault="006C2CEE" w:rsidP="006C2CEE">
      <w:pPr>
        <w:sectPr w:rsidR="006C2CEE" w:rsidSect="00C26800">
          <w:headerReference w:type="first" r:id="rId23"/>
          <w:footerReference w:type="first" r:id="rId24"/>
          <w:pgSz w:w="12240" w:h="15840" w:code="1"/>
          <w:pgMar w:top="1440" w:right="1440" w:bottom="1440" w:left="1440" w:header="720" w:footer="720" w:gutter="0"/>
          <w:pgNumType w:fmt="lowerRoman" w:start="1"/>
          <w:cols w:space="720"/>
          <w:titlePg/>
          <w:docGrid w:linePitch="360"/>
        </w:sectPr>
      </w:pPr>
    </w:p>
    <w:p w14:paraId="444E33A7" w14:textId="103EEA80" w:rsidR="007C386E" w:rsidRDefault="007C386E" w:rsidP="00DC6F61">
      <w:pPr>
        <w:pStyle w:val="Heading1"/>
        <w:framePr w:wrap="around"/>
      </w:pPr>
      <w:bookmarkStart w:id="4" w:name="_Toc517769492"/>
      <w:r>
        <w:lastRenderedPageBreak/>
        <w:t xml:space="preserve">CHAPTER 1: </w:t>
      </w:r>
      <w:r w:rsidRPr="00AF5328">
        <w:t>INTRODUCTION</w:t>
      </w:r>
      <w:bookmarkEnd w:id="4"/>
    </w:p>
    <w:p w14:paraId="7743EF3C" w14:textId="77777777" w:rsidR="00E90300" w:rsidRDefault="00E90300" w:rsidP="00DC6F61"/>
    <w:p w14:paraId="600AC82C" w14:textId="46EBEC74" w:rsidR="00E90300" w:rsidRDefault="0056085B" w:rsidP="00E90300">
      <w:r>
        <w:rPr>
          <w:noProof/>
        </w:rPr>
        <mc:AlternateContent>
          <mc:Choice Requires="wps">
            <w:drawing>
              <wp:anchor distT="45720" distB="45720" distL="114300" distR="114300" simplePos="0" relativeHeight="251990016" behindDoc="0" locked="0" layoutInCell="1" allowOverlap="1" wp14:anchorId="6EE3505B" wp14:editId="7A5700BF">
                <wp:simplePos x="0" y="0"/>
                <wp:positionH relativeFrom="margin">
                  <wp:align>right</wp:align>
                </wp:positionH>
                <wp:positionV relativeFrom="paragraph">
                  <wp:posOffset>97155</wp:posOffset>
                </wp:positionV>
                <wp:extent cx="2020570" cy="1404620"/>
                <wp:effectExtent l="0" t="0" r="17780" b="184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1139394B" w14:textId="547839B8" w:rsidR="002B6F00" w:rsidRPr="0056085B" w:rsidRDefault="002B6F00"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EE3505B" id="_x0000_s1032" type="#_x0000_t202" style="position:absolute;left:0;text-align:left;margin-left:107.9pt;margin-top:7.65pt;width:159.1pt;height:110.6pt;z-index:251990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" fillcolor="#b8cce4 [1300]">
                <v:textbox style="mso-fit-shape-to-text:t">
                  <w:txbxContent>
                    <w:p w14:paraId="1139394B" w14:textId="547839B8" w:rsidR="002B6F00" w:rsidRPr="0056085B" w:rsidRDefault="002B6F00"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v:textbox>
                <w10:wrap type="square" anchorx="margin"/>
              </v:shape>
            </w:pict>
          </mc:Fallback>
        </mc:AlternateContent>
      </w:r>
      <w:r w:rsidR="00EE73A2">
        <w:t>The National Aeronautics and Space Administration (NASA)</w:t>
      </w:r>
      <w:r w:rsidR="006C2CEE">
        <w:t xml:space="preserve"> is on the </w:t>
      </w:r>
      <w:r w:rsidR="006C2CEE" w:rsidRPr="005B2BD4">
        <w:t xml:space="preserve">leading edge </w:t>
      </w:r>
      <w:r w:rsidR="005D3913">
        <w:t xml:space="preserve">of </w:t>
      </w:r>
      <w:r w:rsidR="006C2CEE" w:rsidRPr="005B2BD4">
        <w:t>technological development and international cooperation in space, aeronautics, and a variety of scientific endea</w:t>
      </w:r>
      <w:r w:rsidR="006C2CEE">
        <w:t>vors</w:t>
      </w:r>
      <w:r w:rsidR="00C533E7">
        <w:t xml:space="preserve">.  </w:t>
      </w:r>
      <w:r w:rsidR="006C2CEE">
        <w:t>As a result, the Agency has a unique responsibility to safeguard the sensitive</w:t>
      </w:r>
      <w:r w:rsidR="005D3913">
        <w:t xml:space="preserve"> </w:t>
      </w:r>
      <w:r w:rsidR="006C2CEE">
        <w:t xml:space="preserve">technologies that are crucial for </w:t>
      </w:r>
      <w:r w:rsidR="002967E8">
        <w:t xml:space="preserve">our national security and our </w:t>
      </w:r>
      <w:r w:rsidR="006C2CEE">
        <w:t xml:space="preserve">missions.  </w:t>
      </w:r>
    </w:p>
    <w:p w14:paraId="7F4FAD7E" w14:textId="771049CB" w:rsidR="006C2CEE" w:rsidRDefault="006C2CEE" w:rsidP="001E09A2">
      <w:pPr>
        <w:rPr>
          <w:color w:val="000000"/>
        </w:rPr>
      </w:pPr>
      <w:r>
        <w:t>Exporting is a “privilege” not a “right</w:t>
      </w:r>
      <w:r w:rsidR="00B90883">
        <w:t>,”</w:t>
      </w:r>
      <w:r>
        <w:t xml:space="preserve"> and export privileges can be revoked</w:t>
      </w:r>
      <w:r w:rsidR="00B90883">
        <w:t>,</w:t>
      </w:r>
      <w:r>
        <w:t xml:space="preserve"> </w:t>
      </w:r>
      <w:r w:rsidR="0008256E">
        <w:t xml:space="preserve">diminishing </w:t>
      </w:r>
      <w:r>
        <w:t xml:space="preserve">our ability to conduct </w:t>
      </w:r>
      <w:r w:rsidR="00FB1F3B">
        <w:t>important international activities</w:t>
      </w:r>
      <w:r w:rsidR="004C5E8C">
        <w:t xml:space="preserve"> effectively</w:t>
      </w:r>
      <w:r>
        <w:t>.</w:t>
      </w:r>
      <w:r w:rsidRPr="00E00F48">
        <w:t xml:space="preserve">  </w:t>
      </w:r>
      <w:r>
        <w:t xml:space="preserve">The Agency’s Export Control Program (ECP) </w:t>
      </w:r>
      <w:r w:rsidR="005D3913">
        <w:t>provides requirements and processes to ensure that all NASA exports</w:t>
      </w:r>
      <w:r w:rsidR="003A258C">
        <w:t>,</w:t>
      </w:r>
      <w:r w:rsidR="005D3913">
        <w:t xml:space="preserve"> including</w:t>
      </w:r>
      <w:r w:rsidR="00FD0ED2">
        <w:t xml:space="preserve"> commodities</w:t>
      </w:r>
      <w:r w:rsidR="00361DF0">
        <w:t>, software, technical</w:t>
      </w:r>
      <w:r w:rsidR="005D3913">
        <w:t xml:space="preserve"> data, </w:t>
      </w:r>
      <w:r w:rsidR="000A1056">
        <w:t>technology, providing</w:t>
      </w:r>
      <w:r w:rsidR="005D3913">
        <w:t xml:space="preserve"> a defense service</w:t>
      </w:r>
      <w:r w:rsidR="001B3240">
        <w:t>, and/or providing technical assistance</w:t>
      </w:r>
      <w:r w:rsidR="005D3913">
        <w:t xml:space="preserve"> are </w:t>
      </w:r>
      <w:r w:rsidR="005D3913">
        <w:rPr>
          <w:color w:val="000000"/>
        </w:rPr>
        <w:t>conducted</w:t>
      </w:r>
      <w:r w:rsidR="00391CFA">
        <w:rPr>
          <w:color w:val="000000"/>
        </w:rPr>
        <w:t xml:space="preserve"> in</w:t>
      </w:r>
      <w:r w:rsidRPr="00E46F4D">
        <w:rPr>
          <w:color w:val="000000"/>
        </w:rPr>
        <w:t xml:space="preserve"> accordance with United States (U.S.) export control</w:t>
      </w:r>
      <w:r w:rsidR="00E363F4">
        <w:rPr>
          <w:color w:val="000000"/>
        </w:rPr>
        <w:t xml:space="preserve"> (EC)</w:t>
      </w:r>
      <w:r w:rsidRPr="00E46F4D">
        <w:rPr>
          <w:color w:val="000000"/>
        </w:rPr>
        <w:t xml:space="preserve"> laws and regulations</w:t>
      </w:r>
      <w:r w:rsidR="005D3913">
        <w:rPr>
          <w:color w:val="000000"/>
        </w:rPr>
        <w:t>.</w:t>
      </w:r>
    </w:p>
    <w:p w14:paraId="2EBFB834" w14:textId="77777777" w:rsidR="0046660E" w:rsidRDefault="006D6BED" w:rsidP="001E09A2">
      <w:r>
        <w:rPr>
          <w:bCs/>
        </w:rPr>
        <w:t xml:space="preserve">NASA is firmly committed to </w:t>
      </w:r>
      <w:r w:rsidR="003F74B4" w:rsidRPr="00536C2F">
        <w:rPr>
          <w:bCs/>
        </w:rPr>
        <w:t>compliance with U.S. export control laws and regulations</w:t>
      </w:r>
      <w:r>
        <w:rPr>
          <w:bCs/>
        </w:rPr>
        <w:t xml:space="preserve">.  </w:t>
      </w:r>
      <w:r w:rsidR="00536C2F">
        <w:rPr>
          <w:bCs/>
        </w:rPr>
        <w:t xml:space="preserve">This responsibility starts </w:t>
      </w:r>
      <w:r w:rsidR="002D0D1A">
        <w:rPr>
          <w:bCs/>
        </w:rPr>
        <w:t>at the t</w:t>
      </w:r>
      <w:r w:rsidR="00536C2F">
        <w:rPr>
          <w:bCs/>
        </w:rPr>
        <w:t>op</w:t>
      </w:r>
      <w:r w:rsidR="0008256E">
        <w:rPr>
          <w:bCs/>
        </w:rPr>
        <w:t xml:space="preserve"> of the Agency</w:t>
      </w:r>
      <w:r w:rsidR="00536C2F">
        <w:rPr>
          <w:bCs/>
        </w:rPr>
        <w:t>, from the Administrator</w:t>
      </w:r>
      <w:r w:rsidR="002D0D1A">
        <w:rPr>
          <w:bCs/>
        </w:rPr>
        <w:t>,</w:t>
      </w:r>
      <w:r w:rsidR="00536C2F">
        <w:rPr>
          <w:bCs/>
        </w:rPr>
        <w:t xml:space="preserve"> and flows down </w:t>
      </w:r>
      <w:r w:rsidR="002D0D1A">
        <w:rPr>
          <w:bCs/>
        </w:rPr>
        <w:t xml:space="preserve">to Mission Directorates and </w:t>
      </w:r>
      <w:r w:rsidR="00536C2F">
        <w:rPr>
          <w:bCs/>
        </w:rPr>
        <w:t>Center executive leadership</w:t>
      </w:r>
      <w:r w:rsidR="002D0D1A">
        <w:rPr>
          <w:bCs/>
        </w:rPr>
        <w:t xml:space="preserve"> who set the tone for day-to-day adherence to Agency’s export </w:t>
      </w:r>
      <w:r>
        <w:rPr>
          <w:bCs/>
        </w:rPr>
        <w:t>control policies and processes</w:t>
      </w:r>
      <w:r w:rsidR="00A93C09">
        <w:rPr>
          <w:bCs/>
        </w:rPr>
        <w:t>.</w:t>
      </w:r>
      <w:r w:rsidR="00035097">
        <w:rPr>
          <w:bCs/>
        </w:rPr>
        <w:t xml:space="preserve"> </w:t>
      </w:r>
      <w:r w:rsidR="00A93C09">
        <w:rPr>
          <w:bCs/>
        </w:rPr>
        <w:t xml:space="preserve"> M</w:t>
      </w:r>
      <w:r w:rsidR="002D0D1A">
        <w:rPr>
          <w:bCs/>
        </w:rPr>
        <w:t xml:space="preserve">anagement is committed to providing resources and timely training to employees across all missions and Centers as described in this manual. </w:t>
      </w:r>
    </w:p>
    <w:p w14:paraId="0C0A7F6E" w14:textId="77777777" w:rsidR="000B40F5" w:rsidRPr="00D2626C" w:rsidRDefault="005E2820" w:rsidP="000B40F5">
      <w:pPr>
        <w:pStyle w:val="PlainText"/>
        <w:rPr>
          <w:sz w:val="24"/>
          <w:szCs w:val="24"/>
        </w:rPr>
      </w:pPr>
      <w:r w:rsidRPr="00D2626C">
        <w:rPr>
          <w:sz w:val="24"/>
          <w:szCs w:val="24"/>
        </w:rPr>
        <w:lastRenderedPageBreak/>
        <w:t xml:space="preserve">The instructions and guidelines described in this Operations Manual provide standard processes to implement the ECP across all NASA Centers.  </w:t>
      </w:r>
      <w:r w:rsidR="00CC0263" w:rsidRPr="00D2626C">
        <w:rPr>
          <w:sz w:val="24"/>
          <w:szCs w:val="24"/>
        </w:rPr>
        <w:t>All NASA employees</w:t>
      </w:r>
      <w:r w:rsidR="000B40F5" w:rsidRPr="00D2626C">
        <w:rPr>
          <w:sz w:val="24"/>
          <w:szCs w:val="24"/>
        </w:rPr>
        <w:t xml:space="preserve">, </w:t>
      </w:r>
      <w:r w:rsidR="00D2626C">
        <w:rPr>
          <w:sz w:val="24"/>
          <w:szCs w:val="24"/>
        </w:rPr>
        <w:t xml:space="preserve">and all NASA </w:t>
      </w:r>
      <w:r w:rsidR="000B40F5" w:rsidRPr="00D2626C">
        <w:rPr>
          <w:sz w:val="24"/>
          <w:szCs w:val="24"/>
        </w:rPr>
        <w:t>contractors, grant recipients, or parties to agreements</w:t>
      </w:r>
      <w:r w:rsidR="00D2626C">
        <w:rPr>
          <w:sz w:val="24"/>
          <w:szCs w:val="24"/>
        </w:rPr>
        <w:t xml:space="preserve">, </w:t>
      </w:r>
      <w:r w:rsidR="000B40F5" w:rsidRPr="00D2626C">
        <w:rPr>
          <w:sz w:val="24"/>
          <w:szCs w:val="24"/>
        </w:rPr>
        <w:t>to the extent specified or referenced in the appropriate contracts, grants, or agreements</w:t>
      </w:r>
      <w:r w:rsidR="00D2626C">
        <w:rPr>
          <w:sz w:val="24"/>
          <w:szCs w:val="24"/>
        </w:rPr>
        <w:t>,</w:t>
      </w:r>
      <w:r w:rsidR="000B40F5" w:rsidRPr="00D2626C">
        <w:rPr>
          <w:sz w:val="24"/>
          <w:szCs w:val="24"/>
        </w:rPr>
        <w:t xml:space="preserve"> will adhere to the processes and guidelines per this manual.</w:t>
      </w:r>
    </w:p>
    <w:p w14:paraId="09C75EF4" w14:textId="77777777" w:rsidR="006C2CEE" w:rsidRPr="00D2626C" w:rsidRDefault="006C2CEE" w:rsidP="006C2CEE">
      <w:r w:rsidRPr="00D2626C">
        <w:t xml:space="preserve">Chapter </w:t>
      </w:r>
      <w:r w:rsidR="00453038">
        <w:t>1</w:t>
      </w:r>
      <w:r w:rsidRPr="00D2626C">
        <w:t xml:space="preserve"> addresses the </w:t>
      </w:r>
      <w:r w:rsidR="00FB1F3B" w:rsidRPr="00D2626C">
        <w:t xml:space="preserve">following fundamental </w:t>
      </w:r>
      <w:r w:rsidRPr="00D2626C">
        <w:t>questions:</w:t>
      </w:r>
    </w:p>
    <w:p w14:paraId="40926EC3" w14:textId="77777777" w:rsidR="006C2CEE" w:rsidRPr="00D55A83" w:rsidRDefault="006C2CEE" w:rsidP="00D44360">
      <w:pPr>
        <w:pStyle w:val="ListParagraph"/>
        <w:numPr>
          <w:ilvl w:val="0"/>
          <w:numId w:val="6"/>
        </w:numPr>
      </w:pPr>
      <w:r w:rsidRPr="00D55A83">
        <w:rPr>
          <w:b/>
        </w:rPr>
        <w:t>What</w:t>
      </w:r>
      <w:r w:rsidRPr="00D55A83">
        <w:t xml:space="preserve"> is an export and </w:t>
      </w:r>
      <w:r w:rsidR="00A93C09" w:rsidRPr="00D55A83">
        <w:t>what is</w:t>
      </w:r>
      <w:r w:rsidR="00AC5859" w:rsidRPr="00D55A83">
        <w:t xml:space="preserve"> </w:t>
      </w:r>
      <w:r w:rsidR="003C3D31" w:rsidRPr="00D55A83">
        <w:t>export control</w:t>
      </w:r>
      <w:r w:rsidRPr="00D55A83">
        <w:t xml:space="preserve">?  </w:t>
      </w:r>
      <w:hyperlink w:anchor="_definition_of_Export" w:history="1">
        <w:r w:rsidRPr="00D55A83">
          <w:rPr>
            <w:rStyle w:val="Hyperlink"/>
            <w:u w:val="none"/>
          </w:rPr>
          <w:t>(1.1.)</w:t>
        </w:r>
      </w:hyperlink>
    </w:p>
    <w:p w14:paraId="4CB00A8D" w14:textId="77777777" w:rsidR="006C2CEE" w:rsidRPr="00D55A83" w:rsidRDefault="006C2CEE" w:rsidP="00D44360">
      <w:pPr>
        <w:pStyle w:val="ListParagraph"/>
        <w:numPr>
          <w:ilvl w:val="0"/>
          <w:numId w:val="6"/>
        </w:numPr>
      </w:pPr>
      <w:r w:rsidRPr="00D55A83">
        <w:rPr>
          <w:b/>
        </w:rPr>
        <w:t>What</w:t>
      </w:r>
      <w:r w:rsidRPr="00D55A83">
        <w:t xml:space="preserve"> are NASA’s export control policies</w:t>
      </w:r>
      <w:r w:rsidR="00C533E7" w:rsidRPr="00D55A83">
        <w:t xml:space="preserve">?  </w:t>
      </w:r>
      <w:hyperlink w:anchor="_What_are_NASa’s" w:history="1">
        <w:r w:rsidRPr="00D55A83">
          <w:rPr>
            <w:rStyle w:val="Hyperlink"/>
            <w:u w:val="none"/>
          </w:rPr>
          <w:t>(1.2.)</w:t>
        </w:r>
      </w:hyperlink>
      <w:hyperlink w:anchor="_definition_of_Export" w:history="1"/>
    </w:p>
    <w:p w14:paraId="1891A9A7" w14:textId="3261F6A0" w:rsidR="006C2CEE" w:rsidRPr="00D55A83" w:rsidRDefault="006C2CEE" w:rsidP="00D44360">
      <w:pPr>
        <w:pStyle w:val="ListParagraph"/>
        <w:numPr>
          <w:ilvl w:val="0"/>
          <w:numId w:val="6"/>
        </w:numPr>
      </w:pPr>
      <w:r w:rsidRPr="00D55A83">
        <w:rPr>
          <w:b/>
        </w:rPr>
        <w:t>When</w:t>
      </w:r>
      <w:r w:rsidRPr="00D55A83">
        <w:t xml:space="preserve"> a</w:t>
      </w:r>
      <w:r w:rsidR="00FB1F3B" w:rsidRPr="00D55A83">
        <w:t xml:space="preserve">re items subject </w:t>
      </w:r>
      <w:r w:rsidR="00CA06AF" w:rsidRPr="00D55A83">
        <w:t xml:space="preserve">to </w:t>
      </w:r>
      <w:r w:rsidR="00FB1F3B" w:rsidRPr="00D55A83">
        <w:t>export control</w:t>
      </w:r>
      <w:r w:rsidRPr="00D55A83">
        <w:t xml:space="preserve">?  </w:t>
      </w:r>
      <w:hyperlink w:anchor="_When_Are_Items_1" w:history="1">
        <w:r w:rsidRPr="00D5290E">
          <w:rPr>
            <w:rStyle w:val="Hyperlink"/>
            <w:u w:val="none"/>
          </w:rPr>
          <w:t>(1.3.)</w:t>
        </w:r>
      </w:hyperlink>
      <w:r w:rsidRPr="00D5290E">
        <w:t xml:space="preserve"> </w:t>
      </w:r>
    </w:p>
    <w:p w14:paraId="27262AC2" w14:textId="77777777" w:rsidR="006C2CEE" w:rsidRPr="00D55A83" w:rsidRDefault="006C2CEE" w:rsidP="00D44360">
      <w:pPr>
        <w:pStyle w:val="ListParagraph"/>
        <w:numPr>
          <w:ilvl w:val="0"/>
          <w:numId w:val="6"/>
        </w:numPr>
      </w:pPr>
      <w:r w:rsidRPr="00D55A83">
        <w:rPr>
          <w:b/>
        </w:rPr>
        <w:t>Who</w:t>
      </w:r>
      <w:r w:rsidRPr="00D55A83">
        <w:t xml:space="preserve"> is</w:t>
      </w:r>
      <w:r w:rsidR="003C3D31" w:rsidRPr="00D55A83">
        <w:t xml:space="preserve"> responsible for export control</w:t>
      </w:r>
      <w:r w:rsidRPr="00D55A83">
        <w:t xml:space="preserve">?  </w:t>
      </w:r>
      <w:hyperlink w:anchor="_Agency-wide_delegation_for" w:history="1">
        <w:r w:rsidRPr="00D55A83">
          <w:rPr>
            <w:rStyle w:val="Hyperlink"/>
            <w:u w:val="none"/>
          </w:rPr>
          <w:t>(1.4.)</w:t>
        </w:r>
      </w:hyperlink>
    </w:p>
    <w:p w14:paraId="7E432C10" w14:textId="77777777" w:rsidR="006C2CEE" w:rsidRPr="00D55A83" w:rsidRDefault="006C2CEE" w:rsidP="00D44360">
      <w:pPr>
        <w:pStyle w:val="ListParagraph"/>
        <w:numPr>
          <w:ilvl w:val="0"/>
          <w:numId w:val="6"/>
        </w:numPr>
      </w:pPr>
      <w:r w:rsidRPr="00D55A83">
        <w:rPr>
          <w:b/>
        </w:rPr>
        <w:t xml:space="preserve">Where </w:t>
      </w:r>
      <w:r w:rsidRPr="00D55A83">
        <w:t xml:space="preserve">to find more information?  </w:t>
      </w:r>
      <w:hyperlink w:anchor="_resources_for_information" w:history="1">
        <w:r w:rsidRPr="00D55A83">
          <w:rPr>
            <w:rStyle w:val="Hyperlink"/>
            <w:u w:val="none"/>
          </w:rPr>
          <w:t>(1.5.)</w:t>
        </w:r>
      </w:hyperlink>
    </w:p>
    <w:p w14:paraId="71FE6EFA" w14:textId="77777777" w:rsidR="006C2CEE" w:rsidRDefault="006C2CEE" w:rsidP="006C2CEE">
      <w:r>
        <w:t xml:space="preserve">Chapters </w:t>
      </w:r>
      <w:r w:rsidR="00453038">
        <w:t>2</w:t>
      </w:r>
      <w:r>
        <w:t xml:space="preserve"> and </w:t>
      </w:r>
      <w:r w:rsidR="00453038">
        <w:t>3</w:t>
      </w:r>
      <w:r>
        <w:t xml:space="preserve"> address the question: </w:t>
      </w:r>
    </w:p>
    <w:p w14:paraId="48F44EC0" w14:textId="77777777" w:rsidR="006C2CEE" w:rsidRDefault="006C2CEE" w:rsidP="00D44360">
      <w:pPr>
        <w:pStyle w:val="ListParagraph"/>
        <w:numPr>
          <w:ilvl w:val="0"/>
          <w:numId w:val="9"/>
        </w:numPr>
      </w:pPr>
      <w:r w:rsidRPr="00C03546">
        <w:rPr>
          <w:b/>
        </w:rPr>
        <w:t xml:space="preserve">How </w:t>
      </w:r>
      <w:r w:rsidRPr="00DD05FD">
        <w:t>t</w:t>
      </w:r>
      <w:r>
        <w:t xml:space="preserve">o export? </w:t>
      </w:r>
    </w:p>
    <w:p w14:paraId="5F7E052C" w14:textId="77777777" w:rsidR="000C1D1D" w:rsidRDefault="000C1D1D" w:rsidP="000C1D1D">
      <w:r>
        <w:t>In particular, C</w:t>
      </w:r>
      <w:r w:rsidR="00FB1F3B">
        <w:t xml:space="preserve">hapter </w:t>
      </w:r>
      <w:r w:rsidR="00453038">
        <w:t>2</w:t>
      </w:r>
      <w:r w:rsidR="00FB1F3B">
        <w:t xml:space="preserve"> </w:t>
      </w:r>
      <w:r w:rsidR="006C2CEE">
        <w:t xml:space="preserve">provides </w:t>
      </w:r>
      <w:r w:rsidR="00CD12BA">
        <w:t xml:space="preserve">standard </w:t>
      </w:r>
      <w:r w:rsidR="006C2CEE">
        <w:t>processes fo</w:t>
      </w:r>
      <w:r w:rsidR="00E60937">
        <w:t>r all NASA personnel</w:t>
      </w:r>
      <w:r>
        <w:t xml:space="preserve"> who wish to make a specific export request on behalf of the Agenc</w:t>
      </w:r>
      <w:r w:rsidR="00B90883">
        <w:t>y.  Chapter 3 is intended for</w:t>
      </w:r>
      <w:r>
        <w:t xml:space="preserve"> export control practitioners who are responsible for managing the ECP.  The administration of NASA’s export control policies req</w:t>
      </w:r>
      <w:r w:rsidR="00B90883">
        <w:t>uire competence regarding U.S. export c</w:t>
      </w:r>
      <w:r>
        <w:t xml:space="preserve">ontrol regulations. </w:t>
      </w:r>
    </w:p>
    <w:p w14:paraId="069C1D71" w14:textId="4D7D6D7B" w:rsidR="00C32291" w:rsidRDefault="00C32291" w:rsidP="00C32291">
      <w:pPr>
        <w:spacing w:before="120" w:after="240"/>
        <w:contextualSpacing/>
      </w:pPr>
      <w:r>
        <w:lastRenderedPageBreak/>
        <w:t>Chapter 4 describes NASA’s Export Control Program Training Plan. The training plan has been established to improve and maintain an export control program that is focused, current, and relevant to the successful execution of NASA missions while assuring compliance with U.S. export laws and regulations.</w:t>
      </w:r>
    </w:p>
    <w:p w14:paraId="15E9E4B1" w14:textId="77777777" w:rsidR="001E3C72" w:rsidRDefault="006C2CEE" w:rsidP="006C2CEE">
      <w:r>
        <w:t xml:space="preserve">Chapter </w:t>
      </w:r>
      <w:r w:rsidR="00453038">
        <w:t>5</w:t>
      </w:r>
      <w:r w:rsidRPr="0064776E">
        <w:t xml:space="preserve"> describes the risk-based approach to managing </w:t>
      </w:r>
      <w:r w:rsidR="00066FF4">
        <w:t xml:space="preserve">technologies that warrant additional protection or attention, from an export control perspective.  </w:t>
      </w:r>
    </w:p>
    <w:bookmarkStart w:id="5" w:name="_definition_of_Export"/>
    <w:bookmarkStart w:id="6" w:name="_What_is_an"/>
    <w:bookmarkStart w:id="7" w:name="_Toc403721921"/>
    <w:bookmarkStart w:id="8" w:name="_Toc404601340"/>
    <w:bookmarkStart w:id="9" w:name="_Toc517769493"/>
    <w:bookmarkEnd w:id="5"/>
    <w:bookmarkEnd w:id="6"/>
    <w:p w14:paraId="48F729BA" w14:textId="5D44C656" w:rsidR="006C2CEE" w:rsidRPr="00A22102" w:rsidRDefault="005E501A" w:rsidP="00D44360">
      <w:pPr>
        <w:pStyle w:val="Heading2"/>
        <w:numPr>
          <w:ilvl w:val="1"/>
          <w:numId w:val="55"/>
        </w:numPr>
      </w:pPr>
      <w:r>
        <w:rPr>
          <w:noProof/>
        </w:rPr>
        <mc:AlternateContent>
          <mc:Choice Requires="wps">
            <w:drawing>
              <wp:anchor distT="45720" distB="45720" distL="114300" distR="114300" simplePos="0" relativeHeight="251932672" behindDoc="0" locked="0" layoutInCell="1" allowOverlap="1" wp14:anchorId="19159818" wp14:editId="6C7893C7">
                <wp:simplePos x="0" y="0"/>
                <wp:positionH relativeFrom="column">
                  <wp:posOffset>3915750</wp:posOffset>
                </wp:positionH>
                <wp:positionV relativeFrom="paragraph">
                  <wp:posOffset>391160</wp:posOffset>
                </wp:positionV>
                <wp:extent cx="2020570" cy="1404620"/>
                <wp:effectExtent l="0" t="0" r="17780" b="10795"/>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532B98C6" w14:textId="77777777" w:rsidR="002B6F00" w:rsidRDefault="002B6F00"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9159818" id="_x0000_s1033" type="#_x0000_t202" style="position:absolute;left:0;text-align:left;margin-left:308.35pt;margin-top:30.8pt;width:159.1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" fillcolor="#b8cce4 [1300]">
                <v:textbox style="mso-fit-shape-to-text:t">
                  <w:txbxContent>
                    <w:p w14:paraId="532B98C6" w14:textId="77777777" w:rsidR="002B6F00" w:rsidRDefault="002B6F00"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v:textbox>
                <w10:wrap type="square"/>
              </v:shape>
            </w:pict>
          </mc:Fallback>
        </mc:AlternateContent>
      </w:r>
      <w:r w:rsidR="006C2CEE">
        <w:t xml:space="preserve"> </w:t>
      </w:r>
      <w:bookmarkStart w:id="10" w:name="_Toc406391811"/>
      <w:r w:rsidR="00A22102" w:rsidRPr="00DC6F61">
        <w:t>What Is An Export And What Is Export Control?</w:t>
      </w:r>
      <w:bookmarkEnd w:id="7"/>
      <w:bookmarkEnd w:id="8"/>
      <w:bookmarkEnd w:id="9"/>
      <w:bookmarkEnd w:id="10"/>
      <w:r w:rsidR="00A22102" w:rsidRPr="00DC6F61">
        <w:t xml:space="preserve"> </w:t>
      </w:r>
    </w:p>
    <w:p w14:paraId="4D08983A" w14:textId="31AA3233" w:rsidR="00A65B23" w:rsidRDefault="009B25B5" w:rsidP="008361C3">
      <w:pPr>
        <w:ind w:firstLine="360"/>
      </w:pPr>
      <w:r>
        <w:rPr>
          <w:noProof/>
        </w:rPr>
        <mc:AlternateContent>
          <mc:Choice Requires="wps">
            <w:drawing>
              <wp:anchor distT="45720" distB="45720" distL="114300" distR="114300" simplePos="0" relativeHeight="251934720" behindDoc="0" locked="0" layoutInCell="1" allowOverlap="1" wp14:anchorId="68CA28EF" wp14:editId="2E914B8A">
                <wp:simplePos x="0" y="0"/>
                <wp:positionH relativeFrom="column">
                  <wp:posOffset>3920490</wp:posOffset>
                </wp:positionH>
                <wp:positionV relativeFrom="paragraph">
                  <wp:posOffset>1619250</wp:posOffset>
                </wp:positionV>
                <wp:extent cx="2021205" cy="1404620"/>
                <wp:effectExtent l="0" t="0" r="17145" b="1079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404620"/>
                        </a:xfrm>
                        <a:prstGeom prst="rect">
                          <a:avLst/>
                        </a:prstGeom>
                        <a:solidFill>
                          <a:schemeClr val="accent1">
                            <a:lumMod val="40000"/>
                            <a:lumOff val="60000"/>
                          </a:schemeClr>
                        </a:solidFill>
                        <a:ln w="9525">
                          <a:solidFill>
                            <a:srgbClr val="000000"/>
                          </a:solidFill>
                          <a:miter lim="800000"/>
                          <a:headEnd/>
                          <a:tailEnd/>
                        </a:ln>
                      </wps:spPr>
                      <wps:txbx>
                        <w:txbxContent>
                          <w:p w14:paraId="63C1C10C" w14:textId="77777777" w:rsidR="002B6F00" w:rsidRPr="00DC6F61" w:rsidRDefault="002B6F00"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8CA28EF" id="_x0000_s1034" type="#_x0000_t202" style="position:absolute;left:0;text-align:left;margin-left:308.7pt;margin-top:127.5pt;width:159.1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" fillcolor="#b8cce4 [1300]">
                <v:textbox style="mso-fit-shape-to-text:t">
                  <w:txbxContent>
                    <w:p w14:paraId="63C1C10C" w14:textId="77777777" w:rsidR="002B6F00" w:rsidRPr="00DC6F61" w:rsidRDefault="002B6F00"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v:textbox>
                <w10:wrap type="square"/>
              </v:shape>
            </w:pict>
          </mc:Fallback>
        </mc:AlternateContent>
      </w:r>
      <w:r w:rsidR="006C2CEE" w:rsidRPr="00E434BA">
        <w:t xml:space="preserve">An </w:t>
      </w:r>
      <w:r w:rsidR="006C2CEE" w:rsidRPr="00C515B8">
        <w:t>export</w:t>
      </w:r>
      <w:r w:rsidR="006C2CEE" w:rsidRPr="00E434BA">
        <w:t xml:space="preserve"> is </w:t>
      </w:r>
      <w:r w:rsidR="006C2CEE">
        <w:t xml:space="preserve">the </w:t>
      </w:r>
      <w:r w:rsidR="006C2CEE" w:rsidRPr="00E434BA">
        <w:t xml:space="preserve">transfer of </w:t>
      </w:r>
      <w:r w:rsidR="006C2CEE" w:rsidRPr="00DC6F61">
        <w:t>anything</w:t>
      </w:r>
      <w:r w:rsidR="006C2CEE" w:rsidRPr="00D55A83">
        <w:t xml:space="preserve"> </w:t>
      </w:r>
      <w:r w:rsidR="006C2CEE" w:rsidRPr="00E434BA">
        <w:t xml:space="preserve">to a </w:t>
      </w:r>
      <w:hyperlink w:anchor="foreignperson" w:history="1">
        <w:r w:rsidR="006C2CEE" w:rsidRPr="00D55A83">
          <w:rPr>
            <w:rStyle w:val="Hyperlink"/>
            <w:u w:val="none"/>
          </w:rPr>
          <w:t>foreign person</w:t>
        </w:r>
      </w:hyperlink>
      <w:r w:rsidR="006C2CEE" w:rsidRPr="00E434BA">
        <w:t xml:space="preserve"> or a foreign destination by any means, anywhere, any</w:t>
      </w:r>
      <w:r w:rsidR="00FB1083">
        <w:t xml:space="preserve"> </w:t>
      </w:r>
      <w:r w:rsidR="006C2CEE" w:rsidRPr="00E434BA">
        <w:t>time</w:t>
      </w:r>
      <w:r w:rsidR="006C2CEE" w:rsidRPr="00E434BA">
        <w:rPr>
          <w:b/>
        </w:rPr>
        <w:t xml:space="preserve"> </w:t>
      </w:r>
      <w:r w:rsidR="006C2CEE" w:rsidRPr="00E434BA">
        <w:t>(</w:t>
      </w:r>
      <w:r w:rsidR="00C526CA">
        <w:t xml:space="preserve">see </w:t>
      </w:r>
      <w:hyperlink r:id="rId25" w:history="1">
        <w:r w:rsidR="00632641" w:rsidRPr="00D55A83">
          <w:rPr>
            <w:rStyle w:val="Hyperlink"/>
            <w:u w:val="none"/>
          </w:rPr>
          <w:t>22 CFR</w:t>
        </w:r>
        <w:r w:rsidR="006C2CEE" w:rsidRPr="00D55A83">
          <w:rPr>
            <w:rStyle w:val="Hyperlink"/>
            <w:u w:val="none"/>
          </w:rPr>
          <w:t xml:space="preserve"> §120.17</w:t>
        </w:r>
      </w:hyperlink>
      <w:r w:rsidR="006C2CEE" w:rsidRPr="00D55A83">
        <w:t xml:space="preserve"> and </w:t>
      </w:r>
      <w:hyperlink r:id="rId26" w:history="1">
        <w:r w:rsidR="00AE418C">
          <w:rPr>
            <w:rStyle w:val="Hyperlink"/>
            <w:u w:val="none"/>
          </w:rPr>
          <w:t>15 CFR §734.13</w:t>
        </w:r>
      </w:hyperlink>
      <w:r w:rsidR="00CE447E" w:rsidRPr="00D55A83">
        <w:t>)</w:t>
      </w:r>
      <w:r w:rsidR="00CE447E">
        <w:t xml:space="preserve">.  An export </w:t>
      </w:r>
      <w:r w:rsidR="00283A8A">
        <w:t>can involve</w:t>
      </w:r>
      <w:r w:rsidR="00EC5D0D">
        <w:t xml:space="preserve"> </w:t>
      </w:r>
      <w:r w:rsidR="00283A8A">
        <w:t>a commodity</w:t>
      </w:r>
      <w:r w:rsidR="00EC5D0D">
        <w:t>, software, technical data, technology</w:t>
      </w:r>
      <w:r w:rsidR="003A258C">
        <w:t>,</w:t>
      </w:r>
      <w:r w:rsidR="00EC5D0D">
        <w:t xml:space="preserve"> providing a defense service</w:t>
      </w:r>
      <w:r w:rsidR="001B3240">
        <w:t>, and/or providing technical assistance</w:t>
      </w:r>
      <w:r w:rsidR="006C2CEE">
        <w:t xml:space="preserve">.  </w:t>
      </w:r>
      <w:r w:rsidR="001E3C72">
        <w:t>Export controls are re</w:t>
      </w:r>
      <w:r w:rsidR="00785F45">
        <w:t>strictions applied by the U.S. G</w:t>
      </w:r>
      <w:r w:rsidR="001E3C72">
        <w:t xml:space="preserve">overnment to the transfer of certain goods, services, software, technical data, and technology to foreign entities.  </w:t>
      </w:r>
      <w:r w:rsidR="003A258C">
        <w:t>With the exception of publicly available informat</w:t>
      </w:r>
      <w:r w:rsidR="006F0095">
        <w:t>ion and select other items, all</w:t>
      </w:r>
      <w:r w:rsidR="000918D4">
        <w:t xml:space="preserve"> exports require an export authorization.  An export authorization includes: a </w:t>
      </w:r>
      <w:hyperlink w:anchor="license" w:history="1">
        <w:r w:rsidR="000918D4" w:rsidRPr="00D55A83">
          <w:rPr>
            <w:rStyle w:val="Hyperlink"/>
            <w:u w:val="none"/>
          </w:rPr>
          <w:t>license</w:t>
        </w:r>
      </w:hyperlink>
      <w:r w:rsidR="0044240D">
        <w:t xml:space="preserve"> from D</w:t>
      </w:r>
      <w:r w:rsidR="00453038">
        <w:t xml:space="preserve">epartment of </w:t>
      </w:r>
      <w:r w:rsidR="0044240D">
        <w:t>S</w:t>
      </w:r>
      <w:r w:rsidR="00453038">
        <w:t>tate (DOS)</w:t>
      </w:r>
      <w:r w:rsidR="0044240D">
        <w:t xml:space="preserve"> or D</w:t>
      </w:r>
      <w:r w:rsidR="00453038">
        <w:t xml:space="preserve">epartment of </w:t>
      </w:r>
      <w:r w:rsidR="0044240D">
        <w:t>C</w:t>
      </w:r>
      <w:r w:rsidR="00453038">
        <w:t>ommerce (DOC)</w:t>
      </w:r>
      <w:r w:rsidR="0044240D">
        <w:t>,</w:t>
      </w:r>
      <w:r w:rsidR="000918D4">
        <w:t xml:space="preserve"> a </w:t>
      </w:r>
      <w:r w:rsidR="000C64E9">
        <w:t>license</w:t>
      </w:r>
      <w:hyperlink w:anchor="exemption" w:history="1">
        <w:r w:rsidR="000C64E9" w:rsidRPr="00D55A83">
          <w:rPr>
            <w:rStyle w:val="Hyperlink"/>
            <w:u w:val="none"/>
          </w:rPr>
          <w:t xml:space="preserve"> exemption</w:t>
        </w:r>
      </w:hyperlink>
      <w:r w:rsidR="0044240D">
        <w:t xml:space="preserve"> </w:t>
      </w:r>
      <w:r w:rsidR="0044240D">
        <w:lastRenderedPageBreak/>
        <w:t>under the I</w:t>
      </w:r>
      <w:r w:rsidR="00453038">
        <w:t xml:space="preserve">nternational </w:t>
      </w:r>
      <w:r w:rsidR="0044240D">
        <w:t>T</w:t>
      </w:r>
      <w:r w:rsidR="00453038">
        <w:t xml:space="preserve">raffic in Arms </w:t>
      </w:r>
      <w:r w:rsidR="0044240D">
        <w:t>R</w:t>
      </w:r>
      <w:r w:rsidR="00453038">
        <w:t>egulations (ITAR)</w:t>
      </w:r>
      <w:r w:rsidR="0044240D">
        <w:t>,</w:t>
      </w:r>
      <w:r w:rsidR="000918D4">
        <w:t xml:space="preserve"> a license </w:t>
      </w:r>
      <w:hyperlink w:anchor="exception" w:history="1">
        <w:r w:rsidR="000918D4" w:rsidRPr="00D55A83">
          <w:rPr>
            <w:rStyle w:val="Hyperlink"/>
            <w:u w:val="none"/>
          </w:rPr>
          <w:t>exception</w:t>
        </w:r>
      </w:hyperlink>
      <w:r w:rsidR="0044240D" w:rsidRPr="00D55A83">
        <w:t xml:space="preserve"> </w:t>
      </w:r>
      <w:r w:rsidR="0044240D">
        <w:t>under the E</w:t>
      </w:r>
      <w:r w:rsidR="00453038">
        <w:t xml:space="preserve">xport </w:t>
      </w:r>
      <w:r w:rsidR="0044240D">
        <w:t>A</w:t>
      </w:r>
      <w:r w:rsidR="00453038">
        <w:t xml:space="preserve">dministration </w:t>
      </w:r>
      <w:r w:rsidR="0044240D">
        <w:t>R</w:t>
      </w:r>
      <w:r w:rsidR="00453038">
        <w:t>egulation (EAR)</w:t>
      </w:r>
      <w:r w:rsidR="0044240D">
        <w:t>,</w:t>
      </w:r>
      <w:r w:rsidR="00283A8A">
        <w:t xml:space="preserve"> or </w:t>
      </w:r>
      <w:hyperlink w:anchor="Nolicenserequired" w:history="1">
        <w:r w:rsidR="00283A8A" w:rsidRPr="00D55A83">
          <w:rPr>
            <w:rStyle w:val="Hyperlink"/>
            <w:u w:val="none"/>
          </w:rPr>
          <w:t>No License Required (NLR)</w:t>
        </w:r>
      </w:hyperlink>
      <w:r w:rsidR="000C6B9B">
        <w:rPr>
          <w:rStyle w:val="FootnoteReference"/>
        </w:rPr>
        <w:footnoteReference w:id="2"/>
      </w:r>
      <w:r w:rsidR="0044240D">
        <w:t xml:space="preserve">, as defined by the EAR.  </w:t>
      </w:r>
      <w:r w:rsidR="003A1273" w:rsidRPr="00B543E6">
        <w:rPr>
          <w:noProof/>
        </w:rPr>
        <w:t xml:space="preserve">  </w:t>
      </w:r>
      <w:r w:rsidR="003A1273">
        <w:rPr>
          <w:noProof/>
        </w:rPr>
        <w:t xml:space="preserve"> </w:t>
      </w:r>
      <w:r w:rsidR="000918D4">
        <w:t xml:space="preserve">  </w:t>
      </w:r>
    </w:p>
    <w:p w14:paraId="5DC4CE86" w14:textId="77777777" w:rsidR="00817ED0" w:rsidRPr="00817ED0" w:rsidRDefault="00817ED0" w:rsidP="00A65B23">
      <w:pPr>
        <w:spacing w:before="0"/>
        <w:ind w:firstLine="360"/>
      </w:pPr>
      <w:r>
        <w:rPr>
          <w:rFonts w:eastAsiaTheme="minorHAnsi" w:cs="Calibri"/>
          <w:color w:val="000000"/>
        </w:rPr>
        <w:t>Exports can take place in any of the following ways:</w:t>
      </w:r>
      <w:r w:rsidRPr="00E434BA">
        <w:rPr>
          <w:rFonts w:eastAsiaTheme="minorHAnsi" w:cs="Calibri"/>
          <w:color w:val="000000"/>
        </w:rPr>
        <w:t xml:space="preserve"> </w:t>
      </w:r>
    </w:p>
    <w:p w14:paraId="6233C245"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 xml:space="preserve">Verbal discussions </w:t>
      </w:r>
      <w:r>
        <w:rPr>
          <w:rFonts w:eastAsiaTheme="minorHAnsi" w:cs="Calibri"/>
          <w:color w:val="000000"/>
        </w:rPr>
        <w:t xml:space="preserve">or presentations </w:t>
      </w:r>
      <w:r w:rsidRPr="00E434BA">
        <w:rPr>
          <w:rFonts w:eastAsiaTheme="minorHAnsi" w:cs="Calibri"/>
          <w:color w:val="000000"/>
        </w:rPr>
        <w:t xml:space="preserve">to groups that include foreign </w:t>
      </w:r>
      <w:r w:rsidR="00264666">
        <w:rPr>
          <w:rFonts w:eastAsiaTheme="minorHAnsi" w:cs="Calibri"/>
          <w:color w:val="000000"/>
        </w:rPr>
        <w:t>persons</w:t>
      </w:r>
      <w:r>
        <w:rPr>
          <w:rFonts w:eastAsiaTheme="minorHAnsi" w:cs="Calibri"/>
          <w:color w:val="000000"/>
        </w:rPr>
        <w:t xml:space="preserve"> whether in or outside of the U.S</w:t>
      </w:r>
      <w:r w:rsidRPr="00E434BA">
        <w:rPr>
          <w:rFonts w:eastAsiaTheme="minorHAnsi" w:cs="Calibri"/>
          <w:color w:val="000000"/>
        </w:rPr>
        <w:t xml:space="preserve">. </w:t>
      </w:r>
    </w:p>
    <w:p w14:paraId="76B0B7DD" w14:textId="5DA06986"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 xml:space="preserve">Transmission of </w:t>
      </w:r>
      <w:r w:rsidRPr="00E434BA">
        <w:rPr>
          <w:rFonts w:eastAsiaTheme="minorHAnsi" w:cs="Calibri"/>
          <w:color w:val="000000"/>
        </w:rPr>
        <w:t xml:space="preserve">information to a </w:t>
      </w:r>
      <w:r w:rsidRPr="002113A6">
        <w:rPr>
          <w:rFonts w:eastAsiaTheme="minorHAnsi" w:cs="Calibri"/>
          <w:color w:val="000000"/>
        </w:rPr>
        <w:t>foreign person</w:t>
      </w:r>
      <w:r>
        <w:rPr>
          <w:rFonts w:eastAsiaTheme="minorHAnsi" w:cs="Calibri"/>
          <w:color w:val="000000"/>
        </w:rPr>
        <w:t xml:space="preserve"> or</w:t>
      </w:r>
      <w:r w:rsidR="00047383">
        <w:rPr>
          <w:rFonts w:eastAsiaTheme="minorHAnsi" w:cs="Calibri"/>
          <w:color w:val="000000"/>
        </w:rPr>
        <w:t xml:space="preserve"> a U.S.</w:t>
      </w:r>
      <w:r>
        <w:rPr>
          <w:rFonts w:eastAsiaTheme="minorHAnsi" w:cs="Calibri"/>
          <w:color w:val="000000"/>
        </w:rPr>
        <w:t xml:space="preserve"> </w:t>
      </w:r>
      <w:r w:rsidRPr="002967E8">
        <w:rPr>
          <w:rFonts w:eastAsiaTheme="minorHAnsi" w:cs="Calibri"/>
          <w:color w:val="000000"/>
        </w:rPr>
        <w:t>re</w:t>
      </w:r>
      <w:r w:rsidR="002967E8">
        <w:rPr>
          <w:rFonts w:eastAsiaTheme="minorHAnsi" w:cs="Calibri"/>
          <w:color w:val="000000"/>
        </w:rPr>
        <w:t>presentative of a foreign person</w:t>
      </w:r>
      <w:r w:rsidRPr="00E434BA">
        <w:rPr>
          <w:rFonts w:eastAsiaTheme="minorHAnsi" w:cs="Calibri"/>
          <w:color w:val="000000"/>
        </w:rPr>
        <w:t>, whether</w:t>
      </w:r>
      <w:r>
        <w:rPr>
          <w:rFonts w:eastAsiaTheme="minorHAnsi" w:cs="Calibri"/>
          <w:color w:val="000000"/>
        </w:rPr>
        <w:t xml:space="preserve"> in the U.S. or abroad</w:t>
      </w:r>
      <w:r w:rsidRPr="00E434BA">
        <w:rPr>
          <w:rFonts w:eastAsiaTheme="minorHAnsi" w:cs="Calibri"/>
          <w:color w:val="000000"/>
        </w:rPr>
        <w:t xml:space="preserve">, by any means </w:t>
      </w:r>
      <w:r>
        <w:rPr>
          <w:rFonts w:eastAsiaTheme="minorHAnsi" w:cs="Calibri"/>
          <w:color w:val="000000"/>
        </w:rPr>
        <w:t>such as e</w:t>
      </w:r>
      <w:r w:rsidR="00B76115">
        <w:rPr>
          <w:rFonts w:eastAsiaTheme="minorHAnsi" w:cs="Calibri"/>
          <w:color w:val="000000"/>
        </w:rPr>
        <w:t>mail, telephone, or discussions</w:t>
      </w:r>
    </w:p>
    <w:p w14:paraId="748AA194"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Traditional shipments</w:t>
      </w:r>
      <w:r w:rsidRPr="00E434BA">
        <w:rPr>
          <w:rFonts w:eastAsiaTheme="minorHAnsi" w:cs="Calibri"/>
          <w:color w:val="000000"/>
        </w:rPr>
        <w:t xml:space="preserve"> of items through Center </w:t>
      </w:r>
      <w:r>
        <w:rPr>
          <w:rFonts w:eastAsiaTheme="minorHAnsi" w:cs="Calibri"/>
          <w:color w:val="000000"/>
        </w:rPr>
        <w:t>T</w:t>
      </w:r>
      <w:r w:rsidRPr="00E434BA">
        <w:rPr>
          <w:rFonts w:eastAsiaTheme="minorHAnsi" w:cs="Calibri"/>
          <w:color w:val="000000"/>
        </w:rPr>
        <w:t>ransportation</w:t>
      </w:r>
      <w:r>
        <w:rPr>
          <w:rFonts w:eastAsiaTheme="minorHAnsi" w:cs="Calibri"/>
          <w:color w:val="000000"/>
        </w:rPr>
        <w:t>/Logistics</w:t>
      </w:r>
      <w:r w:rsidRPr="00E434BA">
        <w:rPr>
          <w:rFonts w:eastAsiaTheme="minorHAnsi" w:cs="Calibri"/>
          <w:color w:val="000000"/>
        </w:rPr>
        <w:t xml:space="preserve"> offices to destinations outside the U.S.</w:t>
      </w:r>
    </w:p>
    <w:p w14:paraId="05659432"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Foreign visitors to NASA facilities</w:t>
      </w:r>
    </w:p>
    <w:p w14:paraId="24F2E528"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Placing information on a public website and releasing photos/videos</w:t>
      </w:r>
    </w:p>
    <w:p w14:paraId="154E02B4" w14:textId="01CC055E" w:rsidR="00817ED0" w:rsidRDefault="00817ED0" w:rsidP="00D44360">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Hand</w:t>
      </w:r>
      <w:r w:rsidR="005E545E">
        <w:rPr>
          <w:rFonts w:eastAsiaTheme="minorHAnsi" w:cs="Calibri"/>
          <w:color w:val="000000"/>
        </w:rPr>
        <w:t>-</w:t>
      </w:r>
      <w:r w:rsidRPr="00E434BA">
        <w:rPr>
          <w:rFonts w:eastAsiaTheme="minorHAnsi" w:cs="Calibri"/>
          <w:color w:val="000000"/>
        </w:rPr>
        <w:t>carryi</w:t>
      </w:r>
      <w:r>
        <w:rPr>
          <w:rFonts w:eastAsiaTheme="minorHAnsi" w:cs="Calibri"/>
          <w:color w:val="000000"/>
        </w:rPr>
        <w:t xml:space="preserve">ng items outside the U.S. (including even </w:t>
      </w:r>
      <w:r w:rsidRPr="00E434BA">
        <w:rPr>
          <w:rFonts w:eastAsiaTheme="minorHAnsi" w:cs="Calibri"/>
          <w:color w:val="000000"/>
        </w:rPr>
        <w:t xml:space="preserve">your laptop and </w:t>
      </w:r>
      <w:r>
        <w:rPr>
          <w:rFonts w:eastAsiaTheme="minorHAnsi" w:cs="Calibri"/>
          <w:color w:val="000000"/>
        </w:rPr>
        <w:t xml:space="preserve">cell </w:t>
      </w:r>
      <w:r w:rsidRPr="00E434BA">
        <w:rPr>
          <w:rFonts w:eastAsiaTheme="minorHAnsi" w:cs="Calibri"/>
          <w:color w:val="000000"/>
        </w:rPr>
        <w:t>phone</w:t>
      </w:r>
      <w:r>
        <w:rPr>
          <w:rFonts w:eastAsiaTheme="minorHAnsi" w:cs="Calibri"/>
          <w:color w:val="000000"/>
        </w:rPr>
        <w:t>)</w:t>
      </w:r>
      <w:r w:rsidR="00B76115">
        <w:rPr>
          <w:rFonts w:eastAsiaTheme="minorHAnsi" w:cs="Calibri"/>
          <w:color w:val="000000"/>
        </w:rPr>
        <w:t xml:space="preserve"> </w:t>
      </w:r>
    </w:p>
    <w:p w14:paraId="6CCA7EB1" w14:textId="77777777" w:rsidR="00817ED0" w:rsidRPr="00817ED0" w:rsidRDefault="00817ED0" w:rsidP="00D44360">
      <w:pPr>
        <w:pStyle w:val="ListParagraph"/>
        <w:numPr>
          <w:ilvl w:val="0"/>
          <w:numId w:val="7"/>
        </w:numPr>
        <w:autoSpaceDE w:val="0"/>
        <w:autoSpaceDN w:val="0"/>
        <w:adjustRightInd w:val="0"/>
        <w:rPr>
          <w:rFonts w:eastAsiaTheme="minorHAnsi" w:cs="Calibri"/>
          <w:color w:val="000000"/>
        </w:rPr>
      </w:pPr>
      <w:r w:rsidRPr="00817ED0">
        <w:rPr>
          <w:rFonts w:eastAsiaTheme="minorHAnsi" w:cs="Calibri"/>
          <w:color w:val="000000"/>
        </w:rPr>
        <w:lastRenderedPageBreak/>
        <w:t xml:space="preserve">Placing information in the </w:t>
      </w:r>
      <w:hyperlink w:anchor="publicdomainITAR" w:history="1">
        <w:r w:rsidRPr="00D55A83">
          <w:rPr>
            <w:rStyle w:val="Hyperlink"/>
            <w:rFonts w:eastAsiaTheme="minorHAnsi" w:cs="Calibri"/>
            <w:u w:val="none"/>
          </w:rPr>
          <w:t>public domain</w:t>
        </w:r>
      </w:hyperlink>
      <w:r w:rsidRPr="00817ED0">
        <w:rPr>
          <w:rFonts w:eastAsiaTheme="minorHAnsi" w:cs="Calibri"/>
          <w:color w:val="000000"/>
        </w:rPr>
        <w:t xml:space="preserve"> via websites, social media, or other means without prior appropriate auth</w:t>
      </w:r>
      <w:r w:rsidR="00B76115">
        <w:rPr>
          <w:rFonts w:eastAsiaTheme="minorHAnsi" w:cs="Calibri"/>
          <w:color w:val="000000"/>
        </w:rPr>
        <w:t>orization</w:t>
      </w:r>
      <w:r w:rsidRPr="00817ED0">
        <w:rPr>
          <w:rFonts w:eastAsiaTheme="minorHAnsi" w:cs="Calibri"/>
          <w:color w:val="000000"/>
        </w:rPr>
        <w:t xml:space="preserve"> </w:t>
      </w:r>
      <w:r>
        <w:rPr>
          <w:rFonts w:eastAsiaTheme="minorHAnsi" w:cs="Calibri"/>
          <w:color w:val="000000"/>
        </w:rPr>
        <w:t xml:space="preserve"> </w:t>
      </w:r>
    </w:p>
    <w:p w14:paraId="2F6B3B32" w14:textId="3A30BF39" w:rsidR="004A745A" w:rsidRDefault="00E73748" w:rsidP="00E73748">
      <w:pPr>
        <w:ind w:firstLine="360"/>
        <w:rPr>
          <w:rFonts w:eastAsiaTheme="minorHAnsi" w:cs="Calibri"/>
          <w:i/>
          <w:iCs/>
        </w:rPr>
      </w:pPr>
      <w:r w:rsidRPr="00E73748">
        <w:rPr>
          <w:rFonts w:eastAsiaTheme="minorHAnsi" w:cs="Calibri"/>
          <w:color w:val="000000"/>
        </w:rPr>
        <w:tab/>
        <w:t xml:space="preserve">A </w:t>
      </w:r>
      <w:r w:rsidRPr="00DC6F61">
        <w:rPr>
          <w:rFonts w:eastAsiaTheme="minorHAnsi" w:cs="Calibri"/>
          <w:b/>
          <w:color w:val="000000"/>
        </w:rPr>
        <w:t>U.S</w:t>
      </w:r>
      <w:r w:rsidR="00B90883" w:rsidRPr="00DC6F61">
        <w:rPr>
          <w:rFonts w:eastAsiaTheme="minorHAnsi" w:cs="Calibri"/>
          <w:b/>
          <w:color w:val="000000"/>
        </w:rPr>
        <w:t>.</w:t>
      </w:r>
      <w:r w:rsidRPr="00DC6F61">
        <w:rPr>
          <w:rFonts w:eastAsiaTheme="minorHAnsi" w:cs="Calibri"/>
          <w:b/>
          <w:color w:val="000000"/>
        </w:rPr>
        <w:t xml:space="preserve"> person</w:t>
      </w:r>
      <w:r w:rsidRPr="00E73748">
        <w:rPr>
          <w:rFonts w:eastAsiaTheme="minorHAnsi" w:cs="Calibri"/>
          <w:color w:val="000000"/>
        </w:rPr>
        <w:t xml:space="preserve"> means a person who is a </w:t>
      </w:r>
      <w:r w:rsidR="00D62A52">
        <w:rPr>
          <w:rFonts w:eastAsiaTheme="minorHAnsi" w:cs="Calibri"/>
          <w:color w:val="000000"/>
        </w:rPr>
        <w:t xml:space="preserve">U.S. citizen, a </w:t>
      </w:r>
      <w:r w:rsidRPr="00E73748">
        <w:rPr>
          <w:rFonts w:eastAsiaTheme="minorHAnsi" w:cs="Calibri"/>
          <w:color w:val="000000"/>
        </w:rPr>
        <w:t>protected individual</w:t>
      </w:r>
      <w:r w:rsidR="008B1B53">
        <w:rPr>
          <w:rStyle w:val="FootnoteReference"/>
          <w:rFonts w:eastAsiaTheme="minorHAnsi" w:cs="Calibri"/>
          <w:color w:val="000000"/>
        </w:rPr>
        <w:footnoteReference w:id="3"/>
      </w:r>
      <w:r w:rsidR="00BB1CF5">
        <w:rPr>
          <w:rFonts w:eastAsiaTheme="minorHAnsi" w:cs="Calibri"/>
          <w:color w:val="000000"/>
        </w:rPr>
        <w:t>,</w:t>
      </w:r>
      <w:r w:rsidRPr="00E73748">
        <w:rPr>
          <w:rFonts w:eastAsiaTheme="minorHAnsi" w:cs="Calibri"/>
          <w:color w:val="000000"/>
        </w:rPr>
        <w:t xml:space="preserve"> or a lawful permanent resident</w:t>
      </w:r>
      <w:r w:rsidR="008B1B53">
        <w:rPr>
          <w:rStyle w:val="FootnoteReference"/>
          <w:rFonts w:eastAsiaTheme="minorHAnsi" w:cs="Calibri"/>
          <w:color w:val="000000"/>
        </w:rPr>
        <w:footnoteReference w:id="4"/>
      </w:r>
      <w:r w:rsidR="00785F45">
        <w:rPr>
          <w:rFonts w:eastAsiaTheme="minorHAnsi" w:cs="Calibri"/>
          <w:color w:val="000000"/>
        </w:rPr>
        <w:t xml:space="preserve"> (LPR)</w:t>
      </w:r>
      <w:r w:rsidRPr="00E73748">
        <w:rPr>
          <w:rFonts w:eastAsiaTheme="minorHAnsi" w:cs="Calibri"/>
          <w:color w:val="000000"/>
        </w:rPr>
        <w:t xml:space="preserve">; </w:t>
      </w:r>
      <w:r w:rsidR="00B90883">
        <w:rPr>
          <w:rFonts w:eastAsiaTheme="minorHAnsi" w:cs="Calibri"/>
          <w:color w:val="000000"/>
        </w:rPr>
        <w:t>a</w:t>
      </w:r>
      <w:r w:rsidR="00785F45">
        <w:rPr>
          <w:rFonts w:eastAsiaTheme="minorHAnsi" w:cs="Calibri"/>
          <w:color w:val="000000"/>
        </w:rPr>
        <w:t xml:space="preserve"> U.S. person</w:t>
      </w:r>
      <w:r w:rsidRPr="00E73748">
        <w:rPr>
          <w:rFonts w:eastAsiaTheme="minorHAnsi" w:cs="Calibri"/>
          <w:color w:val="000000"/>
        </w:rPr>
        <w:t xml:space="preserve"> can also be a corporation, business</w:t>
      </w:r>
      <w:r w:rsidR="00BB1CF5">
        <w:rPr>
          <w:rFonts w:eastAsiaTheme="minorHAnsi" w:cs="Calibri"/>
          <w:color w:val="000000"/>
        </w:rPr>
        <w:t>,</w:t>
      </w:r>
      <w:r w:rsidRPr="00E73748">
        <w:rPr>
          <w:rFonts w:eastAsiaTheme="minorHAnsi" w:cs="Calibri"/>
          <w:color w:val="000000"/>
        </w:rPr>
        <w:t xml:space="preserve"> or other entity that is incorpora</w:t>
      </w:r>
      <w:r>
        <w:rPr>
          <w:rFonts w:eastAsiaTheme="minorHAnsi" w:cs="Calibri"/>
          <w:color w:val="000000"/>
        </w:rPr>
        <w:t>ted to do business in the U.S.</w:t>
      </w:r>
      <w:r w:rsidR="00785F45">
        <w:rPr>
          <w:rFonts w:eastAsiaTheme="minorHAnsi" w:cs="Calibri"/>
          <w:color w:val="000000"/>
        </w:rPr>
        <w:t>, and includes a</w:t>
      </w:r>
      <w:r w:rsidR="00B90883">
        <w:rPr>
          <w:rFonts w:eastAsiaTheme="minorHAnsi" w:cs="Calibri"/>
          <w:color w:val="000000"/>
        </w:rPr>
        <w:t>ll U.S. G</w:t>
      </w:r>
      <w:r w:rsidR="00785F45">
        <w:rPr>
          <w:rFonts w:eastAsiaTheme="minorHAnsi" w:cs="Calibri"/>
          <w:color w:val="000000"/>
        </w:rPr>
        <w:t>overnmental entities (</w:t>
      </w:r>
      <w:r w:rsidR="00D62A52">
        <w:rPr>
          <w:rFonts w:eastAsiaTheme="minorHAnsi" w:cs="Calibri"/>
          <w:color w:val="000000"/>
        </w:rPr>
        <w:t>f</w:t>
      </w:r>
      <w:r w:rsidR="00785F45">
        <w:rPr>
          <w:rFonts w:eastAsiaTheme="minorHAnsi" w:cs="Calibri"/>
          <w:color w:val="000000"/>
        </w:rPr>
        <w:t>ederal, state, or local).</w:t>
      </w:r>
      <w:r>
        <w:rPr>
          <w:rFonts w:eastAsiaTheme="minorHAnsi" w:cs="Calibri"/>
          <w:color w:val="000000"/>
        </w:rPr>
        <w:t xml:space="preserve">  </w:t>
      </w:r>
      <w:r w:rsidR="00A35E7A" w:rsidRPr="00E73748">
        <w:rPr>
          <w:rFonts w:eastAsiaTheme="minorHAnsi" w:cs="Calibri"/>
          <w:color w:val="000000"/>
        </w:rPr>
        <w:t xml:space="preserve">A </w:t>
      </w:r>
      <w:r w:rsidR="00A35E7A" w:rsidRPr="00DC6F61">
        <w:rPr>
          <w:rFonts w:eastAsiaTheme="minorHAnsi" w:cs="Calibri"/>
          <w:b/>
          <w:color w:val="000000"/>
        </w:rPr>
        <w:t>protected individual</w:t>
      </w:r>
      <w:r w:rsidR="00A35E7A" w:rsidRPr="00E73748">
        <w:rPr>
          <w:rFonts w:eastAsiaTheme="minorHAnsi" w:cs="Calibri"/>
          <w:color w:val="000000"/>
        </w:rPr>
        <w:t xml:space="preserve"> means a citizen or national of the </w:t>
      </w:r>
      <w:r w:rsidR="00A35E7A">
        <w:rPr>
          <w:rFonts w:eastAsiaTheme="minorHAnsi" w:cs="Calibri"/>
          <w:color w:val="000000"/>
        </w:rPr>
        <w:t>U.S.,</w:t>
      </w:r>
      <w:r w:rsidR="00A35E7A">
        <w:rPr>
          <w:rStyle w:val="FootnoteReference"/>
          <w:rFonts w:eastAsiaTheme="minorHAnsi" w:cs="Calibri"/>
          <w:color w:val="000000"/>
        </w:rPr>
        <w:footnoteReference w:id="5"/>
      </w:r>
      <w:r w:rsidR="00A35E7A" w:rsidRPr="00E73748">
        <w:rPr>
          <w:rFonts w:eastAsiaTheme="minorHAnsi" w:cs="Calibri"/>
          <w:color w:val="000000"/>
        </w:rPr>
        <w:t xml:space="preserve"> </w:t>
      </w:r>
      <w:r w:rsidR="00BB1CF5">
        <w:rPr>
          <w:rFonts w:eastAsiaTheme="minorHAnsi" w:cs="Calibri"/>
          <w:color w:val="000000"/>
        </w:rPr>
        <w:t xml:space="preserve">or </w:t>
      </w:r>
      <w:r w:rsidR="00A35E7A" w:rsidRPr="00E73748">
        <w:rPr>
          <w:rFonts w:eastAsiaTheme="minorHAnsi" w:cs="Calibri"/>
          <w:color w:val="000000"/>
        </w:rPr>
        <w:t>its territories and possessions; it also includes natural persons</w:t>
      </w:r>
      <w:r w:rsidR="00A35E7A">
        <w:rPr>
          <w:rStyle w:val="FootnoteReference"/>
          <w:rFonts w:eastAsiaTheme="minorHAnsi" w:cs="Calibri"/>
          <w:color w:val="000000"/>
        </w:rPr>
        <w:footnoteReference w:id="6"/>
      </w:r>
      <w:r w:rsidR="00A35E7A" w:rsidRPr="00E73748">
        <w:rPr>
          <w:rFonts w:eastAsiaTheme="minorHAnsi" w:cs="Calibri"/>
          <w:color w:val="000000"/>
        </w:rPr>
        <w:t xml:space="preserve"> who are lawfully admitted for permanent residence, refuge</w:t>
      </w:r>
      <w:r w:rsidR="00A35E7A">
        <w:rPr>
          <w:rFonts w:eastAsiaTheme="minorHAnsi" w:cs="Calibri"/>
          <w:color w:val="000000"/>
        </w:rPr>
        <w:t>e status, or political asylum.</w:t>
      </w:r>
      <w:r>
        <w:rPr>
          <w:rFonts w:eastAsiaTheme="minorHAnsi" w:cs="Calibri"/>
          <w:color w:val="000000"/>
        </w:rPr>
        <w:t xml:space="preserve">  </w:t>
      </w:r>
      <w:r w:rsidRPr="00E73748">
        <w:rPr>
          <w:rFonts w:eastAsiaTheme="minorHAnsi" w:cs="Calibri"/>
          <w:color w:val="000000"/>
        </w:rPr>
        <w:t xml:space="preserve">A </w:t>
      </w:r>
      <w:r w:rsidRPr="00DC6F61">
        <w:rPr>
          <w:rFonts w:eastAsiaTheme="minorHAnsi" w:cs="Calibri"/>
          <w:b/>
          <w:color w:val="000000"/>
        </w:rPr>
        <w:t>lawful permanent resident</w:t>
      </w:r>
      <w:r w:rsidRPr="00E73748">
        <w:rPr>
          <w:rFonts w:eastAsiaTheme="minorHAnsi" w:cs="Calibri"/>
          <w:color w:val="000000"/>
        </w:rPr>
        <w:t xml:space="preserve"> means a natural person who has been lawfully accorded the privilege of residing permanently in the </w:t>
      </w:r>
      <w:r w:rsidR="00B90883">
        <w:rPr>
          <w:rFonts w:eastAsiaTheme="minorHAnsi" w:cs="Calibri"/>
          <w:color w:val="000000"/>
        </w:rPr>
        <w:t>U.S.</w:t>
      </w:r>
      <w:r w:rsidRPr="00E73748">
        <w:rPr>
          <w:rFonts w:eastAsiaTheme="minorHAnsi" w:cs="Calibri"/>
          <w:color w:val="000000"/>
        </w:rPr>
        <w:t xml:space="preserve"> under U.S. immigration laws.</w:t>
      </w:r>
      <w:r>
        <w:rPr>
          <w:rFonts w:eastAsiaTheme="minorHAnsi" w:cs="Calibri"/>
          <w:color w:val="000000"/>
        </w:rPr>
        <w:t xml:space="preserve">  </w:t>
      </w:r>
      <w:r w:rsidR="008B1B53">
        <w:rPr>
          <w:rFonts w:eastAsiaTheme="minorHAnsi" w:cs="Calibri"/>
          <w:color w:val="000000"/>
        </w:rPr>
        <w:t xml:space="preserve">Green card holders are also considered to be U.S. persons because the green card </w:t>
      </w:r>
      <w:r w:rsidR="008B1B53" w:rsidRPr="000C64E9">
        <w:rPr>
          <w:rFonts w:eastAsiaTheme="minorHAnsi" w:cs="Calibri"/>
          <w:iCs/>
        </w:rPr>
        <w:t>serves as proof that its holder</w:t>
      </w:r>
      <w:r w:rsidR="00B90883">
        <w:rPr>
          <w:rFonts w:eastAsiaTheme="minorHAnsi" w:cs="Calibri"/>
          <w:iCs/>
        </w:rPr>
        <w:t>, a lawful permanent resident,</w:t>
      </w:r>
      <w:r w:rsidR="00785F45">
        <w:rPr>
          <w:rFonts w:eastAsiaTheme="minorHAnsi" w:cs="Calibri"/>
          <w:iCs/>
        </w:rPr>
        <w:t xml:space="preserve"> </w:t>
      </w:r>
      <w:r w:rsidR="008B1B53" w:rsidRPr="000C64E9">
        <w:rPr>
          <w:rFonts w:eastAsiaTheme="minorHAnsi" w:cs="Calibri"/>
          <w:iCs/>
        </w:rPr>
        <w:t>has been officially granted immigration benefits, which include permission to reside and take employment in the United States.</w:t>
      </w:r>
      <w:r w:rsidR="008B1B53" w:rsidRPr="008B1B53">
        <w:rPr>
          <w:rFonts w:eastAsiaTheme="minorHAnsi" w:cs="Calibri"/>
          <w:i/>
          <w:iCs/>
        </w:rPr>
        <w:t xml:space="preserve"> </w:t>
      </w:r>
      <w:r w:rsidR="00CE32F9">
        <w:rPr>
          <w:rFonts w:eastAsiaTheme="minorHAnsi" w:cs="Calibri"/>
          <w:i/>
          <w:iCs/>
        </w:rPr>
        <w:t xml:space="preserve"> </w:t>
      </w:r>
    </w:p>
    <w:p w14:paraId="3FCAC069" w14:textId="4B4A9D6B" w:rsidR="007B5504" w:rsidRPr="00F14A5D" w:rsidRDefault="007B5504" w:rsidP="00E73748">
      <w:pPr>
        <w:ind w:firstLine="360"/>
        <w:rPr>
          <w:rFonts w:eastAsiaTheme="minorHAnsi" w:cs="Calibri"/>
          <w:color w:val="000000"/>
        </w:rPr>
      </w:pPr>
      <w:r>
        <w:rPr>
          <w:rFonts w:eastAsiaTheme="minorHAnsi" w:cs="Calibri"/>
          <w:color w:val="000000"/>
        </w:rPr>
        <w:t xml:space="preserve">A </w:t>
      </w:r>
      <w:r w:rsidRPr="00DC6F61">
        <w:rPr>
          <w:rFonts w:eastAsiaTheme="minorHAnsi" w:cs="Calibri"/>
          <w:b/>
          <w:color w:val="000000"/>
        </w:rPr>
        <w:t>foreign person</w:t>
      </w:r>
      <w:r>
        <w:rPr>
          <w:rFonts w:eastAsiaTheme="minorHAnsi" w:cs="Calibri"/>
          <w:color w:val="000000"/>
        </w:rPr>
        <w:t xml:space="preserve"> is any natural person who is not a</w:t>
      </w:r>
      <w:r w:rsidR="002F2BC6">
        <w:rPr>
          <w:rFonts w:eastAsiaTheme="minorHAnsi" w:cs="Calibri"/>
          <w:color w:val="000000"/>
        </w:rPr>
        <w:t xml:space="preserve"> U.S. citizen,</w:t>
      </w:r>
      <w:r>
        <w:rPr>
          <w:rFonts w:eastAsiaTheme="minorHAnsi" w:cs="Calibri"/>
          <w:color w:val="000000"/>
        </w:rPr>
        <w:t xml:space="preserve"> U.S. lawful permanent resident</w:t>
      </w:r>
      <w:r w:rsidR="00BB1CF5">
        <w:rPr>
          <w:rFonts w:eastAsiaTheme="minorHAnsi" w:cs="Calibri"/>
          <w:color w:val="000000"/>
        </w:rPr>
        <w:t>,</w:t>
      </w:r>
      <w:r>
        <w:rPr>
          <w:rFonts w:eastAsiaTheme="minorHAnsi" w:cs="Calibri"/>
          <w:color w:val="000000"/>
        </w:rPr>
        <w:t xml:space="preserve"> or a protected individual</w:t>
      </w:r>
      <w:r w:rsidR="002F2BC6">
        <w:rPr>
          <w:rFonts w:eastAsiaTheme="minorHAnsi" w:cs="Calibri"/>
          <w:color w:val="000000"/>
        </w:rPr>
        <w:t xml:space="preserve"> (i.e., foreign national)</w:t>
      </w:r>
      <w:r>
        <w:rPr>
          <w:rFonts w:eastAsiaTheme="minorHAnsi" w:cs="Calibri"/>
          <w:color w:val="000000"/>
        </w:rPr>
        <w:t xml:space="preserve">. </w:t>
      </w:r>
      <w:r w:rsidR="008B1B53">
        <w:rPr>
          <w:rFonts w:eastAsiaTheme="minorHAnsi" w:cs="Calibri"/>
          <w:color w:val="000000"/>
        </w:rPr>
        <w:t xml:space="preserve"> </w:t>
      </w:r>
      <w:r>
        <w:rPr>
          <w:rFonts w:eastAsiaTheme="minorHAnsi" w:cs="Calibri"/>
          <w:color w:val="000000"/>
        </w:rPr>
        <w:t>A foreign person also includes any foreign corporation, business</w:t>
      </w:r>
      <w:r w:rsidR="00AF5A90">
        <w:rPr>
          <w:rFonts w:eastAsiaTheme="minorHAnsi" w:cs="Calibri"/>
          <w:color w:val="000000"/>
        </w:rPr>
        <w:t>,</w:t>
      </w:r>
      <w:r>
        <w:rPr>
          <w:rFonts w:eastAsiaTheme="minorHAnsi" w:cs="Calibri"/>
          <w:color w:val="000000"/>
        </w:rPr>
        <w:t xml:space="preserve"> </w:t>
      </w:r>
      <w:r>
        <w:rPr>
          <w:rFonts w:eastAsiaTheme="minorHAnsi" w:cs="Calibri"/>
          <w:color w:val="000000"/>
        </w:rPr>
        <w:lastRenderedPageBreak/>
        <w:t>or other entity that is not incorporated to do business in the U.S</w:t>
      </w:r>
      <w:r w:rsidR="008D5032">
        <w:rPr>
          <w:rFonts w:eastAsiaTheme="minorHAnsi" w:cs="Calibri"/>
          <w:color w:val="000000"/>
        </w:rPr>
        <w:t>.</w:t>
      </w:r>
      <w:r w:rsidR="00785F45">
        <w:rPr>
          <w:rFonts w:eastAsiaTheme="minorHAnsi" w:cs="Calibri"/>
          <w:color w:val="000000"/>
        </w:rPr>
        <w:t>, as well as international organizations, foreign governments</w:t>
      </w:r>
      <w:r w:rsidR="002F2BC6">
        <w:rPr>
          <w:rFonts w:eastAsiaTheme="minorHAnsi" w:cs="Calibri"/>
          <w:color w:val="000000"/>
        </w:rPr>
        <w:t xml:space="preserve"> (federal, state, and local)</w:t>
      </w:r>
      <w:r w:rsidR="00785F45">
        <w:rPr>
          <w:rFonts w:eastAsiaTheme="minorHAnsi" w:cs="Calibri"/>
          <w:color w:val="000000"/>
        </w:rPr>
        <w:t xml:space="preserve">, </w:t>
      </w:r>
      <w:r w:rsidR="00785F45" w:rsidRPr="00F14A5D">
        <w:rPr>
          <w:rFonts w:eastAsiaTheme="minorHAnsi" w:cs="Calibri"/>
          <w:color w:val="000000"/>
        </w:rPr>
        <w:t>and any agency or subdivision of foreign governments (e.g., diplomatic missions in the U.S.</w:t>
      </w:r>
      <w:r w:rsidR="003B4C5E" w:rsidRPr="00F14A5D">
        <w:rPr>
          <w:rFonts w:eastAsiaTheme="minorHAnsi" w:cs="Calibri"/>
          <w:color w:val="000000"/>
        </w:rPr>
        <w:t>)</w:t>
      </w:r>
      <w:r w:rsidR="008D5032" w:rsidRPr="00F14A5D">
        <w:rPr>
          <w:rFonts w:eastAsiaTheme="minorHAnsi" w:cs="Calibri"/>
          <w:color w:val="000000"/>
        </w:rPr>
        <w:t>(</w:t>
      </w:r>
      <w:hyperlink r:id="rId27" w:anchor="se22.1.120_116" w:history="1">
        <w:r w:rsidR="00AE418C">
          <w:rPr>
            <w:rStyle w:val="Hyperlink"/>
            <w:u w:val="none"/>
          </w:rPr>
          <w:t xml:space="preserve">see 22 CFR </w:t>
        </w:r>
        <w:r w:rsidR="00BE6EF5">
          <w:rPr>
            <w:rStyle w:val="Hyperlink"/>
            <w:u w:val="none"/>
          </w:rPr>
          <w:t>§</w:t>
        </w:r>
        <w:r w:rsidR="00AE418C">
          <w:rPr>
            <w:rStyle w:val="Hyperlink"/>
            <w:u w:val="none"/>
          </w:rPr>
          <w:t>120.16</w:t>
        </w:r>
      </w:hyperlink>
      <w:r w:rsidR="008D5032" w:rsidRPr="00A86C76">
        <w:rPr>
          <w:rStyle w:val="Hyperlink"/>
          <w:u w:val="none"/>
        </w:rPr>
        <w:t>)</w:t>
      </w:r>
      <w:r w:rsidRPr="00F14A5D">
        <w:rPr>
          <w:rFonts w:eastAsiaTheme="minorHAnsi" w:cs="Calibri"/>
          <w:color w:val="000000"/>
        </w:rPr>
        <w:t xml:space="preserve">. </w:t>
      </w:r>
      <w:r w:rsidR="00C526CA" w:rsidRPr="00F14A5D">
        <w:rPr>
          <w:rFonts w:eastAsiaTheme="minorHAnsi" w:cs="Calibri"/>
          <w:color w:val="000000"/>
        </w:rPr>
        <w:t xml:space="preserve"> </w:t>
      </w:r>
    </w:p>
    <w:p w14:paraId="57A0AEB5" w14:textId="2EDA5C0B" w:rsidR="007F4644" w:rsidRDefault="007F4644" w:rsidP="007F4644">
      <w:pPr>
        <w:ind w:firstLine="360"/>
        <w:rPr>
          <w:rFonts w:eastAsiaTheme="minorHAnsi" w:cs="Calibri"/>
          <w:i/>
          <w:iCs/>
        </w:rPr>
      </w:pPr>
      <w:bookmarkStart w:id="11" w:name="_Toc291001827"/>
      <w:bookmarkStart w:id="12" w:name="_Toc294776895"/>
      <w:r w:rsidRPr="00F14A5D">
        <w:rPr>
          <w:rFonts w:eastAsiaTheme="minorHAnsi" w:cs="Calibri"/>
          <w:color w:val="000000"/>
        </w:rPr>
        <w:t xml:space="preserve">A U.S. person representing a foreign corporation, business association, partnership, trust, society, or any other foreign entity </w:t>
      </w:r>
      <w:r>
        <w:rPr>
          <w:rFonts w:eastAsiaTheme="minorHAnsi" w:cs="Calibri"/>
          <w:color w:val="000000"/>
        </w:rPr>
        <w:t xml:space="preserve">may under special circumstances </w:t>
      </w:r>
      <w:r w:rsidR="001D159C">
        <w:rPr>
          <w:rFonts w:eastAsiaTheme="minorHAnsi" w:cs="Calibri"/>
          <w:color w:val="000000"/>
        </w:rPr>
        <w:t xml:space="preserve">(deemed appropriate by the CEA/HEA) </w:t>
      </w:r>
      <w:r>
        <w:rPr>
          <w:rFonts w:eastAsiaTheme="minorHAnsi" w:cs="Calibri"/>
          <w:color w:val="000000"/>
        </w:rPr>
        <w:t>be able to</w:t>
      </w:r>
      <w:r w:rsidRPr="00F14A5D">
        <w:rPr>
          <w:rFonts w:eastAsiaTheme="minorHAnsi" w:cs="Calibri"/>
          <w:color w:val="000000"/>
        </w:rPr>
        <w:t xml:space="preserve"> sign a Non-Disclosure Agreement (NDA) prior to receiving a NASA commodity, software, technical data, technology, defense service, and/or technical assistance. </w:t>
      </w:r>
      <w:r>
        <w:rPr>
          <w:rFonts w:eastAsiaTheme="minorHAnsi" w:cs="Calibri"/>
          <w:color w:val="000000"/>
        </w:rPr>
        <w:t xml:space="preserve">In </w:t>
      </w:r>
      <w:r w:rsidRPr="00F14A5D">
        <w:rPr>
          <w:rFonts w:eastAsiaTheme="minorHAnsi" w:cs="Calibri"/>
        </w:rPr>
        <w:t>signing the NDA, the U.S. person acknowledges the receipt of export-controlled items and the requirement to obtain the appropriate export authorization prior to transferring those items to a foreign person</w:t>
      </w:r>
      <w:r>
        <w:rPr>
          <w:rFonts w:eastAsiaTheme="minorHAnsi" w:cs="Calibri"/>
        </w:rPr>
        <w:t xml:space="preserve">.  In other circumstances the assurance provided by the NDA may not be enough, we cannot self-blind.  When reviewing the specific circumstances of each transaction ECS will have to assess on a case-by case basis whether there are any “red flags” that indicate an unauthorized export will occur. In some circumstances it may be appropriate to require an export license to be approved prior to the transfer to the US person.  This approach applies prudent reasoning and complies with </w:t>
      </w:r>
      <w:r w:rsidRPr="00F14A5D">
        <w:rPr>
          <w:rFonts w:eastAsiaTheme="minorHAnsi" w:cs="Calibri"/>
        </w:rPr>
        <w:t>U.S. export control laws and regulations.</w:t>
      </w:r>
      <w:r w:rsidRPr="00F14A5D">
        <w:rPr>
          <w:rFonts w:eastAsiaTheme="minorHAnsi" w:cs="Calibri"/>
          <w:i/>
          <w:iCs/>
        </w:rPr>
        <w:t xml:space="preserve"> </w:t>
      </w:r>
    </w:p>
    <w:p w14:paraId="37812348" w14:textId="45F8CA6D" w:rsidR="006C2CEE" w:rsidRPr="00F14A5D" w:rsidRDefault="00FB1F3B" w:rsidP="00D63676">
      <w:r w:rsidRPr="00F14A5D">
        <w:t xml:space="preserve">Export </w:t>
      </w:r>
      <w:r w:rsidR="00C57F8A" w:rsidRPr="00F14A5D">
        <w:t xml:space="preserve">laws and </w:t>
      </w:r>
      <w:r w:rsidR="00A95489" w:rsidRPr="00F14A5D">
        <w:t xml:space="preserve">regulations </w:t>
      </w:r>
      <w:r w:rsidR="00014F86" w:rsidRPr="00F14A5D">
        <w:t>control transfers of technical data/technology and goods to foreign entities</w:t>
      </w:r>
      <w:r w:rsidR="002153E0" w:rsidRPr="00F14A5D">
        <w:t>.</w:t>
      </w:r>
      <w:r w:rsidRPr="00F14A5D">
        <w:t xml:space="preserve">  </w:t>
      </w:r>
      <w:r w:rsidR="006C2CEE" w:rsidRPr="00F14A5D">
        <w:t xml:space="preserve">The </w:t>
      </w:r>
      <w:hyperlink r:id="rId28" w:history="1">
        <w:r w:rsidR="006C2CEE" w:rsidRPr="00F14A5D">
          <w:rPr>
            <w:rStyle w:val="Hyperlink"/>
            <w:u w:val="none"/>
          </w:rPr>
          <w:t>Arms Export Control Act (AECA)</w:t>
        </w:r>
      </w:hyperlink>
      <w:r w:rsidR="006C2CEE" w:rsidRPr="00F14A5D">
        <w:t xml:space="preserve"> of 1976 </w:t>
      </w:r>
      <w:r w:rsidR="009B7A89" w:rsidRPr="00F14A5D">
        <w:t>authorizes the President</w:t>
      </w:r>
      <w:r w:rsidR="00EC71B3" w:rsidRPr="00F14A5D">
        <w:t xml:space="preserve"> of the U.S.</w:t>
      </w:r>
      <w:r w:rsidR="009B7A89" w:rsidRPr="00F14A5D">
        <w:t xml:space="preserve"> </w:t>
      </w:r>
      <w:r w:rsidR="006C2CEE" w:rsidRPr="00F14A5D">
        <w:t xml:space="preserve">to control export and import of </w:t>
      </w:r>
      <w:hyperlink w:anchor="defensearticle" w:history="1">
        <w:r w:rsidR="00C321C8" w:rsidRPr="00F14A5D">
          <w:rPr>
            <w:rStyle w:val="Hyperlink"/>
            <w:u w:val="none"/>
          </w:rPr>
          <w:t>defense articles</w:t>
        </w:r>
      </w:hyperlink>
      <w:r w:rsidR="006C2CEE" w:rsidRPr="00F14A5D">
        <w:t xml:space="preserve"> and </w:t>
      </w:r>
      <w:hyperlink w:anchor="defenseservice" w:history="1">
        <w:r w:rsidR="006C2CEE" w:rsidRPr="00F14A5D">
          <w:rPr>
            <w:rStyle w:val="Hyperlink"/>
            <w:u w:val="none"/>
          </w:rPr>
          <w:t>defense services</w:t>
        </w:r>
      </w:hyperlink>
      <w:r w:rsidR="006C2CEE" w:rsidRPr="00F14A5D">
        <w:t xml:space="preserve">.  The President delegates the </w:t>
      </w:r>
      <w:r w:rsidR="006C2CEE" w:rsidRPr="00F14A5D">
        <w:lastRenderedPageBreak/>
        <w:t xml:space="preserve">statutory authority to determine regulatory requirements for these transactions to the </w:t>
      </w:r>
      <w:r w:rsidR="00E363F4" w:rsidRPr="00F14A5D">
        <w:t>DOS</w:t>
      </w:r>
      <w:r w:rsidR="006C2CEE" w:rsidRPr="00F14A5D">
        <w:t xml:space="preserve">, which in-turn has </w:t>
      </w:r>
      <w:r w:rsidR="006415B6" w:rsidRPr="00F14A5D">
        <w:t xml:space="preserve">developed </w:t>
      </w:r>
      <w:r w:rsidR="006C2CEE" w:rsidRPr="00F14A5D">
        <w:t xml:space="preserve">the ITAR, </w:t>
      </w:r>
      <w:hyperlink r:id="rId29" w:history="1">
        <w:r w:rsidR="006C2CEE" w:rsidRPr="00F14A5D">
          <w:rPr>
            <w:rStyle w:val="Hyperlink"/>
            <w:u w:val="none"/>
          </w:rPr>
          <w:t xml:space="preserve">22 CFR </w:t>
        </w:r>
        <w:r w:rsidR="00BE6EF5">
          <w:rPr>
            <w:rStyle w:val="Hyperlink"/>
            <w:u w:val="none"/>
          </w:rPr>
          <w:t>§</w:t>
        </w:r>
        <w:r w:rsidR="006C2CEE" w:rsidRPr="00F14A5D">
          <w:rPr>
            <w:rStyle w:val="Hyperlink"/>
            <w:u w:val="none"/>
          </w:rPr>
          <w:t>120-130</w:t>
        </w:r>
      </w:hyperlink>
      <w:r w:rsidR="006C2CEE" w:rsidRPr="00F14A5D">
        <w:t>, to implement this authority</w:t>
      </w:r>
      <w:r w:rsidR="00A00ACD" w:rsidRPr="00F14A5D">
        <w:t xml:space="preserve">.  </w:t>
      </w:r>
      <w:r w:rsidR="00C321C8" w:rsidRPr="00F14A5D">
        <w:t xml:space="preserve"> </w:t>
      </w:r>
    </w:p>
    <w:p w14:paraId="703354C6" w14:textId="37936AF0" w:rsidR="00EC71B3" w:rsidRDefault="00EC71B3" w:rsidP="001E09A2">
      <w:r w:rsidRPr="00F14A5D">
        <w:t xml:space="preserve">The Export Administration Act (EAA) of 1979, as amended, authorizes the President to </w:t>
      </w:r>
      <w:r w:rsidRPr="00F14A5D">
        <w:rPr>
          <w:lang w:val="en"/>
        </w:rPr>
        <w:t>control U.S. exports for reasons of national security, foreign policy, and/or limited supply.  The President delegates the statutory authority to determine regulatory requirements for these transactions to the DOC</w:t>
      </w:r>
      <w:r w:rsidR="00014F86" w:rsidRPr="00F14A5D">
        <w:t>, which in-</w:t>
      </w:r>
      <w:r w:rsidRPr="00F14A5D">
        <w:t xml:space="preserve">turn </w:t>
      </w:r>
      <w:r w:rsidR="00C57F8A" w:rsidRPr="00F14A5D">
        <w:t>developed</w:t>
      </w:r>
      <w:r w:rsidRPr="00F14A5D">
        <w:t xml:space="preserve"> the EAR, </w:t>
      </w:r>
      <w:hyperlink r:id="rId30" w:history="1">
        <w:r w:rsidRPr="00F14A5D">
          <w:rPr>
            <w:rStyle w:val="Hyperlink"/>
            <w:u w:val="none"/>
          </w:rPr>
          <w:t xml:space="preserve">15 CFR </w:t>
        </w:r>
        <w:r w:rsidR="00BE6EF5">
          <w:rPr>
            <w:rStyle w:val="Hyperlink"/>
            <w:u w:val="none"/>
          </w:rPr>
          <w:t>§</w:t>
        </w:r>
        <w:r w:rsidRPr="00F14A5D">
          <w:rPr>
            <w:rStyle w:val="Hyperlink"/>
            <w:u w:val="none"/>
          </w:rPr>
          <w:t>730-774</w:t>
        </w:r>
      </w:hyperlink>
      <w:r w:rsidRPr="00F14A5D">
        <w:t>, to implement this authority</w:t>
      </w:r>
      <w:r w:rsidR="008908F0" w:rsidRPr="00F14A5D">
        <w:t xml:space="preserve"> (See </w:t>
      </w:r>
      <w:hyperlink w:anchor="_Figure_1:_Export" w:history="1">
        <w:r w:rsidR="008908F0" w:rsidRPr="00DC6F61">
          <w:rPr>
            <w:rStyle w:val="Hyperlink"/>
            <w:u w:val="none"/>
          </w:rPr>
          <w:t>Figure 1</w:t>
        </w:r>
      </w:hyperlink>
      <w:r w:rsidR="008908F0" w:rsidRPr="00F14A5D">
        <w:t>)</w:t>
      </w:r>
      <w:r w:rsidR="008908F0">
        <w:t>.</w:t>
      </w:r>
      <w:r w:rsidR="00E908F4">
        <w:t xml:space="preserve">  </w:t>
      </w:r>
    </w:p>
    <w:p w14:paraId="7C48250A" w14:textId="77777777" w:rsidR="0044240D" w:rsidRPr="0044240D" w:rsidRDefault="008908F0" w:rsidP="00DC6F61">
      <w:pPr>
        <w:spacing w:before="120"/>
      </w:pPr>
      <w:r>
        <w:br w:type="page"/>
      </w:r>
      <w:r w:rsidR="0044240D" w:rsidRPr="0044240D">
        <w:lastRenderedPageBreak/>
        <w:t xml:space="preserve">Failure to comply with export control laws and regulations can result in export violations, </w:t>
      </w:r>
      <w:r w:rsidR="00691C14">
        <w:rPr>
          <w:noProof/>
        </w:rPr>
        <mc:AlternateContent>
          <mc:Choice Requires="wps">
            <w:drawing>
              <wp:anchor distT="45720" distB="45720" distL="114300" distR="114300" simplePos="0" relativeHeight="251930624" behindDoc="0" locked="0" layoutInCell="1" allowOverlap="1" wp14:anchorId="170BCA7F" wp14:editId="3A642A0D">
                <wp:simplePos x="0" y="0"/>
                <wp:positionH relativeFrom="column">
                  <wp:posOffset>3919220</wp:posOffset>
                </wp:positionH>
                <wp:positionV relativeFrom="paragraph">
                  <wp:posOffset>357557</wp:posOffset>
                </wp:positionV>
                <wp:extent cx="2020824" cy="1404620"/>
                <wp:effectExtent l="0" t="0" r="17780" b="1714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89D6F93" w14:textId="5446E162" w:rsidR="002B6F00" w:rsidRPr="00DC6F61" w:rsidRDefault="002B6F00"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31" w:history="1">
                              <w:r w:rsidRPr="00E861D0">
                                <w:rPr>
                                  <w:rStyle w:val="Hyperlink"/>
                                  <w:u w:val="none"/>
                                </w:rPr>
                                <w:t xml:space="preserve">22 CFR </w:t>
                              </w:r>
                              <w:r>
                                <w:rPr>
                                  <w:rStyle w:val="Hyperlink"/>
                                  <w:u w:val="none"/>
                                </w:rPr>
                                <w:t>§</w:t>
                              </w:r>
                              <w:r w:rsidRPr="00E861D0">
                                <w:rPr>
                                  <w:rStyle w:val="Hyperlink"/>
                                  <w:u w:val="none"/>
                                </w:rPr>
                                <w:t>127.3</w:t>
                              </w:r>
                            </w:hyperlink>
                            <w:r w:rsidRPr="00E861D0">
                              <w:t xml:space="preserve"> and </w:t>
                            </w:r>
                            <w:hyperlink r:id="rId32" w:history="1">
                              <w:r w:rsidRPr="00E861D0">
                                <w:rPr>
                                  <w:rStyle w:val="Hyperlink"/>
                                  <w:u w:val="none"/>
                                </w:rPr>
                                <w:t xml:space="preserve">15 CFR </w:t>
                              </w:r>
                              <w:r>
                                <w:rPr>
                                  <w:rStyle w:val="Hyperlink"/>
                                  <w:u w:val="none"/>
                                </w:rPr>
                                <w:t>§</w:t>
                              </w:r>
                              <w:r w:rsidRPr="00E861D0">
                                <w:rPr>
                                  <w:rStyle w:val="Hyperlink"/>
                                  <w:u w:val="none"/>
                                </w:rPr>
                                <w:t>764.3</w:t>
                              </w:r>
                            </w:hyperlink>
                            <w:r w:rsidRPr="00E861D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70BCA7F" id="_x0000_s1035" type="#_x0000_t202" style="position:absolute;left:0;text-align:left;margin-left:308.6pt;margin-top:28.15pt;width:159.1pt;height:110.6pt;z-index:25193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" fillcolor="#b8cce4 [1300]">
                <v:textbox style="mso-fit-shape-to-text:t">
                  <w:txbxContent>
                    <w:p w14:paraId="189D6F93" w14:textId="5446E162" w:rsidR="002B6F00" w:rsidRPr="00DC6F61" w:rsidRDefault="002B6F00"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33" w:history="1">
                        <w:r w:rsidRPr="00E861D0">
                          <w:rPr>
                            <w:rStyle w:val="Hyperlink"/>
                            <w:u w:val="none"/>
                          </w:rPr>
                          <w:t xml:space="preserve">22 CFR </w:t>
                        </w:r>
                        <w:r>
                          <w:rPr>
                            <w:rStyle w:val="Hyperlink"/>
                            <w:u w:val="none"/>
                          </w:rPr>
                          <w:t>§</w:t>
                        </w:r>
                        <w:r w:rsidRPr="00E861D0">
                          <w:rPr>
                            <w:rStyle w:val="Hyperlink"/>
                            <w:u w:val="none"/>
                          </w:rPr>
                          <w:t>127.3</w:t>
                        </w:r>
                      </w:hyperlink>
                      <w:r w:rsidRPr="00E861D0">
                        <w:t xml:space="preserve"> and </w:t>
                      </w:r>
                      <w:hyperlink r:id="rId34" w:history="1">
                        <w:r w:rsidRPr="00E861D0">
                          <w:rPr>
                            <w:rStyle w:val="Hyperlink"/>
                            <w:u w:val="none"/>
                          </w:rPr>
                          <w:t xml:space="preserve">15 CFR </w:t>
                        </w:r>
                        <w:r>
                          <w:rPr>
                            <w:rStyle w:val="Hyperlink"/>
                            <w:u w:val="none"/>
                          </w:rPr>
                          <w:t>§</w:t>
                        </w:r>
                        <w:r w:rsidRPr="00E861D0">
                          <w:rPr>
                            <w:rStyle w:val="Hyperlink"/>
                            <w:u w:val="none"/>
                          </w:rPr>
                          <w:t>764.3</w:t>
                        </w:r>
                      </w:hyperlink>
                      <w:r w:rsidRPr="00E861D0">
                        <w:t>).</w:t>
                      </w:r>
                    </w:p>
                  </w:txbxContent>
                </v:textbox>
                <w10:wrap type="square"/>
              </v:shape>
            </w:pict>
          </mc:Fallback>
        </mc:AlternateContent>
      </w:r>
      <w:r w:rsidR="0044240D" w:rsidRPr="0044240D">
        <w:t>which can in turn generate:</w:t>
      </w:r>
    </w:p>
    <w:p w14:paraId="76C1ED3C" w14:textId="77777777" w:rsidR="00006E0E" w:rsidRPr="0044240D" w:rsidRDefault="00006E0E" w:rsidP="00D44360">
      <w:pPr>
        <w:numPr>
          <w:ilvl w:val="0"/>
          <w:numId w:val="49"/>
        </w:numPr>
        <w:spacing w:before="120"/>
        <w:ind w:left="720"/>
      </w:pPr>
      <w:r w:rsidRPr="0044240D">
        <w:t>NASA admin</w:t>
      </w:r>
      <w:r w:rsidR="00253FDA">
        <w:t>istrative disciplinary actions</w:t>
      </w:r>
    </w:p>
    <w:p w14:paraId="08B719B3" w14:textId="5E7AEB71" w:rsidR="00006E0E" w:rsidRPr="0044240D" w:rsidRDefault="00253FDA" w:rsidP="00D44360">
      <w:pPr>
        <w:numPr>
          <w:ilvl w:val="0"/>
          <w:numId w:val="66"/>
        </w:numPr>
        <w:spacing w:before="120"/>
      </w:pPr>
      <w:r>
        <w:t>W</w:t>
      </w:r>
      <w:r w:rsidR="00006E0E" w:rsidRPr="0044240D">
        <w:t>ork restrictions, fines</w:t>
      </w:r>
      <w:r w:rsidR="00AF5A90">
        <w:t>,</w:t>
      </w:r>
      <w:r w:rsidR="00006E0E" w:rsidRPr="0044240D">
        <w:t xml:space="preserve"> and/or demotions</w:t>
      </w:r>
      <w:r w:rsidRPr="00D63676">
        <w:rPr>
          <w:noProof/>
        </w:rPr>
        <w:t xml:space="preserve"> </w:t>
      </w:r>
    </w:p>
    <w:p w14:paraId="7361A817" w14:textId="77777777" w:rsidR="00006E0E" w:rsidRPr="0044240D" w:rsidRDefault="00253FDA" w:rsidP="00D44360">
      <w:pPr>
        <w:numPr>
          <w:ilvl w:val="0"/>
          <w:numId w:val="66"/>
        </w:numPr>
        <w:spacing w:before="120"/>
      </w:pPr>
      <w:r>
        <w:t>Employment termination</w:t>
      </w:r>
      <w:r w:rsidR="00006E0E" w:rsidRPr="0044240D">
        <w:t xml:space="preserve"> </w:t>
      </w:r>
    </w:p>
    <w:p w14:paraId="047A5FD0" w14:textId="77777777" w:rsidR="00006E0E" w:rsidRPr="0044240D" w:rsidRDefault="00006E0E" w:rsidP="00D44360">
      <w:pPr>
        <w:numPr>
          <w:ilvl w:val="0"/>
          <w:numId w:val="49"/>
        </w:numPr>
        <w:spacing w:before="120"/>
        <w:ind w:left="720"/>
      </w:pPr>
      <w:r w:rsidRPr="0044240D">
        <w:t>ITAR/EAR civil and/or criminal penalties</w:t>
      </w:r>
    </w:p>
    <w:p w14:paraId="65BA5FF0" w14:textId="77777777" w:rsidR="00006E0E" w:rsidRPr="0044240D" w:rsidRDefault="00006E0E" w:rsidP="00D44360">
      <w:pPr>
        <w:numPr>
          <w:ilvl w:val="0"/>
          <w:numId w:val="67"/>
        </w:numPr>
        <w:spacing w:before="120"/>
      </w:pPr>
      <w:r w:rsidRPr="0044240D">
        <w:t xml:space="preserve">Monetary penalties can be as much as $1 million per violation. </w:t>
      </w:r>
    </w:p>
    <w:p w14:paraId="39FF6EED" w14:textId="77777777" w:rsidR="00006E0E" w:rsidRDefault="00006E0E" w:rsidP="00D44360">
      <w:pPr>
        <w:numPr>
          <w:ilvl w:val="0"/>
          <w:numId w:val="67"/>
        </w:numPr>
        <w:spacing w:before="120"/>
      </w:pPr>
      <w:r w:rsidRPr="0044240D">
        <w:t>Incarceration can be for a period up to 20 years.</w:t>
      </w:r>
    </w:p>
    <w:bookmarkStart w:id="13" w:name="_Toc462918340"/>
    <w:bookmarkStart w:id="14" w:name="_Toc517769613"/>
    <w:p w14:paraId="174F53CA" w14:textId="77777777" w:rsidR="006C2CEE" w:rsidRPr="00ED6410" w:rsidRDefault="00D55A83" w:rsidP="00696795">
      <w:pPr>
        <w:pStyle w:val="Heading6"/>
      </w:pPr>
      <w:r w:rsidRPr="00DC3691">
        <w:rPr>
          <w:noProof/>
        </w:rPr>
        <mc:AlternateContent>
          <mc:Choice Requires="wps">
            <w:drawing>
              <wp:anchor distT="0" distB="0" distL="114300" distR="114300" simplePos="0" relativeHeight="251879423" behindDoc="0" locked="0" layoutInCell="1" allowOverlap="1" wp14:anchorId="2FAE0C3D" wp14:editId="43185FFE">
                <wp:simplePos x="0" y="0"/>
                <wp:positionH relativeFrom="column">
                  <wp:posOffset>651087</wp:posOffset>
                </wp:positionH>
                <wp:positionV relativeFrom="paragraph">
                  <wp:posOffset>467995</wp:posOffset>
                </wp:positionV>
                <wp:extent cx="4732866" cy="3411643"/>
                <wp:effectExtent l="0" t="0" r="10795" b="17780"/>
                <wp:wrapNone/>
                <wp:docPr id="53" name="Rectangle 53"/>
                <wp:cNvGraphicFramePr/>
                <a:graphic xmlns:a="http://schemas.openxmlformats.org/drawingml/2006/main">
                  <a:graphicData uri="http://schemas.microsoft.com/office/word/2010/wordprocessingShape">
                    <wps:wsp>
                      <wps:cNvSpPr/>
                      <wps:spPr>
                        <a:xfrm>
                          <a:off x="0" y="0"/>
                          <a:ext cx="4732866" cy="3411643"/>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94D90F" id="Rectangle 53" o:spid="_x0000_s1026" style="position:absolute;margin-left:51.25pt;margin-top:36.85pt;width:372.65pt;height:268.65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" filled="f" strokecolor="#4f81bd [3204]" strokeweight="2pt"/>
            </w:pict>
          </mc:Fallback>
        </mc:AlternateContent>
      </w:r>
      <w:bookmarkStart w:id="15" w:name="_Figure_1:_Export"/>
      <w:bookmarkStart w:id="16" w:name="_Toc404601323"/>
      <w:bookmarkStart w:id="17" w:name="_Toc406391891"/>
      <w:bookmarkEnd w:id="13"/>
      <w:bookmarkEnd w:id="15"/>
      <w:r w:rsidR="00514644" w:rsidRPr="00ED6410">
        <w:t xml:space="preserve">Figure </w:t>
      </w:r>
      <w:r w:rsidR="006C2CEE" w:rsidRPr="00ED6410">
        <w:t>1: Export Control Regulatory Authority</w:t>
      </w:r>
      <w:bookmarkEnd w:id="14"/>
      <w:bookmarkEnd w:id="16"/>
      <w:bookmarkEnd w:id="17"/>
    </w:p>
    <w:p w14:paraId="594E301E" w14:textId="77777777" w:rsidR="003601A8" w:rsidRDefault="00DA59B1" w:rsidP="00DA59B1">
      <w:pPr>
        <w:jc w:val="center"/>
      </w:pPr>
      <w:r>
        <w:rPr>
          <w:noProof/>
        </w:rPr>
        <w:drawing>
          <wp:inline distT="0" distB="0" distL="0" distR="0" wp14:anchorId="19277954" wp14:editId="1A664E21">
            <wp:extent cx="4054475" cy="312819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083" cy="3137927"/>
                    </a:xfrm>
                    <a:prstGeom prst="rect">
                      <a:avLst/>
                    </a:prstGeom>
                    <a:noFill/>
                  </pic:spPr>
                </pic:pic>
              </a:graphicData>
            </a:graphic>
          </wp:inline>
        </w:drawing>
      </w:r>
    </w:p>
    <w:p w14:paraId="2798D088" w14:textId="77777777" w:rsidR="008908F0" w:rsidRDefault="008908F0" w:rsidP="00416854"/>
    <w:p w14:paraId="2C84BEE2" w14:textId="77777777" w:rsidR="00391AAF" w:rsidRDefault="00391AAF" w:rsidP="00416854"/>
    <w:p w14:paraId="7B9BB6E5" w14:textId="77777777" w:rsidR="00691C14" w:rsidRDefault="00691C14" w:rsidP="00416854"/>
    <w:p w14:paraId="1FC46462" w14:textId="77777777" w:rsidR="005E6FE4" w:rsidRDefault="005E6FE4" w:rsidP="00725299">
      <w:pPr>
        <w:pStyle w:val="Heading3"/>
      </w:pPr>
      <w:bookmarkStart w:id="18" w:name="_Toc404589096"/>
      <w:bookmarkStart w:id="19" w:name="_Toc404589291"/>
      <w:bookmarkStart w:id="20" w:name="_Toc404589251"/>
      <w:bookmarkStart w:id="21" w:name="_Toc404589492"/>
      <w:bookmarkStart w:id="22" w:name="_Toc404589856"/>
      <w:bookmarkStart w:id="23" w:name="_Toc404590763"/>
      <w:bookmarkStart w:id="24" w:name="_Toc404590959"/>
      <w:bookmarkStart w:id="25" w:name="_Toc404591659"/>
      <w:bookmarkStart w:id="26" w:name="_Toc404591855"/>
      <w:bookmarkStart w:id="27" w:name="_Toc404592051"/>
      <w:bookmarkStart w:id="28" w:name="_Toc404592271"/>
      <w:bookmarkStart w:id="29" w:name="_Toc404592639"/>
      <w:bookmarkStart w:id="30" w:name="_Toc404589097"/>
      <w:bookmarkStart w:id="31" w:name="_Toc404589292"/>
      <w:bookmarkStart w:id="32" w:name="_Toc404589252"/>
      <w:bookmarkStart w:id="33" w:name="_Toc404589495"/>
      <w:bookmarkStart w:id="34" w:name="_Toc404589859"/>
      <w:bookmarkStart w:id="35" w:name="_Toc404590764"/>
      <w:bookmarkStart w:id="36" w:name="_Toc404590960"/>
      <w:bookmarkStart w:id="37" w:name="_Toc404591660"/>
      <w:bookmarkStart w:id="38" w:name="_Toc404591856"/>
      <w:bookmarkStart w:id="39" w:name="_Toc404592052"/>
      <w:bookmarkStart w:id="40" w:name="_Toc404592274"/>
      <w:bookmarkStart w:id="41" w:name="_Toc404592642"/>
      <w:bookmarkStart w:id="42" w:name="_Toc404589098"/>
      <w:bookmarkStart w:id="43" w:name="_Toc404589293"/>
      <w:bookmarkStart w:id="44" w:name="_Toc404589253"/>
      <w:bookmarkStart w:id="45" w:name="_Toc404589498"/>
      <w:bookmarkStart w:id="46" w:name="_Toc404589827"/>
      <w:bookmarkStart w:id="47" w:name="_Toc404589862"/>
      <w:bookmarkStart w:id="48" w:name="_Toc404590765"/>
      <w:bookmarkStart w:id="49" w:name="_Toc404590961"/>
      <w:bookmarkStart w:id="50" w:name="_Toc404591661"/>
      <w:bookmarkStart w:id="51" w:name="_Toc404591857"/>
      <w:bookmarkStart w:id="52" w:name="_Toc404592053"/>
      <w:bookmarkStart w:id="53" w:name="_Toc404592277"/>
      <w:bookmarkStart w:id="54" w:name="_Toc404592645"/>
      <w:bookmarkStart w:id="55" w:name="_Toc406391812"/>
      <w:bookmarkStart w:id="56" w:name="_Toc51776949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International Traffic In Arms Regulations (ITAR)</w:t>
      </w:r>
      <w:bookmarkEnd w:id="55"/>
      <w:bookmarkEnd w:id="56"/>
    </w:p>
    <w:p w14:paraId="4C4BBA60" w14:textId="50293D9E" w:rsidR="00D55A83" w:rsidRPr="00DC6F61" w:rsidRDefault="005E6FE4" w:rsidP="00DC6F61">
      <w:r w:rsidRPr="004D7670">
        <w:t>The ITAR</w:t>
      </w:r>
      <w:r w:rsidR="00222B22">
        <w:t>,</w:t>
      </w:r>
      <w:r w:rsidRPr="004D7670">
        <w:t xml:space="preserve"> adminis</w:t>
      </w:r>
      <w:r w:rsidR="000A0565">
        <w:t>tered by</w:t>
      </w:r>
      <w:r>
        <w:t xml:space="preserve"> DOS</w:t>
      </w:r>
      <w:r w:rsidR="00222B22">
        <w:t>,</w:t>
      </w:r>
      <w:r w:rsidRPr="004D7670">
        <w:t xml:space="preserve"> controls the exports of goods and technical data on the United </w:t>
      </w:r>
      <w:r w:rsidR="00E1196D">
        <w:t>States Munitions List (USML), including</w:t>
      </w:r>
      <w:r w:rsidRPr="004D7670">
        <w:t xml:space="preserve"> certain items on </w:t>
      </w:r>
      <w:r w:rsidRPr="00DC3691">
        <w:t xml:space="preserve">the </w:t>
      </w:r>
      <w:hyperlink w:anchor="MTCR" w:history="1">
        <w:r w:rsidR="00E80CF7" w:rsidRPr="00DC3691">
          <w:rPr>
            <w:rStyle w:val="Hyperlink"/>
            <w:u w:val="none"/>
          </w:rPr>
          <w:t>Missile Technology Control Regime</w:t>
        </w:r>
      </w:hyperlink>
      <w:r w:rsidR="00E80CF7" w:rsidRPr="00A86C76">
        <w:t xml:space="preserve"> (</w:t>
      </w:r>
      <w:r w:rsidRPr="00A86C76">
        <w:t>MTCR</w:t>
      </w:r>
      <w:r w:rsidR="00E80CF7" w:rsidRPr="00A86C76">
        <w:t>)</w:t>
      </w:r>
      <w:r w:rsidR="0030472C" w:rsidRPr="00A86C76">
        <w:t xml:space="preserve"> Annex</w:t>
      </w:r>
      <w:r w:rsidRPr="001A31E3">
        <w:t>.  The USML includes 21</w:t>
      </w:r>
      <w:r w:rsidR="00304E06" w:rsidRPr="001A31E3">
        <w:t xml:space="preserve"> categories of enumerated defense articles and </w:t>
      </w:r>
      <w:r w:rsidRPr="00C130C5">
        <w:t>s</w:t>
      </w:r>
      <w:r w:rsidR="00304E06" w:rsidRPr="00DC6F61">
        <w:t xml:space="preserve">ervices that are </w:t>
      </w:r>
      <w:r w:rsidRPr="00DC6F61">
        <w:t xml:space="preserve">subject to </w:t>
      </w:r>
      <w:r w:rsidR="00304E06" w:rsidRPr="00DC6F61">
        <w:t xml:space="preserve">the </w:t>
      </w:r>
      <w:r w:rsidRPr="00DC6F61">
        <w:t>ITAR</w:t>
      </w:r>
      <w:r w:rsidR="00304E06" w:rsidRPr="00DC6F61">
        <w:t xml:space="preserve"> and require a license or license exemption in order to be exported.  </w:t>
      </w:r>
      <w:r w:rsidRPr="00DC6F61">
        <w:t xml:space="preserve">The 21 categories are shown in </w:t>
      </w:r>
      <w:hyperlink w:anchor="_Table_1:_ITAR_1" w:history="1">
        <w:r w:rsidRPr="00DC6F61">
          <w:rPr>
            <w:rStyle w:val="Hyperlink"/>
            <w:u w:val="none"/>
          </w:rPr>
          <w:t xml:space="preserve">Table </w:t>
        </w:r>
        <w:r w:rsidR="00A00F9A" w:rsidRPr="00DC6F61">
          <w:rPr>
            <w:rStyle w:val="Hyperlink"/>
            <w:u w:val="none"/>
          </w:rPr>
          <w:t>1</w:t>
        </w:r>
      </w:hyperlink>
      <w:r w:rsidR="00304E06" w:rsidRPr="00DC6F61">
        <w:t xml:space="preserve"> for reference</w:t>
      </w:r>
      <w:r w:rsidRPr="00DC6F61">
        <w:t>.  To se</w:t>
      </w:r>
      <w:r w:rsidR="00304E06" w:rsidRPr="00DC6F61">
        <w:t>e</w:t>
      </w:r>
      <w:r w:rsidRPr="00DC6F61">
        <w:t xml:space="preserve"> the full list in detail</w:t>
      </w:r>
      <w:r w:rsidR="00014F86" w:rsidRPr="00DC6F61">
        <w:t xml:space="preserve">, </w:t>
      </w:r>
      <w:r w:rsidRPr="00DC6F61">
        <w:t xml:space="preserve">refer to </w:t>
      </w:r>
      <w:hyperlink r:id="rId36" w:history="1">
        <w:r w:rsidR="00C321C8" w:rsidRPr="00DC6F61">
          <w:rPr>
            <w:rStyle w:val="Hyperlink"/>
            <w:u w:val="none"/>
          </w:rPr>
          <w:t xml:space="preserve">22 CFR </w:t>
        </w:r>
        <w:r w:rsidR="00BE6EF5">
          <w:rPr>
            <w:rStyle w:val="Hyperlink"/>
            <w:u w:val="none"/>
          </w:rPr>
          <w:t>§</w:t>
        </w:r>
        <w:r w:rsidR="00C321C8" w:rsidRPr="00DC6F61">
          <w:rPr>
            <w:rStyle w:val="Hyperlink"/>
            <w:u w:val="none"/>
          </w:rPr>
          <w:t>121.1</w:t>
        </w:r>
      </w:hyperlink>
      <w:r w:rsidRPr="00DC6F61">
        <w:t>.</w:t>
      </w:r>
      <w:r w:rsidR="00066110" w:rsidRPr="00DC6F61">
        <w:t xml:space="preserve">  </w:t>
      </w:r>
      <w:bookmarkStart w:id="57" w:name="_Table_1:_ITAR"/>
      <w:bookmarkEnd w:id="57"/>
    </w:p>
    <w:p w14:paraId="1039C640" w14:textId="77777777" w:rsidR="00D55A83" w:rsidRDefault="00D55A83">
      <w:pPr>
        <w:rPr>
          <w:rFonts w:eastAsiaTheme="majorEastAsia" w:cstheme="majorBidi"/>
          <w:iCs/>
          <w:shd w:val="clear" w:color="auto" w:fill="FFFFFF"/>
        </w:rPr>
      </w:pPr>
      <w:r>
        <w:br w:type="page"/>
      </w:r>
    </w:p>
    <w:p w14:paraId="137742C5" w14:textId="77777777" w:rsidR="005E6FE4" w:rsidRPr="005F6A43" w:rsidRDefault="005E6FE4" w:rsidP="00DA7DA3">
      <w:pPr>
        <w:pStyle w:val="Heading7"/>
      </w:pPr>
      <w:bookmarkStart w:id="58" w:name="_Table_1:_ITAR_1"/>
      <w:bookmarkStart w:id="59" w:name="_Toc517769643"/>
      <w:bookmarkEnd w:id="58"/>
      <w:r w:rsidRPr="005F6A43">
        <w:lastRenderedPageBreak/>
        <w:t>Table 1: ITAR United States Munitions List</w:t>
      </w:r>
      <w:bookmarkEnd w:id="59"/>
    </w:p>
    <w:tbl>
      <w:tblPr>
        <w:tblStyle w:val="GridTable2-Accent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3"/>
        <w:gridCol w:w="4817"/>
      </w:tblGrid>
      <w:tr w:rsidR="005E6FE4" w:rsidRPr="001C59F8" w14:paraId="0F12A268" w14:textId="77777777" w:rsidTr="00DC6F61">
        <w:trPr>
          <w:cnfStyle w:val="100000000000" w:firstRow="1" w:lastRow="0" w:firstColumn="0" w:lastColumn="0" w:oddVBand="0" w:evenVBand="0" w:oddHBand="0"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2424" w:type="pct"/>
            <w:tcBorders>
              <w:top w:val="single" w:sz="4" w:space="0" w:color="548DD4"/>
              <w:right w:val="single" w:sz="4" w:space="0" w:color="548DD4"/>
            </w:tcBorders>
            <w:vAlign w:val="center"/>
          </w:tcPr>
          <w:p w14:paraId="614937E9" w14:textId="77777777" w:rsidR="005E6FE4" w:rsidRPr="001C59F8" w:rsidRDefault="005E6FE4" w:rsidP="00670BF0">
            <w:pPr>
              <w:spacing w:before="120"/>
              <w:ind w:firstLine="0"/>
              <w:rPr>
                <w:b w:val="0"/>
              </w:rPr>
            </w:pPr>
            <w:r w:rsidRPr="001C59F8">
              <w:t>I – Firearms</w:t>
            </w:r>
            <w:r w:rsidR="000B6D50">
              <w:t xml:space="preserve">, </w:t>
            </w:r>
            <w:r w:rsidR="00D50397">
              <w:t xml:space="preserve">Close </w:t>
            </w:r>
            <w:r w:rsidR="000B6D50">
              <w:t>Assault Weapons, and Combat Shotguns</w:t>
            </w:r>
          </w:p>
        </w:tc>
        <w:tc>
          <w:tcPr>
            <w:tcW w:w="2576" w:type="pct"/>
            <w:tcBorders>
              <w:top w:val="single" w:sz="4" w:space="0" w:color="548DD4" w:themeColor="text2" w:themeTint="99"/>
              <w:left w:val="single" w:sz="4" w:space="0" w:color="548DD4"/>
            </w:tcBorders>
            <w:vAlign w:val="center"/>
          </w:tcPr>
          <w:p w14:paraId="50F2D643" w14:textId="77777777" w:rsidR="005E6FE4" w:rsidRPr="007C67F5" w:rsidRDefault="005E6FE4" w:rsidP="00670BF0">
            <w:pPr>
              <w:keepNext/>
              <w:keepLines/>
              <w:spacing w:before="120"/>
              <w:ind w:firstLine="0"/>
              <w:outlineLvl w:val="8"/>
              <w:cnfStyle w:val="100000000000" w:firstRow="1" w:lastRow="0" w:firstColumn="0" w:lastColumn="0" w:oddVBand="0" w:evenVBand="0" w:oddHBand="0" w:evenHBand="0" w:firstRowFirstColumn="0" w:firstRowLastColumn="0" w:lastRowFirstColumn="0" w:lastRowLastColumn="0"/>
            </w:pPr>
            <w:r w:rsidRPr="007C67F5">
              <w:rPr>
                <w:i/>
              </w:rPr>
              <w:t xml:space="preserve">*XII – Fire Control, Range Finder, Optical </w:t>
            </w:r>
            <w:r w:rsidR="00E91896">
              <w:rPr>
                <w:i/>
              </w:rPr>
              <w:t xml:space="preserve">and </w:t>
            </w:r>
            <w:r w:rsidRPr="007C67F5">
              <w:rPr>
                <w:i/>
              </w:rPr>
              <w:t>Guidance and Control Equipment</w:t>
            </w:r>
          </w:p>
        </w:tc>
      </w:tr>
      <w:tr w:rsidR="005E6FE4" w:rsidRPr="001C59F8" w14:paraId="0E0D471C" w14:textId="77777777"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8ED2FFE" w14:textId="77777777" w:rsidR="005E6FE4" w:rsidRPr="001C59F8" w:rsidRDefault="005E6FE4" w:rsidP="00670BF0">
            <w:pPr>
              <w:spacing w:before="120"/>
              <w:ind w:firstLine="0"/>
              <w:rPr>
                <w:b w:val="0"/>
              </w:rPr>
            </w:pPr>
            <w:r w:rsidRPr="001C59F8">
              <w:t xml:space="preserve">II – </w:t>
            </w:r>
            <w:r w:rsidR="00D50397">
              <w:t xml:space="preserve">Guns and Armament </w:t>
            </w:r>
          </w:p>
        </w:tc>
        <w:tc>
          <w:tcPr>
            <w:tcW w:w="2576" w:type="pct"/>
            <w:vAlign w:val="center"/>
          </w:tcPr>
          <w:p w14:paraId="1E5716AA" w14:textId="77777777" w:rsidR="005E6FE4" w:rsidRPr="007C67F5" w:rsidRDefault="005E6FE4" w:rsidP="00670BF0">
            <w:pPr>
              <w:keepNext/>
              <w:keepLines/>
              <w:spacing w:before="120"/>
              <w:ind w:firstLine="0"/>
              <w:outlineLvl w:val="8"/>
              <w:cnfStyle w:val="000000100000" w:firstRow="0" w:lastRow="0" w:firstColumn="0" w:lastColumn="0" w:oddVBand="0" w:evenVBand="0" w:oddHBand="1" w:evenHBand="0" w:firstRowFirstColumn="0" w:firstRowLastColumn="0" w:lastRowFirstColumn="0" w:lastRowLastColumn="0"/>
              <w:rPr>
                <w:b/>
              </w:rPr>
            </w:pPr>
            <w:r w:rsidRPr="007C67F5">
              <w:rPr>
                <w:b/>
                <w:i/>
              </w:rPr>
              <w:t xml:space="preserve">*XIII – </w:t>
            </w:r>
            <w:r w:rsidR="00445EE9">
              <w:rPr>
                <w:b/>
                <w:i/>
              </w:rPr>
              <w:t xml:space="preserve">Materials and Miscellaneous Articles </w:t>
            </w:r>
          </w:p>
        </w:tc>
      </w:tr>
      <w:tr w:rsidR="005E6FE4" w:rsidRPr="001C59F8" w14:paraId="238E7F34"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2E6DBE5C" w14:textId="77777777" w:rsidR="005E6FE4" w:rsidRPr="001C59F8" w:rsidRDefault="005E6FE4" w:rsidP="00670BF0">
            <w:pPr>
              <w:spacing w:before="120"/>
              <w:ind w:firstLine="0"/>
              <w:rPr>
                <w:b w:val="0"/>
              </w:rPr>
            </w:pPr>
            <w:r w:rsidRPr="001C59F8">
              <w:t xml:space="preserve">III </w:t>
            </w:r>
            <w:r w:rsidR="000B6D50">
              <w:t>–</w:t>
            </w:r>
            <w:r w:rsidRPr="001C59F8">
              <w:t xml:space="preserve"> Ammunition</w:t>
            </w:r>
            <w:r w:rsidR="000B6D50">
              <w:t>/</w:t>
            </w:r>
            <w:r w:rsidR="00D50397">
              <w:t>Ordn</w:t>
            </w:r>
            <w:r w:rsidR="000B6D50">
              <w:t>ance</w:t>
            </w:r>
          </w:p>
        </w:tc>
        <w:tc>
          <w:tcPr>
            <w:tcW w:w="2576" w:type="pct"/>
            <w:vAlign w:val="center"/>
          </w:tcPr>
          <w:p w14:paraId="432CAA4F"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XIV – Tox</w:t>
            </w:r>
            <w:r w:rsidR="00CA06AF">
              <w:t>ic</w:t>
            </w:r>
            <w:r w:rsidRPr="001C59F8">
              <w:t>ological Agents</w:t>
            </w:r>
            <w:r w:rsidR="00E91896">
              <w:t xml:space="preserve">, Including Chemical Agents, Biological Agents, and Associated Equipment </w:t>
            </w:r>
          </w:p>
        </w:tc>
      </w:tr>
      <w:tr w:rsidR="005E6FE4" w:rsidRPr="001C59F8" w14:paraId="5E2384B8" w14:textId="77777777" w:rsidTr="00DC7B7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2CB2B3F3" w14:textId="77777777" w:rsidR="005E6FE4" w:rsidRPr="007C67F5" w:rsidRDefault="005E6FE4" w:rsidP="00670BF0">
            <w:pPr>
              <w:spacing w:before="120"/>
              <w:ind w:firstLine="0"/>
              <w:rPr>
                <w:i/>
              </w:rPr>
            </w:pPr>
            <w:r w:rsidRPr="007C67F5">
              <w:rPr>
                <w:i/>
              </w:rPr>
              <w:t>*IV - Launch Vehicles</w:t>
            </w:r>
            <w:r w:rsidR="000B6D50">
              <w:rPr>
                <w:i/>
              </w:rPr>
              <w:t>, Guided Missiles, Ballistic Missiles, Rockets, Torpedoes</w:t>
            </w:r>
            <w:r w:rsidR="00D50397">
              <w:rPr>
                <w:i/>
              </w:rPr>
              <w:t>, Bombs, and Mines</w:t>
            </w:r>
          </w:p>
          <w:p w14:paraId="5EAE44BF" w14:textId="77777777" w:rsidR="005E6FE4" w:rsidRPr="001C59F8" w:rsidRDefault="005E6FE4" w:rsidP="00670BF0">
            <w:pPr>
              <w:spacing w:before="120"/>
              <w:rPr>
                <w:b w:val="0"/>
              </w:rPr>
            </w:pPr>
          </w:p>
        </w:tc>
        <w:tc>
          <w:tcPr>
            <w:tcW w:w="2576" w:type="pct"/>
            <w:vAlign w:val="center"/>
          </w:tcPr>
          <w:p w14:paraId="5E903A90" w14:textId="77777777" w:rsidR="005E6FE4" w:rsidRPr="007C67F5" w:rsidRDefault="00445EE9"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*XV – Spacecraft and Related Articles</w:t>
            </w:r>
          </w:p>
        </w:tc>
      </w:tr>
      <w:tr w:rsidR="005E6FE4" w:rsidRPr="001C59F8" w14:paraId="265150BC"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13A781F4" w14:textId="57189D54" w:rsidR="005E6FE4" w:rsidRPr="007C67F5" w:rsidRDefault="005E6FE4" w:rsidP="00670BF0">
            <w:pPr>
              <w:spacing w:before="120"/>
              <w:ind w:firstLine="0"/>
              <w:rPr>
                <w:i/>
              </w:rPr>
            </w:pPr>
            <w:r w:rsidRPr="007C67F5">
              <w:rPr>
                <w:i/>
              </w:rPr>
              <w:t>*V – Explosives</w:t>
            </w:r>
            <w:r w:rsidR="00E91896">
              <w:rPr>
                <w:i/>
              </w:rPr>
              <w:t xml:space="preserve"> and Energetic Materials</w:t>
            </w:r>
            <w:r w:rsidRPr="007C67F5">
              <w:rPr>
                <w:i/>
              </w:rPr>
              <w:t>, Propellants, Incendiary Agents</w:t>
            </w:r>
            <w:r w:rsidR="00167D90">
              <w:rPr>
                <w:i/>
              </w:rPr>
              <w:t>,</w:t>
            </w:r>
            <w:r w:rsidRPr="007C67F5">
              <w:rPr>
                <w:i/>
              </w:rPr>
              <w:t xml:space="preserve"> and Their Constituents</w:t>
            </w:r>
          </w:p>
        </w:tc>
        <w:tc>
          <w:tcPr>
            <w:tcW w:w="2576" w:type="pct"/>
            <w:vAlign w:val="center"/>
          </w:tcPr>
          <w:p w14:paraId="1C3131D4" w14:textId="77777777" w:rsidR="005E6FE4" w:rsidRPr="001C59F8" w:rsidRDefault="00E91896" w:rsidP="00670BF0">
            <w:pPr>
              <w:spacing w:before="120"/>
              <w:ind w:firstLine="0"/>
              <w:cnfStyle w:val="000000000000" w:firstRow="0" w:lastRow="0" w:firstColumn="0" w:lastColumn="0" w:oddVBand="0" w:evenVBand="0" w:oddHBand="0" w:evenHBand="0" w:firstRowFirstColumn="0" w:firstRowLastColumn="0" w:lastRowFirstColumn="0" w:lastRowLastColumn="0"/>
            </w:pPr>
            <w:r>
              <w:t>XVI – Nuclear Weapons</w:t>
            </w:r>
            <w:r w:rsidR="00445EE9">
              <w:t xml:space="preserve"> </w:t>
            </w:r>
            <w:r w:rsidR="005E6FE4" w:rsidRPr="001C59F8">
              <w:t xml:space="preserve">Related </w:t>
            </w:r>
            <w:r>
              <w:t>Articles</w:t>
            </w:r>
          </w:p>
        </w:tc>
      </w:tr>
      <w:tr w:rsidR="005E6FE4" w:rsidRPr="001C59F8" w14:paraId="319F057A" w14:textId="77777777" w:rsidTr="00DC7B7D">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1892F10D" w14:textId="77777777" w:rsidR="005E6FE4" w:rsidRPr="001C59F8" w:rsidRDefault="005E6FE4" w:rsidP="00670BF0">
            <w:pPr>
              <w:spacing w:before="120"/>
              <w:ind w:firstLine="0"/>
              <w:rPr>
                <w:b w:val="0"/>
              </w:rPr>
            </w:pPr>
            <w:r w:rsidRPr="001C59F8">
              <w:t xml:space="preserve">VI – </w:t>
            </w:r>
            <w:r w:rsidR="000B6D50">
              <w:t xml:space="preserve">Surface </w:t>
            </w:r>
            <w:r w:rsidRPr="001C59F8">
              <w:t>Vessels of War and Special Naval Equipment</w:t>
            </w:r>
          </w:p>
        </w:tc>
        <w:tc>
          <w:tcPr>
            <w:tcW w:w="2576" w:type="pct"/>
            <w:vAlign w:val="center"/>
          </w:tcPr>
          <w:p w14:paraId="58362E67" w14:textId="7777777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XVII – </w:t>
            </w:r>
            <w:r w:rsidR="00445EE9" w:rsidRPr="00445EE9">
              <w:t>Classified Articles, Technical Data, and Defense Services Not Otherwise Enumerated</w:t>
            </w:r>
          </w:p>
        </w:tc>
      </w:tr>
      <w:tr w:rsidR="005E6FE4" w:rsidRPr="001C59F8" w14:paraId="12D7C8B9" w14:textId="77777777" w:rsidTr="00DC7B7D">
        <w:trPr>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3CA1EDEA" w14:textId="77777777" w:rsidR="005E6FE4" w:rsidRPr="001C59F8" w:rsidRDefault="005E6FE4" w:rsidP="00670BF0">
            <w:pPr>
              <w:spacing w:before="120"/>
              <w:ind w:firstLine="0"/>
              <w:rPr>
                <w:b w:val="0"/>
              </w:rPr>
            </w:pPr>
            <w:r w:rsidRPr="001C59F8">
              <w:t xml:space="preserve">VII – </w:t>
            </w:r>
            <w:r w:rsidR="000B6D50">
              <w:t>Ground Vehicles</w:t>
            </w:r>
          </w:p>
        </w:tc>
        <w:tc>
          <w:tcPr>
            <w:tcW w:w="2576" w:type="pct"/>
            <w:vAlign w:val="center"/>
          </w:tcPr>
          <w:p w14:paraId="2B31069F"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XVIII – Directed Energy Weapons</w:t>
            </w:r>
          </w:p>
        </w:tc>
      </w:tr>
      <w:tr w:rsidR="005E6FE4" w:rsidRPr="001C59F8" w14:paraId="50C3E296" w14:textId="77777777"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7B3C1534" w14:textId="77777777" w:rsidR="005E6FE4" w:rsidRPr="007C67F5" w:rsidRDefault="005E6FE4" w:rsidP="00670BF0">
            <w:pPr>
              <w:spacing w:before="120"/>
              <w:ind w:firstLine="0"/>
            </w:pPr>
            <w:r w:rsidRPr="007C67F5">
              <w:rPr>
                <w:i/>
              </w:rPr>
              <w:t xml:space="preserve">*VIII – Aircraft and </w:t>
            </w:r>
            <w:r w:rsidR="00E91896">
              <w:rPr>
                <w:i/>
              </w:rPr>
              <w:t>Related Articles</w:t>
            </w:r>
          </w:p>
        </w:tc>
        <w:tc>
          <w:tcPr>
            <w:tcW w:w="2576" w:type="pct"/>
            <w:vAlign w:val="center"/>
          </w:tcPr>
          <w:p w14:paraId="4B066E57" w14:textId="31E478BD" w:rsidR="005E6FE4" w:rsidRPr="003A6652" w:rsidRDefault="003A6652"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w:t>
            </w:r>
            <w:r w:rsidR="005E6FE4" w:rsidRPr="003A6652">
              <w:rPr>
                <w:b/>
                <w:i/>
              </w:rPr>
              <w:t>XIX - Gas Turbine Engines and Associated Equipment</w:t>
            </w:r>
          </w:p>
        </w:tc>
      </w:tr>
      <w:tr w:rsidR="005E6FE4" w:rsidRPr="001C59F8" w14:paraId="0F35C391"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05D86C50" w14:textId="12590EF2" w:rsidR="005E6FE4" w:rsidRPr="008908F0" w:rsidRDefault="002C6A8C" w:rsidP="00670BF0">
            <w:pPr>
              <w:spacing w:before="120"/>
              <w:ind w:firstLine="0"/>
            </w:pPr>
            <w:r>
              <w:t>*</w:t>
            </w:r>
            <w:r w:rsidR="005E6FE4" w:rsidRPr="002C6A8C">
              <w:rPr>
                <w:i/>
              </w:rPr>
              <w:t>IX – Military Training Equipment</w:t>
            </w:r>
            <w:r w:rsidR="00445EE9" w:rsidRPr="002C6A8C">
              <w:rPr>
                <w:i/>
              </w:rPr>
              <w:t xml:space="preserve"> and Training</w:t>
            </w:r>
          </w:p>
        </w:tc>
        <w:tc>
          <w:tcPr>
            <w:tcW w:w="2576" w:type="pct"/>
            <w:vAlign w:val="center"/>
          </w:tcPr>
          <w:p w14:paraId="5ABFE80B"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XX – Submersible Vessels</w:t>
            </w:r>
            <w:r w:rsidR="00E91896">
              <w:t xml:space="preserve"> and Related Articles</w:t>
            </w:r>
          </w:p>
        </w:tc>
      </w:tr>
      <w:tr w:rsidR="005E6FE4" w:rsidRPr="001C59F8" w14:paraId="27BD7739" w14:textId="77777777" w:rsidTr="00DC7B7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1C9C55CA" w14:textId="77777777" w:rsidR="005E6FE4" w:rsidRPr="001C59F8" w:rsidRDefault="005E6FE4" w:rsidP="00670BF0">
            <w:pPr>
              <w:spacing w:before="120"/>
              <w:ind w:firstLine="0"/>
              <w:rPr>
                <w:b w:val="0"/>
              </w:rPr>
            </w:pPr>
            <w:r w:rsidRPr="001C59F8">
              <w:t xml:space="preserve">X – </w:t>
            </w:r>
            <w:r w:rsidR="00445EE9">
              <w:t>Personal Protective</w:t>
            </w:r>
            <w:r w:rsidRPr="001C59F8">
              <w:t xml:space="preserve"> Equipment</w:t>
            </w:r>
          </w:p>
        </w:tc>
        <w:tc>
          <w:tcPr>
            <w:tcW w:w="2576" w:type="pct"/>
            <w:vAlign w:val="center"/>
          </w:tcPr>
          <w:p w14:paraId="3493DE21" w14:textId="7777777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XXI – </w:t>
            </w:r>
            <w:r w:rsidR="00445EE9" w:rsidRPr="00445EE9">
              <w:t>Articles, Technical Data, and Defense Services Not Otherwise Enumerated</w:t>
            </w:r>
          </w:p>
        </w:tc>
      </w:tr>
      <w:tr w:rsidR="005E6FE4" w:rsidRPr="001C59F8" w14:paraId="4D00A357"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2A939A61" w14:textId="793388A4" w:rsidR="005E6FE4" w:rsidRPr="008908F0" w:rsidRDefault="002C6A8C" w:rsidP="00670BF0">
            <w:pPr>
              <w:spacing w:before="120"/>
              <w:ind w:firstLine="0"/>
            </w:pPr>
            <w:r>
              <w:t>*</w:t>
            </w:r>
            <w:r w:rsidR="005E6FE4" w:rsidRPr="002C6A8C">
              <w:rPr>
                <w:i/>
              </w:rPr>
              <w:t>XI – Military Electronics</w:t>
            </w:r>
          </w:p>
        </w:tc>
        <w:tc>
          <w:tcPr>
            <w:tcW w:w="2576" w:type="pct"/>
            <w:vAlign w:val="center"/>
          </w:tcPr>
          <w:p w14:paraId="7B963874" w14:textId="77777777" w:rsidR="005E6FE4" w:rsidRPr="007C67F5"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rPr>
                <w:b/>
                <w:i/>
              </w:rPr>
            </w:pPr>
          </w:p>
        </w:tc>
      </w:tr>
    </w:tbl>
    <w:p w14:paraId="2C871B58" w14:textId="77777777" w:rsidR="00F14A5D" w:rsidRDefault="00F14A5D" w:rsidP="00DC6F61">
      <w:pPr>
        <w:spacing w:after="0"/>
        <w:ind w:firstLine="0"/>
      </w:pPr>
      <w:bookmarkStart w:id="60" w:name="_Toc404601341"/>
      <w:bookmarkStart w:id="61" w:name="_Toc406391813"/>
    </w:p>
    <w:p w14:paraId="5630D788" w14:textId="17E76F44" w:rsidR="00B328A4" w:rsidRDefault="00B01893" w:rsidP="00DC6F61">
      <w:pPr>
        <w:spacing w:after="0"/>
        <w:ind w:firstLine="0"/>
        <w:rPr>
          <w:b/>
          <w:smallCaps/>
        </w:rPr>
      </w:pPr>
      <w:r w:rsidRPr="007C67F5">
        <w:rPr>
          <w:b/>
          <w:i/>
        </w:rPr>
        <w:t xml:space="preserve">*Primary categories NASA </w:t>
      </w:r>
      <w:r w:rsidR="00C20DB8">
        <w:rPr>
          <w:b/>
          <w:i/>
        </w:rPr>
        <w:t>uses</w:t>
      </w:r>
      <w:r w:rsidRPr="007C67F5">
        <w:rPr>
          <w:b/>
          <w:i/>
        </w:rPr>
        <w:t>.</w:t>
      </w:r>
    </w:p>
    <w:p w14:paraId="2AC97112" w14:textId="77777777" w:rsidR="006C2CEE" w:rsidRPr="001D2150" w:rsidRDefault="006C2CEE" w:rsidP="00725299">
      <w:pPr>
        <w:pStyle w:val="Heading3"/>
        <w:spacing w:before="600"/>
      </w:pPr>
      <w:bookmarkStart w:id="62" w:name="_Toc517769495"/>
      <w:r>
        <w:lastRenderedPageBreak/>
        <w:t>Export Administration Regulations (EAR)</w:t>
      </w:r>
      <w:bookmarkEnd w:id="60"/>
      <w:bookmarkEnd w:id="61"/>
      <w:bookmarkEnd w:id="62"/>
      <w:r>
        <w:t xml:space="preserve"> </w:t>
      </w:r>
      <w:r w:rsidRPr="001D2150">
        <w:t xml:space="preserve"> </w:t>
      </w:r>
    </w:p>
    <w:p w14:paraId="0D039243" w14:textId="025273B4" w:rsidR="006C2CEE" w:rsidRPr="00691C14" w:rsidRDefault="000A0565" w:rsidP="00416854">
      <w:pPr>
        <w:spacing w:after="240"/>
        <w:rPr>
          <w:shd w:val="clear" w:color="auto" w:fill="FFFFFF"/>
        </w:rPr>
      </w:pPr>
      <w:r>
        <w:t>The EAR is administered by</w:t>
      </w:r>
      <w:r w:rsidR="006C2CEE" w:rsidRPr="004D7670">
        <w:t xml:space="preserve"> </w:t>
      </w:r>
      <w:r w:rsidR="006C2CEE" w:rsidRPr="00691C14">
        <w:t>DOC and controls the goods and techno</w:t>
      </w:r>
      <w:r w:rsidR="00014F86" w:rsidRPr="00691C14">
        <w:t>logies</w:t>
      </w:r>
      <w:r w:rsidR="006C2CEE" w:rsidRPr="00691C14">
        <w:t xml:space="preserve"> on the Commerce Control List (CCL) (</w:t>
      </w:r>
      <w:r w:rsidR="00C526CA" w:rsidRPr="00691C14">
        <w:t xml:space="preserve">see </w:t>
      </w:r>
      <w:hyperlink r:id="rId37" w:history="1">
        <w:r w:rsidR="009B7A89" w:rsidRPr="00691C14">
          <w:rPr>
            <w:rStyle w:val="Hyperlink"/>
            <w:u w:val="none"/>
          </w:rPr>
          <w:t xml:space="preserve">Supplement No. 1 to 15 CFR </w:t>
        </w:r>
        <w:r w:rsidR="00BE6EF5">
          <w:rPr>
            <w:rStyle w:val="Hyperlink"/>
            <w:u w:val="none"/>
          </w:rPr>
          <w:t>§</w:t>
        </w:r>
        <w:r w:rsidR="009B7A89" w:rsidRPr="00691C14">
          <w:rPr>
            <w:rStyle w:val="Hyperlink"/>
            <w:u w:val="none"/>
          </w:rPr>
          <w:t>774</w:t>
        </w:r>
      </w:hyperlink>
      <w:r w:rsidR="006C2CEE" w:rsidRPr="00691C14">
        <w:t xml:space="preserve">), including certain items on the </w:t>
      </w:r>
      <w:r w:rsidR="00E80CF7" w:rsidRPr="00691C14">
        <w:t>MTCR.</w:t>
      </w:r>
      <w:r w:rsidR="006C2CEE" w:rsidRPr="00691C14">
        <w:t xml:space="preserve">  </w:t>
      </w:r>
      <w:r w:rsidR="006C2CEE" w:rsidRPr="00691C14">
        <w:rPr>
          <w:shd w:val="clear" w:color="auto" w:fill="FFFFFF"/>
        </w:rPr>
        <w:t xml:space="preserve">The DOC’s </w:t>
      </w:r>
      <w:hyperlink w:anchor="eccn" w:history="1">
        <w:r w:rsidR="006C2CEE" w:rsidRPr="00691C14">
          <w:rPr>
            <w:rStyle w:val="Hyperlink"/>
            <w:u w:val="none"/>
            <w:shd w:val="clear" w:color="auto" w:fill="FFFFFF"/>
          </w:rPr>
          <w:t>Export Control Classification Number</w:t>
        </w:r>
      </w:hyperlink>
      <w:r w:rsidR="006C2CEE" w:rsidRPr="00691C14">
        <w:rPr>
          <w:shd w:val="clear" w:color="auto" w:fill="FFFFFF"/>
        </w:rPr>
        <w:t xml:space="preserve"> (ECCN) is</w:t>
      </w:r>
      <w:r w:rsidR="002C2DF1" w:rsidRPr="00691C14">
        <w:rPr>
          <w:shd w:val="clear" w:color="auto" w:fill="FFFFFF"/>
        </w:rPr>
        <w:t xml:space="preserve"> key for determining whether an</w:t>
      </w:r>
      <w:r w:rsidR="006C2CEE" w:rsidRPr="00691C14">
        <w:rPr>
          <w:shd w:val="clear" w:color="auto" w:fill="FFFFFF"/>
        </w:rPr>
        <w:t xml:space="preserve"> export license is needed</w:t>
      </w:r>
      <w:r w:rsidR="00E363F4" w:rsidRPr="00691C14">
        <w:rPr>
          <w:shd w:val="clear" w:color="auto" w:fill="FFFFFF"/>
        </w:rPr>
        <w:t xml:space="preserve"> (</w:t>
      </w:r>
      <w:hyperlink w:anchor="_Toc404594399" w:history="1">
        <w:r w:rsidR="009B7A89" w:rsidRPr="00691C14">
          <w:t>s</w:t>
        </w:r>
        <w:r w:rsidR="00E363F4" w:rsidRPr="00691C14">
          <w:t xml:space="preserve">ee </w:t>
        </w:r>
        <w:r w:rsidR="00E363F4" w:rsidRPr="00691C14">
          <w:rPr>
            <w:rStyle w:val="Hyperlink"/>
            <w:u w:val="none"/>
            <w:shd w:val="clear" w:color="auto" w:fill="FFFFFF"/>
          </w:rPr>
          <w:t>Figure 2</w:t>
        </w:r>
      </w:hyperlink>
      <w:r w:rsidR="00E363F4" w:rsidRPr="00691C14">
        <w:rPr>
          <w:shd w:val="clear" w:color="auto" w:fill="FFFFFF"/>
        </w:rPr>
        <w:t>)</w:t>
      </w:r>
      <w:r w:rsidR="001F365A">
        <w:rPr>
          <w:shd w:val="clear" w:color="auto" w:fill="FFFFFF"/>
        </w:rPr>
        <w:t>.  The ECCN is an alpha</w:t>
      </w:r>
      <w:r w:rsidR="00377D81">
        <w:rPr>
          <w:shd w:val="clear" w:color="auto" w:fill="FFFFFF"/>
        </w:rPr>
        <w:t>numeric code</w:t>
      </w:r>
      <w:r w:rsidR="006C2CEE" w:rsidRPr="00691C14">
        <w:rPr>
          <w:shd w:val="clear" w:color="auto" w:fill="FFFFFF"/>
        </w:rPr>
        <w:t xml:space="preserve"> </w:t>
      </w:r>
      <w:r w:rsidR="00377D81">
        <w:rPr>
          <w:shd w:val="clear" w:color="auto" w:fill="FFFFFF"/>
        </w:rPr>
        <w:t>(e.g., 9A004)</w:t>
      </w:r>
      <w:r w:rsidR="006C2CEE" w:rsidRPr="00691C14">
        <w:rPr>
          <w:shd w:val="clear" w:color="auto" w:fill="FFFFFF"/>
        </w:rPr>
        <w:t xml:space="preserve"> </w:t>
      </w:r>
      <w:r w:rsidR="00AD1DBA" w:rsidRPr="00691C14">
        <w:rPr>
          <w:shd w:val="clear" w:color="auto" w:fill="FFFFFF"/>
        </w:rPr>
        <w:t xml:space="preserve">which </w:t>
      </w:r>
      <w:r w:rsidR="006C2CEE" w:rsidRPr="00691C14">
        <w:rPr>
          <w:shd w:val="clear" w:color="auto" w:fill="FFFFFF"/>
        </w:rPr>
        <w:t xml:space="preserve">describes the item and indicates </w:t>
      </w:r>
      <w:r w:rsidR="0000501C" w:rsidRPr="00691C14">
        <w:rPr>
          <w:shd w:val="clear" w:color="auto" w:fill="FFFFFF"/>
        </w:rPr>
        <w:t>reasons for control,</w:t>
      </w:r>
      <w:r w:rsidR="006C2CEE" w:rsidRPr="00691C14">
        <w:rPr>
          <w:shd w:val="clear" w:color="auto" w:fill="FFFFFF"/>
        </w:rPr>
        <w:t xml:space="preserve"> licensing requirements </w:t>
      </w:r>
      <w:r w:rsidR="0000501C" w:rsidRPr="00691C14">
        <w:rPr>
          <w:shd w:val="clear" w:color="auto" w:fill="FFFFFF"/>
        </w:rPr>
        <w:t>(</w:t>
      </w:r>
      <w:r w:rsidR="00C526CA" w:rsidRPr="00691C14">
        <w:rPr>
          <w:shd w:val="clear" w:color="auto" w:fill="FFFFFF"/>
        </w:rPr>
        <w:t>s</w:t>
      </w:r>
      <w:r w:rsidR="0000501C" w:rsidRPr="00691C14">
        <w:rPr>
          <w:shd w:val="clear" w:color="auto" w:fill="FFFFFF"/>
        </w:rPr>
        <w:t xml:space="preserve">ee </w:t>
      </w:r>
      <w:hyperlink r:id="rId38" w:history="1">
        <w:r w:rsidR="0000501C" w:rsidRPr="00691C14">
          <w:rPr>
            <w:rStyle w:val="Hyperlink"/>
            <w:u w:val="none"/>
            <w:shd w:val="clear" w:color="auto" w:fill="FFFFFF"/>
          </w:rPr>
          <w:t xml:space="preserve">Supplement No. 1 to 15 CFR </w:t>
        </w:r>
        <w:r w:rsidR="00BE6EF5">
          <w:rPr>
            <w:rStyle w:val="Hyperlink"/>
            <w:u w:val="none"/>
            <w:shd w:val="clear" w:color="auto" w:fill="FFFFFF"/>
          </w:rPr>
          <w:t>§</w:t>
        </w:r>
        <w:r w:rsidR="0000501C" w:rsidRPr="00691C14">
          <w:rPr>
            <w:rStyle w:val="Hyperlink"/>
            <w:u w:val="none"/>
            <w:shd w:val="clear" w:color="auto" w:fill="FFFFFF"/>
          </w:rPr>
          <w:t>738</w:t>
        </w:r>
      </w:hyperlink>
      <w:r w:rsidR="0000501C" w:rsidRPr="00691C14">
        <w:rPr>
          <w:shd w:val="clear" w:color="auto" w:fill="FFFFFF"/>
        </w:rPr>
        <w:t xml:space="preserve"> “The Country Chart”), </w:t>
      </w:r>
      <w:r w:rsidR="002C2DF1" w:rsidRPr="00691C14">
        <w:rPr>
          <w:shd w:val="clear" w:color="auto" w:fill="FFFFFF"/>
        </w:rPr>
        <w:t xml:space="preserve">and </w:t>
      </w:r>
      <w:r w:rsidR="0000501C" w:rsidRPr="00691C14">
        <w:rPr>
          <w:shd w:val="clear" w:color="auto" w:fill="FFFFFF"/>
        </w:rPr>
        <w:t>applicable license exceptions</w:t>
      </w:r>
      <w:r w:rsidR="002C2DF1" w:rsidRPr="00691C14">
        <w:rPr>
          <w:shd w:val="clear" w:color="auto" w:fill="FFFFFF"/>
        </w:rPr>
        <w:t>.</w:t>
      </w:r>
      <w:r w:rsidR="0000501C" w:rsidRPr="00691C14">
        <w:rPr>
          <w:shd w:val="clear" w:color="auto" w:fill="FFFFFF"/>
        </w:rPr>
        <w:t xml:space="preserve"> </w:t>
      </w:r>
      <w:r w:rsidR="00562FD0" w:rsidRPr="00691C14">
        <w:rPr>
          <w:shd w:val="clear" w:color="auto" w:fill="FFFFFF"/>
        </w:rPr>
        <w:t xml:space="preserve"> </w:t>
      </w:r>
      <w:r w:rsidR="006504DB">
        <w:rPr>
          <w:shd w:val="clear" w:color="auto" w:fill="FFFFFF"/>
        </w:rPr>
        <w:t>The CCL</w:t>
      </w:r>
      <w:r w:rsidR="002C2DF1" w:rsidRPr="00691C14">
        <w:rPr>
          <w:shd w:val="clear" w:color="auto" w:fill="FFFFFF"/>
        </w:rPr>
        <w:t xml:space="preserve"> </w:t>
      </w:r>
      <w:r w:rsidR="006504DB">
        <w:rPr>
          <w:shd w:val="clear" w:color="auto" w:fill="FFFFFF"/>
        </w:rPr>
        <w:t>(</w:t>
      </w:r>
      <w:r w:rsidR="002C2DF1" w:rsidRPr="00691C14">
        <w:rPr>
          <w:shd w:val="clear" w:color="auto" w:fill="FFFFFF"/>
        </w:rPr>
        <w:t xml:space="preserve">see </w:t>
      </w:r>
      <w:hyperlink w:anchor="_Table_1:_EAR" w:history="1">
        <w:r w:rsidR="002C2DF1" w:rsidRPr="00691C14">
          <w:rPr>
            <w:rStyle w:val="Hyperlink"/>
            <w:u w:val="none"/>
            <w:shd w:val="clear" w:color="auto" w:fill="FFFFFF"/>
          </w:rPr>
          <w:t>Table 2</w:t>
        </w:r>
      </w:hyperlink>
      <w:r w:rsidR="006504DB">
        <w:rPr>
          <w:shd w:val="clear" w:color="auto" w:fill="FFFFFF"/>
        </w:rPr>
        <w:t>)</w:t>
      </w:r>
      <w:r w:rsidR="002C2DF1" w:rsidRPr="00691C14">
        <w:rPr>
          <w:shd w:val="clear" w:color="auto" w:fill="FFFFFF"/>
        </w:rPr>
        <w:t xml:space="preserve"> </w:t>
      </w:r>
      <w:r w:rsidR="006C2CEE" w:rsidRPr="00691C14">
        <w:rPr>
          <w:shd w:val="clear" w:color="auto" w:fill="FFFFFF"/>
        </w:rPr>
        <w:t>is di</w:t>
      </w:r>
      <w:r w:rsidR="006504DB">
        <w:rPr>
          <w:shd w:val="clear" w:color="auto" w:fill="FFFFFF"/>
        </w:rPr>
        <w:t>vided into ten broad categories</w:t>
      </w:r>
      <w:r w:rsidR="006C2CEE" w:rsidRPr="00691C14">
        <w:rPr>
          <w:shd w:val="clear" w:color="auto" w:fill="FFFFFF"/>
        </w:rPr>
        <w:t xml:space="preserve"> and each category is further subdivided in</w:t>
      </w:r>
      <w:r w:rsidR="002C2DF1" w:rsidRPr="00691C14">
        <w:rPr>
          <w:shd w:val="clear" w:color="auto" w:fill="FFFFFF"/>
        </w:rPr>
        <w:t xml:space="preserve">to five product groups.  </w:t>
      </w:r>
      <w:hyperlink w:anchor="_Table_1:_EAR" w:history="1">
        <w:r w:rsidR="00C321C8" w:rsidRPr="00691C14">
          <w:rPr>
            <w:rStyle w:val="Hyperlink"/>
            <w:u w:val="none"/>
            <w:shd w:val="clear" w:color="auto" w:fill="FFFFFF"/>
          </w:rPr>
          <w:t>Table 2</w:t>
        </w:r>
      </w:hyperlink>
      <w:r w:rsidR="00EC5566" w:rsidRPr="00691C14">
        <w:rPr>
          <w:shd w:val="clear" w:color="auto" w:fill="FFFFFF"/>
        </w:rPr>
        <w:t xml:space="preserve"> </w:t>
      </w:r>
      <w:r w:rsidR="006C2CEE" w:rsidRPr="00691C14">
        <w:rPr>
          <w:shd w:val="clear" w:color="auto" w:fill="FFFFFF"/>
        </w:rPr>
        <w:t xml:space="preserve">lists these categories.  To see the full list, visit the </w:t>
      </w:r>
      <w:hyperlink r:id="rId39" w:history="1">
        <w:r w:rsidR="006C2CEE" w:rsidRPr="00691C14">
          <w:rPr>
            <w:rStyle w:val="Hyperlink"/>
            <w:u w:val="none"/>
            <w:shd w:val="clear" w:color="auto" w:fill="FFFFFF"/>
          </w:rPr>
          <w:t xml:space="preserve">Bureau of Industry and Security’s website </w:t>
        </w:r>
        <w:r w:rsidR="006C2CEE" w:rsidRPr="00691C14">
          <w:rPr>
            <w:rStyle w:val="Hyperlink"/>
            <w:color w:val="auto"/>
            <w:u w:val="none"/>
            <w:shd w:val="clear" w:color="auto" w:fill="FFFFFF"/>
          </w:rPr>
          <w:t>(BIS).</w:t>
        </w:r>
      </w:hyperlink>
      <w:r w:rsidR="006C2CEE" w:rsidRPr="00691C14">
        <w:rPr>
          <w:shd w:val="clear" w:color="auto" w:fill="FFFFFF"/>
        </w:rPr>
        <w:t xml:space="preserve">  </w:t>
      </w:r>
    </w:p>
    <w:bookmarkStart w:id="63" w:name="_Toc462918342"/>
    <w:bookmarkStart w:id="64" w:name="_Toc517769614"/>
    <w:p w14:paraId="5D0EDC32" w14:textId="77777777" w:rsidR="006C2CEE" w:rsidRDefault="00691C14" w:rsidP="00ED6410">
      <w:pPr>
        <w:pStyle w:val="Heading6"/>
        <w:rPr>
          <w:shd w:val="clear" w:color="auto" w:fill="FFFFFF"/>
        </w:rPr>
      </w:pPr>
      <w:r>
        <w:rPr>
          <w:noProof/>
        </w:rPr>
        <mc:AlternateContent>
          <mc:Choice Requires="wps">
            <w:drawing>
              <wp:anchor distT="0" distB="0" distL="114300" distR="114300" simplePos="0" relativeHeight="251962368" behindDoc="0" locked="0" layoutInCell="1" allowOverlap="1" wp14:anchorId="61D00DD2" wp14:editId="05AF1639">
                <wp:simplePos x="0" y="0"/>
                <wp:positionH relativeFrom="column">
                  <wp:posOffset>1</wp:posOffset>
                </wp:positionH>
                <wp:positionV relativeFrom="paragraph">
                  <wp:posOffset>509992</wp:posOffset>
                </wp:positionV>
                <wp:extent cx="5937250" cy="2268220"/>
                <wp:effectExtent l="0" t="0" r="25400" b="17780"/>
                <wp:wrapNone/>
                <wp:docPr id="54" name="Rectangle 54"/>
                <wp:cNvGraphicFramePr/>
                <a:graphic xmlns:a="http://schemas.openxmlformats.org/drawingml/2006/main">
                  <a:graphicData uri="http://schemas.microsoft.com/office/word/2010/wordprocessingShape">
                    <wps:wsp>
                      <wps:cNvSpPr/>
                      <wps:spPr>
                        <a:xfrm>
                          <a:off x="0" y="0"/>
                          <a:ext cx="5937250" cy="22682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7A9141" id="Rectangle 54" o:spid="_x0000_s1026" style="position:absolute;margin-left:0;margin-top:40.15pt;width:467.5pt;height:178.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" filled="f" strokecolor="#4f81bd" strokeweight="2pt"/>
            </w:pict>
          </mc:Fallback>
        </mc:AlternateContent>
      </w:r>
      <w:bookmarkStart w:id="65" w:name="_Toc404594399"/>
      <w:bookmarkStart w:id="66" w:name="_2:_Sample_ECCN"/>
      <w:bookmarkEnd w:id="63"/>
      <w:bookmarkEnd w:id="65"/>
      <w:bookmarkEnd w:id="66"/>
      <w:r w:rsidR="00A22102">
        <w:rPr>
          <w:shd w:val="clear" w:color="auto" w:fill="FFFFFF"/>
        </w:rPr>
        <w:t>Figure</w:t>
      </w:r>
      <w:r w:rsidR="006C2CEE">
        <w:rPr>
          <w:shd w:val="clear" w:color="auto" w:fill="FFFFFF"/>
        </w:rPr>
        <w:t xml:space="preserve"> </w:t>
      </w:r>
      <w:bookmarkStart w:id="67" w:name="_Toc404601324"/>
      <w:bookmarkStart w:id="68" w:name="_Toc406391892"/>
      <w:r w:rsidR="006C2CEE">
        <w:rPr>
          <w:shd w:val="clear" w:color="auto" w:fill="FFFFFF"/>
        </w:rPr>
        <w:t>2: Sample ECCN</w:t>
      </w:r>
      <w:bookmarkEnd w:id="64"/>
      <w:bookmarkEnd w:id="67"/>
      <w:bookmarkEnd w:id="68"/>
      <w:r w:rsidR="006C2CEE">
        <w:rPr>
          <w:shd w:val="clear" w:color="auto" w:fill="FFFFFF"/>
        </w:rPr>
        <w:t xml:space="preserve"> </w:t>
      </w:r>
    </w:p>
    <w:p w14:paraId="1E224B6C" w14:textId="77777777" w:rsidR="003A66CA" w:rsidRPr="003A66CA" w:rsidRDefault="003A66CA" w:rsidP="003A66CA"/>
    <w:p w14:paraId="24B43F3C" w14:textId="77777777" w:rsidR="006C2CEE" w:rsidRDefault="00A1449C" w:rsidP="006C2CEE">
      <w:r>
        <w:rPr>
          <w:noProof/>
        </w:rPr>
        <mc:AlternateContent>
          <mc:Choice Requires="wpg">
            <w:drawing>
              <wp:anchor distT="0" distB="0" distL="114300" distR="114300" simplePos="0" relativeHeight="251665408" behindDoc="0" locked="1" layoutInCell="1" allowOverlap="1" wp14:anchorId="28F42F86" wp14:editId="3ACFDE9A">
                <wp:simplePos x="0" y="0"/>
                <wp:positionH relativeFrom="column">
                  <wp:posOffset>512445</wp:posOffset>
                </wp:positionH>
                <wp:positionV relativeFrom="page">
                  <wp:posOffset>4458335</wp:posOffset>
                </wp:positionV>
                <wp:extent cx="4791075" cy="1636395"/>
                <wp:effectExtent l="0" t="0" r="28575" b="20955"/>
                <wp:wrapNone/>
                <wp:docPr id="19" name="Group 19"/>
                <wp:cNvGraphicFramePr/>
                <a:graphic xmlns:a="http://schemas.openxmlformats.org/drawingml/2006/main">
                  <a:graphicData uri="http://schemas.microsoft.com/office/word/2010/wordprocessingGroup">
                    <wpg:wgp>
                      <wpg:cNvGrpSpPr/>
                      <wpg:grpSpPr>
                        <a:xfrm>
                          <a:off x="0" y="0"/>
                          <a:ext cx="4791075" cy="1636395"/>
                          <a:chOff x="0" y="0"/>
                          <a:chExt cx="4792010" cy="1635125"/>
                        </a:xfrm>
                      </wpg:grpSpPr>
                      <wps:wsp>
                        <wps:cNvPr id="15" name="Text Box 2"/>
                        <wps:cNvSpPr txBox="1">
                          <a:spLocks noChangeArrowheads="1"/>
                        </wps:cNvSpPr>
                        <wps:spPr bwMode="auto">
                          <a:xfrm>
                            <a:off x="2798618" y="124691"/>
                            <a:ext cx="1993392" cy="1344168"/>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CF1AE2D" w14:textId="77777777" w:rsidR="002B6F00" w:rsidRPr="00FF6D19" w:rsidRDefault="002B6F00" w:rsidP="00BD1CDF">
                              <w:pPr>
                                <w:spacing w:before="0" w:after="103"/>
                                <w:ind w:firstLine="0"/>
                                <w:jc w:val="center"/>
                              </w:pPr>
                              <w:r w:rsidRPr="00FF6D19">
                                <w:t>9A004 is the ECCN for the International Space Station.  Use Supplement 1 to 15 CFR §774 for the full list of ECCNs.</w:t>
                              </w:r>
                            </w:p>
                          </w:txbxContent>
                        </wps:txbx>
                        <wps:bodyPr rot="0" vert="horz" wrap="square" lIns="91440" tIns="45720" rIns="91440" bIns="45720" anchor="ctr" anchorCtr="0">
                          <a:noAutofit/>
                        </wps:bodyPr>
                      </wps:wsp>
                      <wpg:grpSp>
                        <wpg:cNvPr id="241" name="Group 241"/>
                        <wpg:cNvGrpSpPr/>
                        <wpg:grpSpPr>
                          <a:xfrm>
                            <a:off x="0" y="0"/>
                            <a:ext cx="2545080" cy="1635125"/>
                            <a:chOff x="0" y="0"/>
                            <a:chExt cx="2545080" cy="1635125"/>
                          </a:xfrm>
                        </wpg:grpSpPr>
                        <wps:wsp>
                          <wps:cNvPr id="26" name="Text Box 2"/>
                          <wps:cNvSpPr txBox="1">
                            <a:spLocks noChangeArrowheads="1"/>
                          </wps:cNvSpPr>
                          <wps:spPr bwMode="auto">
                            <a:xfrm>
                              <a:off x="0" y="0"/>
                              <a:ext cx="2545080" cy="1635125"/>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3760A67D" w14:textId="77777777" w:rsidR="002B6F00" w:rsidRPr="00FF6D19" w:rsidRDefault="002B6F00" w:rsidP="005749DF">
                                <w:pPr>
                                  <w:spacing w:before="0" w:after="103" w:line="240" w:lineRule="auto"/>
                                  <w:ind w:firstLine="0"/>
                                </w:pPr>
                                <w:r w:rsidRPr="00FF6D19">
                                  <w:t>9 = Aerospace and Propulsion</w:t>
                                </w:r>
                              </w:p>
                              <w:p w14:paraId="11DFE593" w14:textId="77777777" w:rsidR="002B6F00" w:rsidRPr="00FF6D19" w:rsidRDefault="002B6F00" w:rsidP="005749DF">
                                <w:pPr>
                                  <w:spacing w:before="0" w:after="103" w:line="240" w:lineRule="auto"/>
                                  <w:ind w:left="247" w:firstLine="0"/>
                                </w:pPr>
                                <w:r w:rsidRPr="00FF6D19">
                                  <w:t xml:space="preserve">   A = Systems, Equipment and </w:t>
                                </w:r>
                              </w:p>
                              <w:p w14:paraId="5576FBE9" w14:textId="77777777" w:rsidR="002B6F00" w:rsidRPr="00FF6D19" w:rsidRDefault="002B6F00" w:rsidP="005749DF">
                                <w:pPr>
                                  <w:spacing w:before="0" w:after="103" w:line="240" w:lineRule="auto"/>
                                  <w:ind w:left="247" w:firstLine="0"/>
                                </w:pPr>
                                <w:r w:rsidRPr="00FF6D19">
                                  <w:t xml:space="preserve">          Components </w:t>
                                </w:r>
                              </w:p>
                              <w:p w14:paraId="50AB0CBC" w14:textId="77777777" w:rsidR="002B6F00" w:rsidRPr="00FF6D19" w:rsidRDefault="002B6F00" w:rsidP="005749DF">
                                <w:pPr>
                                  <w:spacing w:before="0" w:after="103" w:line="240" w:lineRule="auto"/>
                                  <w:ind w:firstLine="0"/>
                                </w:pPr>
                                <w:r w:rsidRPr="00FF6D19">
                                  <w:tab/>
                                  <w:t xml:space="preserve">        004 = Item number</w:t>
                                </w:r>
                              </w:p>
                              <w:p w14:paraId="4D146223" w14:textId="77777777" w:rsidR="002B6F00" w:rsidRPr="005D77BA" w:rsidRDefault="002B6F00" w:rsidP="005749DF">
                                <w:pPr>
                                  <w:spacing w:before="0" w:after="103" w:line="240" w:lineRule="auto"/>
                                  <w:ind w:firstLine="0"/>
                                  <w:rPr>
                                    <w:sz w:val="48"/>
                                    <w:szCs w:val="48"/>
                                  </w:rPr>
                                </w:pPr>
                                <w:r w:rsidRPr="005D77BA">
                                  <w:rPr>
                                    <w:sz w:val="48"/>
                                    <w:szCs w:val="48"/>
                                  </w:rPr>
                                  <w:t>9A004</w:t>
                                </w:r>
                              </w:p>
                            </w:txbxContent>
                          </wps:txbx>
                          <wps:bodyPr rot="0" vert="horz" wrap="square" lIns="91440" tIns="45720" rIns="91440" bIns="45720" anchor="t" anchorCtr="0">
                            <a:noAutofit/>
                          </wps:bodyPr>
                        </wps:wsp>
                        <wps:wsp>
                          <wps:cNvPr id="203" name="Left Bracket 203"/>
                          <wps:cNvSpPr/>
                          <wps:spPr>
                            <a:xfrm rot="5400000">
                              <a:off x="685800" y="1028700"/>
                              <a:ext cx="100330" cy="466090"/>
                            </a:xfrm>
                            <a:prstGeom prst="leftBracket">
                              <a:avLst>
                                <a:gd name="adj" fmla="val 25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a:off x="220980" y="335280"/>
                              <a:ext cx="1524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03860" y="586740"/>
                              <a:ext cx="7620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708660" y="1059180"/>
                              <a:ext cx="9906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8F42F86" id="Group 19" o:spid="_x0000_s1036" style="position:absolute;left:0;text-align:left;margin-left:40.35pt;margin-top:351.05pt;width:377.25pt;height:128.85pt;z-index:251665408;mso-position-vertical-relative:page;mso-width-relative:margin;mso-height-relative:margin" coordsize="47920,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">
                <v:roundrect id="_x0000_s1037" style="position:absolute;left:27986;top:1246;width:19934;height:1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" fillcolor="#c6d9f1 [671]" strokecolor="#4f81bd [3204]" strokeweight="2pt">
                  <v:textbox>
                    <w:txbxContent>
                      <w:p w14:paraId="7CF1AE2D" w14:textId="77777777" w:rsidR="002B6F00" w:rsidRPr="00FF6D19" w:rsidRDefault="002B6F00" w:rsidP="00BD1CDF">
                        <w:pPr>
                          <w:spacing w:before="0" w:after="103"/>
                          <w:ind w:firstLine="0"/>
                          <w:jc w:val="center"/>
                        </w:pPr>
                        <w:r w:rsidRPr="00FF6D19">
                          <w:t>9A004 is the ECCN for the International Space Station.  Use Supplement 1 to 15 CFR §774 for the full list of ECCNs.</w:t>
                        </w:r>
                      </w:p>
                    </w:txbxContent>
                  </v:textbox>
                </v:roundrect>
                <v:group id="Group 241" o:spid="_x0000_s1038" style="position:absolute;width:25450;height:16351" coordsize="25450,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_x0000_s1039" style="position:absolute;width:25450;height:16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" fillcolor="#c6d9f1 [671]" strokecolor="#4f81bd [3204]" strokeweight="2pt">
                    <v:textbox>
                      <w:txbxContent>
                        <w:p w14:paraId="3760A67D" w14:textId="77777777" w:rsidR="002B6F00" w:rsidRPr="00FF6D19" w:rsidRDefault="002B6F00" w:rsidP="005749DF">
                          <w:pPr>
                            <w:spacing w:before="0" w:after="103" w:line="240" w:lineRule="auto"/>
                            <w:ind w:firstLine="0"/>
                          </w:pPr>
                          <w:r w:rsidRPr="00FF6D19">
                            <w:t>9 = Aerospace and Propulsion</w:t>
                          </w:r>
                        </w:p>
                        <w:p w14:paraId="11DFE593" w14:textId="77777777" w:rsidR="002B6F00" w:rsidRPr="00FF6D19" w:rsidRDefault="002B6F00" w:rsidP="005749DF">
                          <w:pPr>
                            <w:spacing w:before="0" w:after="103" w:line="240" w:lineRule="auto"/>
                            <w:ind w:left="247" w:firstLine="0"/>
                          </w:pPr>
                          <w:r w:rsidRPr="00FF6D19">
                            <w:t xml:space="preserve">   A = Systems, Equipment and </w:t>
                          </w:r>
                        </w:p>
                        <w:p w14:paraId="5576FBE9" w14:textId="77777777" w:rsidR="002B6F00" w:rsidRPr="00FF6D19" w:rsidRDefault="002B6F00" w:rsidP="005749DF">
                          <w:pPr>
                            <w:spacing w:before="0" w:after="103" w:line="240" w:lineRule="auto"/>
                            <w:ind w:left="247" w:firstLine="0"/>
                          </w:pPr>
                          <w:r w:rsidRPr="00FF6D19">
                            <w:t xml:space="preserve">          Components </w:t>
                          </w:r>
                        </w:p>
                        <w:p w14:paraId="50AB0CBC" w14:textId="77777777" w:rsidR="002B6F00" w:rsidRPr="00FF6D19" w:rsidRDefault="002B6F00" w:rsidP="005749DF">
                          <w:pPr>
                            <w:spacing w:before="0" w:after="103" w:line="240" w:lineRule="auto"/>
                            <w:ind w:firstLine="0"/>
                          </w:pPr>
                          <w:r w:rsidRPr="00FF6D19">
                            <w:tab/>
                            <w:t xml:space="preserve">        004 = Item number</w:t>
                          </w:r>
                        </w:p>
                        <w:p w14:paraId="4D146223" w14:textId="77777777" w:rsidR="002B6F00" w:rsidRPr="005D77BA" w:rsidRDefault="002B6F00" w:rsidP="005749DF">
                          <w:pPr>
                            <w:spacing w:before="0" w:after="103" w:line="240" w:lineRule="auto"/>
                            <w:ind w:firstLine="0"/>
                            <w:rPr>
                              <w:sz w:val="48"/>
                              <w:szCs w:val="48"/>
                            </w:rPr>
                          </w:pPr>
                          <w:r w:rsidRPr="005D77BA">
                            <w:rPr>
                              <w:sz w:val="48"/>
                              <w:szCs w:val="48"/>
                            </w:rPr>
                            <w:t>9A004</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3" o:spid="_x0000_s1040" type="#_x0000_t85" style="position:absolute;left:6858;top:10286;width:1004;height:4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" adj="119" strokecolor="black [3040]"/>
                  <v:shapetype id="_x0000_t32" coordsize="21600,21600" o:spt="32" o:oned="t" path="m,l21600,21600e" filled="f">
                    <v:path arrowok="t" fillok="f" o:connecttype="none"/>
                    <o:lock v:ext="edit" shapetype="t"/>
                  </v:shapetype>
                  <v:shape id="Straight Arrow Connector 206" o:spid="_x0000_s1041" type="#_x0000_t32" style="position:absolute;left:2209;top:3352;width:153;height:8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shape id="Straight Arrow Connector 207" o:spid="_x0000_s1042" type="#_x0000_t32" style="position:absolute;left:4038;top:5867;width:762;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" strokecolor="#4579b8 [3044]">
                    <v:stroke endarrow="block"/>
                  </v:shape>
                  <v:shape id="Straight Arrow Connector 208" o:spid="_x0000_s1043" type="#_x0000_t32" style="position:absolute;left:7086;top:10591;width:991;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" strokecolor="#4579b8 [3044]">
                    <v:stroke endarrow="block"/>
                  </v:shape>
                </v:group>
                <w10:wrap anchory="page"/>
                <w10:anchorlock/>
              </v:group>
            </w:pict>
          </mc:Fallback>
        </mc:AlternateContent>
      </w:r>
    </w:p>
    <w:p w14:paraId="31EAA1D6" w14:textId="77777777" w:rsidR="006C2CEE" w:rsidRDefault="006C2CEE" w:rsidP="006C2CEE">
      <w:r>
        <w:rPr>
          <w:noProof/>
        </w:rPr>
        <w:t xml:space="preserve"> </w:t>
      </w:r>
    </w:p>
    <w:p w14:paraId="114F5BB2" w14:textId="77777777" w:rsidR="004674BB" w:rsidRDefault="004674BB" w:rsidP="004674BB"/>
    <w:p w14:paraId="2C7D840C" w14:textId="77777777" w:rsidR="004674BB" w:rsidRDefault="004674BB" w:rsidP="004674BB"/>
    <w:p w14:paraId="663F85AB" w14:textId="77777777" w:rsidR="004674BB" w:rsidRPr="004674BB" w:rsidRDefault="004674BB" w:rsidP="004674BB"/>
    <w:p w14:paraId="2DF7CBA3" w14:textId="77777777" w:rsidR="004674BB" w:rsidRDefault="004674BB"/>
    <w:p w14:paraId="164BEFE1" w14:textId="77777777" w:rsidR="004674BB" w:rsidRDefault="004674BB"/>
    <w:p w14:paraId="7A3E3F09" w14:textId="77777777" w:rsidR="00416854" w:rsidRDefault="00416854">
      <w:pPr>
        <w:rPr>
          <w:rFonts w:eastAsiaTheme="majorEastAsia" w:cstheme="majorBidi"/>
          <w:iCs/>
          <w:shd w:val="clear" w:color="auto" w:fill="FFFFFF"/>
        </w:rPr>
      </w:pPr>
      <w:r>
        <w:lastRenderedPageBreak/>
        <w:br w:type="page"/>
      </w:r>
    </w:p>
    <w:p w14:paraId="4105343B" w14:textId="77777777" w:rsidR="006C2CEE" w:rsidRDefault="005E6FE4" w:rsidP="00DA7DA3">
      <w:pPr>
        <w:pStyle w:val="Heading7"/>
      </w:pPr>
      <w:bookmarkStart w:id="69" w:name="_Table_1:_EAR"/>
      <w:bookmarkStart w:id="70" w:name="_Table_2:_EAR"/>
      <w:bookmarkStart w:id="71" w:name="_Toc517769644"/>
      <w:bookmarkEnd w:id="69"/>
      <w:bookmarkEnd w:id="70"/>
      <w:r>
        <w:lastRenderedPageBreak/>
        <w:t>Table 2</w:t>
      </w:r>
      <w:r w:rsidR="006C2CEE" w:rsidRPr="002B66CB">
        <w:t xml:space="preserve">: </w:t>
      </w:r>
      <w:r w:rsidR="006C2CEE">
        <w:t xml:space="preserve">EAR </w:t>
      </w:r>
      <w:r w:rsidR="006C2CEE" w:rsidRPr="004674BB">
        <w:t>Commerce</w:t>
      </w:r>
      <w:r w:rsidR="006C2CEE" w:rsidRPr="002B66CB">
        <w:t xml:space="preserve"> Control List</w:t>
      </w:r>
      <w:bookmarkEnd w:id="71"/>
    </w:p>
    <w:p w14:paraId="7FB18DED" w14:textId="77777777" w:rsidR="003A66CA" w:rsidRPr="003A66CA" w:rsidRDefault="003A66CA" w:rsidP="003A66CA"/>
    <w:tbl>
      <w:tblPr>
        <w:tblStyle w:val="ListTable4-Accent11"/>
        <w:tblpPr w:leftFromText="187" w:rightFromText="187" w:vertAnchor="page" w:tblpX="534" w:tblpY="2852"/>
        <w:tblOverlap w:val="never"/>
        <w:tblW w:w="4495" w:type="dxa"/>
        <w:tblLook w:val="04A0" w:firstRow="1" w:lastRow="0" w:firstColumn="1" w:lastColumn="0" w:noHBand="0" w:noVBand="1"/>
      </w:tblPr>
      <w:tblGrid>
        <w:gridCol w:w="1075"/>
        <w:gridCol w:w="3420"/>
      </w:tblGrid>
      <w:tr w:rsidR="006C2CEE" w:rsidRPr="004D7670" w14:paraId="39BCE58D" w14:textId="77777777" w:rsidTr="00A1449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5" w:type="dxa"/>
            <w:gridSpan w:val="2"/>
          </w:tcPr>
          <w:p w14:paraId="599EBCC6" w14:textId="77777777" w:rsidR="006C2CEE" w:rsidRPr="004D7670" w:rsidRDefault="006C2CEE" w:rsidP="00A1449C">
            <w:pPr>
              <w:spacing w:before="0" w:line="240" w:lineRule="auto"/>
              <w:ind w:firstLine="0"/>
              <w:jc w:val="center"/>
              <w:rPr>
                <w:b w:val="0"/>
              </w:rPr>
            </w:pPr>
            <w:r w:rsidRPr="004D7670">
              <w:t>Commerce Control Category List</w:t>
            </w:r>
          </w:p>
        </w:tc>
      </w:tr>
      <w:tr w:rsidR="006C2CEE" w:rsidRPr="004D7670" w14:paraId="24DFECF2"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1EBF2219" w14:textId="77777777" w:rsidR="006C2CEE" w:rsidRPr="004D7670" w:rsidRDefault="006C2CEE" w:rsidP="00A1449C">
            <w:pPr>
              <w:spacing w:before="0" w:line="240" w:lineRule="auto"/>
              <w:ind w:firstLine="0"/>
              <w:jc w:val="center"/>
            </w:pPr>
            <w:r w:rsidRPr="004D7670">
              <w:t>0</w:t>
            </w:r>
          </w:p>
        </w:tc>
        <w:tc>
          <w:tcPr>
            <w:tcW w:w="3420" w:type="dxa"/>
            <w:tcBorders>
              <w:left w:val="single" w:sz="4" w:space="0" w:color="auto"/>
            </w:tcBorders>
          </w:tcPr>
          <w:p w14:paraId="258BE4B0" w14:textId="77777777" w:rsidR="0071569A" w:rsidRDefault="0071569A"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Nuclear Materials,</w:t>
            </w:r>
            <w:r w:rsidR="00B63656">
              <w:t xml:space="preserve"> Facilities, And Equipment (</w:t>
            </w:r>
            <w:r>
              <w:t>and</w:t>
            </w:r>
          </w:p>
          <w:p w14:paraId="02D0F1FB" w14:textId="77777777" w:rsidR="006C2CEE" w:rsidRPr="004D7670" w:rsidRDefault="00B63656"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Miscellaneous Items)</w:t>
            </w:r>
          </w:p>
        </w:tc>
      </w:tr>
      <w:tr w:rsidR="006C2CEE" w:rsidRPr="004D7670" w14:paraId="3645F990"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D91D3B0" w14:textId="77777777" w:rsidR="006C2CEE" w:rsidRPr="004D7670" w:rsidRDefault="006C2CEE" w:rsidP="00A1449C">
            <w:pPr>
              <w:spacing w:before="0" w:line="240" w:lineRule="auto"/>
              <w:ind w:firstLine="0"/>
              <w:jc w:val="center"/>
            </w:pPr>
            <w:r w:rsidRPr="004D7670">
              <w:t>1</w:t>
            </w:r>
          </w:p>
        </w:tc>
        <w:tc>
          <w:tcPr>
            <w:tcW w:w="3420" w:type="dxa"/>
            <w:tcBorders>
              <w:left w:val="single" w:sz="4" w:space="0" w:color="auto"/>
            </w:tcBorders>
          </w:tcPr>
          <w:p w14:paraId="1E72D444" w14:textId="3FEDC69C"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Materials, Chemicals, Microorganisms</w:t>
            </w:r>
            <w:r w:rsidR="0009052C">
              <w:t>,</w:t>
            </w:r>
            <w:r w:rsidRPr="004D7670">
              <w:t xml:space="preserve"> and Toxins</w:t>
            </w:r>
          </w:p>
        </w:tc>
      </w:tr>
      <w:tr w:rsidR="006C2CEE" w:rsidRPr="004D7670" w14:paraId="0601638B"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583E061" w14:textId="77777777" w:rsidR="006C2CEE" w:rsidRPr="004D7670" w:rsidRDefault="006C2CEE" w:rsidP="00A1449C">
            <w:pPr>
              <w:spacing w:before="0" w:line="240" w:lineRule="auto"/>
              <w:ind w:firstLine="0"/>
              <w:jc w:val="center"/>
            </w:pPr>
            <w:r w:rsidRPr="004D7670">
              <w:t>2</w:t>
            </w:r>
          </w:p>
        </w:tc>
        <w:tc>
          <w:tcPr>
            <w:tcW w:w="3420" w:type="dxa"/>
            <w:tcBorders>
              <w:left w:val="single" w:sz="4" w:space="0" w:color="auto"/>
            </w:tcBorders>
          </w:tcPr>
          <w:p w14:paraId="1F43C5A1"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Materials Processing</w:t>
            </w:r>
          </w:p>
        </w:tc>
      </w:tr>
      <w:tr w:rsidR="006C2CEE" w:rsidRPr="004D7670" w14:paraId="180038B9"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E548BDB" w14:textId="77777777" w:rsidR="006C2CEE" w:rsidRPr="004D7670" w:rsidRDefault="006C2CEE" w:rsidP="00A1449C">
            <w:pPr>
              <w:spacing w:before="0" w:line="240" w:lineRule="auto"/>
              <w:ind w:firstLine="0"/>
              <w:jc w:val="center"/>
            </w:pPr>
            <w:r w:rsidRPr="004D7670">
              <w:t>3</w:t>
            </w:r>
          </w:p>
        </w:tc>
        <w:tc>
          <w:tcPr>
            <w:tcW w:w="3420" w:type="dxa"/>
            <w:tcBorders>
              <w:left w:val="single" w:sz="4" w:space="0" w:color="auto"/>
            </w:tcBorders>
          </w:tcPr>
          <w:p w14:paraId="0C8651E3" w14:textId="77777777" w:rsidR="006C2CEE" w:rsidRPr="004D7670"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Pr>
                <w:b/>
                <w:i/>
              </w:rPr>
              <w:t>*</w:t>
            </w:r>
            <w:r w:rsidR="00E91896" w:rsidRPr="00607C15">
              <w:rPr>
                <w:b/>
                <w:i/>
              </w:rPr>
              <w:t>Electronics</w:t>
            </w:r>
            <w:r w:rsidR="00E91896">
              <w:t xml:space="preserve"> Design, Development, and Products</w:t>
            </w:r>
          </w:p>
        </w:tc>
      </w:tr>
      <w:tr w:rsidR="006C2CEE" w:rsidRPr="004D7670" w14:paraId="105FF1D7"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5B8CE114" w14:textId="77777777" w:rsidR="006C2CEE" w:rsidRPr="004D7670" w:rsidRDefault="006C2CEE" w:rsidP="00A1449C">
            <w:pPr>
              <w:spacing w:before="0" w:line="240" w:lineRule="auto"/>
              <w:ind w:firstLine="0"/>
              <w:jc w:val="center"/>
            </w:pPr>
            <w:r w:rsidRPr="004D7670">
              <w:t>4</w:t>
            </w:r>
          </w:p>
        </w:tc>
        <w:tc>
          <w:tcPr>
            <w:tcW w:w="3420" w:type="dxa"/>
            <w:tcBorders>
              <w:left w:val="single" w:sz="4" w:space="0" w:color="auto"/>
            </w:tcBorders>
          </w:tcPr>
          <w:p w14:paraId="46A3AE3B" w14:textId="77777777"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Computers</w:t>
            </w:r>
          </w:p>
        </w:tc>
      </w:tr>
      <w:tr w:rsidR="006C2CEE" w:rsidRPr="004D7670" w14:paraId="4C759C8F"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BCD87DE" w14:textId="77777777" w:rsidR="006C2CEE" w:rsidRPr="004D7670" w:rsidRDefault="006C2CEE" w:rsidP="00A1449C">
            <w:pPr>
              <w:spacing w:before="0" w:line="240" w:lineRule="auto"/>
              <w:ind w:firstLine="0"/>
              <w:jc w:val="center"/>
            </w:pPr>
            <w:r w:rsidRPr="004D7670">
              <w:t>5 Part 1</w:t>
            </w:r>
          </w:p>
        </w:tc>
        <w:tc>
          <w:tcPr>
            <w:tcW w:w="3420" w:type="dxa"/>
            <w:tcBorders>
              <w:left w:val="single" w:sz="4" w:space="0" w:color="auto"/>
            </w:tcBorders>
          </w:tcPr>
          <w:p w14:paraId="26E2236C" w14:textId="77777777"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Telecommunications</w:t>
            </w:r>
          </w:p>
        </w:tc>
      </w:tr>
      <w:tr w:rsidR="006C2CEE" w:rsidRPr="004D7670" w14:paraId="6AE553DC"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5703E7E0" w14:textId="77777777" w:rsidR="006C2CEE" w:rsidRPr="004D7670" w:rsidRDefault="006C2CEE" w:rsidP="00A1449C">
            <w:pPr>
              <w:spacing w:before="0" w:line="240" w:lineRule="auto"/>
              <w:ind w:firstLine="0"/>
              <w:jc w:val="center"/>
            </w:pPr>
            <w:r w:rsidRPr="004D7670">
              <w:t>5 Part 2</w:t>
            </w:r>
          </w:p>
        </w:tc>
        <w:tc>
          <w:tcPr>
            <w:tcW w:w="3420" w:type="dxa"/>
            <w:tcBorders>
              <w:left w:val="single" w:sz="4" w:space="0" w:color="auto"/>
            </w:tcBorders>
          </w:tcPr>
          <w:p w14:paraId="4BE3529E"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Information Security</w:t>
            </w:r>
          </w:p>
        </w:tc>
      </w:tr>
      <w:tr w:rsidR="006C2CEE" w:rsidRPr="004D7670" w14:paraId="58D850D5"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ACEFE4D" w14:textId="77777777" w:rsidR="006C2CEE" w:rsidRPr="004D7670" w:rsidRDefault="006C2CEE" w:rsidP="00A1449C">
            <w:pPr>
              <w:spacing w:before="0" w:line="240" w:lineRule="auto"/>
              <w:ind w:firstLine="0"/>
              <w:jc w:val="center"/>
            </w:pPr>
            <w:r w:rsidRPr="004D7670">
              <w:t>6</w:t>
            </w:r>
          </w:p>
        </w:tc>
        <w:tc>
          <w:tcPr>
            <w:tcW w:w="3420" w:type="dxa"/>
            <w:tcBorders>
              <w:left w:val="single" w:sz="4" w:space="0" w:color="auto"/>
            </w:tcBorders>
          </w:tcPr>
          <w:p w14:paraId="71FED904" w14:textId="77777777"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Sensors and Lasers</w:t>
            </w:r>
          </w:p>
        </w:tc>
      </w:tr>
      <w:tr w:rsidR="006C2CEE" w:rsidRPr="004D7670" w14:paraId="0AF45E13"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DA1E83F" w14:textId="77777777" w:rsidR="006C2CEE" w:rsidRPr="004D7670" w:rsidRDefault="006C2CEE" w:rsidP="00A1449C">
            <w:pPr>
              <w:spacing w:before="0" w:line="240" w:lineRule="auto"/>
              <w:ind w:firstLine="0"/>
              <w:jc w:val="center"/>
            </w:pPr>
            <w:r w:rsidRPr="004D7670">
              <w:t>7</w:t>
            </w:r>
          </w:p>
        </w:tc>
        <w:tc>
          <w:tcPr>
            <w:tcW w:w="3420" w:type="dxa"/>
            <w:tcBorders>
              <w:left w:val="single" w:sz="4" w:space="0" w:color="auto"/>
            </w:tcBorders>
          </w:tcPr>
          <w:p w14:paraId="4757B62B" w14:textId="77777777" w:rsidR="006C2CEE" w:rsidRPr="004D7670"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Pr>
                <w:b/>
                <w:i/>
              </w:rPr>
              <w:t>*</w:t>
            </w:r>
            <w:r w:rsidR="006C2CEE" w:rsidRPr="00607C15">
              <w:rPr>
                <w:b/>
                <w:i/>
              </w:rPr>
              <w:t>Navigation and Avionics</w:t>
            </w:r>
          </w:p>
        </w:tc>
      </w:tr>
      <w:tr w:rsidR="006C2CEE" w:rsidRPr="004D7670" w14:paraId="7E49DC15"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5BC9B932" w14:textId="77777777" w:rsidR="006C2CEE" w:rsidRPr="004D7670" w:rsidRDefault="006C2CEE" w:rsidP="00A1449C">
            <w:pPr>
              <w:spacing w:before="0" w:line="240" w:lineRule="auto"/>
              <w:ind w:firstLine="0"/>
              <w:jc w:val="center"/>
            </w:pPr>
            <w:r w:rsidRPr="004D7670">
              <w:t>8</w:t>
            </w:r>
          </w:p>
        </w:tc>
        <w:tc>
          <w:tcPr>
            <w:tcW w:w="3420" w:type="dxa"/>
            <w:tcBorders>
              <w:left w:val="single" w:sz="4" w:space="0" w:color="auto"/>
            </w:tcBorders>
          </w:tcPr>
          <w:p w14:paraId="64D29924"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Marine</w:t>
            </w:r>
          </w:p>
        </w:tc>
      </w:tr>
      <w:tr w:rsidR="006C2CEE" w:rsidRPr="004D7670" w14:paraId="115FFD3E"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28D01F2" w14:textId="77777777" w:rsidR="006C2CEE" w:rsidRPr="004D7670" w:rsidRDefault="006C2CEE" w:rsidP="00A1449C">
            <w:pPr>
              <w:spacing w:before="0" w:line="240" w:lineRule="auto"/>
              <w:ind w:firstLine="0"/>
              <w:jc w:val="center"/>
            </w:pPr>
            <w:r w:rsidRPr="004D7670">
              <w:t>9</w:t>
            </w:r>
          </w:p>
        </w:tc>
        <w:tc>
          <w:tcPr>
            <w:tcW w:w="3420" w:type="dxa"/>
            <w:tcBorders>
              <w:left w:val="single" w:sz="4" w:space="0" w:color="auto"/>
            </w:tcBorders>
          </w:tcPr>
          <w:p w14:paraId="2690858B" w14:textId="77777777"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Aerospace and Propulsion</w:t>
            </w:r>
          </w:p>
        </w:tc>
      </w:tr>
    </w:tbl>
    <w:tbl>
      <w:tblPr>
        <w:tblStyle w:val="ListTable4-Accent11"/>
        <w:tblpPr w:leftFromText="187" w:rightFromText="187" w:vertAnchor="page" w:horzAnchor="margin" w:tblpXSpec="center" w:tblpY="3270"/>
        <w:tblOverlap w:val="never"/>
        <w:tblW w:w="3415" w:type="dxa"/>
        <w:tblLook w:val="04A0" w:firstRow="1" w:lastRow="0" w:firstColumn="1" w:lastColumn="0" w:noHBand="0" w:noVBand="1"/>
      </w:tblPr>
      <w:tblGrid>
        <w:gridCol w:w="535"/>
        <w:gridCol w:w="2880"/>
      </w:tblGrid>
      <w:tr w:rsidR="006C2CEE" w:rsidRPr="004D7670" w14:paraId="792CF075" w14:textId="77777777" w:rsidTr="00A1449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415" w:type="dxa"/>
            <w:gridSpan w:val="2"/>
          </w:tcPr>
          <w:p w14:paraId="2A82DB89" w14:textId="77777777" w:rsidR="006C2CEE" w:rsidRPr="004D7670" w:rsidRDefault="006C2CEE" w:rsidP="00A1449C">
            <w:pPr>
              <w:spacing w:before="0" w:line="240" w:lineRule="auto"/>
              <w:ind w:firstLine="0"/>
              <w:jc w:val="center"/>
              <w:rPr>
                <w:b w:val="0"/>
              </w:rPr>
            </w:pPr>
            <w:r w:rsidRPr="004D7670">
              <w:t>Five Product Groups</w:t>
            </w:r>
          </w:p>
        </w:tc>
      </w:tr>
      <w:tr w:rsidR="006C2CEE" w:rsidRPr="004D7670" w14:paraId="6A032E3D"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4C11A29A" w14:textId="77777777" w:rsidR="006C2CEE" w:rsidRPr="004D7670" w:rsidRDefault="006C2CEE" w:rsidP="00A1449C">
            <w:pPr>
              <w:spacing w:before="0" w:line="240" w:lineRule="auto"/>
              <w:ind w:firstLine="0"/>
              <w:jc w:val="center"/>
            </w:pPr>
            <w:r w:rsidRPr="004D7670">
              <w:t>A</w:t>
            </w:r>
          </w:p>
        </w:tc>
        <w:tc>
          <w:tcPr>
            <w:tcW w:w="2880" w:type="dxa"/>
            <w:tcBorders>
              <w:left w:val="single" w:sz="4" w:space="0" w:color="auto"/>
            </w:tcBorders>
          </w:tcPr>
          <w:p w14:paraId="5B97CF93" w14:textId="16F93310" w:rsidR="006C2CEE" w:rsidRPr="004D7670" w:rsidRDefault="006C2CEE" w:rsidP="00A144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Systems, Equipment</w:t>
            </w:r>
            <w:r w:rsidR="00B6372F">
              <w:t>,</w:t>
            </w:r>
            <w:r w:rsidRPr="004D7670">
              <w:t xml:space="preserve"> and Components</w:t>
            </w:r>
          </w:p>
        </w:tc>
      </w:tr>
      <w:tr w:rsidR="006C2CEE" w:rsidRPr="004D7670" w14:paraId="5F97C72B" w14:textId="77777777" w:rsidTr="00A1449C">
        <w:trPr>
          <w:trHeight w:val="642"/>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1711D352" w14:textId="77777777" w:rsidR="006C2CEE" w:rsidRPr="004D7670" w:rsidRDefault="006C2CEE" w:rsidP="00A1449C">
            <w:pPr>
              <w:spacing w:before="0" w:line="240" w:lineRule="auto"/>
              <w:ind w:firstLine="0"/>
              <w:jc w:val="center"/>
            </w:pPr>
            <w:r w:rsidRPr="004D7670">
              <w:t>B</w:t>
            </w:r>
          </w:p>
        </w:tc>
        <w:tc>
          <w:tcPr>
            <w:tcW w:w="2880" w:type="dxa"/>
            <w:tcBorders>
              <w:left w:val="single" w:sz="4" w:space="0" w:color="auto"/>
            </w:tcBorders>
          </w:tcPr>
          <w:p w14:paraId="21E4BF9E" w14:textId="091C157B" w:rsidR="006C2CEE" w:rsidRPr="004D7670" w:rsidRDefault="006C2CEE" w:rsidP="00A144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Test, Inspection</w:t>
            </w:r>
            <w:r w:rsidR="00B6372F">
              <w:t>,</w:t>
            </w:r>
            <w:r w:rsidRPr="004D7670">
              <w:t xml:space="preserve"> and Production Equipment</w:t>
            </w:r>
          </w:p>
        </w:tc>
      </w:tr>
      <w:tr w:rsidR="006C2CEE" w:rsidRPr="004D7670" w14:paraId="47E8D7E6"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5CC0B45B" w14:textId="77777777" w:rsidR="006C2CEE" w:rsidRPr="004D7670" w:rsidRDefault="006C2CEE" w:rsidP="00A1449C">
            <w:pPr>
              <w:spacing w:before="0" w:line="240" w:lineRule="auto"/>
              <w:ind w:firstLine="0"/>
              <w:jc w:val="center"/>
            </w:pPr>
            <w:r w:rsidRPr="004D7670">
              <w:t>C</w:t>
            </w:r>
          </w:p>
        </w:tc>
        <w:tc>
          <w:tcPr>
            <w:tcW w:w="2880" w:type="dxa"/>
            <w:tcBorders>
              <w:left w:val="single" w:sz="4" w:space="0" w:color="auto"/>
            </w:tcBorders>
          </w:tcPr>
          <w:p w14:paraId="67D3EAF0" w14:textId="77777777"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Material</w:t>
            </w:r>
          </w:p>
        </w:tc>
      </w:tr>
      <w:tr w:rsidR="006C2CEE" w:rsidRPr="004D7670" w14:paraId="3BBC2FEB" w14:textId="77777777" w:rsidTr="00A1449C">
        <w:trPr>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4AAF5CCF" w14:textId="77777777" w:rsidR="006C2CEE" w:rsidRPr="004D7670" w:rsidRDefault="006C2CEE" w:rsidP="00A1449C">
            <w:pPr>
              <w:spacing w:before="0" w:line="240" w:lineRule="auto"/>
              <w:ind w:firstLine="0"/>
              <w:jc w:val="center"/>
            </w:pPr>
            <w:r w:rsidRPr="004D7670">
              <w:t>D</w:t>
            </w:r>
          </w:p>
        </w:tc>
        <w:tc>
          <w:tcPr>
            <w:tcW w:w="2880" w:type="dxa"/>
            <w:tcBorders>
              <w:left w:val="single" w:sz="4" w:space="0" w:color="auto"/>
            </w:tcBorders>
          </w:tcPr>
          <w:p w14:paraId="44884B43" w14:textId="77777777" w:rsidR="006C2CEE" w:rsidRPr="004D7670" w:rsidRDefault="006C2CEE" w:rsidP="002E4D9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Software</w:t>
            </w:r>
          </w:p>
        </w:tc>
      </w:tr>
      <w:tr w:rsidR="006C2CEE" w:rsidRPr="004D7670" w14:paraId="53ED1DF8"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3D871766" w14:textId="77777777" w:rsidR="006C2CEE" w:rsidRPr="004D7670" w:rsidRDefault="006C2CEE" w:rsidP="00A1449C">
            <w:pPr>
              <w:spacing w:before="0" w:line="240" w:lineRule="auto"/>
              <w:ind w:firstLine="0"/>
              <w:jc w:val="center"/>
            </w:pPr>
            <w:r w:rsidRPr="004D7670">
              <w:t>E</w:t>
            </w:r>
          </w:p>
        </w:tc>
        <w:tc>
          <w:tcPr>
            <w:tcW w:w="2880" w:type="dxa"/>
            <w:tcBorders>
              <w:left w:val="single" w:sz="4" w:space="0" w:color="auto"/>
            </w:tcBorders>
          </w:tcPr>
          <w:p w14:paraId="02997368" w14:textId="77777777"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Technology</w:t>
            </w:r>
          </w:p>
        </w:tc>
      </w:tr>
    </w:tbl>
    <w:p w14:paraId="4AA38DFC" w14:textId="77777777" w:rsidR="006C2CEE" w:rsidRDefault="006C2CEE" w:rsidP="006C2CEE">
      <w:pPr>
        <w:spacing w:before="360"/>
        <w:ind w:firstLine="0"/>
      </w:pPr>
    </w:p>
    <w:p w14:paraId="7F8AD3AF" w14:textId="77777777" w:rsidR="006C2CEE" w:rsidRDefault="006C2CEE" w:rsidP="006C2CEE">
      <w:pPr>
        <w:spacing w:before="360"/>
        <w:ind w:firstLine="0"/>
      </w:pPr>
    </w:p>
    <w:p w14:paraId="0BE7EA4C" w14:textId="77777777" w:rsidR="006C2CEE" w:rsidRDefault="006C2CEE" w:rsidP="006C2CEE">
      <w:pPr>
        <w:spacing w:before="360"/>
        <w:ind w:firstLine="0"/>
      </w:pPr>
    </w:p>
    <w:p w14:paraId="5B1413B0" w14:textId="77777777" w:rsidR="006C2CEE" w:rsidRDefault="006C2CEE" w:rsidP="006C2CEE">
      <w:pPr>
        <w:spacing w:before="360"/>
        <w:ind w:firstLine="0"/>
      </w:pPr>
    </w:p>
    <w:p w14:paraId="2C443BFA" w14:textId="2B3D93D2" w:rsidR="006C2CEE" w:rsidRDefault="00607C15" w:rsidP="006C2CEE">
      <w:pPr>
        <w:spacing w:before="360"/>
        <w:ind w:firstLine="0"/>
      </w:pPr>
      <w:r w:rsidRPr="007C67F5">
        <w:rPr>
          <w:b/>
          <w:i/>
        </w:rPr>
        <w:t xml:space="preserve">*Primary categories NASA </w:t>
      </w:r>
      <w:r w:rsidR="00C75CA7">
        <w:rPr>
          <w:b/>
          <w:i/>
        </w:rPr>
        <w:t>uses</w:t>
      </w:r>
      <w:r w:rsidRPr="007C67F5">
        <w:rPr>
          <w:b/>
          <w:i/>
        </w:rPr>
        <w:t>.</w:t>
      </w:r>
    </w:p>
    <w:p w14:paraId="50BDB505" w14:textId="4D1211B6" w:rsidR="004D0072" w:rsidRPr="004D0072" w:rsidRDefault="006C2CEE" w:rsidP="00DC6F61">
      <w:r>
        <w:t xml:space="preserve">   </w:t>
      </w:r>
      <w:bookmarkStart w:id="72" w:name="_Toc462319357"/>
      <w:bookmarkEnd w:id="72"/>
      <w:r w:rsidR="004D0072">
        <w:t>DOC also maintains</w:t>
      </w:r>
      <w:r w:rsidR="004D0072" w:rsidRPr="004D7670">
        <w:t xml:space="preserve"> list</w:t>
      </w:r>
      <w:r w:rsidR="004D0072">
        <w:t>s of certain persons,</w:t>
      </w:r>
      <w:r w:rsidR="004D0072" w:rsidRPr="004D7670">
        <w:t xml:space="preserve"> including businesses, research institutions, government and private organizations,</w:t>
      </w:r>
      <w:r w:rsidR="004D0072">
        <w:t xml:space="preserve"> and </w:t>
      </w:r>
      <w:r w:rsidR="004D0072" w:rsidRPr="004D7670">
        <w:t>individuals</w:t>
      </w:r>
      <w:r w:rsidR="004D0072">
        <w:t xml:space="preserve"> </w:t>
      </w:r>
      <w:r w:rsidR="004D0072" w:rsidRPr="004D7670">
        <w:t xml:space="preserve">that are subject to specific license </w:t>
      </w:r>
      <w:r w:rsidR="008D24B9">
        <w:t>requirements for the export, re</w:t>
      </w:r>
      <w:r w:rsidR="004D0072" w:rsidRPr="004D7670">
        <w:t>export</w:t>
      </w:r>
      <w:r w:rsidR="004D0072">
        <w:t>,</w:t>
      </w:r>
      <w:r w:rsidR="004D0072" w:rsidRPr="004D7670">
        <w:t xml:space="preserve"> and/or transfer (in</w:t>
      </w:r>
      <w:r w:rsidR="004D0072">
        <w:t>-country) of specified items.  Some of t</w:t>
      </w:r>
      <w:r w:rsidR="004D0072" w:rsidRPr="004D7670">
        <w:t>hese persons comprise the Entity List</w:t>
      </w:r>
      <w:r w:rsidR="004D0072">
        <w:t xml:space="preserve"> (</w:t>
      </w:r>
      <w:r w:rsidR="004D0072" w:rsidRPr="00691C14">
        <w:t xml:space="preserve">see </w:t>
      </w:r>
      <w:hyperlink r:id="rId40" w:anchor="ap15.2.744_122.4" w:history="1">
        <w:r w:rsidR="004D0072" w:rsidRPr="00691C14">
          <w:rPr>
            <w:rStyle w:val="Hyperlink"/>
            <w:u w:val="none"/>
          </w:rPr>
          <w:t xml:space="preserve">Supplement No. 4 to 15 CFR </w:t>
        </w:r>
        <w:r w:rsidR="00BE6EF5">
          <w:rPr>
            <w:rStyle w:val="Hyperlink"/>
            <w:u w:val="none"/>
          </w:rPr>
          <w:t>§</w:t>
        </w:r>
        <w:r w:rsidR="004D0072" w:rsidRPr="00691C14">
          <w:rPr>
            <w:rStyle w:val="Hyperlink"/>
            <w:u w:val="none"/>
          </w:rPr>
          <w:t>744</w:t>
        </w:r>
      </w:hyperlink>
      <w:r w:rsidR="004D0072" w:rsidRPr="00691C14">
        <w:t>), established for reasons of proliferation concern, and are subject to licensing requirements and policies supple</w:t>
      </w:r>
      <w:r w:rsidR="004D0072" w:rsidRPr="00691C14">
        <w:lastRenderedPageBreak/>
        <w:t xml:space="preserve">mental to those found elsewhere in the EAR.  Others comprise the </w:t>
      </w:r>
      <w:hyperlink r:id="rId41" w:history="1">
        <w:r w:rsidR="004D0072" w:rsidRPr="00691C14">
          <w:rPr>
            <w:rStyle w:val="Hyperlink"/>
            <w:u w:val="none"/>
          </w:rPr>
          <w:t>Denied Persons List</w:t>
        </w:r>
      </w:hyperlink>
      <w:r w:rsidR="004D0072" w:rsidRPr="00691C14">
        <w:t>,</w:t>
      </w:r>
      <w:r w:rsidR="004D0072">
        <w:t xml:space="preserve"> which are entities that have violated U.S. export control or other laws.  </w:t>
      </w:r>
    </w:p>
    <w:p w14:paraId="18D65A6F" w14:textId="77777777" w:rsidR="006C2CEE" w:rsidRDefault="009B25B5" w:rsidP="00DC6F61">
      <w:pPr>
        <w:pStyle w:val="Heading3"/>
      </w:pPr>
      <w:bookmarkStart w:id="73" w:name="_Toc517769496"/>
      <w:r>
        <w:t>DOS and DOC Definitions</w:t>
      </w:r>
      <w:bookmarkEnd w:id="73"/>
    </w:p>
    <w:p w14:paraId="72581117" w14:textId="0D6EE08F" w:rsidR="009B25B5" w:rsidRPr="00F14A5D" w:rsidRDefault="00E04A50" w:rsidP="00E04A50">
      <w:pPr>
        <w:ind w:firstLine="0"/>
      </w:pPr>
      <w:r>
        <w:tab/>
      </w:r>
      <w:r w:rsidR="009B25B5" w:rsidRPr="007C2631">
        <w:t xml:space="preserve">DOS and DOC have respective definitions for various export control terms. </w:t>
      </w:r>
      <w:r>
        <w:t xml:space="preserve"> </w:t>
      </w:r>
      <w:r w:rsidRPr="00E04A50">
        <w:t>DOS definitions only apply to the ITAR</w:t>
      </w:r>
      <w:r w:rsidR="00185A64">
        <w:t xml:space="preserve">; </w:t>
      </w:r>
      <w:r w:rsidRPr="00E04A50">
        <w:t xml:space="preserve">DOC definitions only apply to the EAR. </w:t>
      </w:r>
      <w:r>
        <w:t xml:space="preserve"> </w:t>
      </w:r>
      <w:r w:rsidRPr="00E04A50">
        <w:t>The same term can be used in both regulations</w:t>
      </w:r>
      <w:r w:rsidR="005F1C73">
        <w:t>,</w:t>
      </w:r>
      <w:r w:rsidRPr="00E04A50">
        <w:t xml:space="preserve"> but ma</w:t>
      </w:r>
      <w:r>
        <w:t>y have very different meanings, and s</w:t>
      </w:r>
      <w:r w:rsidRPr="00E04A50">
        <w:t xml:space="preserve">ome terms are </w:t>
      </w:r>
      <w:r>
        <w:t>only used by one or the other (e.g., “</w:t>
      </w:r>
      <w:r w:rsidRPr="00E04A50">
        <w:t>commodity</w:t>
      </w:r>
      <w:r>
        <w:t>”</w:t>
      </w:r>
      <w:r w:rsidRPr="00E04A50">
        <w:t xml:space="preserve"> and </w:t>
      </w:r>
      <w:r>
        <w:t>“</w:t>
      </w:r>
      <w:r w:rsidRPr="00E04A50">
        <w:t>technical assistance</w:t>
      </w:r>
      <w:r>
        <w:t>”</w:t>
      </w:r>
      <w:r w:rsidRPr="00E04A50">
        <w:t xml:space="preserve"> are EAR terms</w:t>
      </w:r>
      <w:r>
        <w:t>)</w:t>
      </w:r>
      <w:r w:rsidRPr="00E04A50">
        <w:t>.</w:t>
      </w:r>
      <w:r>
        <w:t xml:space="preserve">  </w:t>
      </w:r>
      <w:r w:rsidR="004D0072">
        <w:t xml:space="preserve">The </w:t>
      </w:r>
      <w:r w:rsidR="004D0072" w:rsidRPr="00F14A5D">
        <w:t>“</w:t>
      </w:r>
      <w:hyperlink w:anchor="_Key_Definitions_1" w:history="1">
        <w:r w:rsidR="004D0072" w:rsidRPr="00DC6F61">
          <w:rPr>
            <w:rStyle w:val="Hyperlink"/>
            <w:u w:val="none"/>
          </w:rPr>
          <w:t>Key Definitions</w:t>
        </w:r>
      </w:hyperlink>
      <w:r w:rsidR="004D0072" w:rsidRPr="00F14A5D">
        <w:t xml:space="preserve">” section of this manual divides up ITAR and EAR terms for ease of reference.  Consult your Center </w:t>
      </w:r>
      <w:r w:rsidR="002D2CFD" w:rsidRPr="00F14A5D">
        <w:t>Export Control Staff (</w:t>
      </w:r>
      <w:r w:rsidR="004D0072" w:rsidRPr="00F14A5D">
        <w:t>ECS</w:t>
      </w:r>
      <w:r w:rsidR="002D2CFD" w:rsidRPr="00F14A5D">
        <w:t>)</w:t>
      </w:r>
      <w:r w:rsidR="004D0072" w:rsidRPr="00F14A5D">
        <w:t xml:space="preserve"> while applying appropriate definitions.  </w:t>
      </w:r>
      <w:r w:rsidR="00F2164A" w:rsidRPr="00F14A5D">
        <w:t xml:space="preserve">See </w:t>
      </w:r>
      <w:hyperlink w:anchor="_Table_3:_DOS" w:history="1">
        <w:r w:rsidR="00F2164A" w:rsidRPr="00DC6F61">
          <w:rPr>
            <w:rStyle w:val="Hyperlink"/>
            <w:u w:val="none"/>
          </w:rPr>
          <w:t xml:space="preserve">Table </w:t>
        </w:r>
        <w:r w:rsidR="009B2F1E" w:rsidRPr="00DC6F61">
          <w:rPr>
            <w:rStyle w:val="Hyperlink"/>
            <w:u w:val="none"/>
          </w:rPr>
          <w:t>3</w:t>
        </w:r>
      </w:hyperlink>
      <w:r w:rsidR="004D0072" w:rsidRPr="00F14A5D">
        <w:t xml:space="preserve">. </w:t>
      </w:r>
    </w:p>
    <w:p w14:paraId="3794851C" w14:textId="77777777" w:rsidR="004D0072" w:rsidRDefault="004D0072" w:rsidP="00DA7DA3">
      <w:pPr>
        <w:pStyle w:val="Heading7"/>
      </w:pPr>
      <w:bookmarkStart w:id="74" w:name="_Table_3:_DOS"/>
      <w:bookmarkStart w:id="75" w:name="_Toc517769645"/>
      <w:bookmarkEnd w:id="74"/>
      <w:r>
        <w:t xml:space="preserve">Table </w:t>
      </w:r>
      <w:r w:rsidR="009B2F1E">
        <w:t>3</w:t>
      </w:r>
      <w:r>
        <w:t>: DOS v. DOC Definitions</w:t>
      </w:r>
      <w:bookmarkEnd w:id="75"/>
    </w:p>
    <w:tbl>
      <w:tblPr>
        <w:tblStyle w:val="TableGrid"/>
        <w:tblW w:w="0" w:type="auto"/>
        <w:tblLook w:val="04A0" w:firstRow="1" w:lastRow="0" w:firstColumn="1" w:lastColumn="0" w:noHBand="0" w:noVBand="1"/>
      </w:tblPr>
      <w:tblGrid>
        <w:gridCol w:w="4675"/>
        <w:gridCol w:w="4675"/>
      </w:tblGrid>
      <w:tr w:rsidR="004D0072" w14:paraId="7194FD06" w14:textId="77777777" w:rsidTr="00DC6F61">
        <w:tc>
          <w:tcPr>
            <w:tcW w:w="4675" w:type="dxa"/>
            <w:shd w:val="clear" w:color="auto" w:fill="8DB3E2" w:themeFill="text2" w:themeFillTint="66"/>
          </w:tcPr>
          <w:p w14:paraId="57C3506C" w14:textId="77777777" w:rsidR="004D0072" w:rsidRPr="00DC6F61" w:rsidRDefault="004D0072" w:rsidP="004D0072">
            <w:pPr>
              <w:spacing w:before="0" w:after="0" w:line="240" w:lineRule="auto"/>
              <w:ind w:firstLine="0"/>
              <w:jc w:val="center"/>
              <w:rPr>
                <w:b/>
                <w:sz w:val="26"/>
                <w:szCs w:val="26"/>
              </w:rPr>
            </w:pPr>
            <w:r w:rsidRPr="00DC6F61">
              <w:rPr>
                <w:b/>
                <w:sz w:val="26"/>
                <w:szCs w:val="26"/>
              </w:rPr>
              <w:t>DOS – Software definition</w:t>
            </w:r>
          </w:p>
          <w:p w14:paraId="7AF1237C" w14:textId="77777777"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ITAR</w:t>
            </w:r>
          </w:p>
        </w:tc>
        <w:tc>
          <w:tcPr>
            <w:tcW w:w="4675" w:type="dxa"/>
            <w:shd w:val="clear" w:color="auto" w:fill="D6E3BC" w:themeFill="accent3" w:themeFillTint="66"/>
          </w:tcPr>
          <w:p w14:paraId="0FEB4D9A" w14:textId="77777777" w:rsidR="004D0072" w:rsidRPr="00DC6F61" w:rsidRDefault="004D0072" w:rsidP="004D0072">
            <w:pPr>
              <w:spacing w:before="0" w:after="0" w:line="240" w:lineRule="auto"/>
              <w:ind w:firstLine="0"/>
              <w:jc w:val="center"/>
              <w:rPr>
                <w:b/>
                <w:sz w:val="26"/>
                <w:szCs w:val="26"/>
              </w:rPr>
            </w:pPr>
            <w:r w:rsidRPr="00DC6F61">
              <w:rPr>
                <w:b/>
                <w:sz w:val="26"/>
                <w:szCs w:val="26"/>
              </w:rPr>
              <w:t>DOC – Software definition</w:t>
            </w:r>
          </w:p>
          <w:p w14:paraId="510CC2AB" w14:textId="77777777"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EAR</w:t>
            </w:r>
          </w:p>
        </w:tc>
      </w:tr>
      <w:tr w:rsidR="004D0072" w14:paraId="63268A04" w14:textId="77777777" w:rsidTr="004D0072">
        <w:tc>
          <w:tcPr>
            <w:tcW w:w="4675" w:type="dxa"/>
          </w:tcPr>
          <w:p w14:paraId="7BBBC663" w14:textId="282F3D1C" w:rsidR="004D0072" w:rsidRPr="006B5DFD" w:rsidRDefault="004D0072" w:rsidP="00DC6F61">
            <w:pPr>
              <w:spacing w:before="0" w:after="0" w:line="240" w:lineRule="auto"/>
              <w:ind w:firstLine="0"/>
              <w:rPr>
                <w:rStyle w:val="PlaceholderText"/>
                <w:color w:val="auto"/>
              </w:rPr>
            </w:pPr>
            <w:r w:rsidRPr="00DC6F61">
              <w:rPr>
                <w:iCs/>
              </w:rPr>
              <w:t>Software</w:t>
            </w:r>
            <w:r w:rsidRPr="006B5DFD">
              <w:t> includes</w:t>
            </w:r>
            <w:r w:rsidR="005F1C73">
              <w:t>,</w:t>
            </w:r>
            <w:r w:rsidRPr="006B5DFD">
              <w:t xml:space="preserve"> but is not limited to</w:t>
            </w:r>
            <w:r w:rsidR="005F1C73">
              <w:t>,</w:t>
            </w:r>
            <w:r w:rsidRPr="006B5DFD">
              <w:t xml:space="preserve"> the system functional design, logic flow, algorithms, application programs, operating systems, and support software for design, implementation, test, operation, diagnosis</w:t>
            </w:r>
            <w:r w:rsidR="005F1C73">
              <w:t>,</w:t>
            </w:r>
            <w:r w:rsidRPr="006B5DFD">
              <w:t xml:space="preserve"> and repair (</w:t>
            </w:r>
            <w:hyperlink r:id="rId42" w:history="1">
              <w:r w:rsidRPr="00DC6F61">
                <w:rPr>
                  <w:rStyle w:val="Hyperlink"/>
                  <w:u w:val="none"/>
                </w:rPr>
                <w:t xml:space="preserve">22 CFR </w:t>
              </w:r>
              <w:r w:rsidR="00BE6EF5">
                <w:rPr>
                  <w:rStyle w:val="Hyperlink"/>
                  <w:u w:val="none"/>
                </w:rPr>
                <w:t>§</w:t>
              </w:r>
              <w:r w:rsidRPr="00DC6F61">
                <w:rPr>
                  <w:rStyle w:val="Hyperlink"/>
                  <w:u w:val="none"/>
                </w:rPr>
                <w:t>120.45</w:t>
              </w:r>
            </w:hyperlink>
            <w:r w:rsidRPr="006B5DFD">
              <w:t>).</w:t>
            </w:r>
          </w:p>
        </w:tc>
        <w:tc>
          <w:tcPr>
            <w:tcW w:w="4675" w:type="dxa"/>
          </w:tcPr>
          <w:p w14:paraId="6DB6C3DD" w14:textId="24E8BBBD" w:rsidR="004D0072" w:rsidRPr="006B5DFD" w:rsidRDefault="004D0072" w:rsidP="004D0072">
            <w:pPr>
              <w:spacing w:before="0" w:after="0" w:line="240" w:lineRule="auto"/>
              <w:ind w:firstLine="0"/>
            </w:pPr>
            <w:r w:rsidRPr="00DC6F61">
              <w:rPr>
                <w:iCs/>
              </w:rPr>
              <w:t>Software</w:t>
            </w:r>
            <w:r w:rsidR="005F1C73">
              <w:t xml:space="preserve"> –</w:t>
            </w:r>
            <w:r w:rsidRPr="006B5DFD">
              <w:t xml:space="preserve"> A collection of one or more “programs” or “microprograms” fixed in any tangible medium of expression (</w:t>
            </w:r>
            <w:hyperlink r:id="rId43" w:history="1">
              <w:r w:rsidRPr="00DC6F61">
                <w:rPr>
                  <w:rStyle w:val="Hyperlink"/>
                  <w:u w:val="none"/>
                </w:rPr>
                <w:t xml:space="preserve">15 CFR </w:t>
              </w:r>
              <w:r w:rsidR="00BE6EF5">
                <w:rPr>
                  <w:rStyle w:val="Hyperlink"/>
                  <w:u w:val="none"/>
                </w:rPr>
                <w:t>§</w:t>
              </w:r>
              <w:r w:rsidRPr="00DC6F61">
                <w:rPr>
                  <w:rStyle w:val="Hyperlink"/>
                  <w:u w:val="none"/>
                </w:rPr>
                <w:t>772</w:t>
              </w:r>
            </w:hyperlink>
            <w:r w:rsidR="005F1C73">
              <w:t>).</w:t>
            </w:r>
          </w:p>
          <w:p w14:paraId="1784F7E3" w14:textId="5DD3E15E" w:rsidR="004D0072" w:rsidRPr="006B5DFD" w:rsidRDefault="005F1C73" w:rsidP="00DC6F61">
            <w:pPr>
              <w:spacing w:before="0" w:after="0" w:line="240" w:lineRule="auto"/>
              <w:ind w:firstLine="0"/>
              <w:rPr>
                <w:rStyle w:val="PlaceholderText"/>
                <w:color w:val="auto"/>
              </w:rPr>
            </w:pPr>
            <w:r>
              <w:rPr>
                <w:iCs/>
              </w:rPr>
              <w:t>Source code</w:t>
            </w:r>
            <w:r w:rsidR="004D0072" w:rsidRPr="006B5DFD">
              <w:t> (or source language) (Cat 4, 6, 7, and 9)</w:t>
            </w:r>
            <w:r>
              <w:t xml:space="preserve"> – </w:t>
            </w:r>
            <w:r w:rsidR="004D0072" w:rsidRPr="006B5DFD">
              <w:t>A convenient expression of one or more processes that may be turned by a programming system into equipment executable form (“object code” (or object language))(</w:t>
            </w:r>
            <w:hyperlink r:id="rId44" w:history="1">
              <w:r w:rsidR="004D0072" w:rsidRPr="00DC6F61">
                <w:rPr>
                  <w:rStyle w:val="Hyperlink"/>
                  <w:u w:val="none"/>
                </w:rPr>
                <w:t xml:space="preserve">15 CFR </w:t>
              </w:r>
              <w:r w:rsidR="00BE6EF5">
                <w:rPr>
                  <w:rStyle w:val="Hyperlink"/>
                  <w:u w:val="none"/>
                </w:rPr>
                <w:t>§</w:t>
              </w:r>
              <w:r w:rsidR="004D0072" w:rsidRPr="00DC6F61">
                <w:rPr>
                  <w:rStyle w:val="Hyperlink"/>
                  <w:u w:val="none"/>
                </w:rPr>
                <w:t>772</w:t>
              </w:r>
            </w:hyperlink>
            <w:r w:rsidR="004D0072" w:rsidRPr="006B5DFD">
              <w:t>).</w:t>
            </w:r>
          </w:p>
        </w:tc>
      </w:tr>
      <w:tr w:rsidR="004D0072" w14:paraId="5033D94D" w14:textId="77777777" w:rsidTr="00DC6F61">
        <w:tc>
          <w:tcPr>
            <w:tcW w:w="4675" w:type="dxa"/>
            <w:shd w:val="clear" w:color="auto" w:fill="8DB3E2" w:themeFill="text2" w:themeFillTint="66"/>
          </w:tcPr>
          <w:p w14:paraId="5889B164" w14:textId="77777777" w:rsidR="004D0072" w:rsidRPr="00DC6F61" w:rsidRDefault="004D0072" w:rsidP="004D0072">
            <w:pPr>
              <w:spacing w:before="0" w:after="0" w:line="240" w:lineRule="auto"/>
              <w:ind w:firstLine="0"/>
              <w:jc w:val="center"/>
              <w:rPr>
                <w:b/>
                <w:iCs/>
                <w:sz w:val="26"/>
                <w:szCs w:val="26"/>
              </w:rPr>
            </w:pPr>
            <w:r w:rsidRPr="00DC6F61">
              <w:rPr>
                <w:b/>
                <w:iCs/>
                <w:sz w:val="26"/>
                <w:szCs w:val="26"/>
              </w:rPr>
              <w:t>DOS – Technical Data definition</w:t>
            </w:r>
          </w:p>
          <w:p w14:paraId="35671F6C" w14:textId="77777777" w:rsidR="004D0072" w:rsidRPr="006B5DFD" w:rsidRDefault="004D0072" w:rsidP="00DC6F61">
            <w:pPr>
              <w:spacing w:before="0" w:after="0" w:line="240" w:lineRule="auto"/>
              <w:ind w:firstLine="0"/>
              <w:jc w:val="center"/>
              <w:rPr>
                <w:rStyle w:val="PlaceholderText"/>
                <w:color w:val="auto"/>
              </w:rPr>
            </w:pPr>
            <w:r w:rsidRPr="00DC6F61">
              <w:rPr>
                <w:b/>
                <w:iCs/>
                <w:sz w:val="26"/>
                <w:szCs w:val="26"/>
              </w:rPr>
              <w:t>included in the ITAR</w:t>
            </w:r>
          </w:p>
        </w:tc>
        <w:tc>
          <w:tcPr>
            <w:tcW w:w="4675" w:type="dxa"/>
            <w:shd w:val="clear" w:color="auto" w:fill="D6E3BC" w:themeFill="accent3" w:themeFillTint="66"/>
          </w:tcPr>
          <w:p w14:paraId="502D40C2" w14:textId="77777777" w:rsidR="004D0072" w:rsidRPr="00DC6F61" w:rsidRDefault="004D0072" w:rsidP="004D0072">
            <w:pPr>
              <w:spacing w:before="0" w:after="0" w:line="240" w:lineRule="auto"/>
              <w:ind w:firstLine="0"/>
              <w:jc w:val="center"/>
              <w:rPr>
                <w:b/>
                <w:iCs/>
                <w:sz w:val="26"/>
                <w:szCs w:val="26"/>
              </w:rPr>
            </w:pPr>
            <w:r w:rsidRPr="00DC6F61">
              <w:rPr>
                <w:b/>
                <w:iCs/>
                <w:sz w:val="26"/>
                <w:szCs w:val="26"/>
              </w:rPr>
              <w:t>DOC – Technology definition</w:t>
            </w:r>
          </w:p>
          <w:p w14:paraId="731A3A19" w14:textId="77777777" w:rsidR="004D0072" w:rsidRPr="006B5DFD" w:rsidRDefault="006B5DFD" w:rsidP="00DC6F61">
            <w:pPr>
              <w:tabs>
                <w:tab w:val="left" w:pos="1040"/>
                <w:tab w:val="center" w:pos="2229"/>
              </w:tabs>
              <w:spacing w:before="0" w:after="0" w:line="240" w:lineRule="auto"/>
              <w:ind w:firstLine="0"/>
              <w:rPr>
                <w:rStyle w:val="PlaceholderText"/>
                <w:color w:val="auto"/>
              </w:rPr>
            </w:pPr>
            <w:r w:rsidRPr="006B5DFD">
              <w:rPr>
                <w:b/>
                <w:iCs/>
                <w:sz w:val="26"/>
                <w:szCs w:val="26"/>
              </w:rPr>
              <w:tab/>
            </w:r>
            <w:r w:rsidRPr="006B5DFD">
              <w:rPr>
                <w:b/>
                <w:iCs/>
                <w:sz w:val="26"/>
                <w:szCs w:val="26"/>
              </w:rPr>
              <w:tab/>
            </w:r>
            <w:r w:rsidR="004D0072" w:rsidRPr="00DC6F61">
              <w:rPr>
                <w:b/>
                <w:iCs/>
                <w:sz w:val="26"/>
                <w:szCs w:val="26"/>
              </w:rPr>
              <w:t>included in the EAR</w:t>
            </w:r>
          </w:p>
        </w:tc>
      </w:tr>
      <w:tr w:rsidR="004D0072" w14:paraId="0B4EB3A8" w14:textId="77777777" w:rsidTr="00DC6F61">
        <w:trPr>
          <w:trHeight w:val="2168"/>
        </w:trPr>
        <w:tc>
          <w:tcPr>
            <w:tcW w:w="4675" w:type="dxa"/>
          </w:tcPr>
          <w:p w14:paraId="70244180" w14:textId="436B481D" w:rsidR="004D0072" w:rsidRPr="006B5DFD" w:rsidRDefault="004D0072" w:rsidP="00DC6F61">
            <w:pPr>
              <w:spacing w:before="0" w:after="0" w:line="240" w:lineRule="auto"/>
              <w:ind w:firstLine="0"/>
              <w:rPr>
                <w:rStyle w:val="PlaceholderText"/>
                <w:color w:val="auto"/>
              </w:rPr>
            </w:pPr>
            <w:r w:rsidRPr="00DC6F61">
              <w:rPr>
                <w:iCs/>
              </w:rPr>
              <w:lastRenderedPageBreak/>
              <w:t>Technical data is information that is required for the design, development, production, manufacture, assembly, operation, repair, testing, maintenance</w:t>
            </w:r>
            <w:r w:rsidR="00AB61C8">
              <w:rPr>
                <w:iCs/>
              </w:rPr>
              <w:t>,</w:t>
            </w:r>
            <w:r w:rsidRPr="00DC6F61">
              <w:rPr>
                <w:iCs/>
              </w:rPr>
              <w:t xml:space="preserve"> or modification of an export-controlled item and must be protected in accordance with export control (</w:t>
            </w:r>
            <w:hyperlink r:id="rId45" w:history="1">
              <w:r w:rsidRPr="00DC6F61">
                <w:rPr>
                  <w:rStyle w:val="Hyperlink"/>
                  <w:iCs/>
                  <w:u w:val="none"/>
                </w:rPr>
                <w:t xml:space="preserve">22 CFR </w:t>
              </w:r>
              <w:r w:rsidR="00BE6EF5">
                <w:rPr>
                  <w:rStyle w:val="Hyperlink"/>
                  <w:iCs/>
                  <w:u w:val="none"/>
                </w:rPr>
                <w:t>§</w:t>
              </w:r>
              <w:r w:rsidRPr="00DC6F61">
                <w:rPr>
                  <w:rStyle w:val="Hyperlink"/>
                  <w:iCs/>
                  <w:u w:val="none"/>
                </w:rPr>
                <w:t>120.10</w:t>
              </w:r>
            </w:hyperlink>
            <w:r w:rsidRPr="00DC6F61">
              <w:rPr>
                <w:iCs/>
              </w:rPr>
              <w:t xml:space="preserve">). </w:t>
            </w:r>
          </w:p>
        </w:tc>
        <w:tc>
          <w:tcPr>
            <w:tcW w:w="4675" w:type="dxa"/>
          </w:tcPr>
          <w:p w14:paraId="39F1C63C" w14:textId="11343E5F" w:rsidR="004D0072" w:rsidRPr="006B5DFD" w:rsidRDefault="004D0072" w:rsidP="00DC6F61">
            <w:pPr>
              <w:spacing w:before="0" w:after="0" w:line="240" w:lineRule="auto"/>
              <w:ind w:firstLine="0"/>
              <w:rPr>
                <w:rStyle w:val="PlaceholderText"/>
                <w:color w:val="auto"/>
              </w:rPr>
            </w:pPr>
            <w:r w:rsidRPr="00DC6F61">
              <w:rPr>
                <w:iCs/>
              </w:rPr>
              <w:t>Technology is specific information necessary for the “development,” “production,” or “use” of a product.  The information takes the form of “technical data” or “technical assistance” and must be protected in accordance with export control regulations (</w:t>
            </w:r>
            <w:hyperlink r:id="rId46" w:history="1">
              <w:r w:rsidRPr="00DC6F61">
                <w:rPr>
                  <w:rStyle w:val="Hyperlink"/>
                  <w:iCs/>
                  <w:u w:val="none"/>
                </w:rPr>
                <w:t xml:space="preserve">15 CFR </w:t>
              </w:r>
              <w:r w:rsidR="00BE6EF5">
                <w:rPr>
                  <w:rStyle w:val="Hyperlink"/>
                  <w:iCs/>
                  <w:u w:val="none"/>
                </w:rPr>
                <w:t>§</w:t>
              </w:r>
              <w:r w:rsidRPr="00DC6F61">
                <w:rPr>
                  <w:rStyle w:val="Hyperlink"/>
                  <w:iCs/>
                  <w:u w:val="none"/>
                </w:rPr>
                <w:t>772</w:t>
              </w:r>
            </w:hyperlink>
            <w:r w:rsidRPr="00DC6F61">
              <w:rPr>
                <w:iCs/>
              </w:rPr>
              <w:t>).</w:t>
            </w:r>
          </w:p>
        </w:tc>
      </w:tr>
      <w:tr w:rsidR="004D0072" w14:paraId="2030CB19" w14:textId="77777777" w:rsidTr="00DC6F61">
        <w:tc>
          <w:tcPr>
            <w:tcW w:w="9350" w:type="dxa"/>
            <w:gridSpan w:val="2"/>
            <w:shd w:val="clear" w:color="auto" w:fill="8DB3E2" w:themeFill="text2" w:themeFillTint="66"/>
          </w:tcPr>
          <w:p w14:paraId="654EEEEC" w14:textId="77777777" w:rsidR="004D0072" w:rsidRPr="00DC6F61" w:rsidRDefault="004D0072" w:rsidP="004D0072">
            <w:pPr>
              <w:spacing w:before="0" w:after="0" w:line="240" w:lineRule="auto"/>
              <w:ind w:firstLine="0"/>
              <w:rPr>
                <w:iCs/>
                <w:sz w:val="26"/>
                <w:szCs w:val="26"/>
              </w:rPr>
            </w:pPr>
            <w:r w:rsidRPr="00DC6F61">
              <w:rPr>
                <w:b/>
                <w:bCs/>
                <w:iCs/>
                <w:sz w:val="26"/>
                <w:szCs w:val="26"/>
              </w:rPr>
              <w:t xml:space="preserve">Defense article and defense service are DOS </w:t>
            </w:r>
            <w:r w:rsidRPr="00DC6F61">
              <w:rPr>
                <w:b/>
                <w:bCs/>
                <w:iCs/>
                <w:sz w:val="26"/>
                <w:szCs w:val="26"/>
                <w:shd w:val="clear" w:color="auto" w:fill="8DB3E2" w:themeFill="text2" w:themeFillTint="66"/>
              </w:rPr>
              <w:t>terms defined in the ITAR.</w:t>
            </w:r>
            <w:r w:rsidRPr="00DC6F61">
              <w:rPr>
                <w:b/>
                <w:bCs/>
                <w:iCs/>
                <w:sz w:val="26"/>
                <w:szCs w:val="26"/>
              </w:rPr>
              <w:t> </w:t>
            </w:r>
            <w:r>
              <w:rPr>
                <w:b/>
                <w:bCs/>
                <w:iCs/>
                <w:sz w:val="26"/>
                <w:szCs w:val="26"/>
              </w:rPr>
              <w:t xml:space="preserve"> </w:t>
            </w:r>
          </w:p>
        </w:tc>
      </w:tr>
      <w:tr w:rsidR="004D0072" w14:paraId="7553A017" w14:textId="77777777" w:rsidTr="00FE175B">
        <w:tc>
          <w:tcPr>
            <w:tcW w:w="9350" w:type="dxa"/>
            <w:gridSpan w:val="2"/>
          </w:tcPr>
          <w:p w14:paraId="0AEC3F20" w14:textId="51F5AC3E" w:rsidR="004D0072" w:rsidRPr="00DC6F61" w:rsidRDefault="004D0072" w:rsidP="00DC6F61">
            <w:pPr>
              <w:spacing w:before="0" w:after="0" w:line="240" w:lineRule="auto"/>
              <w:ind w:firstLine="0"/>
              <w:rPr>
                <w:iCs/>
              </w:rPr>
            </w:pPr>
            <w:r w:rsidRPr="00DC6F61">
              <w:rPr>
                <w:iCs/>
              </w:rPr>
              <w:t xml:space="preserve">Defense article means any item or technical data designated in </w:t>
            </w:r>
            <w:hyperlink r:id="rId47" w:history="1">
              <w:r w:rsidRPr="00DC6F61">
                <w:rPr>
                  <w:rStyle w:val="Hyperlink"/>
                  <w:iCs/>
                  <w:u w:val="none"/>
                </w:rPr>
                <w:t xml:space="preserve">22 CFR </w:t>
              </w:r>
              <w:r w:rsidR="00BE6EF5">
                <w:rPr>
                  <w:rStyle w:val="Hyperlink"/>
                  <w:iCs/>
                  <w:u w:val="none"/>
                </w:rPr>
                <w:t>§</w:t>
              </w:r>
              <w:r w:rsidRPr="00DC6F61">
                <w:rPr>
                  <w:rStyle w:val="Hyperlink"/>
                  <w:iCs/>
                  <w:u w:val="none"/>
                </w:rPr>
                <w:t>121.1</w:t>
              </w:r>
            </w:hyperlink>
            <w:r w:rsidRPr="00DC6F61">
              <w:rPr>
                <w:iCs/>
              </w:rPr>
              <w:t xml:space="preserve"> of the USML.</w:t>
            </w:r>
            <w:r w:rsidR="00AB61C8">
              <w:rPr>
                <w:iCs/>
              </w:rPr>
              <w:t xml:space="preserve"> </w:t>
            </w:r>
            <w:r w:rsidRPr="00DC6F61">
              <w:rPr>
                <w:iCs/>
              </w:rPr>
              <w:t xml:space="preserve"> It does not include basic marketing information on function or purpose or general system descriptions</w:t>
            </w:r>
            <w:r w:rsidR="006B5DFD" w:rsidRPr="00DC6F61">
              <w:rPr>
                <w:iCs/>
              </w:rPr>
              <w:t xml:space="preserve"> (</w:t>
            </w:r>
            <w:hyperlink r:id="rId48" w:history="1">
              <w:r w:rsidR="006B5DFD" w:rsidRPr="00DC6F61">
                <w:rPr>
                  <w:rStyle w:val="Hyperlink"/>
                  <w:iCs/>
                  <w:u w:val="none"/>
                </w:rPr>
                <w:t>22 CFR §</w:t>
              </w:r>
            </w:hyperlink>
            <w:r w:rsidR="002C5B82">
              <w:rPr>
                <w:rStyle w:val="Hyperlink"/>
                <w:iCs/>
                <w:u w:val="none"/>
              </w:rPr>
              <w:t xml:space="preserve"> </w:t>
            </w:r>
            <w:hyperlink r:id="rId49" w:history="1">
              <w:r w:rsidR="006B5DFD" w:rsidRPr="00DC6F61">
                <w:rPr>
                  <w:rStyle w:val="Hyperlink"/>
                  <w:iCs/>
                  <w:u w:val="none"/>
                </w:rPr>
                <w:t>120.6</w:t>
              </w:r>
            </w:hyperlink>
            <w:r w:rsidR="006B5DFD" w:rsidRPr="00DC6F61">
              <w:rPr>
                <w:iCs/>
              </w:rPr>
              <w:t>)</w:t>
            </w:r>
            <w:r w:rsidRPr="00DC6F61">
              <w:rPr>
                <w:iCs/>
              </w:rPr>
              <w:t>.</w:t>
            </w:r>
          </w:p>
          <w:p w14:paraId="243E5537" w14:textId="77777777" w:rsidR="006B5DFD" w:rsidRPr="00DC6F61" w:rsidRDefault="006B5DFD" w:rsidP="00DC6F61">
            <w:pPr>
              <w:spacing w:before="0" w:after="0" w:line="240" w:lineRule="auto"/>
              <w:ind w:firstLine="0"/>
              <w:rPr>
                <w:iCs/>
              </w:rPr>
            </w:pPr>
          </w:p>
          <w:p w14:paraId="0657E75D" w14:textId="242110A8" w:rsidR="004D0072" w:rsidRDefault="004D0072" w:rsidP="00DC6F61">
            <w:pPr>
              <w:spacing w:before="0" w:after="0" w:line="240" w:lineRule="auto"/>
              <w:ind w:firstLine="0"/>
              <w:rPr>
                <w:rStyle w:val="PlaceholderText"/>
                <w:color w:val="auto"/>
              </w:rPr>
            </w:pPr>
            <w:r w:rsidRPr="00DC6F61">
              <w:rPr>
                <w:iCs/>
              </w:rPr>
              <w:t>Defense service means the furnishing of assistance (including training) to foreign persons, whether in the United States or abroad</w:t>
            </w:r>
            <w:r w:rsidR="00AB61C8">
              <w:rPr>
                <w:iCs/>
              </w:rPr>
              <w:t>,</w:t>
            </w:r>
            <w:r w:rsidRPr="00DC6F61">
              <w:rPr>
                <w:iCs/>
              </w:rPr>
              <w:t xml:space="preserve"> in the design, development, engineering, manufacture, production, assembly, testing, repair, maintenance, modification, operation, demilitarization, destruction, processing</w:t>
            </w:r>
            <w:r w:rsidR="00AB61C8">
              <w:rPr>
                <w:iCs/>
              </w:rPr>
              <w:t>,</w:t>
            </w:r>
            <w:r w:rsidRPr="00DC6F61">
              <w:rPr>
                <w:iCs/>
              </w:rPr>
              <w:t xml:space="preserve"> or use of defense articles</w:t>
            </w:r>
            <w:r w:rsidR="006B5DFD" w:rsidRPr="00DC6F61">
              <w:rPr>
                <w:iCs/>
              </w:rPr>
              <w:t xml:space="preserve"> (</w:t>
            </w:r>
            <w:hyperlink r:id="rId50" w:history="1">
              <w:r w:rsidR="006B5DFD" w:rsidRPr="00DC6F61">
                <w:rPr>
                  <w:rStyle w:val="Hyperlink"/>
                  <w:iCs/>
                  <w:u w:val="none"/>
                </w:rPr>
                <w:t>22 CFR §</w:t>
              </w:r>
            </w:hyperlink>
            <w:r w:rsidR="002C5B82">
              <w:rPr>
                <w:rStyle w:val="Hyperlink"/>
                <w:iCs/>
                <w:u w:val="none"/>
              </w:rPr>
              <w:t xml:space="preserve"> </w:t>
            </w:r>
            <w:hyperlink r:id="rId51" w:history="1">
              <w:r w:rsidR="006B5DFD" w:rsidRPr="00DC6F61">
                <w:rPr>
                  <w:rStyle w:val="Hyperlink"/>
                  <w:iCs/>
                  <w:u w:val="none"/>
                </w:rPr>
                <w:t>120.9</w:t>
              </w:r>
            </w:hyperlink>
            <w:r w:rsidR="006B5DFD" w:rsidRPr="00DC6F61">
              <w:rPr>
                <w:iCs/>
              </w:rPr>
              <w:t>).</w:t>
            </w:r>
          </w:p>
        </w:tc>
      </w:tr>
    </w:tbl>
    <w:p w14:paraId="2431933C" w14:textId="77777777" w:rsidR="006C2CEE" w:rsidRPr="007E4240" w:rsidRDefault="00A1060B" w:rsidP="00DC6F61">
      <w:pPr>
        <w:pStyle w:val="Heading2"/>
      </w:pPr>
      <w:bookmarkStart w:id="76" w:name="_Toc462910824"/>
      <w:bookmarkStart w:id="77" w:name="_Toc462917866"/>
      <w:bookmarkStart w:id="78" w:name="_Toc462918548"/>
      <w:bookmarkStart w:id="79" w:name="_Toc462918729"/>
      <w:bookmarkStart w:id="80" w:name="_Toc462918918"/>
      <w:bookmarkStart w:id="81" w:name="_Toc462910825"/>
      <w:bookmarkStart w:id="82" w:name="_Toc462917867"/>
      <w:bookmarkStart w:id="83" w:name="_Toc462918549"/>
      <w:bookmarkStart w:id="84" w:name="_Toc462918730"/>
      <w:bookmarkStart w:id="85" w:name="_Toc462918919"/>
      <w:bookmarkStart w:id="86" w:name="_What_are_NASa’s"/>
      <w:bookmarkStart w:id="87" w:name="_Toc403721922"/>
      <w:bookmarkStart w:id="88" w:name="_Toc404601343"/>
      <w:bookmarkStart w:id="89" w:name="_Toc406391814"/>
      <w:bookmarkEnd w:id="76"/>
      <w:bookmarkEnd w:id="77"/>
      <w:bookmarkEnd w:id="78"/>
      <w:bookmarkEnd w:id="79"/>
      <w:bookmarkEnd w:id="80"/>
      <w:bookmarkEnd w:id="81"/>
      <w:bookmarkEnd w:id="82"/>
      <w:bookmarkEnd w:id="83"/>
      <w:bookmarkEnd w:id="84"/>
      <w:bookmarkEnd w:id="85"/>
      <w:bookmarkEnd w:id="86"/>
      <w:r>
        <w:t xml:space="preserve"> </w:t>
      </w:r>
      <w:bookmarkStart w:id="90" w:name="_Toc517769497"/>
      <w:r w:rsidR="007E4240" w:rsidRPr="00DC6F61">
        <w:t>What Are Nasa’s Export Control Documents?</w:t>
      </w:r>
      <w:bookmarkEnd w:id="87"/>
      <w:bookmarkEnd w:id="88"/>
      <w:bookmarkEnd w:id="89"/>
      <w:bookmarkEnd w:id="90"/>
    </w:p>
    <w:p w14:paraId="1CEA2876" w14:textId="2B31F62F" w:rsidR="00981147" w:rsidRDefault="002C2DF1" w:rsidP="00981147">
      <w:r>
        <w:t>NASA</w:t>
      </w:r>
      <w:r w:rsidR="006C2CEE" w:rsidRPr="00A946DB">
        <w:t xml:space="preserve"> </w:t>
      </w:r>
      <w:r w:rsidR="00AB5602">
        <w:t xml:space="preserve">is </w:t>
      </w:r>
      <w:r w:rsidR="006C2CEE" w:rsidRPr="00A946DB">
        <w:t>commit</w:t>
      </w:r>
      <w:r w:rsidR="00AB5602">
        <w:t xml:space="preserve">ted </w:t>
      </w:r>
      <w:r w:rsidR="006C2CEE" w:rsidRPr="00A946DB">
        <w:t xml:space="preserve">to compliance with </w:t>
      </w:r>
      <w:r w:rsidR="00AB5602">
        <w:t>all</w:t>
      </w:r>
      <w:r w:rsidR="006C2CEE" w:rsidRPr="00A946DB">
        <w:t xml:space="preserve"> U.S. export control laws</w:t>
      </w:r>
      <w:r>
        <w:t xml:space="preserve"> and </w:t>
      </w:r>
      <w:r w:rsidR="006C2CEE" w:rsidRPr="00A946DB">
        <w:t>regulations</w:t>
      </w:r>
      <w:r w:rsidR="009C3036">
        <w:t>, which take precedence over NASA’s policies and procedures</w:t>
      </w:r>
      <w:r>
        <w:t>.</w:t>
      </w:r>
      <w:r w:rsidR="00AE1E1D">
        <w:t xml:space="preserve">  </w:t>
      </w:r>
      <w:r w:rsidR="006C2CEE">
        <w:t xml:space="preserve">The </w:t>
      </w:r>
      <w:r>
        <w:t>Agency’s export control</w:t>
      </w:r>
      <w:r w:rsidR="006C2CEE">
        <w:t xml:space="preserve"> policies and </w:t>
      </w:r>
      <w:r w:rsidR="006C2CEE" w:rsidRPr="00A946DB">
        <w:t xml:space="preserve">requirements are </w:t>
      </w:r>
      <w:r w:rsidR="00E74372">
        <w:t>found in</w:t>
      </w:r>
      <w:r w:rsidR="001D543E" w:rsidRPr="00A946DB">
        <w:t xml:space="preserve"> </w:t>
      </w:r>
      <w:r w:rsidR="006C2CEE" w:rsidRPr="00A946DB">
        <w:t xml:space="preserve">NASA Policy </w:t>
      </w:r>
      <w:r w:rsidR="006C2CEE" w:rsidRPr="00BE6F04">
        <w:t xml:space="preserve">Directive </w:t>
      </w:r>
      <w:hyperlink r:id="rId52" w:history="1">
        <w:r w:rsidR="00BE6749">
          <w:rPr>
            <w:rStyle w:val="Hyperlink"/>
            <w:u w:val="none"/>
          </w:rPr>
          <w:t>NPD 2190.1</w:t>
        </w:r>
      </w:hyperlink>
      <w:r w:rsidR="006C2CEE" w:rsidRPr="00BE6F04">
        <w:t xml:space="preserve"> </w:t>
      </w:r>
      <w:r w:rsidR="00B81EBF" w:rsidRPr="00BE6F04">
        <w:t xml:space="preserve">“NASA Export Control Program” </w:t>
      </w:r>
      <w:r w:rsidR="006C2CEE" w:rsidRPr="00BE6F04">
        <w:t>and NASA Procedural Requirement</w:t>
      </w:r>
      <w:r w:rsidR="00F10720">
        <w:t>s</w:t>
      </w:r>
      <w:r w:rsidR="006714B8" w:rsidRPr="00BE6F04">
        <w:t xml:space="preserve"> </w:t>
      </w:r>
      <w:hyperlink r:id="rId53" w:history="1">
        <w:r w:rsidR="00677BAB">
          <w:rPr>
            <w:rStyle w:val="Hyperlink"/>
            <w:u w:val="none"/>
          </w:rPr>
          <w:t>NPR 2190.1</w:t>
        </w:r>
      </w:hyperlink>
      <w:r w:rsidR="00B81EBF" w:rsidRPr="00BE6F04">
        <w:t xml:space="preserve"> “NASA Export Control Program”</w:t>
      </w:r>
      <w:r w:rsidR="004B3CB6">
        <w:t>.</w:t>
      </w:r>
      <w:r w:rsidR="006C2CEE" w:rsidRPr="00BE6F04">
        <w:t xml:space="preserve">  This </w:t>
      </w:r>
      <w:r w:rsidR="006714B8" w:rsidRPr="00BE6F04">
        <w:t>NASA Advisory Implementing Instruction (</w:t>
      </w:r>
      <w:r w:rsidR="00664FE4" w:rsidRPr="00BE6F04">
        <w:t>NAII</w:t>
      </w:r>
      <w:r w:rsidR="006714B8" w:rsidRPr="00BE6F04">
        <w:t>)</w:t>
      </w:r>
      <w:r w:rsidR="00664FE4" w:rsidRPr="00BE6F04">
        <w:t xml:space="preserve"> </w:t>
      </w:r>
      <w:r w:rsidR="006C2CEE" w:rsidRPr="00BE6F04">
        <w:t xml:space="preserve">document </w:t>
      </w:r>
      <w:r w:rsidR="00664FE4" w:rsidRPr="00BE6F04">
        <w:t xml:space="preserve">further </w:t>
      </w:r>
      <w:r w:rsidR="006C2CEE" w:rsidRPr="00BE6F04">
        <w:t xml:space="preserve">implements NASA’s </w:t>
      </w:r>
      <w:r w:rsidR="009A7A85" w:rsidRPr="00BE6F04">
        <w:t>ECP</w:t>
      </w:r>
      <w:r w:rsidR="006C2CEE" w:rsidRPr="00BE6F04">
        <w:t xml:space="preserve">. </w:t>
      </w:r>
      <w:r w:rsidR="006C2CEE" w:rsidRPr="00BE6F04">
        <w:rPr>
          <w:color w:val="FF0000"/>
        </w:rPr>
        <w:t xml:space="preserve"> </w:t>
      </w:r>
      <w:r w:rsidR="00E908F4" w:rsidRPr="00BE6F04">
        <w:t xml:space="preserve">See </w:t>
      </w:r>
      <w:hyperlink w:anchor="_3:_Hierarchy_of" w:history="1">
        <w:r w:rsidR="00E908F4" w:rsidRPr="00BE6F04">
          <w:rPr>
            <w:rStyle w:val="Hyperlink"/>
            <w:u w:val="none"/>
          </w:rPr>
          <w:t>Figure 3</w:t>
        </w:r>
      </w:hyperlink>
      <w:r w:rsidR="00E908F4">
        <w:t xml:space="preserve"> for the Hierarchy of</w:t>
      </w:r>
      <w:r w:rsidR="00DD543B">
        <w:t xml:space="preserve"> NASA’s Export Control Program d</w:t>
      </w:r>
      <w:r w:rsidR="00E908F4">
        <w:t xml:space="preserve">ocuments. </w:t>
      </w:r>
      <w:r w:rsidR="00DB260A">
        <w:t xml:space="preserve"> </w:t>
      </w:r>
      <w:r w:rsidR="00DA4D72" w:rsidRPr="00DA4D72">
        <w:t xml:space="preserve">In addition to Agency policies, procedures, and processes, NASA personnel </w:t>
      </w:r>
      <w:r w:rsidR="00DD543B">
        <w:t>are also expected to</w:t>
      </w:r>
      <w:r w:rsidR="00DA4D72" w:rsidRPr="00DA4D72">
        <w:t xml:space="preserve"> adhere to </w:t>
      </w:r>
      <w:r w:rsidR="00DD543B">
        <w:t xml:space="preserve">their </w:t>
      </w:r>
      <w:r w:rsidR="00DA4D72" w:rsidRPr="00DA4D72">
        <w:t>Center-specific</w:t>
      </w:r>
      <w:r w:rsidR="00DD543B">
        <w:t xml:space="preserve"> export control</w:t>
      </w:r>
      <w:r w:rsidR="00DA4D72" w:rsidRPr="00DA4D72">
        <w:t xml:space="preserve"> </w:t>
      </w:r>
      <w:r w:rsidR="00DD543B">
        <w:t>policies and procedures</w:t>
      </w:r>
      <w:r w:rsidR="00DA4D72" w:rsidRPr="00DA4D72">
        <w:t>.</w:t>
      </w:r>
    </w:p>
    <w:bookmarkStart w:id="91" w:name="_3:_Hierarchy_of"/>
    <w:bookmarkStart w:id="92" w:name="_Toc404594401"/>
    <w:bookmarkStart w:id="93" w:name="_Toc404601325"/>
    <w:bookmarkStart w:id="94" w:name="_Toc406391893"/>
    <w:bookmarkStart w:id="95" w:name="_Toc402339586"/>
    <w:bookmarkStart w:id="96" w:name="_Toc517769615"/>
    <w:bookmarkEnd w:id="91"/>
    <w:p w14:paraId="5E1EEB2A" w14:textId="77777777" w:rsidR="00114730" w:rsidRPr="00114730" w:rsidRDefault="00114730" w:rsidP="00ED6410">
      <w:pPr>
        <w:pStyle w:val="Heading6"/>
      </w:pPr>
      <w:r>
        <w:rPr>
          <w:noProof/>
        </w:rPr>
        <w:lastRenderedPageBreak/>
        <mc:AlternateContent>
          <mc:Choice Requires="wps">
            <w:drawing>
              <wp:anchor distT="0" distB="0" distL="114300" distR="114300" simplePos="0" relativeHeight="251964416" behindDoc="1" locked="0" layoutInCell="1" allowOverlap="1" wp14:anchorId="539B9941" wp14:editId="13532E41">
                <wp:simplePos x="0" y="0"/>
                <wp:positionH relativeFrom="margin">
                  <wp:posOffset>475989</wp:posOffset>
                </wp:positionH>
                <wp:positionV relativeFrom="margin">
                  <wp:posOffset>2628430</wp:posOffset>
                </wp:positionV>
                <wp:extent cx="4986281" cy="2359152"/>
                <wp:effectExtent l="0" t="0" r="24130" b="22225"/>
                <wp:wrapNone/>
                <wp:docPr id="55" name="Rectangle 55"/>
                <wp:cNvGraphicFramePr/>
                <a:graphic xmlns:a="http://schemas.openxmlformats.org/drawingml/2006/main">
                  <a:graphicData uri="http://schemas.microsoft.com/office/word/2010/wordprocessingShape">
                    <wps:wsp>
                      <wps:cNvSpPr/>
                      <wps:spPr>
                        <a:xfrm>
                          <a:off x="0" y="0"/>
                          <a:ext cx="4986281" cy="2359152"/>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1014149" id="Rectangle 55" o:spid="_x0000_s1026" style="position:absolute;margin-left:37.5pt;margin-top:206.95pt;width:392.6pt;height:185.75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" filled="f" strokecolor="#4f81bd" strokeweight="2pt">
                <w10:wrap anchorx="margin" anchory="margin"/>
              </v:rect>
            </w:pict>
          </mc:Fallback>
        </mc:AlternateContent>
      </w:r>
      <w:r w:rsidR="000E7DBB" w:rsidRPr="00E46F4D">
        <w:rPr>
          <w:noProof/>
        </w:rPr>
        <w:drawing>
          <wp:anchor distT="0" distB="0" distL="114300" distR="114300" simplePos="0" relativeHeight="251605503" behindDoc="1" locked="1" layoutInCell="1" allowOverlap="0" wp14:anchorId="79222CB5" wp14:editId="3E6C4C83">
            <wp:simplePos x="0" y="0"/>
            <wp:positionH relativeFrom="margin">
              <wp:posOffset>1278255</wp:posOffset>
            </wp:positionH>
            <wp:positionV relativeFrom="margin">
              <wp:posOffset>2773680</wp:posOffset>
            </wp:positionV>
            <wp:extent cx="2926080" cy="2066290"/>
            <wp:effectExtent l="152400" t="57150" r="179070" b="86360"/>
            <wp:wrapThrough wrapText="bothSides">
              <wp:wrapPolygon edited="0">
                <wp:start x="-703" y="-597"/>
                <wp:lineTo x="-1125" y="-199"/>
                <wp:lineTo x="-1125" y="9360"/>
                <wp:lineTo x="281" y="9360"/>
                <wp:lineTo x="141" y="21308"/>
                <wp:lineTo x="703" y="22304"/>
                <wp:lineTo x="22219" y="22304"/>
                <wp:lineTo x="22781" y="19117"/>
                <wp:lineTo x="22781" y="15732"/>
                <wp:lineTo x="19969" y="12745"/>
                <wp:lineTo x="19828" y="9360"/>
                <wp:lineTo x="18422" y="6372"/>
                <wp:lineTo x="18422" y="2987"/>
                <wp:lineTo x="17859" y="0"/>
                <wp:lineTo x="17859" y="-597"/>
                <wp:lineTo x="-703" y="-59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bookmarkEnd w:id="92"/>
      <w:r w:rsidR="00A22102">
        <w:t>Figure</w:t>
      </w:r>
      <w:r w:rsidR="006C2CEE">
        <w:t xml:space="preserve"> 3: </w:t>
      </w:r>
      <w:r w:rsidR="009C3036">
        <w:t xml:space="preserve">Hierarchy of </w:t>
      </w:r>
      <w:r w:rsidR="006C2CEE" w:rsidRPr="004D7670">
        <w:t>NASA</w:t>
      </w:r>
      <w:r w:rsidR="009C3036">
        <w:t>’s</w:t>
      </w:r>
      <w:r w:rsidR="006C2CEE" w:rsidRPr="004D7670">
        <w:t xml:space="preserve"> Expo</w:t>
      </w:r>
      <w:r w:rsidR="006C2CEE">
        <w:t>rt Control Program Document</w:t>
      </w:r>
      <w:bookmarkStart w:id="97" w:name="_When_are_items"/>
      <w:bookmarkStart w:id="98" w:name="_Toc404592730"/>
      <w:bookmarkStart w:id="99" w:name="_Toc404601344"/>
      <w:bookmarkStart w:id="100" w:name="_Toc406391815"/>
      <w:bookmarkEnd w:id="11"/>
      <w:bookmarkEnd w:id="12"/>
      <w:bookmarkEnd w:id="93"/>
      <w:bookmarkEnd w:id="94"/>
      <w:bookmarkEnd w:id="95"/>
      <w:bookmarkEnd w:id="97"/>
      <w:r w:rsidR="007B1882">
        <w:t>s</w:t>
      </w:r>
      <w:bookmarkEnd w:id="96"/>
    </w:p>
    <w:p w14:paraId="6330A237" w14:textId="77777777" w:rsidR="00981147" w:rsidRPr="00981147" w:rsidRDefault="00114730" w:rsidP="00981147">
      <w:r>
        <w:rPr>
          <w:noProof/>
        </w:rPr>
        <mc:AlternateContent>
          <mc:Choice Requires="wps">
            <w:drawing>
              <wp:anchor distT="45720" distB="45720" distL="114300" distR="114300" simplePos="0" relativeHeight="251881472" behindDoc="0" locked="0" layoutInCell="1" allowOverlap="1" wp14:anchorId="144B3ECF" wp14:editId="25B55621">
                <wp:simplePos x="0" y="0"/>
                <wp:positionH relativeFrom="column">
                  <wp:posOffset>3903133</wp:posOffset>
                </wp:positionH>
                <wp:positionV relativeFrom="paragraph">
                  <wp:posOffset>236855</wp:posOffset>
                </wp:positionV>
                <wp:extent cx="685800" cy="32321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215"/>
                        </a:xfrm>
                        <a:prstGeom prst="rect">
                          <a:avLst/>
                        </a:prstGeom>
                        <a:solidFill>
                          <a:srgbClr val="FFFFFF"/>
                        </a:solidFill>
                        <a:ln w="9525">
                          <a:noFill/>
                          <a:miter lim="800000"/>
                          <a:headEnd/>
                          <a:tailEnd/>
                        </a:ln>
                      </wps:spPr>
                      <wps:txbx>
                        <w:txbxContent>
                          <w:p w14:paraId="4E66715B" w14:textId="77777777" w:rsidR="002B6F00" w:rsidRDefault="002B6F00" w:rsidP="00114730">
                            <w:pPr>
                              <w:spacing w:before="0" w:after="0" w:line="240" w:lineRule="auto"/>
                              <w:ind w:firstLine="0"/>
                            </w:pPr>
                            <w:r>
                              <w:t>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4B3ECF" id="_x0000_s1044" type="#_x0000_t202" style="position:absolute;left:0;text-align:left;margin-left:307.35pt;margin-top:18.65pt;width:54pt;height:25.4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" stroked="f">
                <v:textbox>
                  <w:txbxContent>
                    <w:p w14:paraId="4E66715B" w14:textId="77777777" w:rsidR="002B6F00" w:rsidRDefault="002B6F00" w:rsidP="00114730">
                      <w:pPr>
                        <w:spacing w:before="0" w:after="0" w:line="240" w:lineRule="auto"/>
                        <w:ind w:firstLine="0"/>
                      </w:pPr>
                      <w:r>
                        <w:t>Policies</w:t>
                      </w:r>
                    </w:p>
                  </w:txbxContent>
                </v:textbox>
              </v:shape>
            </w:pict>
          </mc:Fallback>
        </mc:AlternateContent>
      </w:r>
    </w:p>
    <w:p w14:paraId="5BCC10C3" w14:textId="77777777" w:rsidR="00981147" w:rsidRPr="00981147" w:rsidRDefault="00981147" w:rsidP="00981147"/>
    <w:p w14:paraId="3EAC018D" w14:textId="77777777" w:rsidR="00E01244" w:rsidRDefault="00114730" w:rsidP="00DC6F61">
      <w:r>
        <w:rPr>
          <w:noProof/>
        </w:rPr>
        <mc:AlternateContent>
          <mc:Choice Requires="wps">
            <w:drawing>
              <wp:anchor distT="45720" distB="45720" distL="114300" distR="114300" simplePos="0" relativeHeight="251878400" behindDoc="0" locked="0" layoutInCell="1" allowOverlap="1" wp14:anchorId="38B5FC0B" wp14:editId="3892F37C">
                <wp:simplePos x="0" y="0"/>
                <wp:positionH relativeFrom="column">
                  <wp:posOffset>4326467</wp:posOffset>
                </wp:positionH>
                <wp:positionV relativeFrom="paragraph">
                  <wp:posOffset>1028065</wp:posOffset>
                </wp:positionV>
                <wp:extent cx="829733" cy="323215"/>
                <wp:effectExtent l="0" t="0" r="8890" b="63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3" cy="323215"/>
                        </a:xfrm>
                        <a:prstGeom prst="rect">
                          <a:avLst/>
                        </a:prstGeom>
                        <a:solidFill>
                          <a:srgbClr val="FFFFFF"/>
                        </a:solidFill>
                        <a:ln w="9525">
                          <a:noFill/>
                          <a:miter lim="800000"/>
                          <a:headEnd/>
                          <a:tailEnd/>
                        </a:ln>
                      </wps:spPr>
                      <wps:txbx>
                        <w:txbxContent>
                          <w:p w14:paraId="5F548245" w14:textId="77777777" w:rsidR="002B6F00" w:rsidRDefault="002B6F00" w:rsidP="00114730">
                            <w:pPr>
                              <w:spacing w:before="0" w:after="0" w:line="240" w:lineRule="auto"/>
                              <w:ind w:firstLine="0"/>
                            </w:pPr>
                            <w:r>
                              <w:t>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B5FC0B" id="_x0000_s1045" type="#_x0000_t202" style="position:absolute;left:0;text-align:left;margin-left:340.65pt;margin-top:80.95pt;width:65.35pt;height:25.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" stroked="f">
                <v:textbox>
                  <w:txbxContent>
                    <w:p w14:paraId="5F548245" w14:textId="77777777" w:rsidR="002B6F00" w:rsidRDefault="002B6F00" w:rsidP="00114730">
                      <w:pPr>
                        <w:spacing w:before="0" w:after="0" w:line="240" w:lineRule="auto"/>
                        <w:ind w:firstLine="0"/>
                      </w:pPr>
                      <w:r>
                        <w:t>Processes</w:t>
                      </w:r>
                    </w:p>
                  </w:txbxContent>
                </v:textbox>
              </v:shape>
            </w:pict>
          </mc:Fallback>
        </mc:AlternateContent>
      </w:r>
      <w:r>
        <w:rPr>
          <w:noProof/>
        </w:rPr>
        <mc:AlternateContent>
          <mc:Choice Requires="wps">
            <w:drawing>
              <wp:anchor distT="45720" distB="45720" distL="114300" distR="114300" simplePos="0" relativeHeight="251876352" behindDoc="0" locked="0" layoutInCell="1" allowOverlap="1" wp14:anchorId="7893AC71" wp14:editId="544B676E">
                <wp:simplePos x="0" y="0"/>
                <wp:positionH relativeFrom="column">
                  <wp:posOffset>4114800</wp:posOffset>
                </wp:positionH>
                <wp:positionV relativeFrom="paragraph">
                  <wp:posOffset>299932</wp:posOffset>
                </wp:positionV>
                <wp:extent cx="1100667" cy="323215"/>
                <wp:effectExtent l="0" t="0" r="4445" b="63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23215"/>
                        </a:xfrm>
                        <a:prstGeom prst="rect">
                          <a:avLst/>
                        </a:prstGeom>
                        <a:solidFill>
                          <a:srgbClr val="FFFFFF"/>
                        </a:solidFill>
                        <a:ln w="9525">
                          <a:noFill/>
                          <a:miter lim="800000"/>
                          <a:headEnd/>
                          <a:tailEnd/>
                        </a:ln>
                      </wps:spPr>
                      <wps:txbx>
                        <w:txbxContent>
                          <w:p w14:paraId="22BC0DAA" w14:textId="77777777" w:rsidR="002B6F00" w:rsidRDefault="002B6F00" w:rsidP="00114730">
                            <w:pPr>
                              <w:spacing w:before="0" w:after="0" w:line="240" w:lineRule="auto"/>
                              <w:ind w:firstLine="0"/>
                            </w:pPr>
                            <w: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93AC71" id="_x0000_s1046" type="#_x0000_t202" style="position:absolute;left:0;text-align:left;margin-left:324pt;margin-top:23.6pt;width:86.65pt;height:25.4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" stroked="f">
                <v:textbox>
                  <w:txbxContent>
                    <w:p w14:paraId="22BC0DAA" w14:textId="77777777" w:rsidR="002B6F00" w:rsidRDefault="002B6F00" w:rsidP="00114730">
                      <w:pPr>
                        <w:spacing w:before="0" w:after="0" w:line="240" w:lineRule="auto"/>
                        <w:ind w:firstLine="0"/>
                      </w:pPr>
                      <w:r>
                        <w:t>Requirements</w:t>
                      </w:r>
                    </w:p>
                  </w:txbxContent>
                </v:textbox>
              </v:shape>
            </w:pict>
          </mc:Fallback>
        </mc:AlternateContent>
      </w:r>
    </w:p>
    <w:p w14:paraId="67C44999" w14:textId="77777777" w:rsidR="00E01244" w:rsidRDefault="00E01244" w:rsidP="00DC6F61"/>
    <w:p w14:paraId="70486871" w14:textId="77777777" w:rsidR="00E01244" w:rsidRDefault="00E01244" w:rsidP="00DC6F61"/>
    <w:p w14:paraId="24DBAC8A" w14:textId="77777777" w:rsidR="00E01244" w:rsidRDefault="00E01244" w:rsidP="00DC6F61"/>
    <w:p w14:paraId="1A76FCC8" w14:textId="77777777" w:rsidR="00E01244" w:rsidRDefault="00E01244" w:rsidP="00DC6F61"/>
    <w:p w14:paraId="61CC458B" w14:textId="77777777" w:rsidR="00E01244" w:rsidRDefault="00E01244" w:rsidP="00DC6F61"/>
    <w:p w14:paraId="7494CADF" w14:textId="77777777" w:rsidR="00E01244" w:rsidRDefault="00E01244">
      <w:r>
        <w:br w:type="page"/>
      </w:r>
    </w:p>
    <w:p w14:paraId="0B37C400" w14:textId="16AF59F5" w:rsidR="006C2CEE" w:rsidRPr="007E4240" w:rsidRDefault="00981147" w:rsidP="00DC6F61">
      <w:pPr>
        <w:pStyle w:val="Heading2"/>
      </w:pPr>
      <w:bookmarkStart w:id="101" w:name="_When_Are_Items_1"/>
      <w:bookmarkEnd w:id="101"/>
      <w:r>
        <w:lastRenderedPageBreak/>
        <w:t xml:space="preserve"> </w:t>
      </w:r>
      <w:bookmarkStart w:id="102" w:name="_Toc517769498"/>
      <w:r w:rsidR="007E4240" w:rsidRPr="00DC6F61">
        <w:t>When Are Items Subject To Export Control?</w:t>
      </w:r>
      <w:bookmarkEnd w:id="98"/>
      <w:bookmarkEnd w:id="99"/>
      <w:bookmarkEnd w:id="100"/>
      <w:bookmarkEnd w:id="102"/>
    </w:p>
    <w:p w14:paraId="7566F88E" w14:textId="77777777" w:rsidR="003860CD" w:rsidRPr="003860CD" w:rsidRDefault="003860CD" w:rsidP="000B4A5C">
      <w:pPr>
        <w:ind w:firstLine="360"/>
      </w:pPr>
      <w:r w:rsidRPr="003860CD">
        <w:t xml:space="preserve">Export laws and regulations require an export authorization for all exports, except for those items that are not subject to export controls. </w:t>
      </w:r>
    </w:p>
    <w:p w14:paraId="0A5A6782" w14:textId="77777777" w:rsidR="003860CD" w:rsidRPr="003860CD" w:rsidRDefault="003860CD" w:rsidP="000B4A5C">
      <w:pPr>
        <w:ind w:firstLine="360"/>
      </w:pPr>
      <w:r w:rsidRPr="003860CD">
        <w:t xml:space="preserve">For example, the following information is not export-controlled:   </w:t>
      </w:r>
    </w:p>
    <w:p w14:paraId="4941ACE2" w14:textId="77777777" w:rsidR="00006E0E" w:rsidRPr="003860CD" w:rsidRDefault="00006E0E" w:rsidP="00D44360">
      <w:pPr>
        <w:numPr>
          <w:ilvl w:val="0"/>
          <w:numId w:val="62"/>
        </w:numPr>
      </w:pPr>
      <w:r w:rsidRPr="003860CD">
        <w:t>Information in the public domain</w:t>
      </w:r>
    </w:p>
    <w:p w14:paraId="77923EF4" w14:textId="77777777" w:rsidR="00006E0E" w:rsidRPr="003860CD" w:rsidRDefault="00006E0E" w:rsidP="00D44360">
      <w:pPr>
        <w:numPr>
          <w:ilvl w:val="0"/>
          <w:numId w:val="62"/>
        </w:numPr>
      </w:pPr>
      <w:r w:rsidRPr="003860CD">
        <w:t>General scientific, mathematical, or engineering principles commonly taught in schools, colleges, and universities</w:t>
      </w:r>
    </w:p>
    <w:p w14:paraId="40860336" w14:textId="77777777" w:rsidR="00006E0E" w:rsidRPr="003860CD" w:rsidRDefault="00691C14" w:rsidP="00D44360">
      <w:pPr>
        <w:numPr>
          <w:ilvl w:val="0"/>
          <w:numId w:val="62"/>
        </w:numPr>
      </w:pPr>
      <w:r>
        <w:rPr>
          <w:noProof/>
        </w:rPr>
        <mc:AlternateContent>
          <mc:Choice Requires="wps">
            <w:drawing>
              <wp:anchor distT="45720" distB="45720" distL="114300" distR="114300" simplePos="0" relativeHeight="251928576" behindDoc="0" locked="0" layoutInCell="1" allowOverlap="1" wp14:anchorId="6BCBD4E1" wp14:editId="05B2A77D">
                <wp:simplePos x="0" y="0"/>
                <wp:positionH relativeFrom="column">
                  <wp:posOffset>3923543</wp:posOffset>
                </wp:positionH>
                <wp:positionV relativeFrom="paragraph">
                  <wp:posOffset>525084</wp:posOffset>
                </wp:positionV>
                <wp:extent cx="2020824" cy="1404620"/>
                <wp:effectExtent l="0" t="0" r="17780" b="2159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5D5046F" w14:textId="6222B6C3" w:rsidR="002B6F00" w:rsidRPr="003860CD" w:rsidRDefault="002B6F00"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14:paraId="081807C5" w14:textId="77777777" w:rsidR="002B6F00" w:rsidRPr="003860CD" w:rsidRDefault="002B6F00" w:rsidP="00D44360">
                            <w:pPr>
                              <w:numPr>
                                <w:ilvl w:val="0"/>
                                <w:numId w:val="50"/>
                              </w:numPr>
                              <w:spacing w:before="120"/>
                            </w:pPr>
                            <w:r w:rsidRPr="003860CD">
                              <w:t>The requirement for export</w:t>
                            </w:r>
                          </w:p>
                          <w:p w14:paraId="1CEEC458" w14:textId="77777777" w:rsidR="002B6F00" w:rsidRDefault="002B6F00" w:rsidP="00D44360">
                            <w:pPr>
                              <w:numPr>
                                <w:ilvl w:val="0"/>
                                <w:numId w:val="50"/>
                              </w:numPr>
                              <w:spacing w:before="120"/>
                            </w:pPr>
                            <w:r w:rsidRPr="003860CD">
                              <w:t xml:space="preserve">The item being exported </w:t>
                            </w:r>
                          </w:p>
                          <w:p w14:paraId="0EEF2B27" w14:textId="77777777" w:rsidR="002B6F00" w:rsidRDefault="002B6F00" w:rsidP="00D44360">
                            <w:pPr>
                              <w:numPr>
                                <w:ilvl w:val="0"/>
                                <w:numId w:val="50"/>
                              </w:numPr>
                              <w:spacing w:before="120"/>
                            </w:pPr>
                            <w:r>
                              <w:t>End-user</w:t>
                            </w:r>
                          </w:p>
                          <w:p w14:paraId="08574014" w14:textId="1278F0DC" w:rsidR="002B6F00" w:rsidRPr="003860CD" w:rsidRDefault="002B6F00" w:rsidP="00D44360">
                            <w:pPr>
                              <w:numPr>
                                <w:ilvl w:val="0"/>
                                <w:numId w:val="50"/>
                              </w:numPr>
                              <w:spacing w:before="120"/>
                            </w:pPr>
                            <w:r>
                              <w:t>End-use</w:t>
                            </w:r>
                          </w:p>
                          <w:p w14:paraId="1641E8A1" w14:textId="77777777" w:rsidR="002B6F00" w:rsidRDefault="002B6F00" w:rsidP="00D44360">
                            <w:pPr>
                              <w:numPr>
                                <w:ilvl w:val="0"/>
                                <w:numId w:val="50"/>
                              </w:numPr>
                              <w:spacing w:before="120"/>
                            </w:pPr>
                            <w:r w:rsidRPr="003860CD">
                              <w:t>The proper authority to execute the export</w:t>
                            </w:r>
                          </w:p>
                          <w:p w14:paraId="79862627" w14:textId="77777777" w:rsidR="002B6F00" w:rsidRDefault="002B6F00" w:rsidP="00D44360">
                            <w:pPr>
                              <w:numPr>
                                <w:ilvl w:val="0"/>
                                <w:numId w:val="50"/>
                              </w:numPr>
                              <w:spacing w:before="120"/>
                            </w:pPr>
                            <w:r w:rsidRPr="003860CD">
                              <w:t>Does it make sense?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BCBD4E1" id="_x0000_s1047" type="#_x0000_t202" style="position:absolute;left:0;text-align:left;margin-left:308.95pt;margin-top:41.35pt;width:159.1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" fillcolor="#b8cce4 [1300]">
                <v:textbox style="mso-fit-shape-to-text:t">
                  <w:txbxContent>
                    <w:p w14:paraId="75D5046F" w14:textId="6222B6C3" w:rsidR="002B6F00" w:rsidRPr="003860CD" w:rsidRDefault="002B6F00"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14:paraId="081807C5" w14:textId="77777777" w:rsidR="002B6F00" w:rsidRPr="003860CD" w:rsidRDefault="002B6F00" w:rsidP="00D44360">
                      <w:pPr>
                        <w:numPr>
                          <w:ilvl w:val="0"/>
                          <w:numId w:val="50"/>
                        </w:numPr>
                        <w:spacing w:before="120"/>
                      </w:pPr>
                      <w:r w:rsidRPr="003860CD">
                        <w:t>The requirement for export</w:t>
                      </w:r>
                    </w:p>
                    <w:p w14:paraId="1CEEC458" w14:textId="77777777" w:rsidR="002B6F00" w:rsidRDefault="002B6F00" w:rsidP="00D44360">
                      <w:pPr>
                        <w:numPr>
                          <w:ilvl w:val="0"/>
                          <w:numId w:val="50"/>
                        </w:numPr>
                        <w:spacing w:before="120"/>
                      </w:pPr>
                      <w:r w:rsidRPr="003860CD">
                        <w:t xml:space="preserve">The item being exported </w:t>
                      </w:r>
                    </w:p>
                    <w:p w14:paraId="0EEF2B27" w14:textId="77777777" w:rsidR="002B6F00" w:rsidRDefault="002B6F00" w:rsidP="00D44360">
                      <w:pPr>
                        <w:numPr>
                          <w:ilvl w:val="0"/>
                          <w:numId w:val="50"/>
                        </w:numPr>
                        <w:spacing w:before="120"/>
                      </w:pPr>
                      <w:r>
                        <w:t>End-user</w:t>
                      </w:r>
                    </w:p>
                    <w:p w14:paraId="08574014" w14:textId="1278F0DC" w:rsidR="002B6F00" w:rsidRPr="003860CD" w:rsidRDefault="002B6F00" w:rsidP="00D44360">
                      <w:pPr>
                        <w:numPr>
                          <w:ilvl w:val="0"/>
                          <w:numId w:val="50"/>
                        </w:numPr>
                        <w:spacing w:before="120"/>
                      </w:pPr>
                      <w:r>
                        <w:t>End-use</w:t>
                      </w:r>
                    </w:p>
                    <w:p w14:paraId="1641E8A1" w14:textId="77777777" w:rsidR="002B6F00" w:rsidRDefault="002B6F00" w:rsidP="00D44360">
                      <w:pPr>
                        <w:numPr>
                          <w:ilvl w:val="0"/>
                          <w:numId w:val="50"/>
                        </w:numPr>
                        <w:spacing w:before="120"/>
                      </w:pPr>
                      <w:r w:rsidRPr="003860CD">
                        <w:t>The proper authority to execute the export</w:t>
                      </w:r>
                    </w:p>
                    <w:p w14:paraId="79862627" w14:textId="77777777" w:rsidR="002B6F00" w:rsidRDefault="002B6F00" w:rsidP="00D44360">
                      <w:pPr>
                        <w:numPr>
                          <w:ilvl w:val="0"/>
                          <w:numId w:val="50"/>
                        </w:numPr>
                        <w:spacing w:before="120"/>
                      </w:pPr>
                      <w:r w:rsidRPr="003860CD">
                        <w:t>Does it make sense?</w:t>
                      </w:r>
                    </w:p>
                  </w:txbxContent>
                </v:textbox>
                <w10:wrap type="square"/>
              </v:shape>
            </w:pict>
          </mc:Fallback>
        </mc:AlternateContent>
      </w:r>
      <w:r w:rsidR="00006E0E" w:rsidRPr="003860CD">
        <w:t xml:space="preserve">Basic marketing information on function, purpose, or general system descriptions of items </w:t>
      </w:r>
    </w:p>
    <w:p w14:paraId="70361019" w14:textId="582FE0AD" w:rsidR="003860CD" w:rsidRPr="003860CD" w:rsidRDefault="003860CD" w:rsidP="003860CD">
      <w:pPr>
        <w:ind w:firstLine="360"/>
      </w:pPr>
      <w:r w:rsidRPr="005B2BD4">
        <w:t>The most significant step</w:t>
      </w:r>
      <w:r>
        <w:t>s</w:t>
      </w:r>
      <w:r w:rsidRPr="005B2BD4">
        <w:t xml:space="preserve"> in any export activity </w:t>
      </w:r>
      <w:r>
        <w:t>are</w:t>
      </w:r>
      <w:r w:rsidRPr="005B2BD4">
        <w:t xml:space="preserve"> to determine if the export is </w:t>
      </w:r>
      <w:r w:rsidRPr="00FF2CED">
        <w:t xml:space="preserve">necessary, appropriate, and in accordance </w:t>
      </w:r>
      <w:r>
        <w:t xml:space="preserve">with NASA’s export control policies.  </w:t>
      </w:r>
      <w:r w:rsidRPr="003860CD">
        <w:t xml:space="preserve">If it is determined that the transaction is subject to export control, there are </w:t>
      </w:r>
      <w:r w:rsidR="00880662">
        <w:t>six</w:t>
      </w:r>
      <w:r w:rsidRPr="003860CD">
        <w:t xml:space="preserve"> things that the exporter needs to assess: </w:t>
      </w:r>
    </w:p>
    <w:p w14:paraId="651474FC" w14:textId="77777777" w:rsidR="00006E0E" w:rsidRPr="003860CD" w:rsidRDefault="00006E0E" w:rsidP="00D44360">
      <w:pPr>
        <w:numPr>
          <w:ilvl w:val="0"/>
          <w:numId w:val="50"/>
        </w:numPr>
      </w:pPr>
      <w:r w:rsidRPr="003860CD">
        <w:t>The requirement for export</w:t>
      </w:r>
    </w:p>
    <w:p w14:paraId="5CD8C295" w14:textId="77777777" w:rsidR="00006E0E" w:rsidRDefault="00006E0E" w:rsidP="00D44360">
      <w:pPr>
        <w:numPr>
          <w:ilvl w:val="0"/>
          <w:numId w:val="50"/>
        </w:numPr>
      </w:pPr>
      <w:r w:rsidRPr="003860CD">
        <w:t xml:space="preserve">The item being exported (commodity, software, technical data, technology, providing a defense service, and/or providing technical assistance) </w:t>
      </w:r>
    </w:p>
    <w:p w14:paraId="02ADC292" w14:textId="77777777" w:rsidR="00DF31DB" w:rsidRDefault="00DF31DB" w:rsidP="00D44360">
      <w:pPr>
        <w:numPr>
          <w:ilvl w:val="0"/>
          <w:numId w:val="50"/>
        </w:numPr>
      </w:pPr>
      <w:r>
        <w:t>End-user</w:t>
      </w:r>
    </w:p>
    <w:p w14:paraId="5F0E18DA" w14:textId="6D014B89" w:rsidR="00DF31DB" w:rsidRPr="003860CD" w:rsidRDefault="005A6B38" w:rsidP="00D44360">
      <w:pPr>
        <w:numPr>
          <w:ilvl w:val="0"/>
          <w:numId w:val="50"/>
        </w:numPr>
      </w:pPr>
      <w:r>
        <w:lastRenderedPageBreak/>
        <w:t>End-use</w:t>
      </w:r>
    </w:p>
    <w:p w14:paraId="3ADC5DC8" w14:textId="77777777" w:rsidR="00006E0E" w:rsidRPr="003860CD" w:rsidRDefault="00006E0E" w:rsidP="00D44360">
      <w:pPr>
        <w:numPr>
          <w:ilvl w:val="0"/>
          <w:numId w:val="50"/>
        </w:numPr>
      </w:pPr>
      <w:r w:rsidRPr="003860CD">
        <w:t>The proper authority to execute the export</w:t>
      </w:r>
    </w:p>
    <w:p w14:paraId="3306926E" w14:textId="77777777" w:rsidR="00006E0E" w:rsidRPr="003860CD" w:rsidRDefault="00006E0E" w:rsidP="00D44360">
      <w:pPr>
        <w:numPr>
          <w:ilvl w:val="0"/>
          <w:numId w:val="50"/>
        </w:numPr>
      </w:pPr>
      <w:r w:rsidRPr="003860CD">
        <w:t xml:space="preserve">Does it make sense? </w:t>
      </w:r>
    </w:p>
    <w:p w14:paraId="1E2C5876" w14:textId="3B8F6296" w:rsidR="00EA0493" w:rsidRDefault="006C2CEE" w:rsidP="000B4A5C">
      <w:pPr>
        <w:ind w:firstLine="360"/>
      </w:pPr>
      <w:r>
        <w:t>If it is determined that the information and/or technolo</w:t>
      </w:r>
      <w:r w:rsidR="00FF2CED">
        <w:t xml:space="preserve">gy is </w:t>
      </w:r>
      <w:r w:rsidR="00E1196D">
        <w:t>subject to export control</w:t>
      </w:r>
      <w:r>
        <w:t>,</w:t>
      </w:r>
      <w:r w:rsidRPr="00E215D0">
        <w:t xml:space="preserve"> </w:t>
      </w:r>
      <w:r>
        <w:t xml:space="preserve">there are three elements that the exporter needs to assess: a </w:t>
      </w:r>
      <w:r w:rsidRPr="008A778E">
        <w:t>requirement</w:t>
      </w:r>
      <w:r w:rsidR="00664FE4" w:rsidRPr="008A778E">
        <w:t xml:space="preserve"> to export</w:t>
      </w:r>
      <w:r>
        <w:t>,</w:t>
      </w:r>
      <w:r w:rsidR="009F00C5">
        <w:t xml:space="preserve"> </w:t>
      </w:r>
      <w:r w:rsidR="00375D2B">
        <w:t xml:space="preserve">the </w:t>
      </w:r>
      <w:r w:rsidR="00375D2B" w:rsidRPr="008A778E">
        <w:t>nature/description of the</w:t>
      </w:r>
      <w:r w:rsidR="00FE6580">
        <w:rPr>
          <w:b/>
        </w:rPr>
        <w:t xml:space="preserve"> </w:t>
      </w:r>
      <w:r w:rsidR="009F00C5" w:rsidRPr="008A778E">
        <w:t>item</w:t>
      </w:r>
      <w:r w:rsidR="009F00C5">
        <w:t xml:space="preserve"> being </w:t>
      </w:r>
      <w:r w:rsidR="009F00C5" w:rsidRPr="00BE6F04">
        <w:t xml:space="preserve">exported </w:t>
      </w:r>
      <w:r w:rsidR="008A778E" w:rsidRPr="00BE6F04">
        <w:t>(</w:t>
      </w:r>
      <w:hyperlink w:anchor="Commodity" w:history="1">
        <w:r w:rsidR="00FD0ED2" w:rsidRPr="002A2823">
          <w:rPr>
            <w:rStyle w:val="Hyperlink"/>
            <w:u w:val="none"/>
          </w:rPr>
          <w:t>commodities</w:t>
        </w:r>
      </w:hyperlink>
      <w:r w:rsidR="009F00C5" w:rsidRPr="00BE6F04">
        <w:t xml:space="preserve">, </w:t>
      </w:r>
      <w:hyperlink w:anchor="softwareITAR" w:history="1">
        <w:r w:rsidRPr="002A2823">
          <w:rPr>
            <w:rStyle w:val="Hyperlink"/>
            <w:u w:val="none"/>
          </w:rPr>
          <w:t>software</w:t>
        </w:r>
      </w:hyperlink>
      <w:r w:rsidR="005F014C" w:rsidRPr="00BE6F04">
        <w:t xml:space="preserve">, </w:t>
      </w:r>
      <w:hyperlink w:anchor="technicaldataITAR" w:history="1">
        <w:r w:rsidRPr="002A2823">
          <w:rPr>
            <w:rStyle w:val="Hyperlink"/>
            <w:u w:val="none"/>
          </w:rPr>
          <w:t>technical data</w:t>
        </w:r>
      </w:hyperlink>
      <w:r w:rsidR="005F014C" w:rsidRPr="00BE6F04">
        <w:t>,</w:t>
      </w:r>
      <w:r w:rsidR="00B31780" w:rsidRPr="00BE6F04">
        <w:t xml:space="preserve"> </w:t>
      </w:r>
      <w:hyperlink w:anchor="technology" w:history="1">
        <w:r w:rsidR="00B31780" w:rsidRPr="002A2823">
          <w:rPr>
            <w:rStyle w:val="Hyperlink"/>
            <w:u w:val="none"/>
          </w:rPr>
          <w:t>technology</w:t>
        </w:r>
      </w:hyperlink>
      <w:r w:rsidR="00A435B8" w:rsidRPr="00BE6F04">
        <w:t xml:space="preserve">, </w:t>
      </w:r>
      <w:r w:rsidR="00E85002" w:rsidRPr="00BE6F04">
        <w:t xml:space="preserve">providing </w:t>
      </w:r>
      <w:r w:rsidR="008A778E" w:rsidRPr="00BE6F04">
        <w:t xml:space="preserve">a </w:t>
      </w:r>
      <w:hyperlink w:anchor="defenseservice" w:history="1">
        <w:r w:rsidR="005F014C" w:rsidRPr="00EC34D9">
          <w:rPr>
            <w:rStyle w:val="Hyperlink"/>
            <w:u w:val="none"/>
          </w:rPr>
          <w:t>defense service</w:t>
        </w:r>
      </w:hyperlink>
      <w:r w:rsidR="00A435B8" w:rsidRPr="00EC34D9">
        <w:rPr>
          <w:rStyle w:val="Hyperlink"/>
          <w:u w:val="none"/>
        </w:rPr>
        <w:t xml:space="preserve">, </w:t>
      </w:r>
      <w:r w:rsidR="00A435B8" w:rsidRPr="00DC6F61">
        <w:t xml:space="preserve">and/or providing </w:t>
      </w:r>
      <w:hyperlink w:anchor="technicalassistance" w:history="1">
        <w:r w:rsidR="00A435B8" w:rsidRPr="00EC34D9">
          <w:rPr>
            <w:rStyle w:val="Hyperlink"/>
            <w:u w:val="none"/>
          </w:rPr>
          <w:t>technical assistance</w:t>
        </w:r>
      </w:hyperlink>
      <w:r w:rsidRPr="00BE6F04">
        <w:t>)</w:t>
      </w:r>
      <w:r w:rsidR="008A778E" w:rsidRPr="00BE6F04">
        <w:t>,</w:t>
      </w:r>
      <w:r w:rsidR="009F00C5" w:rsidRPr="00BE6F04">
        <w:t xml:space="preserve"> </w:t>
      </w:r>
      <w:r w:rsidRPr="00BE6F04">
        <w:t xml:space="preserve">and </w:t>
      </w:r>
      <w:r w:rsidR="00E93DB1" w:rsidRPr="00BE6F04">
        <w:t>the appropriate</w:t>
      </w:r>
      <w:r w:rsidR="00E93DB1">
        <w:t xml:space="preserve"> export authorization</w:t>
      </w:r>
      <w:r>
        <w:t xml:space="preserve">.  </w:t>
      </w:r>
    </w:p>
    <w:p w14:paraId="264A59D2" w14:textId="77777777" w:rsidR="006C2CEE" w:rsidRDefault="006C2CEE" w:rsidP="00B328A4">
      <w:pPr>
        <w:ind w:firstLine="360"/>
      </w:pPr>
      <w:r>
        <w:t xml:space="preserve">The requirements for export </w:t>
      </w:r>
      <w:r w:rsidR="00E93DB1">
        <w:t xml:space="preserve">are normally contained </w:t>
      </w:r>
      <w:r>
        <w:t>in the following types of officially</w:t>
      </w:r>
      <w:r w:rsidR="00E93DB1">
        <w:t xml:space="preserve"> written, </w:t>
      </w:r>
      <w:r>
        <w:t>signed</w:t>
      </w:r>
      <w:r w:rsidR="00E93DB1">
        <w:t>,</w:t>
      </w:r>
      <w:r>
        <w:t xml:space="preserve"> and approved documents:</w:t>
      </w:r>
      <w:r w:rsidR="005B4274">
        <w:t xml:space="preserve"> </w:t>
      </w:r>
    </w:p>
    <w:p w14:paraId="0D64948D" w14:textId="78696837" w:rsidR="0078322D" w:rsidRPr="0078322D" w:rsidRDefault="00E93DB1" w:rsidP="00D44360">
      <w:pPr>
        <w:pStyle w:val="ListParagraph"/>
        <w:numPr>
          <w:ilvl w:val="0"/>
          <w:numId w:val="10"/>
        </w:numPr>
        <w:autoSpaceDE w:val="0"/>
        <w:autoSpaceDN w:val="0"/>
        <w:adjustRightInd w:val="0"/>
        <w:rPr>
          <w:rFonts w:eastAsiaTheme="minorHAnsi"/>
          <w:color w:val="000000"/>
        </w:rPr>
      </w:pPr>
      <w:r>
        <w:rPr>
          <w:rFonts w:eastAsiaTheme="minorHAnsi"/>
          <w:color w:val="000000"/>
        </w:rPr>
        <w:t xml:space="preserve">NASA </w:t>
      </w:r>
      <w:r w:rsidR="006C2CEE" w:rsidRPr="00B328A4">
        <w:rPr>
          <w:rFonts w:eastAsiaTheme="minorHAnsi"/>
          <w:color w:val="000000"/>
        </w:rPr>
        <w:t>C</w:t>
      </w:r>
      <w:r w:rsidR="009B7A89" w:rsidRPr="00B328A4">
        <w:rPr>
          <w:rFonts w:eastAsiaTheme="minorHAnsi"/>
          <w:color w:val="000000"/>
        </w:rPr>
        <w:t xml:space="preserve">ontracts </w:t>
      </w:r>
      <w:r w:rsidR="0035065A" w:rsidRPr="00B328A4">
        <w:rPr>
          <w:rFonts w:eastAsiaTheme="minorHAnsi" w:cs="Arial"/>
          <w:color w:val="000000"/>
        </w:rPr>
        <w:t xml:space="preserve">and </w:t>
      </w:r>
      <w:r w:rsidR="009B7A89" w:rsidRPr="00B328A4">
        <w:rPr>
          <w:rFonts w:eastAsiaTheme="minorHAnsi"/>
          <w:color w:val="000000"/>
        </w:rPr>
        <w:t>Grants</w:t>
      </w:r>
      <w:r w:rsidR="00EA0493" w:rsidRPr="00B328A4">
        <w:rPr>
          <w:rFonts w:eastAsiaTheme="minorHAnsi" w:cs="Arial"/>
          <w:color w:val="000000"/>
        </w:rPr>
        <w:t>: Su</w:t>
      </w:r>
      <w:r w:rsidR="0035065A" w:rsidRPr="00B328A4">
        <w:rPr>
          <w:rFonts w:eastAsiaTheme="minorHAnsi" w:cs="Arial"/>
          <w:color w:val="000000"/>
        </w:rPr>
        <w:t xml:space="preserve">ch documents </w:t>
      </w:r>
      <w:r w:rsidR="00375D2B">
        <w:rPr>
          <w:rFonts w:eastAsiaTheme="minorHAnsi" w:cs="Arial"/>
          <w:color w:val="000000"/>
        </w:rPr>
        <w:t>should</w:t>
      </w:r>
      <w:r w:rsidR="00375D2B" w:rsidRPr="00B328A4">
        <w:rPr>
          <w:rFonts w:eastAsiaTheme="minorHAnsi" w:cs="Arial"/>
          <w:color w:val="000000"/>
        </w:rPr>
        <w:t xml:space="preserve"> </w:t>
      </w:r>
      <w:r w:rsidR="00375D2B">
        <w:rPr>
          <w:rFonts w:eastAsiaTheme="minorHAnsi" w:cs="Arial"/>
          <w:color w:val="000000"/>
        </w:rPr>
        <w:t>require</w:t>
      </w:r>
      <w:r w:rsidR="0035065A" w:rsidRPr="00B328A4">
        <w:rPr>
          <w:rFonts w:eastAsiaTheme="minorHAnsi" w:cs="Arial"/>
          <w:color w:val="000000"/>
        </w:rPr>
        <w:t xml:space="preserve"> </w:t>
      </w:r>
      <w:r w:rsidR="0035065A" w:rsidRPr="002A2823">
        <w:rPr>
          <w:rFonts w:eastAsiaTheme="minorHAnsi" w:cs="Arial"/>
          <w:color w:val="000000"/>
        </w:rPr>
        <w:t xml:space="preserve">Technology Development and Technology Transfer Control Plans </w:t>
      </w:r>
      <w:r w:rsidR="000345DD">
        <w:rPr>
          <w:rFonts w:eastAsiaTheme="minorHAnsi" w:cs="Arial"/>
          <w:color w:val="000000"/>
        </w:rPr>
        <w:t xml:space="preserve">(TTCPs) </w:t>
      </w:r>
      <w:r w:rsidR="001B549E" w:rsidRPr="002A2823">
        <w:rPr>
          <w:rFonts w:eastAsiaTheme="minorHAnsi" w:cs="Arial"/>
          <w:color w:val="000000"/>
        </w:rPr>
        <w:t>s</w:t>
      </w:r>
      <w:r w:rsidR="001B549E" w:rsidRPr="00B328A4">
        <w:rPr>
          <w:rFonts w:eastAsiaTheme="minorHAnsi" w:cs="Arial"/>
          <w:color w:val="000000"/>
        </w:rPr>
        <w:t>pecifying export requirements</w:t>
      </w:r>
      <w:r w:rsidR="00382EF9" w:rsidRPr="00B328A4">
        <w:rPr>
          <w:rFonts w:eastAsiaTheme="minorHAnsi" w:cs="Arial"/>
          <w:color w:val="000000"/>
        </w:rPr>
        <w:t xml:space="preserve"> </w:t>
      </w:r>
      <w:r w:rsidR="00382EF9" w:rsidRPr="00BE6F04">
        <w:rPr>
          <w:rFonts w:eastAsiaTheme="minorHAnsi" w:cs="Arial"/>
          <w:color w:val="000000"/>
        </w:rPr>
        <w:t>(</w:t>
      </w:r>
      <w:hyperlink r:id="rId59" w:history="1">
        <w:r w:rsidR="00382EF9" w:rsidRPr="00F1549F">
          <w:rPr>
            <w:rStyle w:val="Hyperlink"/>
            <w:rFonts w:eastAsiaTheme="minorHAnsi" w:cs="Arial"/>
            <w:u w:val="none"/>
          </w:rPr>
          <w:t>NPR</w:t>
        </w:r>
        <w:r w:rsidR="00E242B7" w:rsidRPr="00F1549F">
          <w:rPr>
            <w:rStyle w:val="Hyperlink"/>
            <w:rFonts w:eastAsiaTheme="minorHAnsi" w:cs="Arial"/>
            <w:u w:val="none"/>
          </w:rPr>
          <w:t xml:space="preserve"> </w:t>
        </w:r>
        <w:r w:rsidR="00382EF9" w:rsidRPr="00F1549F">
          <w:rPr>
            <w:rStyle w:val="Hyperlink"/>
            <w:rFonts w:eastAsiaTheme="minorHAnsi" w:cs="Arial"/>
            <w:u w:val="none"/>
          </w:rPr>
          <w:t xml:space="preserve">7120.5E, </w:t>
        </w:r>
        <w:r w:rsidR="00C82570" w:rsidRPr="00F1549F">
          <w:rPr>
            <w:rStyle w:val="Hyperlink"/>
            <w:rFonts w:eastAsiaTheme="minorHAnsi" w:cs="Arial"/>
            <w:u w:val="none"/>
          </w:rPr>
          <w:t>Appendix G</w:t>
        </w:r>
      </w:hyperlink>
      <w:r w:rsidR="00C82570">
        <w:rPr>
          <w:rFonts w:eastAsiaTheme="minorHAnsi" w:cs="Arial"/>
          <w:color w:val="000000"/>
        </w:rPr>
        <w:t xml:space="preserve">, </w:t>
      </w:r>
      <w:r w:rsidR="00382EF9" w:rsidRPr="00B328A4">
        <w:rPr>
          <w:rFonts w:eastAsiaTheme="minorHAnsi" w:cs="Arial"/>
          <w:color w:val="000000"/>
        </w:rPr>
        <w:t>Section</w:t>
      </w:r>
      <w:r w:rsidR="00A73FB8">
        <w:rPr>
          <w:rFonts w:eastAsiaTheme="minorHAnsi" w:cs="Arial"/>
          <w:color w:val="000000"/>
        </w:rPr>
        <w:t>s</w:t>
      </w:r>
      <w:r w:rsidR="00382EF9" w:rsidRPr="00B328A4">
        <w:rPr>
          <w:rFonts w:eastAsiaTheme="minorHAnsi" w:cs="Arial"/>
          <w:color w:val="000000"/>
        </w:rPr>
        <w:t xml:space="preserve"> 3.5 &amp; 3.18).</w:t>
      </w:r>
      <w:r w:rsidR="006C2CEE" w:rsidRPr="00B328A4">
        <w:rPr>
          <w:rFonts w:eastAsiaTheme="minorHAnsi"/>
          <w:color w:val="000000"/>
        </w:rPr>
        <w:t xml:space="preserve"> </w:t>
      </w:r>
    </w:p>
    <w:p w14:paraId="66A38EBB" w14:textId="77777777" w:rsidR="00147C4B" w:rsidRPr="00DA4D72" w:rsidRDefault="00E93DB1" w:rsidP="00D44360">
      <w:pPr>
        <w:pStyle w:val="ListParagraph"/>
        <w:numPr>
          <w:ilvl w:val="0"/>
          <w:numId w:val="10"/>
        </w:numPr>
        <w:autoSpaceDE w:val="0"/>
        <w:autoSpaceDN w:val="0"/>
        <w:adjustRightInd w:val="0"/>
        <w:rPr>
          <w:rFonts w:eastAsiaTheme="minorHAnsi"/>
        </w:rPr>
      </w:pPr>
      <w:r>
        <w:rPr>
          <w:rFonts w:eastAsiaTheme="minorHAnsi"/>
        </w:rPr>
        <w:t xml:space="preserve">NASA </w:t>
      </w:r>
      <w:r w:rsidR="00B73BA2">
        <w:rPr>
          <w:rFonts w:eastAsiaTheme="minorHAnsi"/>
        </w:rPr>
        <w:t xml:space="preserve">Partnership Agreements such as domestic and international </w:t>
      </w:r>
      <w:r w:rsidR="00FF1A98" w:rsidRPr="00DA4D72">
        <w:rPr>
          <w:rFonts w:eastAsiaTheme="minorHAnsi"/>
        </w:rPr>
        <w:t>Space A</w:t>
      </w:r>
      <w:r w:rsidR="00B73BA2">
        <w:rPr>
          <w:rFonts w:eastAsiaTheme="minorHAnsi"/>
        </w:rPr>
        <w:t>ct Agreements (SAAs)</w:t>
      </w:r>
      <w:r w:rsidR="00FF1A98" w:rsidRPr="00DA4D72">
        <w:rPr>
          <w:rFonts w:eastAsiaTheme="minorHAnsi"/>
        </w:rPr>
        <w:t>,</w:t>
      </w:r>
      <w:r w:rsidR="006C2CEE" w:rsidRPr="00DA4D72">
        <w:rPr>
          <w:rFonts w:eastAsiaTheme="minorHAnsi"/>
        </w:rPr>
        <w:t xml:space="preserve"> </w:t>
      </w:r>
      <w:r w:rsidR="00DA59B1">
        <w:rPr>
          <w:rFonts w:eastAsiaTheme="minorHAnsi"/>
        </w:rPr>
        <w:t xml:space="preserve">which include </w:t>
      </w:r>
      <w:r w:rsidR="006C2CEE" w:rsidRPr="00DA4D72">
        <w:rPr>
          <w:rFonts w:eastAsiaTheme="minorHAnsi"/>
        </w:rPr>
        <w:t>NASA’s bilateral Memo</w:t>
      </w:r>
      <w:r w:rsidR="009B7A89" w:rsidRPr="00DA4D72">
        <w:rPr>
          <w:rFonts w:eastAsiaTheme="minorHAnsi"/>
        </w:rPr>
        <w:t>randums of Understanding (MOU)</w:t>
      </w:r>
      <w:r w:rsidR="00FF1A98" w:rsidRPr="00DA4D72">
        <w:rPr>
          <w:rFonts w:eastAsiaTheme="minorHAnsi"/>
        </w:rPr>
        <w:t xml:space="preserve"> and</w:t>
      </w:r>
      <w:r w:rsidR="00E85002" w:rsidRPr="00DA4D72">
        <w:rPr>
          <w:rFonts w:eastAsiaTheme="minorHAnsi"/>
        </w:rPr>
        <w:t xml:space="preserve"> </w:t>
      </w:r>
      <w:r w:rsidR="00147C4B" w:rsidRPr="00DA4D72">
        <w:rPr>
          <w:rFonts w:eastAsiaTheme="minorHAnsi"/>
        </w:rPr>
        <w:t>Joint Implementation P</w:t>
      </w:r>
      <w:r w:rsidR="00FF1A98" w:rsidRPr="00DA4D72">
        <w:rPr>
          <w:rFonts w:eastAsiaTheme="minorHAnsi"/>
        </w:rPr>
        <w:t>lans (JIPs)</w:t>
      </w:r>
    </w:p>
    <w:p w14:paraId="2BA78DE7" w14:textId="69B369D8" w:rsidR="00DA59B1" w:rsidRDefault="00752053" w:rsidP="00B328A4">
      <w:r w:rsidRPr="00DC6F61">
        <w:rPr>
          <w:iCs/>
        </w:rPr>
        <w:t>NASA’s contracts, grants, and/or agreements define the responsibilities of the parties, scope of the work to be performed, and the terms and conditions under which the cooperation will be effected.</w:t>
      </w:r>
      <w:r>
        <w:rPr>
          <w:i/>
          <w:iCs/>
        </w:rPr>
        <w:t xml:space="preserve">  </w:t>
      </w:r>
      <w:r w:rsidR="006C2CEE">
        <w:t xml:space="preserve">Once the </w:t>
      </w:r>
      <w:r w:rsidR="0045610C">
        <w:t>re</w:t>
      </w:r>
      <w:r w:rsidR="0045610C">
        <w:lastRenderedPageBreak/>
        <w:t>quirement</w:t>
      </w:r>
      <w:r w:rsidR="006C2CEE">
        <w:t xml:space="preserve"> for </w:t>
      </w:r>
      <w:r w:rsidR="00014F86">
        <w:t xml:space="preserve">an </w:t>
      </w:r>
      <w:r w:rsidR="006C2CEE">
        <w:t xml:space="preserve">export is </w:t>
      </w:r>
      <w:r w:rsidR="00A52B5B">
        <w:t>in place</w:t>
      </w:r>
      <w:r w:rsidR="00664FE4">
        <w:t>, the exporter should continue</w:t>
      </w:r>
      <w:r w:rsidR="006C2CEE">
        <w:t xml:space="preserve"> the process by working with </w:t>
      </w:r>
      <w:r w:rsidR="009165FF">
        <w:t>export control staff</w:t>
      </w:r>
      <w:r w:rsidR="009B7A89">
        <w:t xml:space="preserve"> to</w:t>
      </w:r>
      <w:r w:rsidR="00E93DB1">
        <w:t xml:space="preserve"> obtain the appropriate export authorization</w:t>
      </w:r>
      <w:r w:rsidR="00014F86">
        <w:t>,</w:t>
      </w:r>
      <w:r w:rsidR="00BA10B2">
        <w:t xml:space="preserve"> as discussed in Chapters 2 and 3</w:t>
      </w:r>
      <w:r w:rsidR="006C2CEE">
        <w:t>.</w:t>
      </w:r>
    </w:p>
    <w:p w14:paraId="55FB94F5" w14:textId="66470F2A" w:rsidR="006C2CEE" w:rsidRPr="007E4240" w:rsidRDefault="007E4240" w:rsidP="00DC6F61">
      <w:pPr>
        <w:pStyle w:val="Heading2"/>
      </w:pPr>
      <w:bookmarkStart w:id="103" w:name="_Agency-wide_delegation_for"/>
      <w:bookmarkStart w:id="104" w:name="_Who_is_responsible"/>
      <w:bookmarkStart w:id="105" w:name="_Toc403721926"/>
      <w:bookmarkStart w:id="106" w:name="_Toc404592731"/>
      <w:bookmarkStart w:id="107" w:name="_Toc404601345"/>
      <w:bookmarkStart w:id="108" w:name="_Toc406391816"/>
      <w:bookmarkStart w:id="109" w:name="_Toc517769499"/>
      <w:bookmarkEnd w:id="103"/>
      <w:bookmarkEnd w:id="104"/>
      <w:r w:rsidRPr="00DC6F61">
        <w:t>Who Is Responsible For Export Control?</w:t>
      </w:r>
      <w:bookmarkEnd w:id="105"/>
      <w:bookmarkEnd w:id="106"/>
      <w:bookmarkEnd w:id="107"/>
      <w:bookmarkEnd w:id="108"/>
      <w:bookmarkEnd w:id="109"/>
    </w:p>
    <w:p w14:paraId="2F8E6421" w14:textId="710EEA52" w:rsidR="00166650" w:rsidRDefault="00166650" w:rsidP="00B328A4">
      <w:pPr>
        <w:ind w:firstLine="450"/>
      </w:pPr>
      <w:r>
        <w:t>Every NASA employee and contrac</w:t>
      </w:r>
      <w:r w:rsidR="00FE6580">
        <w:t>tor</w:t>
      </w:r>
      <w:r>
        <w:t xml:space="preserve"> has the responsibility to comply with export</w:t>
      </w:r>
      <w:r w:rsidR="00E77177">
        <w:t xml:space="preserve"> control laws and regulations.</w:t>
      </w:r>
    </w:p>
    <w:p w14:paraId="04A419C3" w14:textId="1FE789E9" w:rsidR="004B6510" w:rsidRPr="00BE6F04" w:rsidRDefault="00534E14" w:rsidP="004B6510">
      <w:pPr>
        <w:ind w:firstLine="450"/>
      </w:pPr>
      <w:hyperlink w:anchor="_4:_Export_Control" w:history="1">
        <w:r w:rsidR="00E354FE" w:rsidRPr="00BE6F04">
          <w:rPr>
            <w:rStyle w:val="Hyperlink"/>
            <w:u w:val="none"/>
          </w:rPr>
          <w:t>Figure 4</w:t>
        </w:r>
      </w:hyperlink>
      <w:r w:rsidR="00E354FE" w:rsidRPr="00BE6F04">
        <w:t xml:space="preserve"> illustrates the Agency-wide delegation of authority to oversee all aspects of NASA’s ECP.  </w:t>
      </w:r>
      <w:r w:rsidR="004B6510" w:rsidRPr="00BE6F04">
        <w:t>The NASA Administrator is responsible for the Agency’s overall compliance with export control laws and regulations.</w:t>
      </w:r>
      <w:r w:rsidR="007C3B09" w:rsidRPr="00BE6F04">
        <w:t xml:space="preserve"> </w:t>
      </w:r>
      <w:r w:rsidR="004B6510" w:rsidRPr="00BE6F04">
        <w:t xml:space="preserve"> </w:t>
      </w:r>
      <w:r w:rsidR="002B3647" w:rsidRPr="00BE6F04">
        <w:t>S</w:t>
      </w:r>
      <w:r w:rsidR="004B6510" w:rsidRPr="00BE6F04">
        <w:t xml:space="preserve">enior management across the Agency has the responsibility to enable compliance by providing adequate resources and timely training. </w:t>
      </w:r>
      <w:r w:rsidR="00C561DA" w:rsidRPr="00BE6F04">
        <w:t xml:space="preserve"> </w:t>
      </w:r>
      <w:r w:rsidR="004B6510" w:rsidRPr="00BE6F04">
        <w:t xml:space="preserve">Mission Directorates and Program and Projects Offices bear the primary responsibility to ensure their programs and projects are in </w:t>
      </w:r>
      <w:r w:rsidR="002B3647" w:rsidRPr="00BE6F04">
        <w:t>compliance with these policies, and</w:t>
      </w:r>
      <w:r w:rsidR="004B6510" w:rsidRPr="00BE6F04">
        <w:t xml:space="preserve"> Center Directors are responsible for effective implementation of NASA’s </w:t>
      </w:r>
      <w:r w:rsidR="00E11F0A">
        <w:t>ECP</w:t>
      </w:r>
      <w:r w:rsidR="004B6510" w:rsidRPr="00BE6F04">
        <w:t xml:space="preserve"> at their Centers.</w:t>
      </w:r>
    </w:p>
    <w:p w14:paraId="25158D2F" w14:textId="338526DC" w:rsidR="00391AAF" w:rsidRDefault="006C2CEE" w:rsidP="002C5B82">
      <w:pPr>
        <w:ind w:firstLine="450"/>
      </w:pPr>
      <w:r w:rsidRPr="00BE6F04">
        <w:t>The Office of International and Interagency Relations (OI</w:t>
      </w:r>
      <w:r w:rsidR="00D6091C" w:rsidRPr="00BE6F04">
        <w:t>IR) oversees all export control-</w:t>
      </w:r>
      <w:r w:rsidRPr="00BE6F04">
        <w:t>related activities</w:t>
      </w:r>
      <w:r w:rsidR="00014F86" w:rsidRPr="00BE6F04">
        <w:t>,</w:t>
      </w:r>
      <w:r w:rsidRPr="00BE6F04">
        <w:t xml:space="preserve"> under its Export Control and Interagency Liaison Divi</w:t>
      </w:r>
      <w:r w:rsidR="00E363F4" w:rsidRPr="00BE6F04">
        <w:t xml:space="preserve">sion (ECILD).  The essential </w:t>
      </w:r>
      <w:r w:rsidR="00D6091C" w:rsidRPr="00BE6F04">
        <w:t>ECP</w:t>
      </w:r>
      <w:r w:rsidR="00C41ECF" w:rsidRPr="00BE6F04">
        <w:t xml:space="preserve"> </w:t>
      </w:r>
      <w:r w:rsidRPr="00BE6F04">
        <w:t xml:space="preserve">roles and responsibilities are described in </w:t>
      </w:r>
      <w:hyperlink r:id="rId60" w:history="1">
        <w:r w:rsidR="00677BAB">
          <w:rPr>
            <w:rStyle w:val="Hyperlink"/>
            <w:u w:val="none"/>
          </w:rPr>
          <w:t>NPR 2190.1</w:t>
        </w:r>
      </w:hyperlink>
      <w:r w:rsidR="002C5B82">
        <w:t>.</w:t>
      </w:r>
    </w:p>
    <w:p w14:paraId="46D61A51" w14:textId="5308D65F" w:rsidR="006C2CEE" w:rsidRDefault="00887833" w:rsidP="00B328A4">
      <w:r>
        <w:rPr>
          <w:noProof/>
        </w:rPr>
        <w:drawing>
          <wp:anchor distT="0" distB="0" distL="114300" distR="114300" simplePos="0" relativeHeight="252156928" behindDoc="1" locked="0" layoutInCell="1" allowOverlap="1" wp14:anchorId="3E4B2486" wp14:editId="5A4D68BE">
            <wp:simplePos x="0" y="0"/>
            <wp:positionH relativeFrom="column">
              <wp:posOffset>3326765</wp:posOffset>
            </wp:positionH>
            <wp:positionV relativeFrom="paragraph">
              <wp:posOffset>1270</wp:posOffset>
            </wp:positionV>
            <wp:extent cx="2590165" cy="1730375"/>
            <wp:effectExtent l="0" t="0" r="635" b="3175"/>
            <wp:wrapSquare wrapText="bothSides"/>
            <wp:docPr id="23" name="Picture 23" descr="C:\Users\ajpark2\AppData\Local\Microsoft\Windows\INetCache\Content.Word\_0FD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jpark2\AppData\Local\Microsoft\Windows\INetCache\Content.Word\_0FD773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16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4480" behindDoc="0" locked="0" layoutInCell="1" allowOverlap="1" wp14:anchorId="214D7BBC" wp14:editId="29B039BB">
                <wp:simplePos x="0" y="0"/>
                <wp:positionH relativeFrom="margin">
                  <wp:posOffset>3326765</wp:posOffset>
                </wp:positionH>
                <wp:positionV relativeFrom="paragraph">
                  <wp:posOffset>1725930</wp:posOffset>
                </wp:positionV>
                <wp:extent cx="2590165" cy="521970"/>
                <wp:effectExtent l="0" t="0" r="19685" b="11430"/>
                <wp:wrapSquare wrapText="bothSides"/>
                <wp:docPr id="468" name="Text Box 468"/>
                <wp:cNvGraphicFramePr/>
                <a:graphic xmlns:a="http://schemas.openxmlformats.org/drawingml/2006/main">
                  <a:graphicData uri="http://schemas.microsoft.com/office/word/2010/wordprocessingShape">
                    <wps:wsp>
                      <wps:cNvSpPr txBox="1"/>
                      <wps:spPr>
                        <a:xfrm>
                          <a:off x="0" y="0"/>
                          <a:ext cx="2590165"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A1ABE" w14:textId="15B34F91" w:rsidR="002B6F00" w:rsidRPr="00DC6F61" w:rsidRDefault="002B6F00"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ommunity during 201</w:t>
                            </w:r>
                            <w:r>
                              <w:rPr>
                                <w:sz w:val="20"/>
                                <w:szCs w:val="20"/>
                              </w:rPr>
                              <w:t>8</w:t>
                            </w:r>
                            <w:r w:rsidRPr="00DC6F61">
                              <w:rPr>
                                <w:sz w:val="20"/>
                                <w:szCs w:val="20"/>
                              </w:rPr>
                              <w:t xml:space="preserve"> Annual Program Review (</w:t>
                            </w:r>
                            <w:r>
                              <w:rPr>
                                <w:sz w:val="20"/>
                                <w:szCs w:val="20"/>
                              </w:rPr>
                              <w:t>MSFC</w:t>
                            </w:r>
                            <w:r w:rsidRPr="00DC6F61">
                              <w:rPr>
                                <w:sz w:val="20"/>
                                <w:szCs w:val="20"/>
                              </w:rPr>
                              <w:t>, 201</w:t>
                            </w:r>
                            <w:r>
                              <w:rPr>
                                <w:sz w:val="20"/>
                                <w:szCs w:val="20"/>
                              </w:rPr>
                              <w:t>8</w:t>
                            </w:r>
                            <w:r w:rsidRPr="00DC6F6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4D7BBC" id="Text Box 468" o:spid="_x0000_s1048" type="#_x0000_t202" style="position:absolute;left:0;text-align:left;margin-left:261.95pt;margin-top:135.9pt;width:203.95pt;height:41.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" fillcolor="white [3201]" strokeweight=".5pt">
                <v:textbox>
                  <w:txbxContent>
                    <w:p w14:paraId="5CCA1ABE" w14:textId="15B34F91" w:rsidR="002B6F00" w:rsidRPr="00DC6F61" w:rsidRDefault="002B6F00"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ommunity during 201</w:t>
                      </w:r>
                      <w:r>
                        <w:rPr>
                          <w:sz w:val="20"/>
                          <w:szCs w:val="20"/>
                        </w:rPr>
                        <w:t>8</w:t>
                      </w:r>
                      <w:r w:rsidRPr="00DC6F61">
                        <w:rPr>
                          <w:sz w:val="20"/>
                          <w:szCs w:val="20"/>
                        </w:rPr>
                        <w:t xml:space="preserve"> Annual Program Review (</w:t>
                      </w:r>
                      <w:r>
                        <w:rPr>
                          <w:sz w:val="20"/>
                          <w:szCs w:val="20"/>
                        </w:rPr>
                        <w:t>MSFC</w:t>
                      </w:r>
                      <w:r w:rsidRPr="00DC6F61">
                        <w:rPr>
                          <w:sz w:val="20"/>
                          <w:szCs w:val="20"/>
                        </w:rPr>
                        <w:t>, 201</w:t>
                      </w:r>
                      <w:r>
                        <w:rPr>
                          <w:sz w:val="20"/>
                          <w:szCs w:val="20"/>
                        </w:rPr>
                        <w:t>8</w:t>
                      </w:r>
                      <w:r w:rsidRPr="00DC6F61">
                        <w:rPr>
                          <w:sz w:val="20"/>
                          <w:szCs w:val="20"/>
                        </w:rPr>
                        <w:t xml:space="preserve">). </w:t>
                      </w:r>
                    </w:p>
                  </w:txbxContent>
                </v:textbox>
                <w10:wrap type="square" anchorx="margin"/>
              </v:shape>
            </w:pict>
          </mc:Fallback>
        </mc:AlternateContent>
      </w:r>
      <w:r w:rsidR="00D6091C">
        <w:t xml:space="preserve">Primarily, </w:t>
      </w:r>
      <w:r w:rsidR="00FE6580">
        <w:t>export control</w:t>
      </w:r>
      <w:r w:rsidR="006C2CEE">
        <w:t xml:space="preserve"> compliance is administered by </w:t>
      </w:r>
      <w:r w:rsidR="00D6091C">
        <w:t xml:space="preserve">the </w:t>
      </w:r>
      <w:r w:rsidR="006C2CEE">
        <w:t>Headquarters Export Administrator (HEA)</w:t>
      </w:r>
      <w:r w:rsidR="00F13A72">
        <w:t xml:space="preserve">, the community of Center Export Administrators (CEAs), and their Export Control Staff </w:t>
      </w:r>
      <w:r w:rsidR="00F13A72">
        <w:lastRenderedPageBreak/>
        <w:t>(ECS)</w:t>
      </w:r>
      <w:r w:rsidR="002B2BA9">
        <w:t>.</w:t>
      </w:r>
      <w:r w:rsidR="006C2CEE">
        <w:t xml:space="preserve"> </w:t>
      </w:r>
      <w:r w:rsidR="00FE6580">
        <w:t xml:space="preserve"> </w:t>
      </w:r>
      <w:r w:rsidR="00530762">
        <w:rPr>
          <w:rFonts w:ascii="Calibri" w:eastAsia="Calibri" w:hAnsi="Calibri"/>
        </w:rPr>
        <w:t xml:space="preserve">Centers may also appoint </w:t>
      </w:r>
      <w:r w:rsidR="00527A04">
        <w:rPr>
          <w:rFonts w:ascii="Calibri" w:hAnsi="Calibri"/>
          <w:color w:val="000000"/>
        </w:rPr>
        <w:t>Associate/Assistant/Alternate Center Export Administrator</w:t>
      </w:r>
      <w:r w:rsidR="00527A04">
        <w:rPr>
          <w:rFonts w:ascii="Calibri" w:eastAsia="Calibri" w:hAnsi="Calibri"/>
        </w:rPr>
        <w:t>s</w:t>
      </w:r>
      <w:r w:rsidR="00530762">
        <w:rPr>
          <w:rFonts w:ascii="Calibri" w:eastAsia="Calibri" w:hAnsi="Calibri"/>
        </w:rPr>
        <w:t xml:space="preserve"> (ACEA</w:t>
      </w:r>
      <w:r w:rsidR="00FE6580">
        <w:rPr>
          <w:rFonts w:ascii="Calibri" w:eastAsia="Calibri" w:hAnsi="Calibri"/>
        </w:rPr>
        <w:t>s</w:t>
      </w:r>
      <w:r w:rsidR="00A1058B">
        <w:rPr>
          <w:rFonts w:ascii="Calibri" w:eastAsia="Calibri" w:hAnsi="Calibri"/>
        </w:rPr>
        <w:t>) to</w:t>
      </w:r>
      <w:r w:rsidR="00530762">
        <w:rPr>
          <w:rFonts w:ascii="Calibri" w:eastAsia="Calibri" w:hAnsi="Calibri"/>
        </w:rPr>
        <w:t xml:space="preserve"> support the CEAs. </w:t>
      </w:r>
      <w:r w:rsidR="00FE6580">
        <w:rPr>
          <w:rFonts w:ascii="Calibri" w:eastAsia="Calibri" w:hAnsi="Calibri"/>
        </w:rPr>
        <w:t xml:space="preserve"> </w:t>
      </w:r>
      <w:r w:rsidR="00B73BA2">
        <w:t>In this document, the export administrators and their support staff are collectively referred to as</w:t>
      </w:r>
      <w:r w:rsidR="00FE33B5">
        <w:t xml:space="preserve"> ECS</w:t>
      </w:r>
      <w:r w:rsidR="00B73BA2">
        <w:t xml:space="preserve">, unless specifically identified by title.  </w:t>
      </w:r>
      <w:r w:rsidR="006C2CEE">
        <w:t xml:space="preserve">The CEAs </w:t>
      </w:r>
      <w:r w:rsidR="00B76918">
        <w:t xml:space="preserve">may </w:t>
      </w:r>
      <w:r w:rsidR="006C2CEE">
        <w:t xml:space="preserve">further delegate </w:t>
      </w:r>
      <w:r w:rsidR="00014F86">
        <w:t>p</w:t>
      </w:r>
      <w:r w:rsidR="00A1058B">
        <w:t>art of the authority</w:t>
      </w:r>
      <w:r w:rsidR="006C2CEE">
        <w:t xml:space="preserve"> to Export Control Representatives (ECRs), also referred to as Center Export Representatives (CERs)</w:t>
      </w:r>
      <w:r w:rsidR="00DF31DB">
        <w:t xml:space="preserve"> or Export Control Points of Contact (EC POCs) </w:t>
      </w:r>
      <w:r w:rsidR="00A1058B">
        <w:t>at some Centers</w:t>
      </w:r>
      <w:r w:rsidR="006C2CEE">
        <w:t>.  ECRs</w:t>
      </w:r>
      <w:r w:rsidR="006C2CEE">
        <w:rPr>
          <w:rStyle w:val="FootnoteReference"/>
        </w:rPr>
        <w:footnoteReference w:id="7"/>
      </w:r>
      <w:r w:rsidR="009165FF">
        <w:t>, if available,</w:t>
      </w:r>
      <w:r w:rsidR="009B7A89">
        <w:t xml:space="preserve"> are the first point</w:t>
      </w:r>
      <w:r w:rsidR="00E354FE">
        <w:t xml:space="preserve"> </w:t>
      </w:r>
      <w:r w:rsidR="006C2CEE">
        <w:t>of</w:t>
      </w:r>
      <w:r w:rsidR="00E354FE">
        <w:t xml:space="preserve"> </w:t>
      </w:r>
      <w:r w:rsidR="006C2CEE">
        <w:t>co</w:t>
      </w:r>
      <w:r w:rsidR="00A1058B">
        <w:t>ntact</w:t>
      </w:r>
      <w:r w:rsidR="006C2CEE">
        <w:t xml:space="preserve"> to initiate an export request on behalf of a program/project or a functional organization. </w:t>
      </w:r>
      <w:r w:rsidR="00C41ECF">
        <w:t xml:space="preserve"> </w:t>
      </w:r>
    </w:p>
    <w:p w14:paraId="1EBC71E4" w14:textId="0821BFE9" w:rsidR="000627F8" w:rsidRPr="001E5137" w:rsidRDefault="0005788D" w:rsidP="00B328A4">
      <w:pPr>
        <w:rPr>
          <w:rFonts w:ascii="Calibri" w:eastAsia="Calibri" w:hAnsi="Calibri"/>
          <w:highlight w:val="yellow"/>
        </w:rPr>
      </w:pPr>
      <w:r>
        <w:rPr>
          <w:rFonts w:ascii="Calibri" w:eastAsia="Calibri" w:hAnsi="Calibri"/>
        </w:rPr>
        <w:t xml:space="preserve">The </w:t>
      </w:r>
      <w:r w:rsidR="001E5137" w:rsidRPr="00B328A4">
        <w:rPr>
          <w:rFonts w:ascii="Calibri" w:eastAsia="Calibri" w:hAnsi="Calibri"/>
        </w:rPr>
        <w:t>Headquarters Export Counsel (HEC)</w:t>
      </w:r>
      <w:r w:rsidR="00800EE2" w:rsidRPr="00B328A4">
        <w:rPr>
          <w:rFonts w:ascii="Calibri" w:eastAsia="Calibri" w:hAnsi="Calibri"/>
        </w:rPr>
        <w:t xml:space="preserve"> </w:t>
      </w:r>
      <w:r w:rsidR="007A0214" w:rsidRPr="00B328A4">
        <w:rPr>
          <w:rFonts w:ascii="Calibri" w:eastAsia="Calibri" w:hAnsi="Calibri"/>
        </w:rPr>
        <w:t>and Ce</w:t>
      </w:r>
      <w:r w:rsidR="00014F86">
        <w:rPr>
          <w:rFonts w:ascii="Calibri" w:eastAsia="Calibri" w:hAnsi="Calibri"/>
        </w:rPr>
        <w:t>nter Export Counsel</w:t>
      </w:r>
      <w:r w:rsidR="00186D00">
        <w:rPr>
          <w:rFonts w:ascii="Calibri" w:eastAsia="Calibri" w:hAnsi="Calibri"/>
        </w:rPr>
        <w:t>s</w:t>
      </w:r>
      <w:r w:rsidR="00014F86">
        <w:rPr>
          <w:rFonts w:ascii="Calibri" w:eastAsia="Calibri" w:hAnsi="Calibri"/>
        </w:rPr>
        <w:t xml:space="preserve"> (CEC</w:t>
      </w:r>
      <w:r w:rsidR="00186D00">
        <w:rPr>
          <w:rFonts w:ascii="Calibri" w:eastAsia="Calibri" w:hAnsi="Calibri"/>
        </w:rPr>
        <w:t>s</w:t>
      </w:r>
      <w:r w:rsidR="00B328A4">
        <w:rPr>
          <w:rFonts w:ascii="Calibri" w:eastAsia="Calibri" w:hAnsi="Calibri"/>
        </w:rPr>
        <w:t>) are</w:t>
      </w:r>
      <w:r w:rsidR="00800EE2" w:rsidRPr="00B328A4">
        <w:rPr>
          <w:rFonts w:ascii="Calibri" w:eastAsia="Calibri" w:hAnsi="Calibri"/>
        </w:rPr>
        <w:t xml:space="preserve"> responsible for providing legal guidance to the HEA</w:t>
      </w:r>
      <w:r w:rsidR="007A0214" w:rsidRPr="00B328A4">
        <w:rPr>
          <w:rFonts w:ascii="Calibri" w:eastAsia="Calibri" w:hAnsi="Calibri"/>
        </w:rPr>
        <w:t xml:space="preserve"> and respective CEAs. </w:t>
      </w:r>
      <w:r w:rsidR="00A73FB8" w:rsidRPr="00B328A4">
        <w:rPr>
          <w:rFonts w:ascii="Calibri" w:eastAsia="Calibri" w:hAnsi="Calibri"/>
        </w:rPr>
        <w:t xml:space="preserve"> They </w:t>
      </w:r>
      <w:r w:rsidR="007A0214" w:rsidRPr="00B328A4">
        <w:rPr>
          <w:rFonts w:ascii="Calibri" w:eastAsia="Calibri" w:hAnsi="Calibri"/>
        </w:rPr>
        <w:t>keep abreast of statutory and regulatory developments in the U.S. export control policies and laws</w:t>
      </w:r>
      <w:r w:rsidR="00014F86">
        <w:rPr>
          <w:rFonts w:ascii="Calibri" w:eastAsia="Calibri" w:hAnsi="Calibri"/>
        </w:rPr>
        <w:t>,</w:t>
      </w:r>
      <w:r w:rsidR="00A73FB8" w:rsidRPr="00B328A4">
        <w:rPr>
          <w:rFonts w:ascii="Calibri" w:eastAsia="Calibri" w:hAnsi="Calibri"/>
        </w:rPr>
        <w:t xml:space="preserve"> and assist the HEA and CEAs with reviews of exports and transfers, accordingly</w:t>
      </w:r>
      <w:r w:rsidR="007A0214" w:rsidRPr="00B328A4">
        <w:rPr>
          <w:rFonts w:ascii="Calibri" w:eastAsia="Calibri" w:hAnsi="Calibri"/>
        </w:rPr>
        <w:t xml:space="preserve">. </w:t>
      </w:r>
    </w:p>
    <w:p w14:paraId="3E69F0D9" w14:textId="3737D290" w:rsidR="006C2CEE" w:rsidRDefault="00A1058B" w:rsidP="00A1058B">
      <w:r>
        <w:t>The</w:t>
      </w:r>
      <w:r w:rsidR="00530762">
        <w:t xml:space="preserve"> </w:t>
      </w:r>
      <w:r>
        <w:t>Program/</w:t>
      </w:r>
      <w:r w:rsidR="00A73FB8">
        <w:t>Project offices are typi</w:t>
      </w:r>
      <w:r w:rsidR="00D00754">
        <w:t>cally the “</w:t>
      </w:r>
      <w:r w:rsidR="00F97BF7">
        <w:t>Requestor</w:t>
      </w:r>
      <w:r w:rsidR="00E242B7">
        <w:t>” of export</w:t>
      </w:r>
      <w:r w:rsidR="00FE2117">
        <w:t xml:space="preserve"> actions</w:t>
      </w:r>
      <w:r w:rsidR="00530762">
        <w:t>.</w:t>
      </w:r>
      <w:r w:rsidR="00FE2117">
        <w:t xml:space="preserve"> </w:t>
      </w:r>
      <w:r w:rsidR="00DE30A4">
        <w:t xml:space="preserve"> </w:t>
      </w:r>
      <w:r w:rsidR="00530762">
        <w:t xml:space="preserve">The </w:t>
      </w:r>
      <w:r w:rsidR="00A73FB8">
        <w:t>P</w:t>
      </w:r>
      <w:r w:rsidR="00E354FE">
        <w:t xml:space="preserve">roperty </w:t>
      </w:r>
      <w:r w:rsidR="00A73FB8">
        <w:t>D</w:t>
      </w:r>
      <w:r w:rsidR="00E354FE">
        <w:t>isposal Officer (PDO)</w:t>
      </w:r>
      <w:r w:rsidR="00A73FB8">
        <w:t xml:space="preserve"> and Transportation/Logistics typically assist in processing export</w:t>
      </w:r>
      <w:r w:rsidR="00C82570">
        <w:t>s</w:t>
      </w:r>
      <w:r w:rsidR="00FE2117">
        <w:t xml:space="preserve"> by physically transferring those </w:t>
      </w:r>
      <w:r w:rsidR="00CC249E">
        <w:t>items approved by CEA for transport</w:t>
      </w:r>
      <w:r w:rsidR="00A73FB8">
        <w:t>.  O</w:t>
      </w:r>
      <w:r w:rsidR="00A47B7D">
        <w:t>ther functional organizations, such as the Office of Chief Information Officer (OCIO) and Office of Protective Services (OPS)</w:t>
      </w:r>
      <w:r w:rsidR="00014F86">
        <w:t>,</w:t>
      </w:r>
      <w:r w:rsidR="00A47B7D">
        <w:t xml:space="preserve"> provide a supporting role in implementing</w:t>
      </w:r>
      <w:r w:rsidR="00532547">
        <w:t xml:space="preserve"> the</w:t>
      </w:r>
      <w:r w:rsidR="00A47B7D">
        <w:t xml:space="preserve"> ECP across the Agency</w:t>
      </w:r>
      <w:r w:rsidR="00530762">
        <w:t xml:space="preserve">. </w:t>
      </w:r>
      <w:r w:rsidR="00DE30A4">
        <w:t xml:space="preserve"> </w:t>
      </w:r>
      <w:r w:rsidR="00530762">
        <w:t xml:space="preserve">For example, </w:t>
      </w:r>
      <w:r w:rsidR="00FE2117">
        <w:t>OCIO creat</w:t>
      </w:r>
      <w:r w:rsidR="00530762">
        <w:t>es</w:t>
      </w:r>
      <w:r w:rsidR="00FE2117">
        <w:t xml:space="preserve"> policies t</w:t>
      </w:r>
      <w:r w:rsidR="00530762">
        <w:t>o</w:t>
      </w:r>
      <w:r w:rsidR="00FE2117">
        <w:t xml:space="preserve"> control the release of technical data</w:t>
      </w:r>
      <w:r w:rsidR="00EF673F">
        <w:t>/technology and provides</w:t>
      </w:r>
      <w:r w:rsidR="00866B87">
        <w:t xml:space="preserve"> I</w:t>
      </w:r>
      <w:r w:rsidR="00FE2117">
        <w:t xml:space="preserve">nformation </w:t>
      </w:r>
      <w:r w:rsidR="00866B87">
        <w:t>T</w:t>
      </w:r>
      <w:r w:rsidR="00FE2117">
        <w:t>echnology</w:t>
      </w:r>
      <w:r w:rsidR="00866B87">
        <w:t xml:space="preserve"> </w:t>
      </w:r>
      <w:r w:rsidR="00866B87">
        <w:lastRenderedPageBreak/>
        <w:t>(IT)</w:t>
      </w:r>
      <w:r w:rsidR="00FE2117">
        <w:t xml:space="preserve"> </w:t>
      </w:r>
      <w:r w:rsidR="00DE30A4">
        <w:t>systems</w:t>
      </w:r>
      <w:r w:rsidR="00FE2117">
        <w:t xml:space="preserve"> that prevent its unauthorized release</w:t>
      </w:r>
      <w:r w:rsidR="00DE30A4">
        <w:t>;</w:t>
      </w:r>
      <w:r w:rsidR="00FE2117">
        <w:t xml:space="preserve"> OPS verif</w:t>
      </w:r>
      <w:r w:rsidR="00DE30A4">
        <w:t>ies</w:t>
      </w:r>
      <w:r w:rsidR="00FE2117">
        <w:t xml:space="preserve"> </w:t>
      </w:r>
      <w:r w:rsidR="00264666">
        <w:t>credentials of foreign persons</w:t>
      </w:r>
      <w:r w:rsidR="00FE2117">
        <w:t xml:space="preserve"> and control</w:t>
      </w:r>
      <w:r w:rsidR="00DE30A4">
        <w:t>s</w:t>
      </w:r>
      <w:r w:rsidR="00FE2117">
        <w:t xml:space="preserve"> access to </w:t>
      </w:r>
      <w:r w:rsidR="00E354FE">
        <w:t xml:space="preserve">NASA </w:t>
      </w:r>
      <w:r w:rsidR="00FE2117">
        <w:t>property and facilit</w:t>
      </w:r>
      <w:r w:rsidR="00E354FE">
        <w:t>ies</w:t>
      </w:r>
      <w:r w:rsidR="00DE30A4">
        <w:t>.</w:t>
      </w:r>
      <w:r w:rsidR="00A47B7D">
        <w:t xml:space="preserve"> </w:t>
      </w:r>
      <w:r w:rsidR="006C2CEE">
        <w:tab/>
      </w:r>
    </w:p>
    <w:p w14:paraId="01499771" w14:textId="77777777" w:rsidR="006C2CEE" w:rsidRPr="00AC7E7B" w:rsidRDefault="006C2CEE" w:rsidP="006C2CEE">
      <w:pPr>
        <w:sectPr w:rsidR="006C2CEE" w:rsidRPr="00AC7E7B" w:rsidSect="00B15246">
          <w:footerReference w:type="default" r:id="rId62"/>
          <w:type w:val="continuous"/>
          <w:pgSz w:w="12240" w:h="15840" w:code="1"/>
          <w:pgMar w:top="1440" w:right="1440" w:bottom="1440" w:left="1440" w:header="720" w:footer="720" w:gutter="0"/>
          <w:pgNumType w:start="1"/>
          <w:cols w:space="720"/>
          <w:docGrid w:linePitch="360"/>
        </w:sectPr>
      </w:pPr>
    </w:p>
    <w:p w14:paraId="7F437F06" w14:textId="77777777" w:rsidR="006C2CEE" w:rsidRDefault="00A22102" w:rsidP="00ED6410">
      <w:pPr>
        <w:pStyle w:val="Heading6"/>
      </w:pPr>
      <w:bookmarkStart w:id="110" w:name="_4:_Export_Control"/>
      <w:bookmarkStart w:id="111" w:name="_Toc404601326"/>
      <w:bookmarkStart w:id="112" w:name="_Toc517769616"/>
      <w:bookmarkEnd w:id="110"/>
      <w:r>
        <w:lastRenderedPageBreak/>
        <w:t>Figure</w:t>
      </w:r>
      <w:r w:rsidR="006C2CEE">
        <w:t xml:space="preserve"> </w:t>
      </w:r>
      <w:bookmarkStart w:id="113" w:name="_Toc406391894"/>
      <w:r w:rsidR="006C2CEE">
        <w:t xml:space="preserve">4: </w:t>
      </w:r>
      <w:r w:rsidR="006C2CEE" w:rsidRPr="0053441B">
        <w:t>Export Control Delegation of Authority</w:t>
      </w:r>
      <w:bookmarkEnd w:id="111"/>
      <w:bookmarkEnd w:id="112"/>
      <w:bookmarkEnd w:id="113"/>
    </w:p>
    <w:p w14:paraId="5B6CF321" w14:textId="77777777" w:rsidR="006C2CEE" w:rsidRDefault="00DC7B7D" w:rsidP="00DC7B7D">
      <w:pPr>
        <w:jc w:val="center"/>
      </w:pPr>
      <w:r>
        <w:rPr>
          <w:noProof/>
        </w:rPr>
        <w:drawing>
          <wp:inline distT="0" distB="0" distL="0" distR="0" wp14:anchorId="2CDB4466" wp14:editId="72DBCE6D">
            <wp:extent cx="6942333" cy="48553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 and R Org Chart - 29SEPT16.jpg"/>
                    <pic:cNvPicPr/>
                  </pic:nvPicPr>
                  <pic:blipFill>
                    <a:blip r:embed="rId63">
                      <a:extLst>
                        <a:ext uri="{28A0092B-C50C-407E-A947-70E740481C1C}">
                          <a14:useLocalDpi xmlns:a14="http://schemas.microsoft.com/office/drawing/2010/main" val="0"/>
                        </a:ext>
                      </a:extLst>
                    </a:blip>
                    <a:stretch>
                      <a:fillRect/>
                    </a:stretch>
                  </pic:blipFill>
                  <pic:spPr>
                    <a:xfrm>
                      <a:off x="0" y="0"/>
                      <a:ext cx="6942333" cy="4855347"/>
                    </a:xfrm>
                    <a:prstGeom prst="rect">
                      <a:avLst/>
                    </a:prstGeom>
                  </pic:spPr>
                </pic:pic>
              </a:graphicData>
            </a:graphic>
          </wp:inline>
        </w:drawing>
      </w:r>
    </w:p>
    <w:p w14:paraId="7DB81838" w14:textId="77777777" w:rsidR="006C2CEE" w:rsidRDefault="006C2CEE" w:rsidP="006C2CEE">
      <w:pPr>
        <w:sectPr w:rsidR="006C2CEE" w:rsidSect="00B15246">
          <w:headerReference w:type="default" r:id="rId64"/>
          <w:pgSz w:w="15840" w:h="12240" w:orient="landscape" w:code="1"/>
          <w:pgMar w:top="1440" w:right="1440" w:bottom="1440" w:left="1440" w:header="720" w:footer="720" w:gutter="0"/>
          <w:cols w:space="720"/>
          <w:docGrid w:linePitch="360"/>
        </w:sectPr>
      </w:pPr>
    </w:p>
    <w:p w14:paraId="1A861761" w14:textId="77777777" w:rsidR="006C2CEE" w:rsidRPr="007E4240" w:rsidRDefault="006C2CEE" w:rsidP="007E4240">
      <w:pPr>
        <w:pStyle w:val="Heading2"/>
      </w:pPr>
      <w:bookmarkStart w:id="114" w:name="_resources_for_information"/>
      <w:bookmarkStart w:id="115" w:name="_Where_to_find"/>
      <w:bookmarkStart w:id="116" w:name="_Toc270679541"/>
      <w:bookmarkStart w:id="117" w:name="_Toc398033590"/>
      <w:bookmarkEnd w:id="114"/>
      <w:bookmarkEnd w:id="115"/>
      <w:r>
        <w:lastRenderedPageBreak/>
        <w:t xml:space="preserve"> </w:t>
      </w:r>
      <w:bookmarkStart w:id="118" w:name="_Toc403721927"/>
      <w:bookmarkStart w:id="119" w:name="_Toc404592732"/>
      <w:bookmarkStart w:id="120" w:name="_Toc404601346"/>
      <w:bookmarkStart w:id="121" w:name="_Toc406391817"/>
      <w:bookmarkStart w:id="122" w:name="_Toc517769500"/>
      <w:r w:rsidR="007E4240" w:rsidRPr="00DC6F61">
        <w:t>Where To Find More Information?</w:t>
      </w:r>
      <w:bookmarkEnd w:id="118"/>
      <w:bookmarkEnd w:id="119"/>
      <w:bookmarkEnd w:id="120"/>
      <w:bookmarkEnd w:id="121"/>
      <w:bookmarkEnd w:id="122"/>
    </w:p>
    <w:p w14:paraId="253BA19B" w14:textId="4D224566" w:rsidR="001B3CCC" w:rsidRDefault="006C2CEE" w:rsidP="00532547">
      <w:pPr>
        <w:ind w:firstLine="360"/>
      </w:pPr>
      <w:r w:rsidRPr="001302A2">
        <w:t>The</w:t>
      </w:r>
      <w:r w:rsidRPr="00BE6F04">
        <w:t xml:space="preserve"> </w:t>
      </w:r>
      <w:hyperlink r:id="rId65" w:history="1">
        <w:r w:rsidR="00A1060B" w:rsidRPr="00BE6F04">
          <w:rPr>
            <w:rStyle w:val="Hyperlink"/>
            <w:u w:val="none"/>
          </w:rPr>
          <w:t>Headquarters Export Control website</w:t>
        </w:r>
      </w:hyperlink>
      <w:r w:rsidRPr="00BE6F04">
        <w:t xml:space="preserve"> is the primary resource for export control information. </w:t>
      </w:r>
      <w:r w:rsidR="001B3CCC" w:rsidRPr="00BE6F04">
        <w:t xml:space="preserve"> From here you can access </w:t>
      </w:r>
      <w:hyperlink r:id="rId66" w:history="1">
        <w:r w:rsidR="001B3CCC" w:rsidRPr="00BE6F04">
          <w:rPr>
            <w:rStyle w:val="Hyperlink"/>
            <w:u w:val="none"/>
          </w:rPr>
          <w:t>ECP’s Inside NASA website</w:t>
        </w:r>
      </w:hyperlink>
      <w:r w:rsidR="001B3CCC" w:rsidRPr="00BE6F04">
        <w:t xml:space="preserve">. </w:t>
      </w:r>
      <w:r w:rsidR="00A1060B" w:rsidRPr="00BE6F04">
        <w:t xml:space="preserve"> </w:t>
      </w:r>
      <w:r w:rsidR="001B3CCC" w:rsidRPr="00BE6F04">
        <w:t>From this site</w:t>
      </w:r>
      <w:r w:rsidR="003E15E7">
        <w:t>,</w:t>
      </w:r>
      <w:r w:rsidR="001B3CCC" w:rsidRPr="00BE6F04">
        <w:t xml:space="preserve"> employees can download the checklists and flowcharts as described in this manual and ECS can access information from annual program reviews. </w:t>
      </w:r>
      <w:r w:rsidR="0036039F" w:rsidRPr="00BE6F04">
        <w:t xml:space="preserve"> </w:t>
      </w:r>
      <w:r w:rsidR="001B3CCC" w:rsidRPr="00BE6F04">
        <w:t xml:space="preserve">In addition, </w:t>
      </w:r>
      <w:r w:rsidRPr="00BE6F04">
        <w:t xml:space="preserve">Center export control websites </w:t>
      </w:r>
      <w:r w:rsidR="00D00754" w:rsidRPr="00BE6F04">
        <w:t>provide C</w:t>
      </w:r>
      <w:r w:rsidRPr="00BE6F04">
        <w:t xml:space="preserve">enter-specific guidance, forms, and references.  </w:t>
      </w:r>
      <w:r w:rsidR="00DA59B1" w:rsidRPr="00BE6F04">
        <w:t xml:space="preserve">See </w:t>
      </w:r>
      <w:hyperlink w:anchor="_Table_3:_Export" w:history="1">
        <w:r w:rsidR="00DA59B1" w:rsidRPr="00BE6F04">
          <w:rPr>
            <w:rStyle w:val="Hyperlink"/>
            <w:u w:val="none"/>
          </w:rPr>
          <w:t>Table 3</w:t>
        </w:r>
      </w:hyperlink>
      <w:r w:rsidR="00DA59B1" w:rsidRPr="00BE6F04">
        <w:t xml:space="preserve"> and </w:t>
      </w:r>
      <w:hyperlink w:anchor="_Table_4:_Applicable" w:history="1">
        <w:r w:rsidR="00DA59B1" w:rsidRPr="00BE6F04">
          <w:rPr>
            <w:rStyle w:val="Hyperlink"/>
            <w:u w:val="none"/>
          </w:rPr>
          <w:t>Table 4</w:t>
        </w:r>
      </w:hyperlink>
      <w:r w:rsidR="00DA59B1" w:rsidRPr="00BE6F04">
        <w:t xml:space="preserve">. </w:t>
      </w:r>
    </w:p>
    <w:p w14:paraId="7BB38814" w14:textId="77777777" w:rsidR="006C2CEE" w:rsidRDefault="006C2CEE" w:rsidP="00532547">
      <w:pPr>
        <w:ind w:firstLine="360"/>
      </w:pPr>
      <w:r>
        <w:t xml:space="preserve">For further guidance, begin by contacting your Center ECS.  If necessary, the CEA can contact the HEA </w:t>
      </w:r>
      <w:r w:rsidR="009D6F2A">
        <w:t>or the Headquarters ECS f</w:t>
      </w:r>
      <w:r>
        <w:t xml:space="preserve">or further assistance.  </w:t>
      </w:r>
    </w:p>
    <w:p w14:paraId="31786020" w14:textId="77777777" w:rsidR="006C2CEE" w:rsidRDefault="006C2CEE" w:rsidP="00DA7DA3">
      <w:pPr>
        <w:pStyle w:val="Heading7"/>
      </w:pPr>
      <w:bookmarkStart w:id="123" w:name="_Table_3:_Export"/>
      <w:bookmarkStart w:id="124" w:name="_Toc517769646"/>
      <w:bookmarkEnd w:id="123"/>
      <w:r w:rsidRPr="00F632A0">
        <w:t xml:space="preserve">Table </w:t>
      </w:r>
      <w:r w:rsidR="004D0072">
        <w:t>4</w:t>
      </w:r>
      <w:r w:rsidRPr="00F632A0">
        <w:t xml:space="preserve">: Export </w:t>
      </w:r>
      <w:r w:rsidRPr="004674BB">
        <w:t>Control</w:t>
      </w:r>
      <w:r w:rsidRPr="00F632A0">
        <w:t xml:space="preserve"> Program Websites</w:t>
      </w:r>
      <w:bookmarkEnd w:id="124"/>
    </w:p>
    <w:tbl>
      <w:tblPr>
        <w:tblStyle w:val="ListTable2-Accent1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988"/>
        <w:gridCol w:w="6362"/>
      </w:tblGrid>
      <w:tr w:rsidR="00030628" w:rsidRPr="00030628" w14:paraId="60791679" w14:textId="77777777" w:rsidTr="00DC6F6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20C8503" w14:textId="77777777" w:rsidR="00030628" w:rsidRPr="00030628" w:rsidRDefault="00030628" w:rsidP="007340D7">
            <w:pPr>
              <w:spacing w:before="0" w:line="240" w:lineRule="auto"/>
              <w:ind w:firstLine="0"/>
              <w:rPr>
                <w:bCs w:val="0"/>
                <w:sz w:val="22"/>
              </w:rPr>
            </w:pPr>
            <w:r w:rsidRPr="00030628">
              <w:rPr>
                <w:sz w:val="22"/>
              </w:rPr>
              <w:t xml:space="preserve">Headquarters (HQ): </w:t>
            </w:r>
          </w:p>
          <w:p w14:paraId="6557B8AD" w14:textId="77777777" w:rsidR="00030628" w:rsidRPr="00030628" w:rsidRDefault="00030628" w:rsidP="0008256E">
            <w:pPr>
              <w:spacing w:before="120" w:line="240" w:lineRule="auto"/>
              <w:ind w:left="432" w:firstLine="0"/>
              <w:rPr>
                <w:bCs w:val="0"/>
                <w:sz w:val="22"/>
              </w:rPr>
            </w:pPr>
            <w:r w:rsidRPr="00030628">
              <w:rPr>
                <w:sz w:val="22"/>
              </w:rPr>
              <w:t>External</w:t>
            </w:r>
          </w:p>
          <w:p w14:paraId="7154B6F6" w14:textId="77777777" w:rsidR="00030628" w:rsidRPr="00030628" w:rsidRDefault="00030628" w:rsidP="0008256E">
            <w:pPr>
              <w:spacing w:before="120" w:line="240" w:lineRule="auto"/>
              <w:ind w:left="432" w:firstLine="0"/>
              <w:rPr>
                <w:bCs w:val="0"/>
                <w:sz w:val="22"/>
              </w:rPr>
            </w:pPr>
            <w:r w:rsidRPr="00030628">
              <w:rPr>
                <w:sz w:val="22"/>
              </w:rPr>
              <w:t>Inside NASA</w:t>
            </w:r>
          </w:p>
        </w:tc>
        <w:tc>
          <w:tcPr>
            <w:tcW w:w="3402" w:type="pct"/>
            <w:vAlign w:val="center"/>
          </w:tcPr>
          <w:p w14:paraId="59FBEDB5" w14:textId="77777777" w:rsidR="00030628" w:rsidRPr="0037532C" w:rsidRDefault="00534E14" w:rsidP="007340D7">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FF"/>
                <w:sz w:val="22"/>
              </w:rPr>
            </w:pPr>
            <w:hyperlink r:id="rId67" w:history="1">
              <w:r w:rsidR="00030628" w:rsidRPr="0037532C">
                <w:rPr>
                  <w:rFonts w:eastAsiaTheme="minorHAnsi"/>
                  <w:b w:val="0"/>
                  <w:color w:val="0000FF"/>
                  <w:sz w:val="22"/>
                </w:rPr>
                <w:t>http://oiir.hq.nasa.gov/index.html</w:t>
              </w:r>
            </w:hyperlink>
          </w:p>
          <w:p w14:paraId="30DB19CA" w14:textId="77777777" w:rsidR="00030628" w:rsidRPr="004620D2" w:rsidRDefault="00534E14" w:rsidP="007340D7">
            <w:pPr>
              <w:spacing w:before="120"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Cs w:val="0"/>
                <w:iCs/>
                <w:color w:val="000000"/>
                <w:sz w:val="22"/>
              </w:rPr>
            </w:pPr>
            <w:hyperlink r:id="rId68" w:history="1">
              <w:r w:rsidR="00030628" w:rsidRPr="0037532C">
                <w:rPr>
                  <w:rFonts w:eastAsiaTheme="minorHAnsi"/>
                  <w:b w:val="0"/>
                  <w:iCs/>
                  <w:color w:val="0000FF"/>
                  <w:sz w:val="22"/>
                </w:rPr>
                <w:t>http://inside.nasa.gov/web/insidenasa/information_resources/export-control-interagency-and-liaison-division</w:t>
              </w:r>
            </w:hyperlink>
          </w:p>
        </w:tc>
      </w:tr>
      <w:tr w:rsidR="00030628" w:rsidRPr="00030628" w14:paraId="02FA6838" w14:textId="77777777" w:rsidTr="00DC6F6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206013B9" w14:textId="77777777" w:rsidR="00030628" w:rsidRPr="00030628" w:rsidRDefault="00030628" w:rsidP="007340D7">
            <w:pPr>
              <w:spacing w:before="0" w:line="240" w:lineRule="auto"/>
              <w:ind w:firstLine="0"/>
              <w:rPr>
                <w:bCs w:val="0"/>
                <w:sz w:val="22"/>
              </w:rPr>
            </w:pPr>
            <w:r w:rsidRPr="00030628">
              <w:rPr>
                <w:sz w:val="22"/>
              </w:rPr>
              <w:t xml:space="preserve">Ames Research Center </w:t>
            </w:r>
          </w:p>
        </w:tc>
        <w:tc>
          <w:tcPr>
            <w:tcW w:w="3402" w:type="pct"/>
            <w:vAlign w:val="center"/>
          </w:tcPr>
          <w:p w14:paraId="20E16C09" w14:textId="77777777" w:rsidR="00030628" w:rsidRPr="004620D2" w:rsidRDefault="00534E14"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bCs/>
                <w:sz w:val="22"/>
              </w:rPr>
            </w:pPr>
            <w:hyperlink r:id="rId69" w:history="1">
              <w:r w:rsidR="00030628" w:rsidRPr="004620D2">
                <w:rPr>
                  <w:color w:val="0000FF"/>
                  <w:sz w:val="22"/>
                </w:rPr>
                <w:t>http://jp.arc.nasa.gov/EC/EC.html</w:t>
              </w:r>
            </w:hyperlink>
          </w:p>
        </w:tc>
      </w:tr>
      <w:tr w:rsidR="00030628" w:rsidRPr="00030628" w14:paraId="40868B7F" w14:textId="77777777" w:rsidTr="00DC6F61">
        <w:trPr>
          <w:trHeight w:val="62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5B7CE2BE" w14:textId="77777777" w:rsidR="00030628" w:rsidRPr="00030628" w:rsidRDefault="00030628" w:rsidP="007340D7">
            <w:pPr>
              <w:spacing w:before="0" w:line="240" w:lineRule="auto"/>
              <w:ind w:firstLine="0"/>
              <w:rPr>
                <w:bCs w:val="0"/>
                <w:sz w:val="22"/>
              </w:rPr>
            </w:pPr>
            <w:r w:rsidRPr="00030628">
              <w:rPr>
                <w:sz w:val="22"/>
              </w:rPr>
              <w:t xml:space="preserve">Armstrong Flight Research Center </w:t>
            </w:r>
          </w:p>
        </w:tc>
        <w:tc>
          <w:tcPr>
            <w:tcW w:w="3402" w:type="pct"/>
            <w:vAlign w:val="center"/>
          </w:tcPr>
          <w:p w14:paraId="611367EB" w14:textId="77777777" w:rsidR="00030628" w:rsidRPr="004620D2" w:rsidRDefault="00534E14"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0" w:history="1">
              <w:r w:rsidR="00030628" w:rsidRPr="004620D2">
                <w:rPr>
                  <w:color w:val="0000FF"/>
                  <w:sz w:val="22"/>
                </w:rPr>
                <w:t>http://xnet.nasa.gov/organizations/export_control/index.html</w:t>
              </w:r>
            </w:hyperlink>
          </w:p>
        </w:tc>
      </w:tr>
      <w:tr w:rsidR="00030628" w:rsidRPr="00030628" w14:paraId="3329C205" w14:textId="77777777"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04A25AE9" w14:textId="77777777" w:rsidR="00030628" w:rsidRPr="00030628" w:rsidRDefault="00030628" w:rsidP="007340D7">
            <w:pPr>
              <w:spacing w:before="0" w:line="240" w:lineRule="auto"/>
              <w:ind w:firstLine="0"/>
              <w:rPr>
                <w:bCs w:val="0"/>
                <w:sz w:val="22"/>
              </w:rPr>
            </w:pPr>
            <w:r w:rsidRPr="00030628">
              <w:rPr>
                <w:sz w:val="22"/>
              </w:rPr>
              <w:t xml:space="preserve">Glenn Research Center </w:t>
            </w:r>
          </w:p>
        </w:tc>
        <w:tc>
          <w:tcPr>
            <w:tcW w:w="3402" w:type="pct"/>
            <w:vAlign w:val="center"/>
          </w:tcPr>
          <w:p w14:paraId="638652F7" w14:textId="77777777" w:rsidR="00030628" w:rsidRPr="004620D2" w:rsidRDefault="00534E14"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1" w:history="1">
              <w:r w:rsidR="00030628" w:rsidRPr="004620D2">
                <w:rPr>
                  <w:color w:val="0000FF"/>
                  <w:sz w:val="22"/>
                </w:rPr>
                <w:t>https://export.grc.nasa.gov/</w:t>
              </w:r>
            </w:hyperlink>
          </w:p>
        </w:tc>
      </w:tr>
      <w:tr w:rsidR="00030628" w:rsidRPr="00030628" w14:paraId="62782907" w14:textId="77777777" w:rsidTr="00DC6F61">
        <w:trPr>
          <w:trHeight w:val="512"/>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405100F" w14:textId="77777777" w:rsidR="00030628" w:rsidRPr="00030628" w:rsidRDefault="00030628" w:rsidP="007340D7">
            <w:pPr>
              <w:spacing w:before="0" w:line="240" w:lineRule="auto"/>
              <w:ind w:firstLine="0"/>
              <w:rPr>
                <w:bCs w:val="0"/>
                <w:sz w:val="22"/>
              </w:rPr>
            </w:pPr>
            <w:r w:rsidRPr="00030628">
              <w:rPr>
                <w:sz w:val="22"/>
              </w:rPr>
              <w:t xml:space="preserve">Goddard Space Flight Center </w:t>
            </w:r>
          </w:p>
        </w:tc>
        <w:tc>
          <w:tcPr>
            <w:tcW w:w="3402" w:type="pct"/>
            <w:vAlign w:val="center"/>
          </w:tcPr>
          <w:p w14:paraId="3145EBE9" w14:textId="77777777" w:rsidR="00030628" w:rsidRPr="004620D2" w:rsidRDefault="00534E14"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2" w:history="1">
              <w:r w:rsidR="00030628" w:rsidRPr="004620D2">
                <w:rPr>
                  <w:color w:val="0000FF"/>
                  <w:sz w:val="22"/>
                </w:rPr>
                <w:t>http://export.gsfc.nasa.gov/</w:t>
              </w:r>
            </w:hyperlink>
          </w:p>
        </w:tc>
      </w:tr>
      <w:tr w:rsidR="00030628" w:rsidRPr="00030628" w14:paraId="2181FC07" w14:textId="77777777" w:rsidTr="00DC6F6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6CAD426" w14:textId="77777777" w:rsidR="00030628" w:rsidRPr="00030628" w:rsidRDefault="00030628" w:rsidP="007340D7">
            <w:pPr>
              <w:spacing w:before="0" w:line="240" w:lineRule="auto"/>
              <w:ind w:firstLine="0"/>
              <w:rPr>
                <w:bCs w:val="0"/>
                <w:sz w:val="22"/>
              </w:rPr>
            </w:pPr>
            <w:r w:rsidRPr="00030628">
              <w:rPr>
                <w:sz w:val="22"/>
              </w:rPr>
              <w:t xml:space="preserve">Johnson Space Center </w:t>
            </w:r>
          </w:p>
        </w:tc>
        <w:tc>
          <w:tcPr>
            <w:tcW w:w="3402" w:type="pct"/>
            <w:vAlign w:val="center"/>
          </w:tcPr>
          <w:p w14:paraId="1E399125" w14:textId="77777777" w:rsidR="00030628" w:rsidRPr="004620D2" w:rsidRDefault="00534E14"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3" w:history="1">
              <w:r w:rsidR="00030628" w:rsidRPr="004620D2">
                <w:rPr>
                  <w:color w:val="0000FF"/>
                  <w:sz w:val="22"/>
                </w:rPr>
                <w:t>http://exportcontrol.jsc.nasa.gov/</w:t>
              </w:r>
            </w:hyperlink>
            <w:r w:rsidR="00030628" w:rsidRPr="004620D2">
              <w:rPr>
                <w:sz w:val="22"/>
              </w:rPr>
              <w:t xml:space="preserve"> </w:t>
            </w:r>
          </w:p>
        </w:tc>
      </w:tr>
      <w:tr w:rsidR="00030628" w:rsidRPr="00030628" w14:paraId="39CECAC9" w14:textId="77777777" w:rsidTr="00DC6F61">
        <w:trPr>
          <w:trHeight w:val="53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12AE6C3E" w14:textId="77777777" w:rsidR="00030628" w:rsidRPr="00030628" w:rsidRDefault="00030628" w:rsidP="007340D7">
            <w:pPr>
              <w:spacing w:before="0" w:line="240" w:lineRule="auto"/>
              <w:ind w:firstLine="0"/>
              <w:rPr>
                <w:bCs w:val="0"/>
                <w:sz w:val="22"/>
              </w:rPr>
            </w:pPr>
            <w:r w:rsidRPr="00030628">
              <w:rPr>
                <w:sz w:val="22"/>
              </w:rPr>
              <w:t>Kennedy Space Center</w:t>
            </w:r>
          </w:p>
        </w:tc>
        <w:tc>
          <w:tcPr>
            <w:tcW w:w="3402" w:type="pct"/>
            <w:vAlign w:val="center"/>
          </w:tcPr>
          <w:p w14:paraId="487B35E1" w14:textId="77777777" w:rsidR="00030628" w:rsidRPr="004620D2" w:rsidRDefault="00534E14"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4" w:history="1">
              <w:r w:rsidR="00030628" w:rsidRPr="004620D2">
                <w:rPr>
                  <w:color w:val="0000FF"/>
                  <w:sz w:val="22"/>
                </w:rPr>
                <w:t>http://exportcontrol.ksc.nasa.gov/</w:t>
              </w:r>
            </w:hyperlink>
          </w:p>
        </w:tc>
      </w:tr>
      <w:tr w:rsidR="00030628" w:rsidRPr="00030628" w14:paraId="34B66367" w14:textId="77777777"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D4656E3" w14:textId="77777777" w:rsidR="00030628" w:rsidRPr="00030628" w:rsidRDefault="00030628" w:rsidP="007340D7">
            <w:pPr>
              <w:spacing w:before="0" w:line="240" w:lineRule="auto"/>
              <w:ind w:firstLine="0"/>
              <w:rPr>
                <w:bCs w:val="0"/>
                <w:sz w:val="22"/>
              </w:rPr>
            </w:pPr>
            <w:r w:rsidRPr="00030628">
              <w:rPr>
                <w:sz w:val="22"/>
              </w:rPr>
              <w:t xml:space="preserve">Langley Research Center </w:t>
            </w:r>
          </w:p>
        </w:tc>
        <w:tc>
          <w:tcPr>
            <w:tcW w:w="3402" w:type="pct"/>
            <w:vAlign w:val="center"/>
          </w:tcPr>
          <w:p w14:paraId="1E802273" w14:textId="77777777" w:rsidR="00030628" w:rsidRPr="004620D2" w:rsidRDefault="00534E14"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5" w:history="1">
              <w:r w:rsidR="00030628" w:rsidRPr="004620D2">
                <w:rPr>
                  <w:color w:val="0000FF"/>
                  <w:sz w:val="22"/>
                </w:rPr>
                <w:t>http://expcon.larc.nasa.gov/</w:t>
              </w:r>
            </w:hyperlink>
          </w:p>
        </w:tc>
      </w:tr>
      <w:tr w:rsidR="00030628" w:rsidRPr="00030628" w14:paraId="3293C8A3" w14:textId="77777777" w:rsidTr="00DC6F61">
        <w:trPr>
          <w:trHeight w:val="70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54104726" w14:textId="77777777" w:rsidR="00030628" w:rsidRPr="00030628" w:rsidRDefault="00030628" w:rsidP="007340D7">
            <w:pPr>
              <w:spacing w:before="0" w:line="240" w:lineRule="auto"/>
              <w:ind w:firstLine="0"/>
              <w:rPr>
                <w:bCs w:val="0"/>
                <w:sz w:val="22"/>
              </w:rPr>
            </w:pPr>
            <w:r w:rsidRPr="00030628">
              <w:rPr>
                <w:sz w:val="22"/>
              </w:rPr>
              <w:t xml:space="preserve">Marshall Space Flight Center </w:t>
            </w:r>
          </w:p>
        </w:tc>
        <w:tc>
          <w:tcPr>
            <w:tcW w:w="3402" w:type="pct"/>
            <w:vAlign w:val="center"/>
          </w:tcPr>
          <w:p w14:paraId="0F8669C1" w14:textId="77777777" w:rsidR="00030628" w:rsidRPr="004620D2" w:rsidRDefault="00534E14"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6" w:history="1">
              <w:r w:rsidR="00030628" w:rsidRPr="004620D2">
                <w:rPr>
                  <w:color w:val="0000FF"/>
                  <w:sz w:val="22"/>
                </w:rPr>
                <w:t>https://explornet.msfc.nasa.gov/groups/export-compliance</w:t>
              </w:r>
            </w:hyperlink>
          </w:p>
        </w:tc>
      </w:tr>
      <w:tr w:rsidR="00030628" w:rsidRPr="00030628" w14:paraId="1333F580" w14:textId="77777777" w:rsidTr="00DC6F6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A84DF8B" w14:textId="77777777" w:rsidR="00030628" w:rsidRPr="00030628" w:rsidRDefault="00030628" w:rsidP="007340D7">
            <w:pPr>
              <w:spacing w:before="0" w:line="240" w:lineRule="auto"/>
              <w:ind w:firstLine="0"/>
              <w:rPr>
                <w:bCs w:val="0"/>
                <w:sz w:val="22"/>
              </w:rPr>
            </w:pPr>
            <w:r w:rsidRPr="00030628">
              <w:rPr>
                <w:sz w:val="22"/>
              </w:rPr>
              <w:lastRenderedPageBreak/>
              <w:t xml:space="preserve">Stennis Space Center </w:t>
            </w:r>
          </w:p>
        </w:tc>
        <w:tc>
          <w:tcPr>
            <w:tcW w:w="3402" w:type="pct"/>
            <w:vAlign w:val="center"/>
          </w:tcPr>
          <w:p w14:paraId="0680B888" w14:textId="77777777" w:rsidR="00030628" w:rsidRPr="004620D2" w:rsidRDefault="00534E14"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7" w:history="1">
              <w:r w:rsidR="00030628" w:rsidRPr="004620D2">
                <w:rPr>
                  <w:color w:val="0000FF"/>
                  <w:sz w:val="22"/>
                </w:rPr>
                <w:t>http://www6.ssc.nasa.gov/internal/export/</w:t>
              </w:r>
            </w:hyperlink>
          </w:p>
        </w:tc>
      </w:tr>
      <w:tr w:rsidR="00030628" w:rsidRPr="00030628" w14:paraId="18CF7356" w14:textId="77777777" w:rsidTr="00DC6F61">
        <w:trPr>
          <w:trHeight w:val="61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B5DFCE7" w14:textId="77777777" w:rsidR="00030628" w:rsidRPr="00030628" w:rsidRDefault="00030628" w:rsidP="007340D7">
            <w:pPr>
              <w:spacing w:before="0" w:line="240" w:lineRule="auto"/>
              <w:ind w:firstLine="0"/>
              <w:rPr>
                <w:bCs w:val="0"/>
                <w:sz w:val="22"/>
              </w:rPr>
            </w:pPr>
            <w:r w:rsidRPr="00030628">
              <w:rPr>
                <w:sz w:val="22"/>
              </w:rPr>
              <w:t>Department of State ITAR</w:t>
            </w:r>
          </w:p>
        </w:tc>
        <w:tc>
          <w:tcPr>
            <w:tcW w:w="3402" w:type="pct"/>
            <w:vAlign w:val="center"/>
          </w:tcPr>
          <w:p w14:paraId="6FBBF5BE" w14:textId="77777777" w:rsidR="00030628" w:rsidRPr="004620D2" w:rsidRDefault="00534E14"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8" w:history="1">
              <w:r w:rsidR="00030628" w:rsidRPr="004620D2">
                <w:rPr>
                  <w:rFonts w:eastAsiaTheme="minorHAnsi"/>
                  <w:color w:val="0000FF"/>
                  <w:sz w:val="22"/>
                </w:rPr>
                <w:t>https://www.pmddtc.state.gov/regulations_laws/itar.html</w:t>
              </w:r>
            </w:hyperlink>
          </w:p>
        </w:tc>
      </w:tr>
      <w:tr w:rsidR="00030628" w:rsidRPr="00030628" w14:paraId="1E5F85F9" w14:textId="77777777" w:rsidTr="00DC6F6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98860B6" w14:textId="77777777" w:rsidR="00030628" w:rsidRPr="00030628" w:rsidRDefault="00030628" w:rsidP="007340D7">
            <w:pPr>
              <w:spacing w:before="0" w:line="240" w:lineRule="auto"/>
              <w:ind w:firstLine="0"/>
              <w:rPr>
                <w:bCs w:val="0"/>
                <w:sz w:val="22"/>
              </w:rPr>
            </w:pPr>
            <w:r w:rsidRPr="00030628">
              <w:rPr>
                <w:sz w:val="22"/>
              </w:rPr>
              <w:t>Bureau of Industry and Security, EAR</w:t>
            </w:r>
          </w:p>
        </w:tc>
        <w:tc>
          <w:tcPr>
            <w:tcW w:w="3402" w:type="pct"/>
            <w:vAlign w:val="center"/>
          </w:tcPr>
          <w:p w14:paraId="2FF32858" w14:textId="77777777" w:rsidR="00030628" w:rsidRPr="004620D2" w:rsidRDefault="00534E14"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9" w:history="1">
              <w:r w:rsidR="00030628" w:rsidRPr="004620D2">
                <w:rPr>
                  <w:rFonts w:eastAsiaTheme="minorHAnsi"/>
                  <w:color w:val="0000FF"/>
                  <w:sz w:val="22"/>
                </w:rPr>
                <w:t>http://www.bis.doc.gov/index.php/regulations/export-administration-regulations-ear</w:t>
              </w:r>
            </w:hyperlink>
          </w:p>
        </w:tc>
      </w:tr>
    </w:tbl>
    <w:bookmarkEnd w:id="116"/>
    <w:bookmarkEnd w:id="117"/>
    <w:p w14:paraId="51A3584E" w14:textId="77777777" w:rsidR="006C2CEE" w:rsidRDefault="006C2CEE" w:rsidP="00D122AB">
      <w:pPr>
        <w:spacing w:after="0"/>
        <w:ind w:firstLine="0"/>
      </w:pPr>
      <w:r>
        <w:t xml:space="preserve">Note: </w:t>
      </w:r>
      <w:r w:rsidR="002C4DE2">
        <w:t xml:space="preserve"> </w:t>
      </w:r>
      <w:r w:rsidR="002C4DE2" w:rsidRPr="002C4DE2">
        <w:t>ARC and MSFC export control websites will only work behind their Center firewall.</w:t>
      </w:r>
    </w:p>
    <w:p w14:paraId="027F80AE" w14:textId="6C1BB293" w:rsidR="00C6070E" w:rsidRDefault="00534E14" w:rsidP="00E42DCF">
      <w:pPr>
        <w:ind w:firstLine="360"/>
      </w:pPr>
      <w:hyperlink w:anchor="_Table_4:_Applicable" w:history="1">
        <w:r w:rsidR="006C2CEE" w:rsidRPr="00835BEB">
          <w:rPr>
            <w:rStyle w:val="Hyperlink"/>
          </w:rPr>
          <w:t xml:space="preserve">Table </w:t>
        </w:r>
        <w:r w:rsidR="00FD159A" w:rsidRPr="00835BEB">
          <w:rPr>
            <w:rStyle w:val="Hyperlink"/>
          </w:rPr>
          <w:t>5</w:t>
        </w:r>
      </w:hyperlink>
      <w:r w:rsidR="006C2CEE">
        <w:t xml:space="preserve"> lists applicable </w:t>
      </w:r>
      <w:r w:rsidR="006C2CEE" w:rsidRPr="004D7670">
        <w:t xml:space="preserve">NASA </w:t>
      </w:r>
      <w:r w:rsidR="006C2CEE">
        <w:t xml:space="preserve">policy </w:t>
      </w:r>
      <w:r w:rsidR="006C2CEE" w:rsidRPr="004D7670">
        <w:t>documents relevant to exp</w:t>
      </w:r>
      <w:r w:rsidR="006C2CEE">
        <w:t xml:space="preserve">ort control processes referenced throughout this manual. </w:t>
      </w:r>
    </w:p>
    <w:p w14:paraId="70784C9A" w14:textId="77777777" w:rsidR="006C2CEE" w:rsidRPr="00F632A0" w:rsidRDefault="006C2CEE" w:rsidP="00DA7DA3">
      <w:pPr>
        <w:pStyle w:val="Heading7"/>
      </w:pPr>
      <w:bookmarkStart w:id="125" w:name="_Table_4:_Applicable"/>
      <w:bookmarkStart w:id="126" w:name="_Table_5:_Applicable"/>
      <w:bookmarkStart w:id="127" w:name="_Toc517769647"/>
      <w:bookmarkEnd w:id="125"/>
      <w:bookmarkEnd w:id="126"/>
      <w:r w:rsidRPr="00F632A0">
        <w:t xml:space="preserve">Table </w:t>
      </w:r>
      <w:r w:rsidR="004D0072">
        <w:t>5</w:t>
      </w:r>
      <w:r w:rsidRPr="00F632A0">
        <w:t>: Applicable NASA Policy Documents</w:t>
      </w:r>
      <w:bookmarkEnd w:id="127"/>
    </w:p>
    <w:tbl>
      <w:tblPr>
        <w:tblStyle w:val="ListTable2-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05"/>
        <w:gridCol w:w="7645"/>
      </w:tblGrid>
      <w:tr w:rsidR="00FD159A" w:rsidRPr="00582C99" w14:paraId="0ACF555B" w14:textId="77777777" w:rsidTr="00FD159A">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21FB565" w14:textId="77777777" w:rsidR="00FD159A" w:rsidRPr="00941D19" w:rsidRDefault="00534E14" w:rsidP="00FD159A">
            <w:pPr>
              <w:spacing w:before="120"/>
              <w:ind w:firstLine="0"/>
              <w:jc w:val="center"/>
              <w:rPr>
                <w:bCs w:val="0"/>
                <w:sz w:val="22"/>
                <w:szCs w:val="22"/>
              </w:rPr>
            </w:pPr>
            <w:hyperlink r:id="rId80" w:history="1">
              <w:r w:rsidR="00FD159A" w:rsidRPr="00941D19">
                <w:rPr>
                  <w:rStyle w:val="Hyperlink"/>
                  <w:sz w:val="22"/>
                  <w:szCs w:val="22"/>
                  <w:u w:val="none"/>
                </w:rPr>
                <w:t>NPD 1050.1I</w:t>
              </w:r>
            </w:hyperlink>
          </w:p>
        </w:tc>
        <w:tc>
          <w:tcPr>
            <w:tcW w:w="4088" w:type="pct"/>
          </w:tcPr>
          <w:p w14:paraId="257EC16E" w14:textId="77777777" w:rsidR="00FD159A" w:rsidRPr="00127EC7" w:rsidRDefault="00FD159A" w:rsidP="00323994">
            <w:pPr>
              <w:spacing w:before="120"/>
              <w:ind w:firstLine="0"/>
              <w:cnfStyle w:val="100000000000" w:firstRow="1" w:lastRow="0" w:firstColumn="0" w:lastColumn="0" w:oddVBand="0" w:evenVBand="0" w:oddHBand="0" w:evenHBand="0" w:firstRowFirstColumn="0" w:firstRowLastColumn="0" w:lastRowFirstColumn="0" w:lastRowLastColumn="0"/>
              <w:rPr>
                <w:b w:val="0"/>
                <w:sz w:val="22"/>
                <w:szCs w:val="22"/>
              </w:rPr>
            </w:pPr>
            <w:r w:rsidRPr="00127EC7">
              <w:rPr>
                <w:b w:val="0"/>
                <w:sz w:val="22"/>
                <w:szCs w:val="22"/>
              </w:rPr>
              <w:t>“Authority to Enter into Space Act Agreements”</w:t>
            </w:r>
          </w:p>
        </w:tc>
      </w:tr>
      <w:tr w:rsidR="00FD159A" w:rsidRPr="00582C99" w14:paraId="48BA81EB" w14:textId="77777777" w:rsidTr="00FD159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F0A46F8" w14:textId="4C1941E4" w:rsidR="00FD159A" w:rsidRPr="00941D19" w:rsidRDefault="00534E14" w:rsidP="00FD159A">
            <w:pPr>
              <w:spacing w:before="120"/>
              <w:ind w:firstLine="0"/>
              <w:jc w:val="center"/>
              <w:rPr>
                <w:bCs w:val="0"/>
                <w:sz w:val="22"/>
              </w:rPr>
            </w:pPr>
            <w:hyperlink r:id="rId81" w:history="1">
              <w:r w:rsidR="00FD159A" w:rsidRPr="00941D19">
                <w:rPr>
                  <w:rStyle w:val="Hyperlink"/>
                  <w:rFonts w:eastAsiaTheme="minorHAnsi"/>
                  <w:sz w:val="22"/>
                  <w:u w:val="none"/>
                </w:rPr>
                <w:t>NAII 1050-1C</w:t>
              </w:r>
            </w:hyperlink>
          </w:p>
        </w:tc>
        <w:tc>
          <w:tcPr>
            <w:tcW w:w="4088" w:type="pct"/>
          </w:tcPr>
          <w:p w14:paraId="585179CD" w14:textId="77777777" w:rsidR="00FD159A" w:rsidRPr="00FD159A" w:rsidRDefault="00FD159A" w:rsidP="009B3942">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“Space Acts Agreements Guide (SAAG)”</w:t>
            </w:r>
          </w:p>
        </w:tc>
      </w:tr>
      <w:tr w:rsidR="00FD159A" w:rsidRPr="00582C99" w14:paraId="5501D190"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616E30C" w14:textId="77777777" w:rsidR="00FD159A" w:rsidRPr="00941D19" w:rsidRDefault="00534E14" w:rsidP="00FD159A">
            <w:pPr>
              <w:spacing w:before="120"/>
              <w:ind w:firstLine="0"/>
              <w:jc w:val="center"/>
              <w:rPr>
                <w:bCs w:val="0"/>
                <w:sz w:val="22"/>
              </w:rPr>
            </w:pPr>
            <w:hyperlink r:id="rId82" w:history="1">
              <w:r w:rsidR="00FD159A" w:rsidRPr="00941D19">
                <w:rPr>
                  <w:rStyle w:val="Hyperlink"/>
                  <w:sz w:val="22"/>
                  <w:u w:val="none"/>
                </w:rPr>
                <w:t>NPD 1360.2B</w:t>
              </w:r>
            </w:hyperlink>
          </w:p>
        </w:tc>
        <w:tc>
          <w:tcPr>
            <w:tcW w:w="4088" w:type="pct"/>
          </w:tcPr>
          <w:p w14:paraId="2711128F"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“Initiation and Development of International Cooperation in Space and Aeronautics Program”</w:t>
            </w:r>
          </w:p>
        </w:tc>
      </w:tr>
      <w:tr w:rsidR="00FD159A" w:rsidRPr="00582C99" w14:paraId="42B533F0"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1D16471" w14:textId="77777777" w:rsidR="00FD159A" w:rsidRPr="00941D19" w:rsidRDefault="00534E14" w:rsidP="00FD159A">
            <w:pPr>
              <w:spacing w:before="120"/>
              <w:ind w:firstLine="0"/>
              <w:jc w:val="center"/>
              <w:rPr>
                <w:b w:val="0"/>
                <w:bCs w:val="0"/>
                <w:sz w:val="22"/>
              </w:rPr>
            </w:pPr>
            <w:hyperlink r:id="rId83" w:history="1">
              <w:r w:rsidR="00FD159A" w:rsidRPr="00941D19">
                <w:rPr>
                  <w:rStyle w:val="Hyperlink"/>
                  <w:sz w:val="22"/>
                  <w:u w:val="none"/>
                </w:rPr>
                <w:t>NPD 1440.6l</w:t>
              </w:r>
            </w:hyperlink>
          </w:p>
        </w:tc>
        <w:tc>
          <w:tcPr>
            <w:tcW w:w="4088" w:type="pct"/>
          </w:tcPr>
          <w:p w14:paraId="190728CE"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Records Management”</w:t>
            </w:r>
          </w:p>
        </w:tc>
      </w:tr>
      <w:tr w:rsidR="00FD159A" w:rsidRPr="00582C99" w14:paraId="78286481"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C965481" w14:textId="77777777" w:rsidR="00FD159A" w:rsidRPr="00941D19" w:rsidRDefault="00534E14" w:rsidP="00FD159A">
            <w:pPr>
              <w:spacing w:before="120"/>
              <w:ind w:firstLine="0"/>
              <w:jc w:val="center"/>
              <w:rPr>
                <w:bCs w:val="0"/>
                <w:sz w:val="22"/>
              </w:rPr>
            </w:pPr>
            <w:hyperlink r:id="rId84" w:history="1">
              <w:r w:rsidR="00FD159A" w:rsidRPr="00941D19">
                <w:rPr>
                  <w:rStyle w:val="Hyperlink"/>
                  <w:rFonts w:eastAsiaTheme="minorHAnsi"/>
                  <w:sz w:val="22"/>
                  <w:u w:val="none"/>
                </w:rPr>
                <w:t>NPR 1441.1E</w:t>
              </w:r>
            </w:hyperlink>
          </w:p>
        </w:tc>
        <w:tc>
          <w:tcPr>
            <w:tcW w:w="4088" w:type="pct"/>
          </w:tcPr>
          <w:p w14:paraId="6E34BC4A" w14:textId="77777777" w:rsidR="00FD159A" w:rsidRPr="00FD159A" w:rsidRDefault="00FD159A" w:rsidP="009B3942">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Records Management Program Requirements”</w:t>
            </w:r>
          </w:p>
        </w:tc>
      </w:tr>
      <w:tr w:rsidR="00FD159A" w:rsidRPr="00582C99" w14:paraId="0ABC028A"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0A4B25B" w14:textId="77777777" w:rsidR="00FD159A" w:rsidRPr="00941D19" w:rsidRDefault="00534E14" w:rsidP="00FD159A">
            <w:pPr>
              <w:spacing w:before="120"/>
              <w:ind w:firstLine="0"/>
              <w:jc w:val="center"/>
              <w:rPr>
                <w:bCs w:val="0"/>
                <w:sz w:val="22"/>
                <w:szCs w:val="22"/>
              </w:rPr>
            </w:pPr>
            <w:hyperlink r:id="rId85" w:history="1">
              <w:r w:rsidR="00FD159A" w:rsidRPr="00941D19">
                <w:rPr>
                  <w:rStyle w:val="Hyperlink"/>
                  <w:sz w:val="22"/>
                  <w:szCs w:val="22"/>
                  <w:u w:val="none"/>
                </w:rPr>
                <w:t>NRRS 1441.1</w:t>
              </w:r>
            </w:hyperlink>
          </w:p>
        </w:tc>
        <w:tc>
          <w:tcPr>
            <w:tcW w:w="4088" w:type="pct"/>
          </w:tcPr>
          <w:p w14:paraId="095B32E4" w14:textId="77777777"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DC6F61">
              <w:rPr>
                <w:sz w:val="22"/>
                <w:szCs w:val="22"/>
              </w:rPr>
              <w:t>“NASA Records Retention Schedule (NRRS)”</w:t>
            </w:r>
          </w:p>
        </w:tc>
      </w:tr>
      <w:tr w:rsidR="00FD159A" w:rsidRPr="00582C99" w14:paraId="74AC3582" w14:textId="77777777" w:rsidTr="00FD159A">
        <w:trPr>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9BA13F7" w14:textId="77777777" w:rsidR="00FD159A" w:rsidRPr="00941D19" w:rsidRDefault="00534E14" w:rsidP="00FD159A">
            <w:pPr>
              <w:tabs>
                <w:tab w:val="right" w:pos="9134"/>
              </w:tabs>
              <w:spacing w:before="120"/>
              <w:ind w:firstLine="0"/>
              <w:jc w:val="center"/>
              <w:rPr>
                <w:bCs w:val="0"/>
                <w:sz w:val="22"/>
              </w:rPr>
            </w:pPr>
            <w:hyperlink r:id="rId86" w:history="1">
              <w:r w:rsidR="00FD159A" w:rsidRPr="00941D19">
                <w:rPr>
                  <w:rStyle w:val="Hyperlink"/>
                  <w:sz w:val="22"/>
                  <w:u w:val="none"/>
                </w:rPr>
                <w:t>NPR 1450.10D</w:t>
              </w:r>
            </w:hyperlink>
          </w:p>
        </w:tc>
        <w:tc>
          <w:tcPr>
            <w:tcW w:w="4088" w:type="pct"/>
          </w:tcPr>
          <w:p w14:paraId="229CCE89" w14:textId="77777777" w:rsidR="00FD159A" w:rsidRPr="00FD159A" w:rsidRDefault="00FD159A" w:rsidP="00DC6F61">
            <w:pPr>
              <w:tabs>
                <w:tab w:val="right" w:pos="9134"/>
              </w:tabs>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Correspondence Management and Communications Standards and Style”</w:t>
            </w:r>
          </w:p>
        </w:tc>
      </w:tr>
      <w:tr w:rsidR="00FD159A" w:rsidRPr="00582C99" w14:paraId="723D2BB5"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D8DB0F8" w14:textId="77777777" w:rsidR="00FD159A" w:rsidRPr="00941D19" w:rsidRDefault="00534E14" w:rsidP="00FD159A">
            <w:pPr>
              <w:spacing w:before="120"/>
              <w:ind w:firstLine="0"/>
              <w:jc w:val="center"/>
              <w:rPr>
                <w:bCs w:val="0"/>
                <w:sz w:val="22"/>
              </w:rPr>
            </w:pPr>
            <w:hyperlink r:id="rId87" w:history="1">
              <w:r w:rsidR="00FD159A" w:rsidRPr="00941D19">
                <w:rPr>
                  <w:rStyle w:val="Hyperlink"/>
                  <w:rFonts w:eastAsiaTheme="minorHAnsi"/>
                  <w:sz w:val="22"/>
                  <w:u w:val="none"/>
                </w:rPr>
                <w:t>NPR 1600.1A</w:t>
              </w:r>
            </w:hyperlink>
          </w:p>
        </w:tc>
        <w:tc>
          <w:tcPr>
            <w:tcW w:w="4088" w:type="pct"/>
          </w:tcPr>
          <w:p w14:paraId="0FCACD93"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Security Program Procedural Requirements”</w:t>
            </w:r>
          </w:p>
        </w:tc>
      </w:tr>
      <w:tr w:rsidR="00FD159A" w:rsidRPr="00582C99" w14:paraId="48DEC0C3"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FC2BE82" w14:textId="77777777" w:rsidR="00FD159A" w:rsidRPr="00941D19" w:rsidRDefault="00534E14" w:rsidP="00FD159A">
            <w:pPr>
              <w:spacing w:before="120"/>
              <w:ind w:firstLine="0"/>
              <w:jc w:val="center"/>
              <w:rPr>
                <w:bCs w:val="0"/>
                <w:sz w:val="22"/>
                <w:szCs w:val="22"/>
              </w:rPr>
            </w:pPr>
            <w:hyperlink r:id="rId88" w:history="1">
              <w:r w:rsidR="00FD159A" w:rsidRPr="00941D19">
                <w:rPr>
                  <w:rStyle w:val="Hyperlink"/>
                  <w:sz w:val="22"/>
                  <w:szCs w:val="22"/>
                  <w:u w:val="none"/>
                </w:rPr>
                <w:t>NPD 1600.4</w:t>
              </w:r>
            </w:hyperlink>
          </w:p>
        </w:tc>
        <w:tc>
          <w:tcPr>
            <w:tcW w:w="4088" w:type="pct"/>
          </w:tcPr>
          <w:p w14:paraId="5D134F86" w14:textId="77777777" w:rsidR="00FD159A" w:rsidRPr="00FD159A" w:rsidRDefault="00FD159A" w:rsidP="008A1A1A">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“National Security Programs”</w:t>
            </w:r>
          </w:p>
        </w:tc>
      </w:tr>
      <w:tr w:rsidR="00FD159A" w:rsidRPr="00582C99" w14:paraId="6CA3EFC0"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495E710" w14:textId="77777777" w:rsidR="00FD159A" w:rsidRPr="00941D19" w:rsidRDefault="00534E14" w:rsidP="00FD159A">
            <w:pPr>
              <w:spacing w:before="120"/>
              <w:ind w:firstLine="0"/>
              <w:jc w:val="center"/>
              <w:rPr>
                <w:bCs w:val="0"/>
                <w:sz w:val="22"/>
              </w:rPr>
            </w:pPr>
            <w:hyperlink r:id="rId89" w:history="1">
              <w:r w:rsidR="00FD159A" w:rsidRPr="00941D19">
                <w:rPr>
                  <w:rStyle w:val="Hyperlink"/>
                  <w:rFonts w:eastAsiaTheme="minorHAnsi"/>
                  <w:sz w:val="22"/>
                  <w:u w:val="none"/>
                </w:rPr>
                <w:t>NPR 1600.4</w:t>
              </w:r>
            </w:hyperlink>
          </w:p>
        </w:tc>
        <w:tc>
          <w:tcPr>
            <w:tcW w:w="4088" w:type="pct"/>
          </w:tcPr>
          <w:p w14:paraId="25CE0BB5"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“Identity and Credential Management”</w:t>
            </w:r>
          </w:p>
        </w:tc>
      </w:tr>
      <w:tr w:rsidR="00FD159A" w:rsidRPr="00582C99" w14:paraId="0FB2DEA5"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8318026" w14:textId="77777777" w:rsidR="00FD159A" w:rsidRPr="00941D19" w:rsidRDefault="00534E14" w:rsidP="00FD159A">
            <w:pPr>
              <w:spacing w:before="120"/>
              <w:ind w:firstLine="0"/>
              <w:jc w:val="center"/>
              <w:rPr>
                <w:bCs w:val="0"/>
                <w:sz w:val="22"/>
                <w:szCs w:val="22"/>
              </w:rPr>
            </w:pPr>
            <w:hyperlink r:id="rId90" w:history="1">
              <w:r w:rsidR="00FD159A" w:rsidRPr="00941D19">
                <w:rPr>
                  <w:rStyle w:val="Hyperlink"/>
                  <w:sz w:val="22"/>
                  <w:szCs w:val="22"/>
                  <w:u w:val="none"/>
                </w:rPr>
                <w:t>NAII 1600.4</w:t>
              </w:r>
            </w:hyperlink>
          </w:p>
        </w:tc>
        <w:tc>
          <w:tcPr>
            <w:tcW w:w="4088" w:type="pct"/>
          </w:tcPr>
          <w:p w14:paraId="4E0E251E" w14:textId="77777777" w:rsidR="00FD159A" w:rsidRPr="00DC6F61"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DC6F61">
              <w:rPr>
                <w:sz w:val="22"/>
                <w:szCs w:val="22"/>
              </w:rPr>
              <w:t>“Foreign National Access Management (FNAM) Operations Manual</w:t>
            </w:r>
          </w:p>
        </w:tc>
      </w:tr>
      <w:tr w:rsidR="00FD159A" w:rsidRPr="00582C99" w14:paraId="0D393CDE"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C142540" w14:textId="77777777" w:rsidR="00FD159A" w:rsidRPr="00941D19" w:rsidRDefault="00534E14" w:rsidP="00FD159A">
            <w:pPr>
              <w:spacing w:before="120"/>
              <w:ind w:firstLine="0"/>
              <w:jc w:val="center"/>
              <w:rPr>
                <w:b w:val="0"/>
                <w:bCs w:val="0"/>
                <w:sz w:val="22"/>
              </w:rPr>
            </w:pPr>
            <w:hyperlink r:id="rId91" w:history="1">
              <w:r w:rsidR="00FD159A" w:rsidRPr="00941D19">
                <w:rPr>
                  <w:rStyle w:val="Hyperlink"/>
                  <w:sz w:val="22"/>
                  <w:u w:val="none"/>
                </w:rPr>
                <w:t>NID 1600.55</w:t>
              </w:r>
            </w:hyperlink>
          </w:p>
        </w:tc>
        <w:tc>
          <w:tcPr>
            <w:tcW w:w="4088" w:type="pct"/>
          </w:tcPr>
          <w:p w14:paraId="0BE5E2C4"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“Marking Recorded SBU Information”</w:t>
            </w:r>
            <w:r w:rsidRPr="00FD159A">
              <w:rPr>
                <w:rStyle w:val="FootnoteReference"/>
                <w:sz w:val="22"/>
              </w:rPr>
              <w:footnoteReference w:id="8"/>
            </w:r>
          </w:p>
        </w:tc>
      </w:tr>
      <w:tr w:rsidR="00FD159A" w:rsidRPr="00582C99" w14:paraId="0700B6CD"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7E0C4F2" w14:textId="77777777" w:rsidR="00FD159A" w:rsidRPr="00941D19" w:rsidRDefault="00534E14" w:rsidP="00FD159A">
            <w:pPr>
              <w:spacing w:before="120"/>
              <w:ind w:firstLine="0"/>
              <w:jc w:val="center"/>
              <w:rPr>
                <w:bCs w:val="0"/>
                <w:sz w:val="22"/>
                <w:szCs w:val="22"/>
              </w:rPr>
            </w:pPr>
            <w:hyperlink r:id="rId92" w:history="1">
              <w:r w:rsidR="00FD159A" w:rsidRPr="00941D19">
                <w:rPr>
                  <w:rStyle w:val="Hyperlink"/>
                  <w:sz w:val="22"/>
                  <w:szCs w:val="22"/>
                  <w:u w:val="none"/>
                </w:rPr>
                <w:t>NPR 1620.2A</w:t>
              </w:r>
            </w:hyperlink>
          </w:p>
        </w:tc>
        <w:tc>
          <w:tcPr>
            <w:tcW w:w="4088" w:type="pct"/>
          </w:tcPr>
          <w:p w14:paraId="34F06FE0"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“Facility Security Assessments”</w:t>
            </w:r>
          </w:p>
        </w:tc>
      </w:tr>
      <w:tr w:rsidR="00FD159A" w:rsidRPr="00582C99" w14:paraId="229DE69A"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1718275" w14:textId="77777777" w:rsidR="00FD159A" w:rsidRPr="00941D19" w:rsidRDefault="00534E14" w:rsidP="00FD159A">
            <w:pPr>
              <w:spacing w:before="120"/>
              <w:ind w:firstLine="0"/>
              <w:jc w:val="center"/>
              <w:rPr>
                <w:bCs w:val="0"/>
                <w:sz w:val="22"/>
                <w:szCs w:val="22"/>
              </w:rPr>
            </w:pPr>
            <w:hyperlink r:id="rId93" w:history="1">
              <w:r w:rsidR="00FD159A" w:rsidRPr="00941D19">
                <w:rPr>
                  <w:rStyle w:val="Hyperlink"/>
                  <w:sz w:val="22"/>
                  <w:szCs w:val="22"/>
                  <w:u w:val="none"/>
                </w:rPr>
                <w:t>NPR 1620.3A</w:t>
              </w:r>
            </w:hyperlink>
          </w:p>
        </w:tc>
        <w:tc>
          <w:tcPr>
            <w:tcW w:w="4088" w:type="pct"/>
          </w:tcPr>
          <w:p w14:paraId="3AA68DE2"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“Physical Security Requirements for NASA Facilities and Property”</w:t>
            </w:r>
          </w:p>
        </w:tc>
      </w:tr>
      <w:tr w:rsidR="00FD159A" w:rsidRPr="00582C99" w14:paraId="02FEFC54" w14:textId="77777777"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1EA47112" w14:textId="77777777" w:rsidR="00FD159A" w:rsidRPr="00941D19" w:rsidRDefault="00534E14" w:rsidP="00FD159A">
            <w:pPr>
              <w:spacing w:before="120"/>
              <w:ind w:firstLine="0"/>
              <w:jc w:val="center"/>
              <w:rPr>
                <w:bCs w:val="0"/>
                <w:sz w:val="22"/>
              </w:rPr>
            </w:pPr>
            <w:hyperlink r:id="rId94" w:history="1">
              <w:r w:rsidR="00FD159A" w:rsidRPr="00941D19">
                <w:rPr>
                  <w:rStyle w:val="Hyperlink"/>
                  <w:rFonts w:eastAsiaTheme="minorHAnsi"/>
                  <w:sz w:val="22"/>
                  <w:u w:val="none"/>
                </w:rPr>
                <w:t>NPR 1660.1C</w:t>
              </w:r>
            </w:hyperlink>
          </w:p>
        </w:tc>
        <w:tc>
          <w:tcPr>
            <w:tcW w:w="4088" w:type="pct"/>
          </w:tcPr>
          <w:p w14:paraId="25929230"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Counterintelligence and Counterterrorism”</w:t>
            </w:r>
          </w:p>
        </w:tc>
      </w:tr>
      <w:tr w:rsidR="00FD159A" w:rsidRPr="00582C99" w14:paraId="4108E176" w14:textId="77777777"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B22E189" w14:textId="0125E8D0" w:rsidR="00FD159A" w:rsidRPr="00941D19" w:rsidRDefault="00534E14" w:rsidP="00FD159A">
            <w:pPr>
              <w:spacing w:before="120"/>
              <w:ind w:firstLine="0"/>
              <w:jc w:val="center"/>
              <w:rPr>
                <w:bCs w:val="0"/>
                <w:sz w:val="22"/>
              </w:rPr>
            </w:pPr>
            <w:hyperlink r:id="rId95" w:history="1">
              <w:r w:rsidR="00BE6749" w:rsidRPr="00941D19">
                <w:rPr>
                  <w:rStyle w:val="Hyperlink"/>
                  <w:sz w:val="22"/>
                  <w:u w:val="none"/>
                </w:rPr>
                <w:t>NPD 2190.1</w:t>
              </w:r>
            </w:hyperlink>
          </w:p>
        </w:tc>
        <w:tc>
          <w:tcPr>
            <w:tcW w:w="4088" w:type="pct"/>
          </w:tcPr>
          <w:p w14:paraId="5432EF08"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Export Control Program”</w:t>
            </w:r>
          </w:p>
        </w:tc>
      </w:tr>
      <w:tr w:rsidR="00FD159A" w:rsidRPr="00582C99" w14:paraId="3AAB1543" w14:textId="77777777"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CBE3513" w14:textId="3BA1AA4C" w:rsidR="00FD159A" w:rsidRPr="00941D19" w:rsidRDefault="00534E14" w:rsidP="00FD159A">
            <w:pPr>
              <w:spacing w:before="120"/>
              <w:ind w:firstLine="0"/>
              <w:jc w:val="center"/>
              <w:rPr>
                <w:bCs w:val="0"/>
                <w:sz w:val="22"/>
              </w:rPr>
            </w:pPr>
            <w:hyperlink r:id="rId96" w:history="1">
              <w:r w:rsidR="00851357" w:rsidRPr="00941D19">
                <w:rPr>
                  <w:rStyle w:val="Hyperlink"/>
                  <w:sz w:val="22"/>
                  <w:u w:val="none"/>
                </w:rPr>
                <w:t>NPR 2190.1</w:t>
              </w:r>
            </w:hyperlink>
          </w:p>
        </w:tc>
        <w:tc>
          <w:tcPr>
            <w:tcW w:w="4088" w:type="pct"/>
          </w:tcPr>
          <w:p w14:paraId="7806DF22"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Export Control Program</w:t>
            </w:r>
          </w:p>
        </w:tc>
      </w:tr>
      <w:tr w:rsidR="00FD159A" w:rsidRPr="00582C99" w14:paraId="6051CE3B" w14:textId="77777777"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05B7332" w14:textId="7CC52879" w:rsidR="00FD159A" w:rsidRPr="00941D19" w:rsidRDefault="00534E14" w:rsidP="00FD159A">
            <w:pPr>
              <w:spacing w:before="120"/>
              <w:ind w:firstLine="0"/>
              <w:jc w:val="center"/>
              <w:rPr>
                <w:bCs w:val="0"/>
                <w:sz w:val="22"/>
              </w:rPr>
            </w:pPr>
            <w:hyperlink r:id="rId97" w:history="1">
              <w:r w:rsidR="00FD159A" w:rsidRPr="00941D19">
                <w:rPr>
                  <w:rStyle w:val="Hyperlink"/>
                  <w:rFonts w:eastAsiaTheme="minorHAnsi"/>
                  <w:sz w:val="22"/>
                  <w:u w:val="none"/>
                </w:rPr>
                <w:t>NPD 2200.1C</w:t>
              </w:r>
            </w:hyperlink>
          </w:p>
        </w:tc>
        <w:tc>
          <w:tcPr>
            <w:tcW w:w="4088" w:type="pct"/>
          </w:tcPr>
          <w:p w14:paraId="5F5F266B"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“Management of NASA Scientific and Technical Information”</w:t>
            </w:r>
          </w:p>
        </w:tc>
      </w:tr>
      <w:tr w:rsidR="00FD159A" w:rsidRPr="00582C99" w14:paraId="4B494F0B" w14:textId="77777777" w:rsidTr="00FD159A">
        <w:trPr>
          <w:trHeight w:val="886"/>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D6194D6" w14:textId="77777777" w:rsidR="00FD159A" w:rsidRPr="00941D19" w:rsidRDefault="00534E14" w:rsidP="00FD159A">
            <w:pPr>
              <w:spacing w:before="120"/>
              <w:ind w:firstLine="0"/>
              <w:jc w:val="center"/>
              <w:rPr>
                <w:bCs w:val="0"/>
                <w:sz w:val="22"/>
              </w:rPr>
            </w:pPr>
            <w:hyperlink r:id="rId98" w:history="1">
              <w:r w:rsidR="00FD159A" w:rsidRPr="00941D19">
                <w:rPr>
                  <w:rStyle w:val="Hyperlink"/>
                  <w:rFonts w:eastAsiaTheme="minorHAnsi"/>
                  <w:sz w:val="22"/>
                  <w:u w:val="none"/>
                </w:rPr>
                <w:t>NPR 2200.2D</w:t>
              </w:r>
            </w:hyperlink>
          </w:p>
        </w:tc>
        <w:tc>
          <w:tcPr>
            <w:tcW w:w="4088" w:type="pct"/>
          </w:tcPr>
          <w:p w14:paraId="6397A2B1"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“Requirements for Documentation, Approval, and Dissemination of NASA Scientific and Technical Information (STI)”</w:t>
            </w:r>
          </w:p>
        </w:tc>
      </w:tr>
      <w:tr w:rsidR="00FD159A" w:rsidRPr="00582C99" w14:paraId="37DEE6E0" w14:textId="77777777" w:rsidTr="00FD159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66A44AB" w14:textId="77777777" w:rsidR="00FD159A" w:rsidRPr="00941D19" w:rsidRDefault="00534E14" w:rsidP="00FD159A">
            <w:pPr>
              <w:spacing w:before="120"/>
              <w:ind w:firstLine="0"/>
              <w:jc w:val="center"/>
              <w:rPr>
                <w:bCs w:val="0"/>
                <w:sz w:val="22"/>
                <w:szCs w:val="22"/>
              </w:rPr>
            </w:pPr>
            <w:hyperlink r:id="rId99" w:history="1">
              <w:r w:rsidR="00FD159A" w:rsidRPr="00941D19">
                <w:rPr>
                  <w:rStyle w:val="Hyperlink"/>
                  <w:sz w:val="22"/>
                  <w:szCs w:val="22"/>
                  <w:u w:val="none"/>
                </w:rPr>
                <w:t>NPD 2540.1H</w:t>
              </w:r>
            </w:hyperlink>
          </w:p>
        </w:tc>
        <w:tc>
          <w:tcPr>
            <w:tcW w:w="4088" w:type="pct"/>
          </w:tcPr>
          <w:p w14:paraId="45D92EA2"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“Personal Use of Government Office Equipment Including Information Technology”</w:t>
            </w:r>
          </w:p>
        </w:tc>
      </w:tr>
      <w:tr w:rsidR="00FD159A" w:rsidRPr="00582C99" w14:paraId="0D8860EF"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D4BFA09" w14:textId="77777777" w:rsidR="00FD159A" w:rsidRPr="00941D19" w:rsidRDefault="00534E14" w:rsidP="00FD159A">
            <w:pPr>
              <w:spacing w:before="120"/>
              <w:ind w:firstLine="0"/>
              <w:jc w:val="center"/>
              <w:rPr>
                <w:bCs w:val="0"/>
                <w:sz w:val="22"/>
              </w:rPr>
            </w:pPr>
            <w:hyperlink r:id="rId100" w:history="1">
              <w:r w:rsidR="00FD159A" w:rsidRPr="00941D19">
                <w:rPr>
                  <w:rStyle w:val="Hyperlink"/>
                  <w:rFonts w:eastAsiaTheme="minorHAnsi"/>
                  <w:sz w:val="22"/>
                  <w:u w:val="none"/>
                </w:rPr>
                <w:t>NPD 2810.1E</w:t>
              </w:r>
            </w:hyperlink>
          </w:p>
        </w:tc>
        <w:tc>
          <w:tcPr>
            <w:tcW w:w="4088" w:type="pct"/>
          </w:tcPr>
          <w:p w14:paraId="66C4233A"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Information Security Policy”</w:t>
            </w:r>
          </w:p>
        </w:tc>
      </w:tr>
      <w:tr w:rsidR="00FD159A" w:rsidRPr="00582C99" w14:paraId="21C94119"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3FB63C7" w14:textId="77777777" w:rsidR="00FD159A" w:rsidRPr="00941D19" w:rsidRDefault="00534E14" w:rsidP="00FD159A">
            <w:pPr>
              <w:spacing w:before="120"/>
              <w:ind w:firstLine="0"/>
              <w:jc w:val="center"/>
              <w:rPr>
                <w:bCs w:val="0"/>
                <w:sz w:val="22"/>
              </w:rPr>
            </w:pPr>
            <w:hyperlink r:id="rId101" w:history="1">
              <w:r w:rsidR="00FD159A" w:rsidRPr="00941D19">
                <w:rPr>
                  <w:rStyle w:val="Hyperlink"/>
                  <w:rFonts w:eastAsiaTheme="minorHAnsi"/>
                  <w:sz w:val="22"/>
                  <w:u w:val="none"/>
                </w:rPr>
                <w:t>NPR 2810.1A</w:t>
              </w:r>
            </w:hyperlink>
          </w:p>
        </w:tc>
        <w:tc>
          <w:tcPr>
            <w:tcW w:w="4088" w:type="pct"/>
          </w:tcPr>
          <w:p w14:paraId="1E2F908D"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“Security of Information Technology”</w:t>
            </w:r>
          </w:p>
        </w:tc>
      </w:tr>
      <w:tr w:rsidR="00FD159A" w:rsidRPr="00582C99" w14:paraId="294A87F2"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0D327AF" w14:textId="77777777" w:rsidR="00FD159A" w:rsidRPr="00941D19" w:rsidRDefault="00534E14" w:rsidP="00FD159A">
            <w:pPr>
              <w:spacing w:before="120"/>
              <w:ind w:firstLine="0"/>
              <w:jc w:val="center"/>
              <w:rPr>
                <w:bCs w:val="0"/>
                <w:sz w:val="22"/>
                <w:szCs w:val="22"/>
              </w:rPr>
            </w:pPr>
            <w:hyperlink r:id="rId102" w:history="1">
              <w:r w:rsidR="00FD159A" w:rsidRPr="00941D19">
                <w:rPr>
                  <w:rStyle w:val="Hyperlink"/>
                  <w:sz w:val="22"/>
                  <w:szCs w:val="22"/>
                  <w:u w:val="none"/>
                </w:rPr>
                <w:t>NPR 4200.1G</w:t>
              </w:r>
            </w:hyperlink>
          </w:p>
        </w:tc>
        <w:tc>
          <w:tcPr>
            <w:tcW w:w="4088" w:type="pct"/>
          </w:tcPr>
          <w:p w14:paraId="7FA648F9"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“NASA Equipment Management Procedural Requirements</w:t>
            </w:r>
          </w:p>
        </w:tc>
      </w:tr>
      <w:tr w:rsidR="00FD159A" w:rsidRPr="00582C99" w14:paraId="4146F228"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B4E22C3" w14:textId="4BCD0DFE" w:rsidR="00FD159A" w:rsidRPr="00941D19" w:rsidRDefault="00534E14" w:rsidP="00FD159A">
            <w:pPr>
              <w:spacing w:before="120"/>
              <w:ind w:firstLine="0"/>
              <w:jc w:val="center"/>
              <w:rPr>
                <w:bCs w:val="0"/>
                <w:sz w:val="22"/>
              </w:rPr>
            </w:pPr>
            <w:hyperlink r:id="rId103" w:history="1">
              <w:r w:rsidR="00FD159A" w:rsidRPr="00941D19">
                <w:rPr>
                  <w:rStyle w:val="Hyperlink"/>
                  <w:rFonts w:eastAsiaTheme="minorHAnsi"/>
                  <w:sz w:val="22"/>
                  <w:u w:val="none"/>
                </w:rPr>
                <w:t>NPD 4300.1B</w:t>
              </w:r>
            </w:hyperlink>
          </w:p>
        </w:tc>
        <w:tc>
          <w:tcPr>
            <w:tcW w:w="4088" w:type="pct"/>
          </w:tcPr>
          <w:p w14:paraId="6F985021"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Personal Property Disposal Policy”</w:t>
            </w:r>
          </w:p>
        </w:tc>
      </w:tr>
      <w:tr w:rsidR="00FD159A" w:rsidRPr="00582C99" w14:paraId="5D24ED0E"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9C4BF39" w14:textId="77777777" w:rsidR="00FD159A" w:rsidRPr="00941D19" w:rsidRDefault="00534E14" w:rsidP="00FD159A">
            <w:pPr>
              <w:spacing w:before="120"/>
              <w:ind w:firstLine="0"/>
              <w:jc w:val="center"/>
              <w:rPr>
                <w:bCs w:val="0"/>
                <w:sz w:val="22"/>
              </w:rPr>
            </w:pPr>
            <w:hyperlink r:id="rId104" w:history="1">
              <w:r w:rsidR="00FD159A" w:rsidRPr="00941D19">
                <w:rPr>
                  <w:rStyle w:val="Hyperlink"/>
                  <w:rFonts w:eastAsiaTheme="minorHAnsi"/>
                  <w:sz w:val="22"/>
                  <w:u w:val="none"/>
                </w:rPr>
                <w:t>NPR 4300.1C</w:t>
              </w:r>
            </w:hyperlink>
          </w:p>
        </w:tc>
        <w:tc>
          <w:tcPr>
            <w:tcW w:w="4088" w:type="pct"/>
          </w:tcPr>
          <w:p w14:paraId="6BE8CD9D"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Personal Property Disposal Procedures and Requirements”</w:t>
            </w:r>
          </w:p>
        </w:tc>
      </w:tr>
      <w:tr w:rsidR="00FD159A" w:rsidRPr="00FD159A" w14:paraId="40531AED"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CA71703" w14:textId="77777777" w:rsidR="00FD159A" w:rsidRPr="00941D19" w:rsidRDefault="00534E14" w:rsidP="00FD159A">
            <w:pPr>
              <w:spacing w:before="120"/>
              <w:ind w:firstLine="0"/>
              <w:jc w:val="center"/>
              <w:rPr>
                <w:bCs w:val="0"/>
                <w:sz w:val="22"/>
                <w:szCs w:val="22"/>
              </w:rPr>
            </w:pPr>
            <w:hyperlink r:id="rId105" w:history="1">
              <w:r w:rsidR="00FD159A" w:rsidRPr="00941D19">
                <w:rPr>
                  <w:rStyle w:val="Hyperlink"/>
                  <w:sz w:val="22"/>
                  <w:szCs w:val="22"/>
                  <w:u w:val="none"/>
                </w:rPr>
                <w:t>NPD 5101.32E</w:t>
              </w:r>
            </w:hyperlink>
          </w:p>
        </w:tc>
        <w:tc>
          <w:tcPr>
            <w:tcW w:w="4088" w:type="pct"/>
          </w:tcPr>
          <w:p w14:paraId="612AC1A1" w14:textId="77777777"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“Procurement, Financial Assistance”</w:t>
            </w:r>
          </w:p>
        </w:tc>
      </w:tr>
      <w:tr w:rsidR="00FD159A" w:rsidRPr="00582C99" w14:paraId="4A9159F9"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F3CBCFB" w14:textId="77777777" w:rsidR="00FD159A" w:rsidRPr="00941D19" w:rsidRDefault="00534E14" w:rsidP="00FD159A">
            <w:pPr>
              <w:spacing w:before="120"/>
              <w:ind w:firstLine="0"/>
              <w:jc w:val="center"/>
              <w:rPr>
                <w:bCs w:val="0"/>
                <w:sz w:val="22"/>
              </w:rPr>
            </w:pPr>
            <w:hyperlink r:id="rId106" w:history="1">
              <w:r w:rsidR="00FD159A" w:rsidRPr="00941D19">
                <w:rPr>
                  <w:rStyle w:val="Hyperlink"/>
                  <w:rFonts w:eastAsiaTheme="minorHAnsi"/>
                  <w:sz w:val="22"/>
                  <w:u w:val="none"/>
                </w:rPr>
                <w:t>NPR 7120.5E</w:t>
              </w:r>
            </w:hyperlink>
          </w:p>
        </w:tc>
        <w:tc>
          <w:tcPr>
            <w:tcW w:w="4088" w:type="pct"/>
          </w:tcPr>
          <w:p w14:paraId="682ABC94"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Space Flight Program and Project Management Requirements”</w:t>
            </w:r>
          </w:p>
        </w:tc>
      </w:tr>
      <w:tr w:rsidR="00FD159A" w:rsidRPr="00582C99" w14:paraId="196C96DE"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53587FD" w14:textId="77777777" w:rsidR="00FD159A" w:rsidRPr="00941D19" w:rsidRDefault="00534E14" w:rsidP="00FD159A">
            <w:pPr>
              <w:spacing w:before="120"/>
              <w:ind w:firstLine="0"/>
              <w:jc w:val="center"/>
              <w:rPr>
                <w:bCs w:val="0"/>
                <w:sz w:val="22"/>
                <w:szCs w:val="22"/>
              </w:rPr>
            </w:pPr>
            <w:hyperlink r:id="rId107" w:history="1">
              <w:r w:rsidR="00FD159A" w:rsidRPr="00941D19">
                <w:rPr>
                  <w:rStyle w:val="Hyperlink"/>
                  <w:sz w:val="22"/>
                  <w:szCs w:val="22"/>
                  <w:u w:val="none"/>
                </w:rPr>
                <w:t>NPR 8000.4A</w:t>
              </w:r>
            </w:hyperlink>
          </w:p>
        </w:tc>
        <w:tc>
          <w:tcPr>
            <w:tcW w:w="4088" w:type="pct"/>
          </w:tcPr>
          <w:p w14:paraId="31AEC948"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“Agency Risk Management Procedural Requirements”</w:t>
            </w:r>
          </w:p>
        </w:tc>
      </w:tr>
      <w:tr w:rsidR="00FD159A" w:rsidRPr="00582C99" w14:paraId="595CEF96"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5E46F9A" w14:textId="77777777" w:rsidR="00FD159A" w:rsidRPr="00941D19" w:rsidRDefault="00534E14" w:rsidP="00FD159A">
            <w:pPr>
              <w:spacing w:before="120"/>
              <w:ind w:firstLine="0"/>
              <w:jc w:val="center"/>
              <w:rPr>
                <w:b w:val="0"/>
                <w:bCs w:val="0"/>
                <w:sz w:val="22"/>
              </w:rPr>
            </w:pPr>
            <w:hyperlink r:id="rId108" w:history="1">
              <w:r w:rsidR="00FD159A" w:rsidRPr="00941D19">
                <w:rPr>
                  <w:rStyle w:val="Hyperlink"/>
                  <w:sz w:val="22"/>
                  <w:u w:val="none"/>
                </w:rPr>
                <w:t>NPR 9700.1</w:t>
              </w:r>
            </w:hyperlink>
          </w:p>
        </w:tc>
        <w:tc>
          <w:tcPr>
            <w:tcW w:w="4088" w:type="pct"/>
          </w:tcPr>
          <w:p w14:paraId="579A668C"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“Travel”</w:t>
            </w:r>
          </w:p>
        </w:tc>
      </w:tr>
    </w:tbl>
    <w:p w14:paraId="5D602874" w14:textId="77777777" w:rsidR="005B28C2" w:rsidRDefault="005B28C2" w:rsidP="00582C99">
      <w:pPr>
        <w:spacing w:after="0"/>
        <w:ind w:left="720" w:firstLine="0"/>
        <w:rPr>
          <w:rFonts w:eastAsiaTheme="minorHAnsi"/>
          <w:color w:val="0000FF"/>
        </w:rPr>
        <w:sectPr w:rsidR="005B28C2" w:rsidSect="00B15246">
          <w:headerReference w:type="default" r:id="rId109"/>
          <w:pgSz w:w="12240" w:h="15840" w:code="1"/>
          <w:pgMar w:top="1440" w:right="1440" w:bottom="1440" w:left="1440" w:header="720" w:footer="720" w:gutter="0"/>
          <w:cols w:space="720"/>
          <w:docGrid w:linePitch="360"/>
        </w:sectPr>
      </w:pPr>
    </w:p>
    <w:p w14:paraId="4CFCD79C" w14:textId="77777777" w:rsidR="007C386E" w:rsidRDefault="007C386E" w:rsidP="00DC6F61">
      <w:pPr>
        <w:pStyle w:val="Heading1"/>
        <w:framePr w:wrap="around"/>
      </w:pPr>
      <w:bookmarkStart w:id="128" w:name="_Toc398033593"/>
      <w:bookmarkStart w:id="129" w:name="_Toc398034004"/>
      <w:bookmarkStart w:id="130" w:name="_Export_Control_processes"/>
      <w:bookmarkStart w:id="131" w:name="_Toc517769501"/>
      <w:bookmarkStart w:id="132" w:name="_Toc403721934"/>
      <w:bookmarkEnd w:id="128"/>
      <w:bookmarkEnd w:id="129"/>
      <w:bookmarkEnd w:id="130"/>
      <w:r>
        <w:lastRenderedPageBreak/>
        <w:t xml:space="preserve">CHAPTER 2: </w:t>
      </w:r>
      <w:r w:rsidRPr="00717917">
        <w:t>EXPORT CONTROL PROCESSES FOR ALL PERSONNEL</w:t>
      </w:r>
      <w:bookmarkEnd w:id="131"/>
    </w:p>
    <w:p w14:paraId="1AE863FA" w14:textId="65BA60C6" w:rsidR="00CA5DA4" w:rsidRDefault="00CA5DA4" w:rsidP="00CA5DA4">
      <w:r>
        <w:t>This chapter describes specific processes for various export control-related activities.  The instructions are intended for all NASA employees and contractors, as appropriate, across the Agency who may potentially export or conduct export control-related processes on behalf of the Agency in furtherance of NASA’s missions.  The checklists referenced in this chapter do not replace existing Center</w:t>
      </w:r>
      <w:r w:rsidR="00382BB2">
        <w:t>-equivalent forms or systems.</w:t>
      </w:r>
    </w:p>
    <w:p w14:paraId="60501B4D" w14:textId="77777777" w:rsidR="00717917" w:rsidRPr="00717917" w:rsidRDefault="00717917" w:rsidP="00D44360">
      <w:pPr>
        <w:pStyle w:val="ListParagraph"/>
        <w:keepNext/>
        <w:numPr>
          <w:ilvl w:val="0"/>
          <w:numId w:val="16"/>
        </w:numPr>
        <w:spacing w:after="240"/>
        <w:outlineLvl w:val="1"/>
        <w:rPr>
          <w:b/>
          <w:bCs/>
          <w:i/>
          <w:iCs/>
          <w:caps/>
          <w:vanish/>
        </w:rPr>
      </w:pPr>
      <w:bookmarkStart w:id="133" w:name="_Toc462232623"/>
      <w:bookmarkStart w:id="134" w:name="_Toc462232797"/>
      <w:bookmarkStart w:id="135" w:name="_Toc462234109"/>
      <w:bookmarkStart w:id="136" w:name="_Toc462235279"/>
      <w:bookmarkStart w:id="137" w:name="_Toc462235598"/>
      <w:bookmarkStart w:id="138" w:name="_Toc462319364"/>
      <w:bookmarkStart w:id="139" w:name="_Toc462910831"/>
      <w:bookmarkStart w:id="140" w:name="_Toc462917873"/>
      <w:bookmarkStart w:id="141" w:name="_Toc462918555"/>
      <w:bookmarkStart w:id="142" w:name="_Toc462918736"/>
      <w:bookmarkStart w:id="143" w:name="_Toc462918925"/>
      <w:bookmarkStart w:id="144" w:name="_Toc466900629"/>
      <w:bookmarkStart w:id="145" w:name="_Toc466900735"/>
      <w:bookmarkStart w:id="146" w:name="_Toc466900840"/>
      <w:bookmarkStart w:id="147" w:name="_Toc466900945"/>
      <w:bookmarkStart w:id="148" w:name="_Toc466958155"/>
      <w:bookmarkStart w:id="149" w:name="_Toc466958272"/>
      <w:bookmarkStart w:id="150" w:name="_Toc466958555"/>
      <w:bookmarkStart w:id="151" w:name="_Toc466958718"/>
      <w:bookmarkStart w:id="152" w:name="_Toc466958829"/>
      <w:bookmarkStart w:id="153" w:name="_Toc466959138"/>
      <w:bookmarkStart w:id="154" w:name="_Toc466959243"/>
      <w:bookmarkStart w:id="155" w:name="_Toc466959647"/>
      <w:bookmarkStart w:id="156" w:name="_Toc466959752"/>
      <w:bookmarkStart w:id="157" w:name="_Toc466959857"/>
      <w:bookmarkStart w:id="158" w:name="_Toc466959963"/>
      <w:bookmarkStart w:id="159" w:name="_Toc466960401"/>
      <w:bookmarkStart w:id="160" w:name="_Toc466960560"/>
      <w:bookmarkStart w:id="161" w:name="_Toc466961662"/>
      <w:bookmarkStart w:id="162" w:name="_Toc470070737"/>
      <w:bookmarkStart w:id="163" w:name="_Toc470079235"/>
      <w:bookmarkStart w:id="164" w:name="_Toc470080074"/>
      <w:bookmarkStart w:id="165" w:name="_Toc470080848"/>
      <w:bookmarkStart w:id="166" w:name="_Toc470163474"/>
      <w:bookmarkStart w:id="167" w:name="_Toc470163579"/>
      <w:bookmarkStart w:id="168" w:name="_Toc470163684"/>
      <w:bookmarkStart w:id="169" w:name="_Toc470172570"/>
      <w:bookmarkStart w:id="170" w:name="_Toc470172675"/>
      <w:bookmarkStart w:id="171" w:name="_Toc470172780"/>
      <w:bookmarkStart w:id="172" w:name="_Toc470172885"/>
      <w:bookmarkStart w:id="173" w:name="_Toc470601078"/>
      <w:bookmarkStart w:id="174" w:name="_Toc470603704"/>
      <w:bookmarkStart w:id="175" w:name="_Toc470609205"/>
      <w:bookmarkStart w:id="176" w:name="_Toc470609528"/>
      <w:bookmarkStart w:id="177" w:name="_Toc470609675"/>
      <w:bookmarkStart w:id="178" w:name="_Toc470609780"/>
      <w:bookmarkStart w:id="179" w:name="_Toc470693607"/>
      <w:bookmarkStart w:id="180" w:name="_Toc470693711"/>
      <w:bookmarkStart w:id="181" w:name="_Toc470695581"/>
      <w:bookmarkStart w:id="182" w:name="_Toc470767866"/>
      <w:bookmarkStart w:id="183" w:name="_Toc472001589"/>
      <w:bookmarkStart w:id="184" w:name="_Toc472312805"/>
      <w:bookmarkStart w:id="185" w:name="_Toc472934656"/>
      <w:bookmarkStart w:id="186" w:name="_Toc472934760"/>
      <w:bookmarkStart w:id="187" w:name="_Toc473038145"/>
      <w:bookmarkStart w:id="188" w:name="_Toc473115937"/>
      <w:bookmarkStart w:id="189" w:name="_Toc473116044"/>
      <w:bookmarkStart w:id="190" w:name="_Toc473116151"/>
      <w:bookmarkStart w:id="191" w:name="_Toc473116258"/>
      <w:bookmarkStart w:id="192" w:name="_Toc473124540"/>
      <w:bookmarkStart w:id="193" w:name="_Toc473177540"/>
      <w:bookmarkStart w:id="194" w:name="_Toc473177647"/>
      <w:bookmarkStart w:id="195" w:name="_Toc473177754"/>
      <w:bookmarkStart w:id="196" w:name="_Toc473177861"/>
      <w:bookmarkStart w:id="197" w:name="_Toc473209165"/>
      <w:bookmarkStart w:id="198" w:name="_Toc473270967"/>
      <w:bookmarkStart w:id="199" w:name="_Toc473272490"/>
      <w:bookmarkStart w:id="200" w:name="_Toc473277720"/>
      <w:bookmarkStart w:id="201" w:name="_Toc473624307"/>
      <w:bookmarkStart w:id="202" w:name="_Toc473626912"/>
      <w:bookmarkStart w:id="203" w:name="_Toc474393400"/>
      <w:bookmarkStart w:id="204" w:name="_Toc474398313"/>
      <w:bookmarkStart w:id="205" w:name="_Toc474398424"/>
      <w:bookmarkStart w:id="206" w:name="_Toc474412321"/>
      <w:bookmarkStart w:id="207" w:name="_Toc474417566"/>
      <w:bookmarkStart w:id="208" w:name="_Toc474495502"/>
      <w:bookmarkStart w:id="209" w:name="_Toc474503594"/>
      <w:bookmarkStart w:id="210" w:name="_Toc479254080"/>
      <w:bookmarkStart w:id="211" w:name="_Toc480290360"/>
      <w:bookmarkStart w:id="212" w:name="_Toc480292817"/>
      <w:bookmarkStart w:id="213" w:name="_Toc480353509"/>
      <w:bookmarkStart w:id="214" w:name="_Toc480360759"/>
      <w:bookmarkStart w:id="215" w:name="_Toc480460965"/>
      <w:bookmarkStart w:id="216" w:name="_Toc482018390"/>
      <w:bookmarkStart w:id="217" w:name="_Toc482968574"/>
      <w:bookmarkStart w:id="218" w:name="_Toc482968699"/>
      <w:bookmarkStart w:id="219" w:name="_Toc484595029"/>
      <w:bookmarkStart w:id="220" w:name="_Toc484595149"/>
      <w:bookmarkStart w:id="221" w:name="_Toc484595269"/>
      <w:bookmarkStart w:id="222" w:name="_Toc485129644"/>
      <w:bookmarkStart w:id="223" w:name="_Toc485129999"/>
      <w:bookmarkStart w:id="224" w:name="_Toc485130121"/>
      <w:bookmarkStart w:id="225" w:name="_Toc485628635"/>
      <w:bookmarkStart w:id="226" w:name="_Toc485731349"/>
      <w:bookmarkStart w:id="227" w:name="_Toc487698922"/>
      <w:bookmarkStart w:id="228" w:name="_Toc488046328"/>
      <w:bookmarkStart w:id="229" w:name="_Toc495314334"/>
      <w:bookmarkStart w:id="230" w:name="_Toc495314562"/>
      <w:bookmarkStart w:id="231" w:name="_Toc495315123"/>
      <w:bookmarkStart w:id="232" w:name="_Toc495387106"/>
      <w:bookmarkStart w:id="233" w:name="_Toc495387823"/>
      <w:bookmarkStart w:id="234" w:name="_Toc495388966"/>
      <w:bookmarkStart w:id="235" w:name="_Toc495389686"/>
      <w:bookmarkStart w:id="236" w:name="_Toc495389803"/>
      <w:bookmarkStart w:id="237" w:name="_Toc495390730"/>
      <w:bookmarkStart w:id="238" w:name="_Toc505251058"/>
      <w:bookmarkStart w:id="239" w:name="_Toc505337738"/>
      <w:bookmarkStart w:id="240" w:name="_Toc517767765"/>
      <w:bookmarkStart w:id="241" w:name="_Toc517767884"/>
      <w:bookmarkStart w:id="242" w:name="_Toc517768620"/>
      <w:bookmarkStart w:id="243" w:name="_Toc517769380"/>
      <w:bookmarkStart w:id="244" w:name="_Toc51776950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C343CA0" w14:textId="77777777" w:rsidR="00CA5DA4" w:rsidRPr="00BE7640" w:rsidRDefault="00CA5DA4" w:rsidP="00DC6F61">
      <w:pPr>
        <w:pStyle w:val="Heading2"/>
      </w:pPr>
      <w:r>
        <w:t xml:space="preserve"> </w:t>
      </w:r>
      <w:bookmarkStart w:id="245" w:name="_Toc430936336"/>
      <w:bookmarkStart w:id="246" w:name="_Toc517769503"/>
      <w:r w:rsidR="00BE7640" w:rsidRPr="00DC6F61">
        <w:t>Export Control Processing Timeline</w:t>
      </w:r>
      <w:bookmarkEnd w:id="245"/>
      <w:bookmarkEnd w:id="246"/>
    </w:p>
    <w:p w14:paraId="7B06B64A" w14:textId="77777777" w:rsidR="004D60B6" w:rsidRDefault="00473181" w:rsidP="00CA5DA4">
      <w:pPr>
        <w:ind w:firstLine="450"/>
        <w:rPr>
          <w:rFonts w:eastAsiaTheme="minorHAnsi" w:cs="Arial"/>
          <w:color w:val="000000"/>
        </w:rPr>
      </w:pPr>
      <w:r>
        <w:rPr>
          <w:rFonts w:eastAsiaTheme="minorHAnsi" w:cs="Arial"/>
          <w:color w:val="000000"/>
        </w:rPr>
        <w:t>Prior to obtaining an export authorization, you must have a valid requirement</w:t>
      </w:r>
      <w:r w:rsidR="00752053">
        <w:rPr>
          <w:rFonts w:eastAsiaTheme="minorHAnsi" w:cs="Arial"/>
          <w:color w:val="000000"/>
        </w:rPr>
        <w:t xml:space="preserve"> that is normally contained in a NASA contract, NASA grant, or in a</w:t>
      </w:r>
      <w:r w:rsidR="00C24DA0">
        <w:rPr>
          <w:rFonts w:eastAsiaTheme="minorHAnsi" w:cs="Arial"/>
          <w:color w:val="000000"/>
        </w:rPr>
        <w:t>n</w:t>
      </w:r>
      <w:r w:rsidR="00752053">
        <w:rPr>
          <w:rFonts w:eastAsiaTheme="minorHAnsi" w:cs="Arial"/>
          <w:color w:val="000000"/>
        </w:rPr>
        <w:t xml:space="preserve"> SAA (domestic or international)</w:t>
      </w:r>
      <w:r>
        <w:rPr>
          <w:rFonts w:eastAsiaTheme="minorHAnsi" w:cs="Arial"/>
          <w:color w:val="000000"/>
        </w:rPr>
        <w:t xml:space="preserve">.  </w:t>
      </w:r>
      <w:r w:rsidR="00C24DA0">
        <w:rPr>
          <w:rFonts w:eastAsiaTheme="minorHAnsi" w:cs="Arial"/>
          <w:color w:val="000000"/>
        </w:rPr>
        <w:t xml:space="preserve">See </w:t>
      </w:r>
      <w:hyperlink w:anchor="_Export_Control_Process_1" w:history="1">
        <w:r w:rsidR="00C24DA0" w:rsidRPr="003E2400">
          <w:rPr>
            <w:rStyle w:val="Hyperlink"/>
            <w:rFonts w:eastAsiaTheme="minorHAnsi" w:cs="Arial"/>
            <w:u w:val="none"/>
          </w:rPr>
          <w:t>Section 2.10</w:t>
        </w:r>
      </w:hyperlink>
      <w:r w:rsidR="00C24DA0" w:rsidRPr="003E2400">
        <w:rPr>
          <w:rFonts w:eastAsiaTheme="minorHAnsi" w:cs="Arial"/>
          <w:color w:val="000000"/>
        </w:rPr>
        <w:t xml:space="preserve"> </w:t>
      </w:r>
      <w:r w:rsidR="00C24DA0">
        <w:rPr>
          <w:rFonts w:eastAsiaTheme="minorHAnsi" w:cs="Arial"/>
          <w:color w:val="000000"/>
        </w:rPr>
        <w:t xml:space="preserve">for more information on SAAs.  </w:t>
      </w:r>
      <w:r w:rsidR="004D60B6">
        <w:rPr>
          <w:rFonts w:eastAsiaTheme="minorHAnsi" w:cs="Arial"/>
          <w:color w:val="000000"/>
        </w:rPr>
        <w:t>Requirements</w:t>
      </w:r>
      <w:r>
        <w:rPr>
          <w:rFonts w:eastAsiaTheme="minorHAnsi" w:cs="Arial"/>
          <w:color w:val="000000"/>
        </w:rPr>
        <w:t xml:space="preserve"> </w:t>
      </w:r>
      <w:r w:rsidR="00A52B5B">
        <w:rPr>
          <w:rFonts w:eastAsiaTheme="minorHAnsi" w:cs="Arial"/>
          <w:color w:val="000000"/>
        </w:rPr>
        <w:t xml:space="preserve">should be officially written, signed, and approved, prior to obtaining an export authorization. </w:t>
      </w:r>
      <w:r w:rsidR="003860CD">
        <w:rPr>
          <w:rFonts w:eastAsiaTheme="minorHAnsi" w:cs="Arial"/>
          <w:color w:val="000000"/>
        </w:rPr>
        <w:t xml:space="preserve"> </w:t>
      </w:r>
      <w:r w:rsidR="00C24DA0">
        <w:rPr>
          <w:rFonts w:eastAsiaTheme="minorHAnsi" w:cs="Arial"/>
          <w:color w:val="000000"/>
        </w:rPr>
        <w:t>Remember: r</w:t>
      </w:r>
      <w:r w:rsidR="00A52B5B">
        <w:rPr>
          <w:rFonts w:eastAsiaTheme="minorHAnsi" w:cs="Arial"/>
          <w:color w:val="000000"/>
        </w:rPr>
        <w:t xml:space="preserve">equirements can take months and even years to develop. </w:t>
      </w:r>
    </w:p>
    <w:p w14:paraId="4B8C31F0" w14:textId="77777777" w:rsidR="00CA5DA4" w:rsidRDefault="004D60B6" w:rsidP="00CA5DA4">
      <w:pPr>
        <w:ind w:firstLine="450"/>
        <w:rPr>
          <w:rFonts w:eastAsiaTheme="minorHAnsi" w:cs="Arial"/>
          <w:color w:val="000000"/>
        </w:rPr>
      </w:pPr>
      <w:r w:rsidRPr="00582C99">
        <w:rPr>
          <w:rFonts w:eastAsiaTheme="minorHAnsi" w:cs="Arial"/>
          <w:color w:val="000000"/>
        </w:rPr>
        <w:t xml:space="preserve">The amount of time that it takes to process an export </w:t>
      </w:r>
      <w:r w:rsidR="004456B5">
        <w:rPr>
          <w:rFonts w:eastAsiaTheme="minorHAnsi" w:cs="Arial"/>
          <w:color w:val="000000"/>
        </w:rPr>
        <w:t xml:space="preserve">authorization </w:t>
      </w:r>
      <w:r w:rsidRPr="00582C99">
        <w:rPr>
          <w:rFonts w:eastAsiaTheme="minorHAnsi" w:cs="Arial"/>
          <w:color w:val="000000"/>
        </w:rPr>
        <w:t>depends on the type of export</w:t>
      </w:r>
      <w:r>
        <w:rPr>
          <w:rFonts w:eastAsiaTheme="minorHAnsi" w:cs="Arial"/>
          <w:color w:val="000000"/>
        </w:rPr>
        <w:t xml:space="preserve"> and</w:t>
      </w:r>
      <w:r w:rsidRPr="00582C99">
        <w:rPr>
          <w:rFonts w:eastAsiaTheme="minorHAnsi" w:cs="Arial"/>
          <w:color w:val="000000"/>
        </w:rPr>
        <w:t xml:space="preserve"> the complexity of the export</w:t>
      </w:r>
      <w:r>
        <w:rPr>
          <w:rFonts w:eastAsiaTheme="minorHAnsi" w:cs="Arial"/>
          <w:color w:val="000000"/>
        </w:rPr>
        <w:t xml:space="preserve">.  </w:t>
      </w:r>
      <w:r>
        <w:rPr>
          <w:rFonts w:eastAsiaTheme="minorHAnsi"/>
        </w:rPr>
        <w:t>Exports</w:t>
      </w:r>
      <w:r w:rsidRPr="008065CC">
        <w:rPr>
          <w:rFonts w:eastAsiaTheme="minorHAnsi"/>
        </w:rPr>
        <w:t xml:space="preserve"> do not </w:t>
      </w:r>
      <w:r>
        <w:rPr>
          <w:rFonts w:eastAsiaTheme="minorHAnsi"/>
        </w:rPr>
        <w:t>necessarily</w:t>
      </w:r>
      <w:r w:rsidRPr="008065CC">
        <w:rPr>
          <w:rFonts w:eastAsiaTheme="minorHAnsi"/>
        </w:rPr>
        <w:t xml:space="preserve"> follow a set o</w:t>
      </w:r>
      <w:r>
        <w:rPr>
          <w:rFonts w:eastAsiaTheme="minorHAnsi"/>
        </w:rPr>
        <w:t>f</w:t>
      </w:r>
      <w:r w:rsidRPr="008065CC">
        <w:rPr>
          <w:rFonts w:eastAsiaTheme="minorHAnsi"/>
        </w:rPr>
        <w:t xml:space="preserve"> predictable pattern of factors.  </w:t>
      </w:r>
      <w:r>
        <w:rPr>
          <w:rFonts w:eastAsiaTheme="minorHAnsi"/>
        </w:rPr>
        <w:t>For example</w:t>
      </w:r>
      <w:r w:rsidRPr="008065CC">
        <w:rPr>
          <w:rFonts w:eastAsiaTheme="minorHAnsi"/>
        </w:rPr>
        <w:t>, an export for which the classification is known may still require a license (necessitating longer processing time)</w:t>
      </w:r>
      <w:r>
        <w:rPr>
          <w:rFonts w:eastAsiaTheme="minorHAnsi"/>
        </w:rPr>
        <w:t xml:space="preserve">, while an </w:t>
      </w:r>
      <w:r w:rsidRPr="008065CC">
        <w:rPr>
          <w:rFonts w:eastAsiaTheme="minorHAnsi"/>
        </w:rPr>
        <w:t>export for which the export classification must be determined may, in the end, be processed in a shorter amount of time because no license is required</w:t>
      </w:r>
      <w:r>
        <w:rPr>
          <w:rFonts w:eastAsiaTheme="minorHAnsi"/>
        </w:rPr>
        <w:t xml:space="preserve">.  </w:t>
      </w:r>
      <w:r w:rsidR="00CA5DA4" w:rsidRPr="00582C99">
        <w:rPr>
          <w:rFonts w:eastAsiaTheme="minorHAnsi" w:cs="Arial"/>
          <w:color w:val="000000"/>
        </w:rPr>
        <w:t xml:space="preserve">Some of the factors that affect processing time are: </w:t>
      </w:r>
    </w:p>
    <w:p w14:paraId="5C64A42B" w14:textId="77777777" w:rsidR="00CA5DA4" w:rsidRDefault="00FE742E"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E</w:t>
      </w:r>
      <w:r w:rsidR="00CA5DA4">
        <w:rPr>
          <w:rFonts w:eastAsiaTheme="minorHAnsi" w:cs="Arial"/>
          <w:color w:val="000000"/>
        </w:rPr>
        <w:t>xport requirement</w:t>
      </w:r>
    </w:p>
    <w:p w14:paraId="1BFAF99D" w14:textId="77777777" w:rsidR="00FE742E" w:rsidRDefault="00FE742E"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lastRenderedPageBreak/>
        <w:t>The need for a license</w:t>
      </w:r>
    </w:p>
    <w:p w14:paraId="0646B668" w14:textId="77777777" w:rsidR="00CA5DA4" w:rsidRPr="00DF698A" w:rsidRDefault="00CA5DA4"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Nature</w:t>
      </w:r>
      <w:r w:rsidRPr="008065CC">
        <w:rPr>
          <w:rFonts w:eastAsiaTheme="minorHAnsi" w:cs="Arial"/>
          <w:color w:val="000000"/>
        </w:rPr>
        <w:t xml:space="preserve"> of the</w:t>
      </w:r>
      <w:r>
        <w:rPr>
          <w:rFonts w:eastAsiaTheme="minorHAnsi" w:cs="Arial"/>
          <w:color w:val="000000"/>
        </w:rPr>
        <w:t xml:space="preserve"> item to be</w:t>
      </w:r>
      <w:r w:rsidRPr="008065CC">
        <w:rPr>
          <w:rFonts w:eastAsiaTheme="minorHAnsi" w:cs="Arial"/>
          <w:color w:val="000000"/>
        </w:rPr>
        <w:t xml:space="preserve"> export</w:t>
      </w:r>
      <w:r>
        <w:rPr>
          <w:rFonts w:eastAsiaTheme="minorHAnsi" w:cs="Arial"/>
          <w:color w:val="000000"/>
        </w:rPr>
        <w:t>ed</w:t>
      </w:r>
    </w:p>
    <w:p w14:paraId="15F31FAC" w14:textId="27BDD847" w:rsidR="00CA5DA4" w:rsidRDefault="005A6B38"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End-use</w:t>
      </w:r>
    </w:p>
    <w:p w14:paraId="5EA82D6E" w14:textId="497D0E4B" w:rsidR="00C14798" w:rsidRPr="00C14798" w:rsidRDefault="00534E14" w:rsidP="00D44360">
      <w:pPr>
        <w:pStyle w:val="ListParagraph"/>
        <w:numPr>
          <w:ilvl w:val="0"/>
          <w:numId w:val="25"/>
        </w:numPr>
        <w:autoSpaceDE w:val="0"/>
        <w:autoSpaceDN w:val="0"/>
        <w:adjustRightInd w:val="0"/>
        <w:rPr>
          <w:rFonts w:eastAsiaTheme="minorHAnsi" w:cs="Arial"/>
          <w:color w:val="000000"/>
        </w:rPr>
      </w:pPr>
      <w:hyperlink w:anchor="enduser" w:history="1">
        <w:r w:rsidR="00C14798" w:rsidRPr="003E2400">
          <w:rPr>
            <w:rStyle w:val="Hyperlink"/>
            <w:rFonts w:eastAsiaTheme="minorHAnsi" w:cs="Arial"/>
            <w:u w:val="none"/>
          </w:rPr>
          <w:t>End-user</w:t>
        </w:r>
      </w:hyperlink>
    </w:p>
    <w:p w14:paraId="2B12D3D1" w14:textId="77777777" w:rsidR="006B51FF" w:rsidRDefault="006B51FF"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Responsiveness of ECR/technical organization to ECS Requests</w:t>
      </w:r>
    </w:p>
    <w:p w14:paraId="0C54B399" w14:textId="77777777" w:rsidR="00CA5DA4" w:rsidRDefault="006B51FF"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D</w:t>
      </w:r>
      <w:r w:rsidR="00CA5DA4">
        <w:rPr>
          <w:rFonts w:eastAsiaTheme="minorHAnsi" w:cs="Arial"/>
          <w:color w:val="000000"/>
        </w:rPr>
        <w:t>estination</w:t>
      </w:r>
    </w:p>
    <w:p w14:paraId="287AB0AD" w14:textId="77777777" w:rsidR="00CA5DA4" w:rsidRDefault="00CA5DA4"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Method of transfer</w:t>
      </w:r>
    </w:p>
    <w:p w14:paraId="05D8AA41" w14:textId="6AE20FEB" w:rsidR="006B51FF" w:rsidRDefault="00382BB2" w:rsidP="00D44360">
      <w:pPr>
        <w:pStyle w:val="ListParagraph"/>
        <w:numPr>
          <w:ilvl w:val="0"/>
          <w:numId w:val="25"/>
        </w:numPr>
        <w:autoSpaceDE w:val="0"/>
        <w:autoSpaceDN w:val="0"/>
        <w:adjustRightInd w:val="0"/>
        <w:rPr>
          <w:rFonts w:eastAsiaTheme="minorHAnsi" w:cs="Arial"/>
          <w:color w:val="000000"/>
        </w:rPr>
      </w:pPr>
      <w:r>
        <w:rPr>
          <w:rFonts w:eastAsiaTheme="minorHAnsi" w:cs="Arial"/>
          <w:color w:val="000000"/>
        </w:rPr>
        <w:t>Geo</w:t>
      </w:r>
      <w:r w:rsidR="006B51FF">
        <w:rPr>
          <w:rFonts w:eastAsiaTheme="minorHAnsi" w:cs="Arial"/>
          <w:color w:val="000000"/>
        </w:rPr>
        <w:t>political events</w:t>
      </w:r>
    </w:p>
    <w:p w14:paraId="64082513" w14:textId="7232A34B" w:rsidR="00BE7640" w:rsidRDefault="00BE7640"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w:t>
      </w:r>
      <w:r w:rsidR="00CA5DA4" w:rsidRPr="008065CC">
        <w:rPr>
          <w:rFonts w:eastAsiaTheme="minorHAnsi" w:cs="Arial"/>
          <w:color w:val="000000"/>
        </w:rPr>
        <w:t>ccuracy and completenes</w:t>
      </w:r>
      <w:r w:rsidR="00382BB2">
        <w:rPr>
          <w:rFonts w:eastAsiaTheme="minorHAnsi" w:cs="Arial"/>
          <w:color w:val="000000"/>
        </w:rPr>
        <w:t>s of the supporting information</w:t>
      </w:r>
    </w:p>
    <w:p w14:paraId="27834337" w14:textId="77777777" w:rsidR="00CA5DA4" w:rsidRPr="00BE7640" w:rsidRDefault="00BE7640"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Associated technical ba</w:t>
      </w:r>
      <w:r>
        <w:rPr>
          <w:rFonts w:eastAsiaTheme="minorHAnsi" w:cs="Arial"/>
          <w:color w:val="000000"/>
        </w:rPr>
        <w:t>ckground information to review (including number of pages)</w:t>
      </w:r>
    </w:p>
    <w:p w14:paraId="71B64B60" w14:textId="77777777" w:rsidR="006B51FF" w:rsidRDefault="006B51FF"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Availability of the use of an exemption or an exception</w:t>
      </w:r>
    </w:p>
    <w:p w14:paraId="79769D21" w14:textId="093DD356" w:rsidR="00423C79" w:rsidRDefault="00382BB2" w:rsidP="00D44360">
      <w:pPr>
        <w:pStyle w:val="ListParagraph"/>
        <w:numPr>
          <w:ilvl w:val="0"/>
          <w:numId w:val="11"/>
        </w:numPr>
        <w:autoSpaceDE w:val="0"/>
        <w:autoSpaceDN w:val="0"/>
        <w:adjustRightInd w:val="0"/>
        <w:rPr>
          <w:rFonts w:eastAsiaTheme="minorHAnsi" w:cs="Arial"/>
          <w:color w:val="000000"/>
        </w:rPr>
      </w:pPr>
      <w:r w:rsidRPr="007940BC">
        <w:rPr>
          <w:rFonts w:eastAsiaTheme="minorHAnsi" w:cs="Arial"/>
          <w:noProof/>
          <w:color w:val="000000"/>
        </w:rPr>
        <mc:AlternateContent>
          <mc:Choice Requires="wps">
            <w:drawing>
              <wp:anchor distT="45720" distB="45720" distL="114300" distR="114300" simplePos="0" relativeHeight="251883520" behindDoc="0" locked="0" layoutInCell="1" allowOverlap="0" wp14:anchorId="758B0F79" wp14:editId="6122BA3D">
                <wp:simplePos x="0" y="0"/>
                <wp:positionH relativeFrom="margin">
                  <wp:posOffset>3895725</wp:posOffset>
                </wp:positionH>
                <wp:positionV relativeFrom="page">
                  <wp:posOffset>3314700</wp:posOffset>
                </wp:positionV>
                <wp:extent cx="2020570" cy="1238250"/>
                <wp:effectExtent l="0" t="0" r="17780"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238250"/>
                        </a:xfrm>
                        <a:prstGeom prst="rect">
                          <a:avLst/>
                        </a:prstGeom>
                        <a:solidFill>
                          <a:schemeClr val="accent1">
                            <a:lumMod val="40000"/>
                            <a:lumOff val="60000"/>
                          </a:schemeClr>
                        </a:solidFill>
                        <a:ln w="9525">
                          <a:solidFill>
                            <a:srgbClr val="000000"/>
                          </a:solidFill>
                          <a:miter lim="800000"/>
                          <a:headEnd/>
                          <a:tailEnd/>
                        </a:ln>
                      </wps:spPr>
                      <wps:txbx>
                        <w:txbxContent>
                          <w:p w14:paraId="10DB685B" w14:textId="77777777" w:rsidR="002B6F00" w:rsidRDefault="002B6F00"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8B0F79" id="_x0000_s1049" type="#_x0000_t202" style="position:absolute;left:0;text-align:left;margin-left:306.75pt;margin-top:261pt;width:159.1pt;height:97.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" o:allowoverlap="f" fillcolor="#b8cce4 [1300]">
                <v:textbox>
                  <w:txbxContent>
                    <w:p w14:paraId="10DB685B" w14:textId="77777777" w:rsidR="002B6F00" w:rsidRDefault="002B6F00"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v:textbox>
                <w10:wrap type="square" anchorx="margin" anchory="page"/>
              </v:shape>
            </w:pict>
          </mc:Fallback>
        </mc:AlternateContent>
      </w:r>
      <w:r w:rsidR="00423C79">
        <w:rPr>
          <w:rFonts w:eastAsiaTheme="minorHAnsi" w:cs="Arial"/>
          <w:color w:val="000000"/>
        </w:rPr>
        <w:t>Urgency of the license</w:t>
      </w:r>
      <w:r w:rsidR="00752053">
        <w:rPr>
          <w:rFonts w:eastAsiaTheme="minorHAnsi" w:cs="Arial"/>
          <w:color w:val="000000"/>
        </w:rPr>
        <w:t xml:space="preserve"> (e.g., an emergency action to prevent loss of a crew member or spacecraft)</w:t>
      </w:r>
    </w:p>
    <w:p w14:paraId="5676F38C" w14:textId="77777777" w:rsidR="00CA5DA4" w:rsidRPr="003E2400" w:rsidRDefault="00CA5DA4"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The need to apply for a license</w:t>
      </w:r>
      <w:r>
        <w:rPr>
          <w:rFonts w:eastAsiaTheme="minorHAnsi" w:cs="Arial"/>
          <w:color w:val="000000"/>
        </w:rPr>
        <w:t xml:space="preserve"> (see </w:t>
      </w:r>
      <w:hyperlink w:anchor="_Process_for_license" w:history="1">
        <w:r w:rsidRPr="003E2400">
          <w:rPr>
            <w:rStyle w:val="Hyperlink"/>
            <w:rFonts w:eastAsiaTheme="minorHAnsi" w:cs="Arial"/>
            <w:u w:val="none"/>
          </w:rPr>
          <w:t>Section 3.3</w:t>
        </w:r>
      </w:hyperlink>
      <w:r w:rsidRPr="003E2400">
        <w:rPr>
          <w:rStyle w:val="Hyperlink"/>
          <w:rFonts w:eastAsiaTheme="minorHAnsi"/>
          <w:u w:val="none"/>
        </w:rPr>
        <w:t>.</w:t>
      </w:r>
      <w:r w:rsidRPr="003E2400">
        <w:rPr>
          <w:rFonts w:eastAsiaTheme="minorHAnsi" w:cs="Arial"/>
          <w:color w:val="000000"/>
        </w:rPr>
        <w:t>)</w:t>
      </w:r>
    </w:p>
    <w:p w14:paraId="2C6A25BE" w14:textId="77777777" w:rsidR="00CA5DA4" w:rsidRPr="008065CC" w:rsidRDefault="00CA5DA4"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 xml:space="preserve">Existence of other exports already being worked, and the number of other requests to expedite and prioritize </w:t>
      </w:r>
      <w:r>
        <w:rPr>
          <w:rFonts w:eastAsiaTheme="minorHAnsi" w:cs="Arial"/>
          <w:color w:val="000000"/>
        </w:rPr>
        <w:t xml:space="preserve">matters </w:t>
      </w:r>
      <w:r w:rsidRPr="008065CC">
        <w:rPr>
          <w:rFonts w:eastAsiaTheme="minorHAnsi" w:cs="Arial"/>
          <w:color w:val="000000"/>
        </w:rPr>
        <w:t>that are already in the queue</w:t>
      </w:r>
      <w:r>
        <w:rPr>
          <w:rFonts w:eastAsiaTheme="minorHAnsi" w:cs="Arial"/>
          <w:color w:val="000000"/>
        </w:rPr>
        <w:t xml:space="preserve"> </w:t>
      </w:r>
    </w:p>
    <w:p w14:paraId="7F36A25E" w14:textId="0C17D472" w:rsidR="00CA5DA4" w:rsidRDefault="00CA5DA4"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lastRenderedPageBreak/>
        <w:t>Critical nature of request (supporting key national or NASA objective)</w:t>
      </w:r>
    </w:p>
    <w:p w14:paraId="6DFFE0C3" w14:textId="1EDB74BD" w:rsidR="004456B5" w:rsidRDefault="00CA5DA4" w:rsidP="004456B5">
      <w:pPr>
        <w:rPr>
          <w:rFonts w:eastAsiaTheme="minorHAnsi"/>
        </w:rPr>
      </w:pPr>
      <w:r w:rsidRPr="007C7027">
        <w:rPr>
          <w:noProof/>
        </w:rPr>
        <mc:AlternateContent>
          <mc:Choice Requires="wps">
            <w:drawing>
              <wp:anchor distT="45720" distB="45720" distL="114300" distR="114300" simplePos="0" relativeHeight="251885568" behindDoc="0" locked="1" layoutInCell="1" allowOverlap="0" wp14:anchorId="3A6DCF1B" wp14:editId="21AF1BCC">
                <wp:simplePos x="0" y="0"/>
                <wp:positionH relativeFrom="margin">
                  <wp:posOffset>3898900</wp:posOffset>
                </wp:positionH>
                <wp:positionV relativeFrom="page">
                  <wp:posOffset>981710</wp:posOffset>
                </wp:positionV>
                <wp:extent cx="2020570" cy="1404620"/>
                <wp:effectExtent l="0" t="0" r="1778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30321506" w14:textId="77777777" w:rsidR="002B6F00" w:rsidRDefault="002B6F00"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A6DCF1B" id="_x0000_s1050" type="#_x0000_t202" style="position:absolute;left:0;text-align:left;margin-left:307pt;margin-top:77.3pt;width:159.1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" o:allowoverlap="f" fillcolor="#b8cce4 [1300]">
                <v:textbox style="mso-fit-shape-to-text:t">
                  <w:txbxContent>
                    <w:p w14:paraId="30321506" w14:textId="77777777" w:rsidR="002B6F00" w:rsidRDefault="002B6F00"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v:textbox>
                <w10:wrap type="square" anchorx="margin" anchory="page"/>
                <w10:anchorlock/>
              </v:shape>
            </w:pict>
          </mc:Fallback>
        </mc:AlternateContent>
      </w:r>
      <w:r>
        <w:rPr>
          <w:rFonts w:eastAsiaTheme="minorHAnsi" w:cs="Arial"/>
          <w:color w:val="000000"/>
        </w:rPr>
        <w:t>In general, identify export requirements e</w:t>
      </w:r>
      <w:r w:rsidRPr="00604AA3">
        <w:rPr>
          <w:rFonts w:eastAsiaTheme="minorHAnsi" w:cs="Arial"/>
          <w:color w:val="000000"/>
        </w:rPr>
        <w:t>arly</w:t>
      </w:r>
      <w:r>
        <w:rPr>
          <w:rFonts w:eastAsiaTheme="minorHAnsi" w:cs="Arial"/>
          <w:color w:val="000000"/>
        </w:rPr>
        <w:t xml:space="preserve"> and do not </w:t>
      </w:r>
      <w:r w:rsidRPr="00604AA3">
        <w:rPr>
          <w:rFonts w:eastAsiaTheme="minorHAnsi" w:cs="Arial"/>
          <w:color w:val="000000"/>
        </w:rPr>
        <w:t xml:space="preserve">wait until an item is ready for export </w:t>
      </w:r>
      <w:r w:rsidR="004456B5">
        <w:rPr>
          <w:rFonts w:eastAsiaTheme="minorHAnsi" w:cs="Arial"/>
          <w:color w:val="000000"/>
        </w:rPr>
        <w:t>to obtain an export authorization</w:t>
      </w:r>
      <w:r w:rsidRPr="00604AA3">
        <w:rPr>
          <w:rFonts w:eastAsiaTheme="minorHAnsi" w:cs="Arial"/>
          <w:color w:val="000000"/>
        </w:rPr>
        <w:t xml:space="preserve">. </w:t>
      </w:r>
      <w:r>
        <w:rPr>
          <w:rFonts w:eastAsiaTheme="minorHAnsi" w:cs="Arial"/>
          <w:color w:val="000000"/>
        </w:rPr>
        <w:t xml:space="preserve"> </w:t>
      </w:r>
      <w:r w:rsidRPr="00423C79">
        <w:rPr>
          <w:rFonts w:eastAsiaTheme="minorHAnsi" w:cs="Arial"/>
          <w:color w:val="000000"/>
        </w:rPr>
        <w:t>Programs and projects should involve the Center ECS early</w:t>
      </w:r>
      <w:r w:rsidRPr="00DC6F61">
        <w:rPr>
          <w:rFonts w:eastAsiaTheme="minorHAnsi" w:cs="Arial"/>
          <w:b/>
          <w:color w:val="000000"/>
        </w:rPr>
        <w:t xml:space="preserve"> </w:t>
      </w:r>
      <w:r w:rsidRPr="00B64A04">
        <w:rPr>
          <w:rFonts w:eastAsiaTheme="minorHAnsi" w:cs="Arial"/>
          <w:color w:val="000000"/>
        </w:rPr>
        <w:t>with c</w:t>
      </w:r>
      <w:r>
        <w:rPr>
          <w:rFonts w:eastAsiaTheme="minorHAnsi" w:cs="Arial"/>
          <w:color w:val="000000"/>
        </w:rPr>
        <w:t xml:space="preserve">urrent and </w:t>
      </w:r>
      <w:r w:rsidR="00C24DA0">
        <w:rPr>
          <w:rFonts w:eastAsiaTheme="minorHAnsi" w:cs="Arial"/>
          <w:color w:val="000000"/>
        </w:rPr>
        <w:t>future</w:t>
      </w:r>
      <w:r>
        <w:rPr>
          <w:rFonts w:eastAsiaTheme="minorHAnsi" w:cs="Arial"/>
          <w:color w:val="000000"/>
        </w:rPr>
        <w:t xml:space="preserve"> projects to share</w:t>
      </w:r>
      <w:r w:rsidRPr="00B64A04">
        <w:rPr>
          <w:rFonts w:eastAsiaTheme="minorHAnsi" w:cs="Arial"/>
          <w:color w:val="000000"/>
        </w:rPr>
        <w:t xml:space="preserve"> what</w:t>
      </w:r>
      <w:r>
        <w:rPr>
          <w:rFonts w:eastAsiaTheme="minorHAnsi" w:cs="Arial"/>
          <w:color w:val="000000"/>
        </w:rPr>
        <w:t xml:space="preserve">, when, </w:t>
      </w:r>
      <w:r w:rsidR="00175804">
        <w:rPr>
          <w:rFonts w:eastAsiaTheme="minorHAnsi" w:cs="Arial"/>
          <w:color w:val="000000"/>
        </w:rPr>
        <w:t xml:space="preserve">and </w:t>
      </w:r>
      <w:r>
        <w:rPr>
          <w:rFonts w:eastAsiaTheme="minorHAnsi" w:cs="Arial"/>
          <w:color w:val="000000"/>
        </w:rPr>
        <w:t>to whom</w:t>
      </w:r>
      <w:r w:rsidRPr="00B64A04">
        <w:rPr>
          <w:rFonts w:eastAsiaTheme="minorHAnsi" w:cs="Arial"/>
          <w:color w:val="000000"/>
        </w:rPr>
        <w:t xml:space="preserve"> they </w:t>
      </w:r>
      <w:r>
        <w:rPr>
          <w:rFonts w:eastAsiaTheme="minorHAnsi" w:cs="Arial"/>
          <w:color w:val="000000"/>
        </w:rPr>
        <w:t>intend to transfer and share</w:t>
      </w:r>
      <w:r w:rsidRPr="00B64A04">
        <w:rPr>
          <w:rFonts w:eastAsiaTheme="minorHAnsi" w:cs="Arial"/>
          <w:color w:val="000000"/>
        </w:rPr>
        <w:t xml:space="preserve"> </w:t>
      </w:r>
      <w:r>
        <w:rPr>
          <w:rFonts w:eastAsiaTheme="minorHAnsi" w:cs="Arial"/>
          <w:color w:val="000000"/>
        </w:rPr>
        <w:t>NASA’s commodities, software, technical data, technology, defense services</w:t>
      </w:r>
      <w:r w:rsidR="00BE7640">
        <w:rPr>
          <w:rFonts w:eastAsiaTheme="minorHAnsi" w:cs="Arial"/>
          <w:color w:val="000000"/>
        </w:rPr>
        <w:t>, and/</w:t>
      </w:r>
      <w:r w:rsidR="00423C79">
        <w:rPr>
          <w:rFonts w:eastAsiaTheme="minorHAnsi" w:cs="Arial"/>
          <w:color w:val="000000"/>
        </w:rPr>
        <w:t>or technical assistance</w:t>
      </w:r>
      <w:r>
        <w:rPr>
          <w:rFonts w:eastAsiaTheme="minorHAnsi" w:cs="Arial"/>
          <w:color w:val="000000"/>
        </w:rPr>
        <w:t xml:space="preserve">.  </w:t>
      </w:r>
      <w:r w:rsidR="004456B5">
        <w:rPr>
          <w:rFonts w:eastAsiaTheme="minorHAnsi" w:cs="Arial"/>
          <w:color w:val="000000"/>
        </w:rPr>
        <w:t>Th</w:t>
      </w:r>
      <w:r w:rsidR="00EF35E5">
        <w:rPr>
          <w:rFonts w:eastAsiaTheme="minorHAnsi" w:cs="Arial"/>
          <w:color w:val="000000"/>
        </w:rPr>
        <w:t>e more information that requesto</w:t>
      </w:r>
      <w:r w:rsidR="004456B5">
        <w:rPr>
          <w:rFonts w:eastAsiaTheme="minorHAnsi" w:cs="Arial"/>
          <w:color w:val="000000"/>
        </w:rPr>
        <w:t>rs provide initially to ECS,</w:t>
      </w:r>
      <w:r w:rsidR="00752053">
        <w:rPr>
          <w:rFonts w:eastAsiaTheme="minorHAnsi" w:cs="Arial"/>
          <w:color w:val="000000"/>
        </w:rPr>
        <w:t xml:space="preserve"> the easier the process becomes;</w:t>
      </w:r>
      <w:r w:rsidR="004456B5">
        <w:rPr>
          <w:rFonts w:eastAsiaTheme="minorHAnsi" w:cs="Arial"/>
          <w:color w:val="000000"/>
        </w:rPr>
        <w:t xml:space="preserve"> </w:t>
      </w:r>
      <w:r w:rsidR="00752053">
        <w:rPr>
          <w:rFonts w:eastAsiaTheme="minorHAnsi"/>
        </w:rPr>
        <w:t>p</w:t>
      </w:r>
      <w:r w:rsidR="004456B5">
        <w:rPr>
          <w:rFonts w:eastAsiaTheme="minorHAnsi"/>
        </w:rPr>
        <w:t>rocessing time begins</w:t>
      </w:r>
      <w:r w:rsidR="004456B5" w:rsidRPr="008065CC">
        <w:rPr>
          <w:rFonts w:eastAsiaTheme="minorHAnsi"/>
        </w:rPr>
        <w:t xml:space="preserve"> </w:t>
      </w:r>
      <w:r w:rsidR="004456B5">
        <w:rPr>
          <w:rFonts w:eastAsiaTheme="minorHAnsi"/>
        </w:rPr>
        <w:t xml:space="preserve">when a </w:t>
      </w:r>
      <w:r w:rsidR="004456B5" w:rsidRPr="004620D2">
        <w:rPr>
          <w:rFonts w:eastAsiaTheme="minorHAnsi"/>
        </w:rPr>
        <w:t>complete, current, and accurate</w:t>
      </w:r>
      <w:r w:rsidR="004456B5">
        <w:rPr>
          <w:rFonts w:eastAsiaTheme="minorHAnsi"/>
        </w:rPr>
        <w:t xml:space="preserve"> </w:t>
      </w:r>
      <w:r w:rsidR="004456B5" w:rsidRPr="008065CC">
        <w:rPr>
          <w:rFonts w:eastAsiaTheme="minorHAnsi"/>
        </w:rPr>
        <w:t xml:space="preserve">export </w:t>
      </w:r>
      <w:r w:rsidR="004456B5">
        <w:rPr>
          <w:rFonts w:eastAsiaTheme="minorHAnsi"/>
        </w:rPr>
        <w:t>request</w:t>
      </w:r>
      <w:r w:rsidR="004456B5" w:rsidRPr="008065CC">
        <w:rPr>
          <w:rFonts w:eastAsiaTheme="minorHAnsi"/>
        </w:rPr>
        <w:t xml:space="preserve"> </w:t>
      </w:r>
      <w:r w:rsidR="004456B5">
        <w:rPr>
          <w:rFonts w:eastAsiaTheme="minorHAnsi"/>
        </w:rPr>
        <w:t xml:space="preserve">is received </w:t>
      </w:r>
      <w:r w:rsidR="004456B5" w:rsidRPr="004C1022">
        <w:rPr>
          <w:rFonts w:eastAsiaTheme="minorHAnsi"/>
        </w:rPr>
        <w:t>b</w:t>
      </w:r>
      <w:r w:rsidR="004456B5">
        <w:rPr>
          <w:rFonts w:eastAsiaTheme="minorHAnsi"/>
        </w:rPr>
        <w:t xml:space="preserve">y Center </w:t>
      </w:r>
      <w:r w:rsidR="004456B5" w:rsidRPr="004C1022">
        <w:rPr>
          <w:rFonts w:eastAsiaTheme="minorHAnsi"/>
        </w:rPr>
        <w:t>ECS</w:t>
      </w:r>
      <w:r w:rsidR="004456B5" w:rsidRPr="008065CC">
        <w:rPr>
          <w:rFonts w:eastAsiaTheme="minorHAnsi"/>
        </w:rPr>
        <w:t xml:space="preserve">.  </w:t>
      </w:r>
      <w:r w:rsidR="00752053">
        <w:rPr>
          <w:rFonts w:eastAsiaTheme="minorHAnsi"/>
        </w:rPr>
        <w:t>ECS cannot move forward until they hav</w:t>
      </w:r>
      <w:r w:rsidR="00EF35E5">
        <w:rPr>
          <w:rFonts w:eastAsiaTheme="minorHAnsi"/>
        </w:rPr>
        <w:t>e all the required information.</w:t>
      </w:r>
    </w:p>
    <w:p w14:paraId="0C5E9958" w14:textId="77777777" w:rsidR="00CA5DA4" w:rsidRDefault="00CA5DA4" w:rsidP="00CA5DA4">
      <w:r>
        <w:t xml:space="preserve">To minimize processing time, where appropriate, a program/project may seek specific authorization(s) for certain processes such as shipments, </w:t>
      </w:r>
      <w:r w:rsidR="004D60B6">
        <w:t>releasing</w:t>
      </w:r>
      <w:r>
        <w:t xml:space="preserve"> </w:t>
      </w:r>
      <w:r w:rsidR="00423C79">
        <w:t>Scientific and Technical Information (</w:t>
      </w:r>
      <w:r>
        <w:t>STI</w:t>
      </w:r>
      <w:r w:rsidR="00423C79">
        <w:t>)</w:t>
      </w:r>
      <w:r>
        <w:t xml:space="preserve">, and hosting meetings as described in this manual.  For any modifications in mission scope, foreign participants, or terms of </w:t>
      </w:r>
      <w:r w:rsidR="004456B5">
        <w:t xml:space="preserve">an </w:t>
      </w:r>
      <w:r>
        <w:t xml:space="preserve">existing requirement, a new export control review should be completed.  </w:t>
      </w:r>
    </w:p>
    <w:p w14:paraId="242D8C3A" w14:textId="77777777" w:rsidR="00CA5DA4" w:rsidRDefault="004456B5" w:rsidP="00DC6F61">
      <w:pPr>
        <w:pStyle w:val="Heading2"/>
      </w:pPr>
      <w:r>
        <w:rPr>
          <w:rFonts w:eastAsiaTheme="minorHAnsi"/>
        </w:rPr>
        <w:t xml:space="preserve"> </w:t>
      </w:r>
      <w:bookmarkStart w:id="247" w:name="_Toc462220651"/>
      <w:bookmarkStart w:id="248" w:name="_Toc462220846"/>
      <w:bookmarkStart w:id="249" w:name="_Toc462232625"/>
      <w:bookmarkStart w:id="250" w:name="_Toc462232799"/>
      <w:bookmarkStart w:id="251" w:name="_Toc462234111"/>
      <w:bookmarkStart w:id="252" w:name="_Toc462235281"/>
      <w:bookmarkStart w:id="253" w:name="_Toc462235600"/>
      <w:bookmarkStart w:id="254" w:name="_Toc462319366"/>
      <w:bookmarkStart w:id="255" w:name="_Toc462910833"/>
      <w:bookmarkStart w:id="256" w:name="_Toc462917875"/>
      <w:bookmarkStart w:id="257" w:name="_Toc462918557"/>
      <w:bookmarkStart w:id="258" w:name="_Toc462918738"/>
      <w:bookmarkStart w:id="259" w:name="_Toc462918927"/>
      <w:bookmarkStart w:id="260" w:name="_Toc462220652"/>
      <w:bookmarkStart w:id="261" w:name="_Toc462220847"/>
      <w:bookmarkStart w:id="262" w:name="_Toc462232626"/>
      <w:bookmarkStart w:id="263" w:name="_Toc462232800"/>
      <w:bookmarkStart w:id="264" w:name="_Toc462234112"/>
      <w:bookmarkStart w:id="265" w:name="_Toc462235282"/>
      <w:bookmarkStart w:id="266" w:name="_Toc462235601"/>
      <w:bookmarkStart w:id="267" w:name="_Toc462319367"/>
      <w:bookmarkStart w:id="268" w:name="_Toc462910834"/>
      <w:bookmarkStart w:id="269" w:name="_Toc462917876"/>
      <w:bookmarkStart w:id="270" w:name="_Toc462918558"/>
      <w:bookmarkStart w:id="271" w:name="_Toc462918739"/>
      <w:bookmarkStart w:id="272" w:name="_Toc462918928"/>
      <w:bookmarkStart w:id="273" w:name="_Toc462220653"/>
      <w:bookmarkStart w:id="274" w:name="_Toc462220848"/>
      <w:bookmarkStart w:id="275" w:name="_Toc462232627"/>
      <w:bookmarkStart w:id="276" w:name="_Toc462232801"/>
      <w:bookmarkStart w:id="277" w:name="_Toc462234113"/>
      <w:bookmarkStart w:id="278" w:name="_Toc462235283"/>
      <w:bookmarkStart w:id="279" w:name="_Toc462235602"/>
      <w:bookmarkStart w:id="280" w:name="_Toc462319368"/>
      <w:bookmarkStart w:id="281" w:name="_Toc462910835"/>
      <w:bookmarkStart w:id="282" w:name="_Toc462917877"/>
      <w:bookmarkStart w:id="283" w:name="_Toc462918559"/>
      <w:bookmarkStart w:id="284" w:name="_Toc462918740"/>
      <w:bookmarkStart w:id="285" w:name="_Toc462918929"/>
      <w:bookmarkStart w:id="286" w:name="_Toc462220654"/>
      <w:bookmarkStart w:id="287" w:name="_Toc462220849"/>
      <w:bookmarkStart w:id="288" w:name="_Toc462232628"/>
      <w:bookmarkStart w:id="289" w:name="_Toc462232802"/>
      <w:bookmarkStart w:id="290" w:name="_Toc462234114"/>
      <w:bookmarkStart w:id="291" w:name="_Toc462235284"/>
      <w:bookmarkStart w:id="292" w:name="_Toc462235603"/>
      <w:bookmarkStart w:id="293" w:name="_Toc462319369"/>
      <w:bookmarkStart w:id="294" w:name="_Toc462910836"/>
      <w:bookmarkStart w:id="295" w:name="_Toc462917878"/>
      <w:bookmarkStart w:id="296" w:name="_Toc462918560"/>
      <w:bookmarkStart w:id="297" w:name="_Toc462918741"/>
      <w:bookmarkStart w:id="298" w:name="_Toc462918930"/>
      <w:bookmarkStart w:id="299" w:name="_Toc462220655"/>
      <w:bookmarkStart w:id="300" w:name="_Toc462220850"/>
      <w:bookmarkStart w:id="301" w:name="_Toc462232629"/>
      <w:bookmarkStart w:id="302" w:name="_Toc462232803"/>
      <w:bookmarkStart w:id="303" w:name="_Toc462234115"/>
      <w:bookmarkStart w:id="304" w:name="_Toc462235285"/>
      <w:bookmarkStart w:id="305" w:name="_Toc462235604"/>
      <w:bookmarkStart w:id="306" w:name="_Toc462319370"/>
      <w:bookmarkStart w:id="307" w:name="_Toc462910837"/>
      <w:bookmarkStart w:id="308" w:name="_Toc462917879"/>
      <w:bookmarkStart w:id="309" w:name="_Toc462918561"/>
      <w:bookmarkStart w:id="310" w:name="_Toc462918742"/>
      <w:bookmarkStart w:id="311" w:name="_Toc462918931"/>
      <w:bookmarkStart w:id="312" w:name="_Review_And_Marking"/>
      <w:bookmarkStart w:id="313" w:name="_Toc403721930"/>
      <w:bookmarkStart w:id="314" w:name="_Toc404592735"/>
      <w:bookmarkStart w:id="315" w:name="_Toc404601349"/>
      <w:bookmarkStart w:id="316" w:name="_Toc406391820"/>
      <w:bookmarkStart w:id="317" w:name="_Toc430936337"/>
      <w:bookmarkStart w:id="318" w:name="_Toc517769504"/>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00CA5DA4">
        <w:t>Review And Marking Of Documents</w:t>
      </w:r>
      <w:bookmarkEnd w:id="313"/>
      <w:bookmarkEnd w:id="314"/>
      <w:bookmarkEnd w:id="315"/>
      <w:bookmarkEnd w:id="316"/>
      <w:bookmarkEnd w:id="317"/>
      <w:bookmarkEnd w:id="318"/>
      <w:r w:rsidR="00CA5DA4">
        <w:t xml:space="preserve"> </w:t>
      </w:r>
    </w:p>
    <w:p w14:paraId="02695CF3" w14:textId="77777777" w:rsidR="00E10CC3" w:rsidRDefault="00E10CC3" w:rsidP="00E10CC3">
      <w:pPr>
        <w:rPr>
          <w:i/>
        </w:rPr>
      </w:pPr>
      <w:r>
        <w:t>All export-controlled information must be</w:t>
      </w:r>
      <w:r w:rsidR="00CA5DA4">
        <w:t xml:space="preserve"> marked prior to </w:t>
      </w:r>
      <w:r>
        <w:t>dissemination to a foreign person or foreign destination</w:t>
      </w:r>
      <w:r w:rsidR="00CA5DA4">
        <w:t xml:space="preserve">.  </w:t>
      </w:r>
      <w:r w:rsidRPr="0048779F">
        <w:t xml:space="preserve">These instructions apply to marking software, technical data, and technology (including </w:t>
      </w:r>
      <w:r>
        <w:t>STI</w:t>
      </w:r>
      <w:r w:rsidRPr="0048779F">
        <w:t>), in whatever form, including reports, presentations, briefings, etc.</w:t>
      </w:r>
    </w:p>
    <w:p w14:paraId="1F1F7B85" w14:textId="15492F1A" w:rsidR="00CA5DA4" w:rsidRDefault="00E861D0" w:rsidP="00CA5DA4">
      <w:r>
        <w:rPr>
          <w:noProof/>
        </w:rPr>
        <w:lastRenderedPageBreak/>
        <mc:AlternateContent>
          <mc:Choice Requires="wps">
            <w:drawing>
              <wp:anchor distT="45720" distB="45720" distL="114300" distR="114300" simplePos="0" relativeHeight="251926528" behindDoc="0" locked="0" layoutInCell="1" allowOverlap="1" wp14:anchorId="55CA248B" wp14:editId="46E8D49E">
                <wp:simplePos x="0" y="0"/>
                <wp:positionH relativeFrom="column">
                  <wp:posOffset>3915833</wp:posOffset>
                </wp:positionH>
                <wp:positionV relativeFrom="paragraph">
                  <wp:posOffset>11007</wp:posOffset>
                </wp:positionV>
                <wp:extent cx="2020824" cy="1404620"/>
                <wp:effectExtent l="0" t="0" r="17780" b="2603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0D94C94" w14:textId="77777777" w:rsidR="002B6F00" w:rsidRDefault="002B6F00"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5CA248B" id="_x0000_s1051" type="#_x0000_t202" style="position:absolute;left:0;text-align:left;margin-left:308.35pt;margin-top:.85pt;width:159.1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" fillcolor="#b8cce4 [1300]">
                <v:textbox style="mso-fit-shape-to-text:t">
                  <w:txbxContent>
                    <w:p w14:paraId="30D94C94" w14:textId="77777777" w:rsidR="002B6F00" w:rsidRDefault="002B6F00"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v:textbox>
                <w10:wrap type="square"/>
              </v:shape>
            </w:pict>
          </mc:Fallback>
        </mc:AlternateContent>
      </w:r>
      <w:r w:rsidR="00CA5DA4">
        <w:t xml:space="preserve">In the definitions section of </w:t>
      </w:r>
      <w:hyperlink r:id="rId110" w:history="1">
        <w:r w:rsidR="00677BAB">
          <w:rPr>
            <w:rStyle w:val="Hyperlink"/>
            <w:u w:val="none"/>
          </w:rPr>
          <w:t>NPR 2190.1</w:t>
        </w:r>
      </w:hyperlink>
      <w:r w:rsidR="00CA5DA4" w:rsidRPr="004620D2">
        <w:rPr>
          <w:rStyle w:val="Hyperlink"/>
          <w:u w:val="none"/>
        </w:rPr>
        <w:t xml:space="preserve"> </w:t>
      </w:r>
      <w:r w:rsidR="00CA5DA4" w:rsidRPr="004620D2">
        <w:t xml:space="preserve">under “marking” is the requirement for specific marking on export-controlled information prior to dissemination.  In addition, </w:t>
      </w:r>
      <w:hyperlink r:id="rId111" w:history="1">
        <w:r w:rsidR="00CA5DA4" w:rsidRPr="004620D2">
          <w:rPr>
            <w:rStyle w:val="Hyperlink"/>
            <w:u w:val="none"/>
          </w:rPr>
          <w:t>NPD 1440.6I</w:t>
        </w:r>
      </w:hyperlink>
      <w:r w:rsidR="00CA5DA4">
        <w:t xml:space="preserve"> section 5.o.(3) “NASA Records Management”: </w:t>
      </w:r>
    </w:p>
    <w:p w14:paraId="15D25B5D" w14:textId="77777777" w:rsidR="00CA5DA4" w:rsidRDefault="00CA5DA4" w:rsidP="00DC6F61">
      <w:pPr>
        <w:ind w:left="360" w:firstLine="360"/>
        <w:rPr>
          <w:i/>
        </w:rPr>
      </w:pPr>
      <w:r>
        <w:rPr>
          <w:rFonts w:cs="Arial"/>
          <w:i/>
          <w:color w:val="000000"/>
          <w:sz w:val="22"/>
          <w:szCs w:val="22"/>
        </w:rPr>
        <w:t xml:space="preserve">“(o) </w:t>
      </w:r>
      <w:r w:rsidRPr="000A57A3">
        <w:rPr>
          <w:rFonts w:cs="Arial"/>
          <w:i/>
          <w:color w:val="000000"/>
        </w:rPr>
        <w:t>All NASA employees or organizations that create, maintain, and dispose of NASA-owned records shall:</w:t>
      </w:r>
      <w:r w:rsidRPr="008D425C">
        <w:rPr>
          <w:i/>
        </w:rPr>
        <w:t xml:space="preserve"> </w:t>
      </w:r>
    </w:p>
    <w:p w14:paraId="4207B230" w14:textId="77777777" w:rsidR="00CA5DA4" w:rsidRDefault="00CA5DA4" w:rsidP="00DC6F61">
      <w:pPr>
        <w:ind w:left="360" w:firstLine="360"/>
      </w:pPr>
      <w:r>
        <w:rPr>
          <w:i/>
        </w:rPr>
        <w:t xml:space="preserve">(3) </w:t>
      </w:r>
      <w:r w:rsidRPr="008D425C">
        <w:rPr>
          <w:i/>
        </w:rPr>
        <w:t xml:space="preserve">Ensure </w:t>
      </w:r>
      <w:r w:rsidRPr="0034256C">
        <w:rPr>
          <w:i/>
        </w:rPr>
        <w:t>records</w:t>
      </w:r>
      <w:r w:rsidRPr="008D425C">
        <w:rPr>
          <w:i/>
        </w:rPr>
        <w:t xml:space="preserve"> are marked with the proper access controls when they are created or issued, in accordance with NPR 2190.1, NASA Export Control Program.”  </w:t>
      </w:r>
      <w:bookmarkStart w:id="319" w:name="_Toc404592737"/>
      <w:bookmarkStart w:id="320" w:name="_Toc404601351"/>
      <w:bookmarkStart w:id="321" w:name="_Toc406391822"/>
      <w:r>
        <w:t xml:space="preserve"> </w:t>
      </w:r>
    </w:p>
    <w:p w14:paraId="3C4BA624" w14:textId="77777777" w:rsidR="00C24DA0" w:rsidRDefault="00C24DA0" w:rsidP="00C24DA0">
      <w:r w:rsidRPr="00A60E26">
        <w:t>Although it is everyone's responsibility to review and mark documents, it</w:t>
      </w:r>
      <w:r w:rsidR="00B153C1">
        <w:t xml:space="preserve"> is</w:t>
      </w:r>
      <w:r w:rsidRPr="00A60E26">
        <w:t xml:space="preserve"> the person who transfers the document to a foreign person who has the final (or ultimate) responsibility to verify that it has been properly reviewed and marked.</w:t>
      </w:r>
    </w:p>
    <w:p w14:paraId="3D319097" w14:textId="77777777" w:rsidR="0042793D" w:rsidRPr="0048779F" w:rsidRDefault="00C24DA0" w:rsidP="0042793D">
      <w:r>
        <w:rPr>
          <w:noProof/>
        </w:rPr>
        <mc:AlternateContent>
          <mc:Choice Requires="wps">
            <w:drawing>
              <wp:anchor distT="45720" distB="45720" distL="114300" distR="114300" simplePos="0" relativeHeight="251938816" behindDoc="0" locked="0" layoutInCell="1" allowOverlap="1" wp14:anchorId="6D318F5B" wp14:editId="21558DB9">
                <wp:simplePos x="0" y="0"/>
                <wp:positionH relativeFrom="column">
                  <wp:posOffset>3917950</wp:posOffset>
                </wp:positionH>
                <wp:positionV relativeFrom="paragraph">
                  <wp:posOffset>158750</wp:posOffset>
                </wp:positionV>
                <wp:extent cx="2020824" cy="1404620"/>
                <wp:effectExtent l="0" t="0" r="17780" b="10795"/>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22926629" w14:textId="77777777" w:rsidR="002B6F00" w:rsidRDefault="002B6F00"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D318F5B" id="_x0000_s1052" type="#_x0000_t202" style="position:absolute;left:0;text-align:left;margin-left:308.5pt;margin-top:12.5pt;width:159.1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" fillcolor="#b8cce4 [1300]">
                <v:textbox style="mso-fit-shape-to-text:t">
                  <w:txbxContent>
                    <w:p w14:paraId="22926629" w14:textId="77777777" w:rsidR="002B6F00" w:rsidRDefault="002B6F00"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v:textbox>
                <w10:wrap type="square"/>
              </v:shape>
            </w:pict>
          </mc:Fallback>
        </mc:AlternateContent>
      </w:r>
      <w:r w:rsidR="0042793D" w:rsidRPr="0048779F">
        <w:t>Marking documents is important because</w:t>
      </w:r>
      <w:r w:rsidR="0042793D">
        <w:t xml:space="preserve"> </w:t>
      </w:r>
      <w:r w:rsidR="0042793D" w:rsidRPr="00D21830">
        <w:t>it identifies the correct regulatory authority and export classification</w:t>
      </w:r>
      <w:r w:rsidR="0042793D">
        <w:t xml:space="preserve">, </w:t>
      </w:r>
      <w:r w:rsidR="0042793D" w:rsidRPr="00D21830">
        <w:t>assists the Agency to obtain and/or use the appropriate export authorization(s)</w:t>
      </w:r>
      <w:r w:rsidR="0042793D">
        <w:t xml:space="preserve">, </w:t>
      </w:r>
      <w:r w:rsidR="0042793D" w:rsidRPr="00D21830">
        <w:t>enables NASA employees/contractors and foreign persons to recognize if special handling is require</w:t>
      </w:r>
      <w:r w:rsidR="0042793D" w:rsidRPr="0048779F">
        <w:t>d</w:t>
      </w:r>
      <w:r w:rsidR="0042793D">
        <w:t xml:space="preserve">, and </w:t>
      </w:r>
      <w:r w:rsidR="0042793D" w:rsidRPr="00D21830">
        <w:t>helps reduce the likelihood of export violations</w:t>
      </w:r>
      <w:r w:rsidR="0042793D">
        <w:t xml:space="preserve">.  </w:t>
      </w:r>
      <w:r w:rsidR="0042793D" w:rsidRPr="0048779F">
        <w:rPr>
          <w:iCs/>
        </w:rPr>
        <w:t>It is a best practice to always mark export-controlled documents prior to sharing, even to U.S. persons.</w:t>
      </w:r>
    </w:p>
    <w:p w14:paraId="3184BEB5" w14:textId="77777777" w:rsidR="00CA5DA4" w:rsidRDefault="00DF7255" w:rsidP="00CA5DA4">
      <w:pPr>
        <w:pStyle w:val="Heading3"/>
        <w:spacing w:before="360"/>
      </w:pPr>
      <w:bookmarkStart w:id="322" w:name="_Toc462220657"/>
      <w:bookmarkStart w:id="323" w:name="_Toc462220852"/>
      <w:bookmarkStart w:id="324" w:name="_Toc462232631"/>
      <w:bookmarkStart w:id="325" w:name="_Toc462232805"/>
      <w:bookmarkStart w:id="326" w:name="_Toc462234117"/>
      <w:bookmarkStart w:id="327" w:name="_Toc462235287"/>
      <w:bookmarkStart w:id="328" w:name="_Toc462235606"/>
      <w:bookmarkStart w:id="329" w:name="_Toc462319372"/>
      <w:bookmarkStart w:id="330" w:name="_Toc462910839"/>
      <w:bookmarkStart w:id="331" w:name="_Toc462917881"/>
      <w:bookmarkStart w:id="332" w:name="_Toc462918563"/>
      <w:bookmarkStart w:id="333" w:name="_Toc462918744"/>
      <w:bookmarkStart w:id="334" w:name="_Toc462918933"/>
      <w:bookmarkStart w:id="335" w:name="_Toc517769505"/>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t>Marking ITAR and EAR Documents</w:t>
      </w:r>
      <w:bookmarkEnd w:id="335"/>
    </w:p>
    <w:p w14:paraId="4C94F507" w14:textId="77777777" w:rsidR="00CA5DA4" w:rsidRPr="002D11CB" w:rsidRDefault="00CA5DA4" w:rsidP="00CA5DA4">
      <w:r w:rsidRPr="00FC557F">
        <w:lastRenderedPageBreak/>
        <w:t xml:space="preserve">All </w:t>
      </w:r>
      <w:r w:rsidRPr="002D11CB">
        <w:t xml:space="preserve">technical information must be reviewed and marked </w:t>
      </w:r>
      <w:r>
        <w:t xml:space="preserve">by the document owner prior to sharing with a foreign person, ideally, </w:t>
      </w:r>
      <w:r w:rsidRPr="002D11CB">
        <w:t>upon creation.</w:t>
      </w:r>
      <w:r>
        <w:t xml:space="preserve"> </w:t>
      </w:r>
      <w:r w:rsidRPr="002D11CB">
        <w:t xml:space="preserve"> </w:t>
      </w:r>
      <w:r>
        <w:t xml:space="preserve"> </w:t>
      </w:r>
    </w:p>
    <w:p w14:paraId="0988EE21" w14:textId="77777777" w:rsidR="00CA5DA4" w:rsidRDefault="00CA5DA4" w:rsidP="00D44360">
      <w:pPr>
        <w:pStyle w:val="Heading4"/>
        <w:numPr>
          <w:ilvl w:val="3"/>
          <w:numId w:val="15"/>
        </w:numPr>
        <w:ind w:left="936"/>
      </w:pPr>
      <w:bookmarkStart w:id="336" w:name="_Toc404592738"/>
      <w:r>
        <w:t>ITAR and EAR Markings</w:t>
      </w:r>
      <w:bookmarkEnd w:id="336"/>
      <w:r>
        <w:t xml:space="preserve"> </w:t>
      </w:r>
    </w:p>
    <w:p w14:paraId="652420A2" w14:textId="77777777" w:rsidR="00DC3691" w:rsidRDefault="00CA5DA4" w:rsidP="00DC6F61">
      <w:r>
        <w:t>Document owners should m</w:t>
      </w:r>
      <w:r w:rsidRPr="007604C6">
        <w:t xml:space="preserve">ark </w:t>
      </w:r>
      <w:r w:rsidRPr="007604C6">
        <w:rPr>
          <w:u w:val="single"/>
        </w:rPr>
        <w:t>all</w:t>
      </w:r>
      <w:r w:rsidRPr="007604C6">
        <w:t xml:space="preserve"> technical documentation </w:t>
      </w:r>
      <w:r w:rsidR="004B098D">
        <w:t xml:space="preserve">advising the reader of the export jurisdiction and export classification.  </w:t>
      </w:r>
      <w:r>
        <w:t>Most documents subject to export control under the ITAR and/or EAR are generally marked in one of two manners.  The first and most common practice involves the marking of an entire document</w:t>
      </w:r>
      <w:r w:rsidR="004B098D">
        <w:t xml:space="preserve"> where the majority of the content is export-controlled</w:t>
      </w:r>
      <w:r>
        <w:t xml:space="preserve">, such as an engineering drawing package, technical report, mishap investigation report, or technical presentation.  While marking a whole document, place the ITAR and/or EAR notice on the cover page in a font size that is readable when printed.  Ideally, insert the </w:t>
      </w:r>
      <w:r w:rsidR="004B098D">
        <w:t xml:space="preserve">export </w:t>
      </w:r>
      <w:r>
        <w:t>jurisdiction and category into the header or footer</w:t>
      </w:r>
      <w:r w:rsidR="00C24DA0">
        <w:t xml:space="preserve"> that mirrors the notice placed</w:t>
      </w:r>
      <w:r w:rsidR="00734A8F">
        <w:t xml:space="preserve"> on the front cover</w:t>
      </w:r>
      <w:r>
        <w:t xml:space="preserve"> of the remaining pages, and the marking is complete. </w:t>
      </w:r>
      <w:r w:rsidR="007E1277">
        <w:t xml:space="preserve"> </w:t>
      </w:r>
      <w:r w:rsidRPr="007604C6">
        <w:t>The appropriate markings for documentation</w:t>
      </w:r>
      <w:r>
        <w:t xml:space="preserve"> controlled under the ITAR</w:t>
      </w:r>
      <w:r w:rsidR="00DC3691">
        <w:t xml:space="preserve"> and</w:t>
      </w:r>
      <w:r>
        <w:t xml:space="preserve"> EAR are illustrated in </w:t>
      </w:r>
      <w:hyperlink w:anchor="_Figure_5:_Standard" w:history="1">
        <w:r w:rsidRPr="00FB1244">
          <w:rPr>
            <w:rStyle w:val="Hyperlink"/>
          </w:rPr>
          <w:t>Figure 5.</w:t>
        </w:r>
      </w:hyperlink>
      <w:r w:rsidR="002421AA">
        <w:t xml:space="preserve"> </w:t>
      </w:r>
      <w:r w:rsidR="007E1277">
        <w:t xml:space="preserve"> </w:t>
      </w:r>
      <w:r w:rsidR="002421AA">
        <w:t xml:space="preserve">See </w:t>
      </w:r>
      <w:hyperlink w:anchor="_Figure_6:_Marking" w:history="1">
        <w:r w:rsidR="002421AA" w:rsidRPr="00DC6F61">
          <w:rPr>
            <w:rStyle w:val="Hyperlink"/>
          </w:rPr>
          <w:t>Figure 6</w:t>
        </w:r>
      </w:hyperlink>
      <w:r w:rsidR="002421AA">
        <w:t xml:space="preserve"> for an example of marking a whole document. </w:t>
      </w:r>
      <w:bookmarkStart w:id="337" w:name="_Figure_5:_Standard"/>
      <w:bookmarkEnd w:id="337"/>
    </w:p>
    <w:p w14:paraId="3604CCFB" w14:textId="47C7F69C" w:rsidR="002421AA" w:rsidRDefault="008C446E" w:rsidP="008C446E">
      <w:pPr>
        <w:pStyle w:val="Heading6"/>
      </w:pPr>
      <w:bookmarkStart w:id="338" w:name="_Toc517769617"/>
      <w:r>
        <w:t xml:space="preserve">Figure 5: </w:t>
      </w:r>
      <w:r w:rsidR="00C130C5">
        <w:t>Standard ITAR and EAR Markings</w:t>
      </w:r>
      <w:bookmarkEnd w:id="338"/>
    </w:p>
    <w:p w14:paraId="713882C3" w14:textId="77777777" w:rsidR="00C130C5" w:rsidRPr="00B059D4" w:rsidRDefault="00C130C5"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ITAR Category ___</w:t>
      </w:r>
    </w:p>
    <w:p w14:paraId="1FFD5AEB" w14:textId="77777777" w:rsidR="00C130C5" w:rsidRPr="00B059D4" w:rsidRDefault="00C130C5"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 xml:space="preserve">- International Traffic in Arms Regulations (ITAR) Notice </w:t>
      </w:r>
      <w:r>
        <w:rPr>
          <w:rFonts w:asciiTheme="minorHAnsi" w:hAnsiTheme="minorHAnsi"/>
          <w:sz w:val="22"/>
          <w:szCs w:val="22"/>
        </w:rPr>
        <w:t>–</w:t>
      </w:r>
    </w:p>
    <w:p w14:paraId="5595A863" w14:textId="77777777" w:rsidR="00C130C5" w:rsidRPr="006374B2" w:rsidRDefault="00C130C5" w:rsidP="00C130C5">
      <w:pPr>
        <w:pBdr>
          <w:top w:val="single" w:sz="4" w:space="1" w:color="auto"/>
          <w:left w:val="single" w:sz="4" w:space="4" w:color="auto"/>
          <w:bottom w:val="single" w:sz="4" w:space="1" w:color="auto"/>
          <w:right w:val="single" w:sz="4" w:space="4" w:color="auto"/>
        </w:pBdr>
        <w:jc w:val="center"/>
        <w:rPr>
          <w:sz w:val="20"/>
          <w:szCs w:val="20"/>
        </w:rPr>
      </w:pPr>
      <w:r w:rsidRPr="006374B2">
        <w:rPr>
          <w:sz w:val="20"/>
          <w:szCs w:val="20"/>
        </w:rPr>
        <w:t xml:space="preserve">This document contains information which falls under the purview of the U.S. Munitions List (USML) as defined in the International Traffic in Arms Regulations (ITAR), 22 CFR </w:t>
      </w:r>
      <w:r w:rsidRPr="000D4F69">
        <w:rPr>
          <w:sz w:val="20"/>
          <w:szCs w:val="20"/>
        </w:rPr>
        <w:t>§</w:t>
      </w:r>
      <w:r w:rsidRPr="006374B2">
        <w:rPr>
          <w:sz w:val="20"/>
          <w:szCs w:val="20"/>
        </w:rPr>
        <w:t xml:space="preserve">120-130, and is </w:t>
      </w:r>
      <w:r>
        <w:rPr>
          <w:sz w:val="20"/>
          <w:szCs w:val="20"/>
        </w:rPr>
        <w:t>export-controlled</w:t>
      </w:r>
      <w:r w:rsidRPr="006374B2">
        <w:rPr>
          <w:sz w:val="20"/>
          <w:szCs w:val="20"/>
        </w:rPr>
        <w:t>.  It shall not be</w:t>
      </w:r>
      <w:r>
        <w:rPr>
          <w:sz w:val="20"/>
          <w:szCs w:val="20"/>
        </w:rPr>
        <w:t xml:space="preserve"> transferred to foreign person</w:t>
      </w:r>
      <w:r w:rsidRPr="006374B2">
        <w:rPr>
          <w:sz w:val="20"/>
          <w:szCs w:val="20"/>
        </w:rPr>
        <w:t xml:space="preserve">s in the </w:t>
      </w:r>
      <w:r w:rsidRPr="006374B2">
        <w:rPr>
          <w:sz w:val="20"/>
          <w:szCs w:val="20"/>
        </w:rPr>
        <w:lastRenderedPageBreak/>
        <w:t xml:space="preserve">U.S. or abroad without specific approval of a knowledgeable NASA export control official, and/or unless an export license or license exemption is obtained/available from the </w:t>
      </w:r>
      <w:r>
        <w:rPr>
          <w:sz w:val="20"/>
          <w:szCs w:val="20"/>
        </w:rPr>
        <w:t xml:space="preserve">Directorate of Defense Trade Controls, United States </w:t>
      </w:r>
      <w:r w:rsidRPr="006374B2">
        <w:rPr>
          <w:sz w:val="20"/>
          <w:szCs w:val="20"/>
        </w:rPr>
        <w:t>Department of State.  Violations of these regulations are punishable by fine, imprisonment, or both.</w:t>
      </w:r>
    </w:p>
    <w:p w14:paraId="6969AE96" w14:textId="77777777" w:rsidR="00C130C5" w:rsidRDefault="00C130C5" w:rsidP="00C130C5"/>
    <w:p w14:paraId="165B9B6B" w14:textId="77777777" w:rsidR="00C130C5" w:rsidRPr="00B059D4" w:rsidRDefault="00C130C5" w:rsidP="00C130C5">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EAR ECCN ___</w:t>
      </w:r>
    </w:p>
    <w:p w14:paraId="53661310" w14:textId="77777777" w:rsidR="00C130C5" w:rsidRPr="00B059D4" w:rsidRDefault="00C130C5" w:rsidP="00C130C5">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 xml:space="preserve">- Export Administration Regulations (EAR) Notice </w:t>
      </w:r>
      <w:r>
        <w:rPr>
          <w:b/>
          <w:sz w:val="22"/>
          <w:szCs w:val="22"/>
        </w:rPr>
        <w:t>–</w:t>
      </w:r>
    </w:p>
    <w:p w14:paraId="0DF639B0" w14:textId="77777777"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It may not be</w:t>
      </w:r>
      <w:r>
        <w:rPr>
          <w:sz w:val="20"/>
          <w:szCs w:val="20"/>
        </w:rPr>
        <w:t xml:space="preserve"> transferred to foreign person</w:t>
      </w:r>
      <w:r w:rsidRPr="006374B2">
        <w:rPr>
          <w:sz w:val="20"/>
          <w:szCs w:val="20"/>
        </w:rPr>
        <w:t>s in the U.S. or abroad without specific approval of a knowledgeable export control official, and/or unless an export license or license exception is obtained/available from the Bureau of Industry and Security, United States Department of Commerce.  Violations of these regulations are punishable by fine, imprisonment, or both.</w:t>
      </w:r>
    </w:p>
    <w:p w14:paraId="3A0FC57E" w14:textId="77777777" w:rsidR="00C130C5" w:rsidRDefault="00C130C5" w:rsidP="00C130C5"/>
    <w:p w14:paraId="0A18413A" w14:textId="77777777" w:rsidR="00C130C5" w:rsidRPr="00F97BF7" w:rsidRDefault="00C130C5" w:rsidP="00C130C5">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Subject to U.S. Export Control Regulations</w:t>
      </w:r>
      <w:r w:rsidRPr="00F97BF7">
        <w:rPr>
          <w:sz w:val="22"/>
          <w:szCs w:val="22"/>
        </w:rPr>
        <w:t xml:space="preserve">: </w:t>
      </w:r>
    </w:p>
    <w:p w14:paraId="5F8B085D" w14:textId="77777777"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w:t>
      </w:r>
      <w:r>
        <w:rPr>
          <w:sz w:val="20"/>
          <w:szCs w:val="20"/>
        </w:rPr>
        <w:t xml:space="preserve"> </w:t>
      </w:r>
      <w:r w:rsidRPr="006374B2">
        <w:rPr>
          <w:sz w:val="20"/>
          <w:szCs w:val="20"/>
        </w:rPr>
        <w:t xml:space="preserve">International Traffic in Arms Regulations (ITAR), 22 CFR </w:t>
      </w:r>
      <w:r w:rsidRPr="000D4F69">
        <w:rPr>
          <w:sz w:val="20"/>
          <w:szCs w:val="20"/>
        </w:rPr>
        <w:t>§</w:t>
      </w:r>
      <w:r w:rsidRPr="006374B2">
        <w:rPr>
          <w:sz w:val="20"/>
          <w:szCs w:val="20"/>
        </w:rPr>
        <w:t>120-130</w:t>
      </w:r>
      <w:r>
        <w:rPr>
          <w:sz w:val="20"/>
          <w:szCs w:val="20"/>
        </w:rPr>
        <w:t xml:space="preserve"> and the</w:t>
      </w:r>
      <w:r w:rsidRPr="006374B2">
        <w:rPr>
          <w:sz w:val="20"/>
          <w:szCs w:val="20"/>
        </w:rPr>
        <w:t xml:space="preserv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xml:space="preserve">.  It may not be transferred to </w:t>
      </w:r>
      <w:r>
        <w:rPr>
          <w:sz w:val="20"/>
          <w:szCs w:val="20"/>
        </w:rPr>
        <w:t>foreign persons</w:t>
      </w:r>
      <w:r w:rsidRPr="006374B2">
        <w:rPr>
          <w:sz w:val="20"/>
          <w:szCs w:val="20"/>
        </w:rPr>
        <w:t xml:space="preserve"> in the U.S. or abroad without specific approval of a knowledgeable export control official, and/or unless an export license</w:t>
      </w:r>
      <w:r>
        <w:rPr>
          <w:sz w:val="20"/>
          <w:szCs w:val="20"/>
        </w:rPr>
        <w:t>, license exemption,</w:t>
      </w:r>
      <w:r w:rsidRPr="006374B2">
        <w:rPr>
          <w:sz w:val="20"/>
          <w:szCs w:val="20"/>
        </w:rPr>
        <w:t xml:space="preserve"> or license exception is obtained/available from the </w:t>
      </w:r>
      <w:r>
        <w:rPr>
          <w:sz w:val="20"/>
          <w:szCs w:val="20"/>
        </w:rPr>
        <w:t xml:space="preserve">Directorate of Defense Trade Controls, United States Department of State or </w:t>
      </w:r>
      <w:r w:rsidRPr="006374B2">
        <w:rPr>
          <w:sz w:val="20"/>
          <w:szCs w:val="20"/>
        </w:rPr>
        <w:t>Bureau of Industry and Security, United States Department of Commerce.  Violations of these regulations are punishable by fine, imprisonment, or both.</w:t>
      </w:r>
    </w:p>
    <w:p w14:paraId="73CCBDC2" w14:textId="77777777" w:rsidR="00F94248" w:rsidRDefault="002421AA" w:rsidP="00DC6F61">
      <w:pPr>
        <w:pStyle w:val="Heading6"/>
      </w:pPr>
      <w:bookmarkStart w:id="339" w:name="_Figure_6:_Marking"/>
      <w:bookmarkStart w:id="340" w:name="_Toc517769618"/>
      <w:bookmarkEnd w:id="339"/>
      <w:r>
        <w:lastRenderedPageBreak/>
        <w:t>Figure</w:t>
      </w:r>
      <w:r w:rsidR="00F94248">
        <w:t xml:space="preserve"> </w:t>
      </w:r>
      <w:r>
        <w:t>6</w:t>
      </w:r>
      <w:r w:rsidR="00F94248">
        <w:t xml:space="preserve">: </w:t>
      </w:r>
      <w:r w:rsidR="004F078A">
        <w:t>Marking Whole Document Example</w:t>
      </w:r>
      <w:bookmarkEnd w:id="340"/>
    </w:p>
    <w:p w14:paraId="1098C3D9" w14:textId="77777777" w:rsidR="002421AA" w:rsidRPr="002421AA" w:rsidRDefault="00F1549F" w:rsidP="002421AA">
      <w:r>
        <w:rPr>
          <w:noProof/>
        </w:rPr>
        <w:drawing>
          <wp:anchor distT="0" distB="0" distL="114300" distR="114300" simplePos="0" relativeHeight="251965439" behindDoc="0" locked="0" layoutInCell="1" allowOverlap="1" wp14:anchorId="6A2AA8D4" wp14:editId="019BB6D2">
            <wp:simplePos x="0" y="0"/>
            <wp:positionH relativeFrom="column">
              <wp:posOffset>1187180</wp:posOffset>
            </wp:positionH>
            <wp:positionV relativeFrom="paragraph">
              <wp:posOffset>227008</wp:posOffset>
            </wp:positionV>
            <wp:extent cx="4930140" cy="6383020"/>
            <wp:effectExtent l="19050" t="19050" r="22860" b="17780"/>
            <wp:wrapThrough wrapText="bothSides">
              <wp:wrapPolygon edited="0">
                <wp:start x="-83" y="-64"/>
                <wp:lineTo x="-83" y="21596"/>
                <wp:lineTo x="21617" y="21596"/>
                <wp:lineTo x="21617" y="-64"/>
                <wp:lineTo x="-83" y="-64"/>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apture.JPG"/>
                    <pic:cNvPicPr/>
                  </pic:nvPicPr>
                  <pic:blipFill rotWithShape="1">
                    <a:blip r:embed="rId112">
                      <a:extLst>
                        <a:ext uri="{28A0092B-C50C-407E-A947-70E740481C1C}">
                          <a14:useLocalDpi xmlns:a14="http://schemas.microsoft.com/office/drawing/2010/main" val="0"/>
                        </a:ext>
                      </a:extLst>
                    </a:blip>
                    <a:srcRect r="831" b="750"/>
                    <a:stretch/>
                  </pic:blipFill>
                  <pic:spPr bwMode="auto">
                    <a:xfrm>
                      <a:off x="0" y="0"/>
                      <a:ext cx="4930140" cy="6383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6464" behindDoc="0" locked="0" layoutInCell="1" allowOverlap="1" wp14:anchorId="4DC135AF" wp14:editId="0835588A">
            <wp:simplePos x="0" y="0"/>
            <wp:positionH relativeFrom="column">
              <wp:posOffset>-605903</wp:posOffset>
            </wp:positionH>
            <wp:positionV relativeFrom="paragraph">
              <wp:posOffset>1177142</wp:posOffset>
            </wp:positionV>
            <wp:extent cx="2259330" cy="2933065"/>
            <wp:effectExtent l="19050" t="19050" r="26670" b="19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9E25C9" w14:textId="61E6630D" w:rsidR="00CA5DA4" w:rsidRDefault="00F14A5D" w:rsidP="00CA5DA4">
      <w:r>
        <w:rPr>
          <w:rFonts w:ascii="Calibri" w:eastAsiaTheme="majorEastAsia" w:hAnsi="Calibri" w:cstheme="majorBidi"/>
          <w:noProof/>
        </w:rPr>
        <mc:AlternateContent>
          <mc:Choice Requires="wps">
            <w:drawing>
              <wp:anchor distT="0" distB="0" distL="114300" distR="114300" simplePos="0" relativeHeight="251972608" behindDoc="0" locked="0" layoutInCell="1" allowOverlap="1" wp14:anchorId="01925C89" wp14:editId="66F4A24C">
                <wp:simplePos x="0" y="0"/>
                <wp:positionH relativeFrom="column">
                  <wp:posOffset>2839085</wp:posOffset>
                </wp:positionH>
                <wp:positionV relativeFrom="paragraph">
                  <wp:posOffset>572770</wp:posOffset>
                </wp:positionV>
                <wp:extent cx="402772" cy="391886"/>
                <wp:effectExtent l="57150" t="38100" r="73660" b="103505"/>
                <wp:wrapNone/>
                <wp:docPr id="250" name="Oval 250"/>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2744E7A" w14:textId="77777777" w:rsidR="002B6F00" w:rsidRPr="00DC6F61" w:rsidRDefault="002B6F00" w:rsidP="00DC6F61">
                            <w:pPr>
                              <w:spacing w:before="0" w:after="0" w:line="240" w:lineRule="auto"/>
                              <w:ind w:firstLine="0"/>
                              <w:jc w:val="center"/>
                              <w:rPr>
                                <w:b/>
                              </w:rPr>
                            </w:pPr>
                            <w:r>
                              <w:rPr>
                                <w:b/>
                              </w:rPr>
                              <w:t>2</w:t>
                            </w: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1925C89" id="Oval 250" o:spid="_x0000_s1053" style="position:absolute;left:0;text-align:left;margin-left:223.55pt;margin-top:45.1pt;width:31.7pt;height:30.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" fillcolor="#a7bfde [1620]" strokecolor="#4579b8 [3044]">
                <v:fill color2="#e4ecf5 [500]" rotate="t" angle="180" colors="0 #a3c4ff;22938f #bfd5ff;1 #e5eeff" focus="100%" type="gradient"/>
                <v:shadow on="t" color="black" opacity="24903f" origin=",.5" offset="0,.55556mm"/>
                <v:textbox>
                  <w:txbxContent>
                    <w:p w14:paraId="12744E7A" w14:textId="77777777" w:rsidR="002B6F00" w:rsidRPr="00DC6F61" w:rsidRDefault="002B6F00" w:rsidP="00DC6F61">
                      <w:pPr>
                        <w:spacing w:before="0" w:after="0" w:line="240" w:lineRule="auto"/>
                        <w:ind w:firstLine="0"/>
                        <w:jc w:val="center"/>
                        <w:rPr>
                          <w:b/>
                        </w:rPr>
                      </w:pPr>
                      <w:r>
                        <w:rPr>
                          <w:b/>
                        </w:rPr>
                        <w:t>2</w:t>
                      </w:r>
                      <w:r w:rsidRPr="00DC6F61">
                        <w:rPr>
                          <w:b/>
                        </w:rPr>
                        <w:t>1</w:t>
                      </w:r>
                    </w:p>
                  </w:txbxContent>
                </v:textbox>
              </v:oval>
            </w:pict>
          </mc:Fallback>
        </mc:AlternateContent>
      </w:r>
      <w:r>
        <w:rPr>
          <w:rFonts w:ascii="Calibri" w:eastAsiaTheme="majorEastAsia" w:hAnsi="Calibri" w:cstheme="majorBidi"/>
          <w:noProof/>
        </w:rPr>
        <mc:AlternateContent>
          <mc:Choice Requires="wps">
            <w:drawing>
              <wp:anchor distT="0" distB="0" distL="114300" distR="114300" simplePos="0" relativeHeight="251968512" behindDoc="0" locked="0" layoutInCell="1" allowOverlap="1" wp14:anchorId="52033618" wp14:editId="603F1F04">
                <wp:simplePos x="0" y="0"/>
                <wp:positionH relativeFrom="column">
                  <wp:posOffset>-391886</wp:posOffset>
                </wp:positionH>
                <wp:positionV relativeFrom="paragraph">
                  <wp:posOffset>2434953</wp:posOffset>
                </wp:positionV>
                <wp:extent cx="402772" cy="391886"/>
                <wp:effectExtent l="57150" t="38100" r="73660" b="103505"/>
                <wp:wrapNone/>
                <wp:docPr id="16" name="Oval 16"/>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F0B28F4" w14:textId="77777777" w:rsidR="002B6F00" w:rsidRPr="00DC6F61" w:rsidRDefault="002B6F00"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2033618" id="Oval 16" o:spid="_x0000_s1054" style="position:absolute;left:0;text-align:left;margin-left:-30.85pt;margin-top:191.75pt;width:31.7pt;height:30.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&#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1F0B28F4" w14:textId="77777777" w:rsidR="002B6F00" w:rsidRPr="00DC6F61" w:rsidRDefault="002B6F00" w:rsidP="00DC6F61">
                      <w:pPr>
                        <w:spacing w:before="0" w:after="0" w:line="240" w:lineRule="auto"/>
                        <w:ind w:firstLine="0"/>
                        <w:jc w:val="center"/>
                        <w:rPr>
                          <w:b/>
                        </w:rPr>
                      </w:pPr>
                      <w:r w:rsidRPr="00DC6F61">
                        <w:rPr>
                          <w:b/>
                        </w:rPr>
                        <w:t>1</w:t>
                      </w:r>
                    </w:p>
                  </w:txbxContent>
                </v:textbox>
              </v:oval>
            </w:pict>
          </mc:Fallback>
        </mc:AlternateContent>
      </w:r>
      <w:r w:rsidR="0034256C">
        <w:br w:type="page"/>
      </w:r>
      <w:bookmarkStart w:id="341" w:name="_5:_EAR_and"/>
      <w:bookmarkStart w:id="342" w:name="_5:_ITAR_and"/>
      <w:bookmarkStart w:id="343" w:name="_5:_Standard_ITAR"/>
      <w:bookmarkEnd w:id="341"/>
      <w:bookmarkEnd w:id="342"/>
      <w:bookmarkEnd w:id="343"/>
      <w:r w:rsidR="00CA5DA4">
        <w:lastRenderedPageBreak/>
        <w:t>For international missions, program/projects may create specific markings such as the following for the Int</w:t>
      </w:r>
      <w:r w:rsidR="00D24E50">
        <w:t>ernational Space Station (ISS):</w:t>
      </w:r>
    </w:p>
    <w:p w14:paraId="011C7494" w14:textId="77777777" w:rsidR="00CA5DA4" w:rsidRPr="00F97BF7" w:rsidRDefault="00CA5DA4" w:rsidP="00CA5DA4">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Program/Project</w:t>
      </w:r>
      <w:r w:rsidRPr="00F97BF7">
        <w:rPr>
          <w:sz w:val="22"/>
          <w:szCs w:val="22"/>
        </w:rPr>
        <w:t xml:space="preserve">: </w:t>
      </w:r>
      <w:r w:rsidRPr="00F97BF7">
        <w:rPr>
          <w:b/>
          <w:sz w:val="22"/>
          <w:szCs w:val="22"/>
        </w:rPr>
        <w:t>International Space Station</w:t>
      </w:r>
      <w:r w:rsidRPr="00F97BF7">
        <w:rPr>
          <w:sz w:val="22"/>
          <w:szCs w:val="22"/>
        </w:rPr>
        <w:t xml:space="preserve"> </w:t>
      </w:r>
    </w:p>
    <w:p w14:paraId="3BB0FC1A" w14:textId="77777777" w:rsidR="00CA5DA4" w:rsidRPr="0065436C" w:rsidRDefault="00CA5DA4" w:rsidP="00CA5DA4">
      <w:pPr>
        <w:pBdr>
          <w:top w:val="single" w:sz="4" w:space="1" w:color="auto"/>
          <w:left w:val="single" w:sz="4" w:space="4" w:color="auto"/>
          <w:bottom w:val="single" w:sz="4" w:space="6" w:color="auto"/>
          <w:right w:val="single" w:sz="4" w:space="4" w:color="auto"/>
        </w:pBdr>
        <w:jc w:val="center"/>
        <w:rPr>
          <w:sz w:val="20"/>
          <w:szCs w:val="20"/>
        </w:rPr>
      </w:pPr>
      <w:r w:rsidRPr="0065436C">
        <w:rPr>
          <w:color w:val="000000"/>
          <w:sz w:val="20"/>
          <w:szCs w:val="20"/>
        </w:rPr>
        <w:t>This document, and technical data contained in it, are subject to United States export laws and regulations.  They may be used only in the International Space Station (ISS) program to fulfill responsibilities of the Parties or of a Cooperating Agency of an ISS Partner in furtherance of the ISS Intergovernmental Agreement.  Re-transfer or disclosure to, or use by, any persons other than citizens of ISS Program International Partner countries, or use for any other purpose, requires prior U.S. Government authorizati</w:t>
      </w:r>
      <w:r>
        <w:rPr>
          <w:color w:val="000000"/>
          <w:sz w:val="20"/>
          <w:szCs w:val="20"/>
        </w:rPr>
        <w:t>on.</w:t>
      </w:r>
    </w:p>
    <w:p w14:paraId="0FC43CFA" w14:textId="21ED4E92" w:rsidR="00C24DA0" w:rsidRDefault="009A728B" w:rsidP="00CA5DA4">
      <w:r>
        <w:t xml:space="preserve">The second practice involves marking select pages within such documents.  While the second practice is more resource intensive, it may be preferred or necessary.  </w:t>
      </w:r>
      <w:r w:rsidR="00734A8F">
        <w:t xml:space="preserve">Marking selected pages provides a way to quickly locate pages containing export-controlled information and remove them before the document is shared with someone who does not have permission to view it.  </w:t>
      </w:r>
    </w:p>
    <w:p w14:paraId="7664055B" w14:textId="77777777" w:rsidR="00C24DA0" w:rsidRDefault="00CA5DA4" w:rsidP="00D44360">
      <w:pPr>
        <w:pStyle w:val="ListParagraph"/>
        <w:numPr>
          <w:ilvl w:val="0"/>
          <w:numId w:val="63"/>
        </w:numPr>
        <w:ind w:left="1080"/>
      </w:pPr>
      <w:r>
        <w:t xml:space="preserve">Place the ITAR or EAR notice on the cover page in a font that is readable when printed.  </w:t>
      </w:r>
    </w:p>
    <w:p w14:paraId="762E5949" w14:textId="77777777" w:rsidR="00C24DA0" w:rsidRDefault="00CA5DA4" w:rsidP="00D44360">
      <w:pPr>
        <w:pStyle w:val="ListParagraph"/>
        <w:numPr>
          <w:ilvl w:val="0"/>
          <w:numId w:val="63"/>
        </w:numPr>
        <w:ind w:left="1080"/>
      </w:pPr>
      <w:r>
        <w:t xml:space="preserve">Add a note to the cover indicating that only select pages contain export-controlled information.  </w:t>
      </w:r>
    </w:p>
    <w:p w14:paraId="6B242EA4" w14:textId="77777777" w:rsidR="00C24DA0" w:rsidRDefault="00CA5DA4" w:rsidP="00D44360">
      <w:pPr>
        <w:pStyle w:val="ListParagraph"/>
        <w:numPr>
          <w:ilvl w:val="0"/>
          <w:numId w:val="63"/>
        </w:numPr>
        <w:ind w:left="1080"/>
      </w:pPr>
      <w:r>
        <w:t>Place a note (in red or bold) in the header or footer of the affected pages indicating the following: “This page contains information subject to U.S. export control regulations under the (insert ITAR and/or EAR</w:t>
      </w:r>
      <w:r w:rsidRPr="004C4EB7">
        <w:t xml:space="preserve">).”  </w:t>
      </w:r>
    </w:p>
    <w:p w14:paraId="661E43C9" w14:textId="77777777" w:rsidR="00CA5DA4" w:rsidRDefault="00CA5DA4" w:rsidP="00D44360">
      <w:pPr>
        <w:pStyle w:val="ListParagraph"/>
        <w:numPr>
          <w:ilvl w:val="0"/>
          <w:numId w:val="63"/>
        </w:numPr>
        <w:ind w:left="1080"/>
      </w:pPr>
      <w:r>
        <w:lastRenderedPageBreak/>
        <w:t xml:space="preserve">On those pages, </w:t>
      </w:r>
      <w:r w:rsidR="000970A3">
        <w:t>identify</w:t>
      </w:r>
      <w:r w:rsidR="000970A3">
        <w:rPr>
          <w:rStyle w:val="FootnoteReference"/>
        </w:rPr>
        <w:footnoteReference w:id="9"/>
      </w:r>
      <w:r w:rsidR="000970A3">
        <w:t xml:space="preserve"> the </w:t>
      </w:r>
      <w:r>
        <w:t xml:space="preserve">affected </w:t>
      </w:r>
      <w:r w:rsidR="005A6770">
        <w:t xml:space="preserve">text </w:t>
      </w:r>
      <w:r>
        <w:t xml:space="preserve">for ease of recognition, and the marking is complete.  </w:t>
      </w:r>
      <w:r w:rsidR="000F7089" w:rsidRPr="00391AAF">
        <w:t xml:space="preserve">See </w:t>
      </w:r>
      <w:hyperlink w:anchor="_Figure_7:_Marking" w:history="1">
        <w:r w:rsidR="000F7089" w:rsidRPr="00DC6F61">
          <w:rPr>
            <w:rStyle w:val="Hyperlink"/>
            <w:u w:val="none"/>
          </w:rPr>
          <w:t>Figure 7</w:t>
        </w:r>
      </w:hyperlink>
      <w:r w:rsidR="000F7089">
        <w:t xml:space="preserve"> for an example of marking select pages. </w:t>
      </w:r>
    </w:p>
    <w:p w14:paraId="321B59C0" w14:textId="77777777" w:rsidR="000970A3" w:rsidRPr="000970A3" w:rsidRDefault="00CA5DA4" w:rsidP="000970A3">
      <w:r>
        <w:t xml:space="preserve">NOTE: </w:t>
      </w:r>
      <w:r w:rsidR="000970A3" w:rsidRPr="000970A3">
        <w:t xml:space="preserve">NASA collaborates with other U.S. agencies that have specific documentation marking standards. </w:t>
      </w:r>
      <w:r w:rsidR="000970A3">
        <w:t xml:space="preserve"> </w:t>
      </w:r>
      <w:r w:rsidR="000970A3" w:rsidRPr="000970A3">
        <w:t>Typically, the lead agency</w:t>
      </w:r>
      <w:r w:rsidR="000970A3">
        <w:rPr>
          <w:rStyle w:val="FootnoteReference"/>
        </w:rPr>
        <w:footnoteReference w:id="10"/>
      </w:r>
      <w:r w:rsidR="000970A3" w:rsidRPr="000970A3">
        <w:t xml:space="preserve"> determines how the document is marked. </w:t>
      </w:r>
      <w:r w:rsidR="000970A3">
        <w:t xml:space="preserve"> </w:t>
      </w:r>
      <w:r w:rsidR="003E400C">
        <w:t>W</w:t>
      </w:r>
      <w:r w:rsidR="000970A3" w:rsidRPr="000970A3">
        <w:t xml:space="preserve">hen NASA is not the lead agency, NASA may defer to the lead agency’s documentation marking requirements. </w:t>
      </w:r>
      <w:r w:rsidR="00B12DF6">
        <w:t xml:space="preserve"> </w:t>
      </w:r>
      <w:r w:rsidR="000970A3" w:rsidRPr="000970A3">
        <w:t xml:space="preserve">The NASA author should work with </w:t>
      </w:r>
      <w:r w:rsidR="000970A3">
        <w:t>ECS</w:t>
      </w:r>
      <w:r w:rsidR="000970A3" w:rsidRPr="000970A3">
        <w:t xml:space="preserve"> to resolve any conflicts.</w:t>
      </w:r>
    </w:p>
    <w:bookmarkStart w:id="344" w:name="_Figure_7:_Marking"/>
    <w:bookmarkStart w:id="345" w:name="_Toc517769619"/>
    <w:bookmarkEnd w:id="344"/>
    <w:p w14:paraId="5E4EEB85" w14:textId="77777777" w:rsidR="003E400C" w:rsidRDefault="00F14A5D" w:rsidP="00ED6410">
      <w:pPr>
        <w:pStyle w:val="Heading6"/>
      </w:pPr>
      <w:r>
        <w:rPr>
          <w:noProof/>
        </w:rPr>
        <w:lastRenderedPageBreak/>
        <mc:AlternateContent>
          <mc:Choice Requires="wps">
            <w:drawing>
              <wp:anchor distT="0" distB="0" distL="114300" distR="114300" simplePos="0" relativeHeight="251974656" behindDoc="0" locked="0" layoutInCell="1" allowOverlap="1" wp14:anchorId="7095D6A9" wp14:editId="3F58F50D">
                <wp:simplePos x="0" y="0"/>
                <wp:positionH relativeFrom="column">
                  <wp:posOffset>3418386</wp:posOffset>
                </wp:positionH>
                <wp:positionV relativeFrom="paragraph">
                  <wp:posOffset>4593409</wp:posOffset>
                </wp:positionV>
                <wp:extent cx="402772" cy="391886"/>
                <wp:effectExtent l="57150" t="38100" r="73660" b="103505"/>
                <wp:wrapNone/>
                <wp:docPr id="251" name="Oval 251"/>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3FC9B309" w14:textId="77777777" w:rsidR="002B6F00" w:rsidRPr="00DC6F61" w:rsidRDefault="002B6F00" w:rsidP="00DC6F61">
                            <w:pPr>
                              <w:spacing w:before="0" w:after="0" w:line="240" w:lineRule="auto"/>
                              <w:ind w:firstLine="0"/>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095D6A9" id="Oval 251" o:spid="_x0000_s1055" style="position:absolute;left:0;text-align:left;margin-left:269.15pt;margin-top:361.7pt;width:31.7pt;height:30.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3FC9B309" w14:textId="77777777" w:rsidR="002B6F00" w:rsidRPr="00DC6F61" w:rsidRDefault="002B6F00" w:rsidP="00DC6F61">
                      <w:pPr>
                        <w:spacing w:before="0" w:after="0" w:line="240" w:lineRule="auto"/>
                        <w:ind w:firstLine="0"/>
                        <w:jc w:val="center"/>
                        <w:rPr>
                          <w:b/>
                        </w:rPr>
                      </w:pPr>
                      <w:r>
                        <w:rPr>
                          <w:b/>
                        </w:rPr>
                        <w:t>4</w:t>
                      </w:r>
                    </w:p>
                  </w:txbxContent>
                </v:textbox>
              </v:oval>
            </w:pict>
          </mc:Fallback>
        </mc:AlternateContent>
      </w:r>
      <w:r>
        <w:rPr>
          <w:noProof/>
        </w:rPr>
        <mc:AlternateContent>
          <mc:Choice Requires="wps">
            <w:drawing>
              <wp:anchor distT="0" distB="0" distL="114300" distR="114300" simplePos="0" relativeHeight="251976704" behindDoc="0" locked="0" layoutInCell="1" allowOverlap="1" wp14:anchorId="52BDBDAD" wp14:editId="54227A67">
                <wp:simplePos x="0" y="0"/>
                <wp:positionH relativeFrom="column">
                  <wp:posOffset>1763757</wp:posOffset>
                </wp:positionH>
                <wp:positionV relativeFrom="paragraph">
                  <wp:posOffset>6161042</wp:posOffset>
                </wp:positionV>
                <wp:extent cx="402772" cy="391886"/>
                <wp:effectExtent l="57150" t="38100" r="73660" b="103505"/>
                <wp:wrapNone/>
                <wp:docPr id="252" name="Oval 252"/>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860FE0D" w14:textId="77777777" w:rsidR="002B6F00" w:rsidRPr="00DC6F61" w:rsidRDefault="002B6F00" w:rsidP="00DC6F61">
                            <w:pPr>
                              <w:spacing w:before="0" w:after="0" w:line="240" w:lineRule="auto"/>
                              <w:ind w:firstLine="0"/>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2BDBDAD" id="Oval 252" o:spid="_x0000_s1056" style="position:absolute;left:0;text-align:left;margin-left:138.9pt;margin-top:485.1pt;width:31.7pt;height:30.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xAZQIAACo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1860FE0D" w14:textId="77777777" w:rsidR="002B6F00" w:rsidRPr="00DC6F61" w:rsidRDefault="002B6F00" w:rsidP="00DC6F61">
                      <w:pPr>
                        <w:spacing w:before="0" w:after="0" w:line="240" w:lineRule="auto"/>
                        <w:ind w:firstLine="0"/>
                        <w:jc w:val="center"/>
                        <w:rPr>
                          <w:b/>
                        </w:rPr>
                      </w:pPr>
                      <w:r>
                        <w:rPr>
                          <w:b/>
                        </w:rPr>
                        <w:t>3</w:t>
                      </w:r>
                    </w:p>
                  </w:txbxContent>
                </v:textbox>
              </v:oval>
            </w:pict>
          </mc:Fallback>
        </mc:AlternateContent>
      </w:r>
      <w:r>
        <w:rPr>
          <w:noProof/>
        </w:rPr>
        <mc:AlternateContent>
          <mc:Choice Requires="wps">
            <w:drawing>
              <wp:anchor distT="0" distB="0" distL="114300" distR="114300" simplePos="0" relativeHeight="251978752" behindDoc="0" locked="0" layoutInCell="1" allowOverlap="1" wp14:anchorId="49BE921E" wp14:editId="2EF8546D">
                <wp:simplePos x="0" y="0"/>
                <wp:positionH relativeFrom="column">
                  <wp:posOffset>-489585</wp:posOffset>
                </wp:positionH>
                <wp:positionV relativeFrom="paragraph">
                  <wp:posOffset>4571728</wp:posOffset>
                </wp:positionV>
                <wp:extent cx="402772" cy="391886"/>
                <wp:effectExtent l="57150" t="38100" r="73660" b="103505"/>
                <wp:wrapNone/>
                <wp:docPr id="253" name="Oval 253"/>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5EFFE374" w14:textId="77777777" w:rsidR="002B6F00" w:rsidRPr="00DC6F61" w:rsidRDefault="002B6F00"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9BE921E" id="Oval 253" o:spid="_x0000_s1057" style="position:absolute;left:0;text-align:left;margin-left:-38.55pt;margin-top:5in;width:31.7pt;height:30.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6ZQIAACo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14:paraId="5EFFE374" w14:textId="77777777" w:rsidR="002B6F00" w:rsidRPr="00DC6F61" w:rsidRDefault="002B6F00" w:rsidP="00DC6F61">
                      <w:pPr>
                        <w:spacing w:before="0" w:after="0" w:line="240" w:lineRule="auto"/>
                        <w:ind w:firstLine="0"/>
                        <w:jc w:val="center"/>
                        <w:rPr>
                          <w:b/>
                        </w:rPr>
                      </w:pPr>
                      <w:r>
                        <w:rPr>
                          <w:b/>
                        </w:rPr>
                        <w:t>2</w:t>
                      </w:r>
                    </w:p>
                  </w:txbxContent>
                </v:textbox>
              </v:oval>
            </w:pict>
          </mc:Fallback>
        </mc:AlternateContent>
      </w:r>
      <w:r>
        <w:rPr>
          <w:noProof/>
        </w:rPr>
        <mc:AlternateContent>
          <mc:Choice Requires="wps">
            <w:drawing>
              <wp:anchor distT="0" distB="0" distL="114300" distR="114300" simplePos="0" relativeHeight="251980800" behindDoc="0" locked="0" layoutInCell="1" allowOverlap="1" wp14:anchorId="07CBB709" wp14:editId="2D399B27">
                <wp:simplePos x="0" y="0"/>
                <wp:positionH relativeFrom="column">
                  <wp:posOffset>-489585</wp:posOffset>
                </wp:positionH>
                <wp:positionV relativeFrom="paragraph">
                  <wp:posOffset>3853271</wp:posOffset>
                </wp:positionV>
                <wp:extent cx="402772" cy="391886"/>
                <wp:effectExtent l="57150" t="38100" r="73660" b="103505"/>
                <wp:wrapNone/>
                <wp:docPr id="254" name="Oval 254"/>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54B467B6" w14:textId="77777777" w:rsidR="002B6F00" w:rsidRPr="00DC6F61" w:rsidRDefault="002B6F00"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7CBB709" id="Oval 254" o:spid="_x0000_s1058" style="position:absolute;left:0;text-align:left;margin-left:-38.55pt;margin-top:303.4pt;width:31.7pt;height:30.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54B467B6" w14:textId="77777777" w:rsidR="002B6F00" w:rsidRPr="00DC6F61" w:rsidRDefault="002B6F00" w:rsidP="00DC6F61">
                      <w:pPr>
                        <w:spacing w:before="0" w:after="0" w:line="240" w:lineRule="auto"/>
                        <w:ind w:firstLine="0"/>
                        <w:jc w:val="center"/>
                        <w:rPr>
                          <w:b/>
                        </w:rPr>
                      </w:pPr>
                      <w:r w:rsidRPr="00DC6F61">
                        <w:rPr>
                          <w:b/>
                        </w:rPr>
                        <w:t>1</w:t>
                      </w:r>
                    </w:p>
                  </w:txbxContent>
                </v:textbox>
              </v:oval>
            </w:pict>
          </mc:Fallback>
        </mc:AlternateContent>
      </w:r>
      <w:r w:rsidR="003E400C">
        <w:rPr>
          <w:noProof/>
        </w:rPr>
        <mc:AlternateContent>
          <mc:Choice Requires="wps">
            <w:drawing>
              <wp:anchor distT="0" distB="0" distL="114300" distR="114300" simplePos="0" relativeHeight="251939327" behindDoc="0" locked="0" layoutInCell="1" allowOverlap="1" wp14:anchorId="1601FA91" wp14:editId="64F64685">
                <wp:simplePos x="0" y="0"/>
                <wp:positionH relativeFrom="column">
                  <wp:posOffset>-752687</wp:posOffset>
                </wp:positionH>
                <wp:positionV relativeFrom="paragraph">
                  <wp:posOffset>1553210</wp:posOffset>
                </wp:positionV>
                <wp:extent cx="1591733" cy="364066"/>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1591733" cy="364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5DF8D" w14:textId="77777777" w:rsidR="002B6F00" w:rsidRDefault="002B6F00" w:rsidP="00DC6F61">
                            <w:pPr>
                              <w:spacing w:before="120" w:line="240" w:lineRule="auto"/>
                              <w:ind w:firstLine="0"/>
                              <w:jc w:val="center"/>
                            </w:pPr>
                            <w:r>
                              <w:t>Example Cover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601FA91" id="Text Box 33" o:spid="_x0000_s1059" type="#_x0000_t202" style="position:absolute;left:0;text-align:left;margin-left:-59.25pt;margin-top:122.3pt;width:125.35pt;height:28.65pt;z-index:251939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" fillcolor="white [3201]" stroked="f" strokeweight=".5pt">
                <v:textbox>
                  <w:txbxContent>
                    <w:p w14:paraId="7905DF8D" w14:textId="77777777" w:rsidR="002B6F00" w:rsidRDefault="002B6F00" w:rsidP="00DC6F61">
                      <w:pPr>
                        <w:spacing w:before="120" w:line="240" w:lineRule="auto"/>
                        <w:ind w:firstLine="0"/>
                        <w:jc w:val="center"/>
                      </w:pPr>
                      <w:r>
                        <w:t>Example Cover Sheet</w:t>
                      </w:r>
                    </w:p>
                  </w:txbxContent>
                </v:textbox>
              </v:shape>
            </w:pict>
          </mc:Fallback>
        </mc:AlternateContent>
      </w:r>
      <w:r w:rsidR="003E400C">
        <w:rPr>
          <w:noProof/>
        </w:rPr>
        <w:drawing>
          <wp:anchor distT="0" distB="0" distL="114300" distR="114300" simplePos="0" relativeHeight="251939840" behindDoc="0" locked="0" layoutInCell="1" allowOverlap="1" wp14:anchorId="56FC3ED9" wp14:editId="2603DF34">
            <wp:simplePos x="0" y="0"/>
            <wp:positionH relativeFrom="column">
              <wp:posOffset>-650451</wp:posOffset>
            </wp:positionH>
            <wp:positionV relativeFrom="paragraph">
              <wp:posOffset>1862243</wp:posOffset>
            </wp:positionV>
            <wp:extent cx="2259330" cy="2933065"/>
            <wp:effectExtent l="19050" t="19050" r="26670" b="19685"/>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4DA0">
        <w:rPr>
          <w:noProof/>
        </w:rPr>
        <w:drawing>
          <wp:anchor distT="0" distB="0" distL="114300" distR="114300" simplePos="0" relativeHeight="251909119" behindDoc="0" locked="0" layoutInCell="1" allowOverlap="1" wp14:anchorId="7D969598" wp14:editId="14F5E1E8">
            <wp:simplePos x="0" y="0"/>
            <wp:positionH relativeFrom="column">
              <wp:posOffset>1303444</wp:posOffset>
            </wp:positionH>
            <wp:positionV relativeFrom="paragraph">
              <wp:posOffset>337185</wp:posOffset>
            </wp:positionV>
            <wp:extent cx="5053965" cy="6626860"/>
            <wp:effectExtent l="19050" t="19050" r="13335" b="2159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712" r="1425"/>
                    <a:stretch/>
                  </pic:blipFill>
                  <pic:spPr bwMode="auto">
                    <a:xfrm>
                      <a:off x="0" y="0"/>
                      <a:ext cx="5053965" cy="6626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78A">
        <w:t>Figure 7: Marking Select Pages Example</w:t>
      </w:r>
      <w:bookmarkEnd w:id="345"/>
    </w:p>
    <w:p w14:paraId="14AE462E" w14:textId="77777777" w:rsidR="003E400C" w:rsidRDefault="003E400C">
      <w:pPr>
        <w:rPr>
          <w:rFonts w:ascii="Calibri" w:eastAsiaTheme="majorEastAsia" w:hAnsi="Calibri" w:cstheme="majorBidi"/>
        </w:rPr>
      </w:pPr>
      <w:r>
        <w:br w:type="page"/>
      </w:r>
    </w:p>
    <w:p w14:paraId="7CC705A9" w14:textId="77777777" w:rsidR="00CA5DA4" w:rsidRPr="004C2473" w:rsidRDefault="00CA5DA4" w:rsidP="00D44360">
      <w:pPr>
        <w:pStyle w:val="Heading4"/>
        <w:numPr>
          <w:ilvl w:val="3"/>
          <w:numId w:val="15"/>
        </w:numPr>
        <w:ind w:left="936"/>
      </w:pPr>
      <w:r w:rsidRPr="004C2473">
        <w:lastRenderedPageBreak/>
        <w:t>Export Control Records That Are Also Sensitive But Unclassified (SBU)</w:t>
      </w:r>
      <w:r>
        <w:rPr>
          <w:rStyle w:val="FootnoteReference"/>
        </w:rPr>
        <w:footnoteReference w:id="11"/>
      </w:r>
    </w:p>
    <w:p w14:paraId="7A311203" w14:textId="77777777" w:rsidR="00A82A02" w:rsidRDefault="00CA5DA4" w:rsidP="00CA5DA4">
      <w:r>
        <w:t xml:space="preserve">Export-related records and export-controlled documentation </w:t>
      </w:r>
      <w:r w:rsidRPr="00DC6F61">
        <w:rPr>
          <w:u w:val="single"/>
        </w:rPr>
        <w:t>may</w:t>
      </w:r>
      <w:r>
        <w:t xml:space="preserve"> also be</w:t>
      </w:r>
      <w:r w:rsidR="00CF348B">
        <w:t xml:space="preserve"> SBU </w:t>
      </w:r>
      <w:r>
        <w:t>and require an SBU marking</w:t>
      </w:r>
      <w:r w:rsidR="004120ED">
        <w:t>, labeling, special handling, and protection</w:t>
      </w:r>
      <w:r>
        <w:t>.  Recorded information in any form (physical or electronic) that is designated as SBU shall be marked by the originator or custodian so that individuals with access to the SBU information are aware of its sensitivity and protection requirements</w:t>
      </w:r>
      <w:r w:rsidR="00402598">
        <w:t xml:space="preserve">, per </w:t>
      </w:r>
      <w:hyperlink r:id="rId115" w:history="1">
        <w:r w:rsidR="004E4F12" w:rsidRPr="00391AAF">
          <w:rPr>
            <w:rStyle w:val="Hyperlink"/>
            <w:u w:val="none"/>
          </w:rPr>
          <w:t>NID 1600.55</w:t>
        </w:r>
      </w:hyperlink>
      <w:r w:rsidR="004E4F12" w:rsidRPr="00391AAF">
        <w:t xml:space="preserve">, </w:t>
      </w:r>
      <w:r w:rsidR="004E4F12">
        <w:t>section 5.24.3</w:t>
      </w:r>
      <w:r>
        <w:t xml:space="preserve">.  </w:t>
      </w:r>
    </w:p>
    <w:p w14:paraId="478CF367" w14:textId="77777777" w:rsidR="00CA5DA4" w:rsidRDefault="00A82A02" w:rsidP="00CA5DA4">
      <w:r>
        <w:t xml:space="preserve">Not all export-controlled information is SBU, and not all SBU is export-controlled.  </w:t>
      </w:r>
      <w:r w:rsidRPr="00DC6F61">
        <w:rPr>
          <w:iCs/>
        </w:rPr>
        <w:t>Example: Program data coming from contractors concerning budgets and Personally Identifiable Information (PII) is SBU, but not export-controlled.</w:t>
      </w:r>
      <w:r w:rsidR="00CF348B">
        <w:rPr>
          <w:i/>
          <w:iCs/>
        </w:rPr>
        <w:t xml:space="preserve">  </w:t>
      </w:r>
      <w:r w:rsidR="00DB7AE2">
        <w:t xml:space="preserve">Individual programs and projects have the discretion to designate what is and what is not SBU, per NID 1600.55.  </w:t>
      </w:r>
      <w:r w:rsidR="00DB7AE2" w:rsidRPr="00FE11F9">
        <w:rPr>
          <w:iCs/>
        </w:rPr>
        <w:t>Example: The space shuttle data that is stored in warehouses around the Agency contain export-controlled information, but are not designated as SBU.</w:t>
      </w:r>
      <w:r w:rsidR="00DB7AE2">
        <w:rPr>
          <w:iCs/>
        </w:rPr>
        <w:t xml:space="preserve">  </w:t>
      </w:r>
      <w:r w:rsidR="00CF348B" w:rsidRPr="00DC6F61">
        <w:rPr>
          <w:iCs/>
        </w:rPr>
        <w:t>However, if information is export-controlled and</w:t>
      </w:r>
      <w:r w:rsidR="00C24DA0" w:rsidRPr="00C24DA0">
        <w:rPr>
          <w:noProof/>
        </w:rPr>
        <w:t xml:space="preserve"> </w:t>
      </w:r>
      <w:r w:rsidR="00CF348B" w:rsidRPr="00DC6F61">
        <w:rPr>
          <w:iCs/>
        </w:rPr>
        <w:t>SBU, it will have the following marking: “SENSITIVE BUT UNCLASSIFIED (SBU) – CONTAINS EXPORT-CONTROLLED INFORMATION (ECI).</w:t>
      </w:r>
      <w:r w:rsidRPr="00DC6F61">
        <w:rPr>
          <w:iCs/>
        </w:rPr>
        <w:t xml:space="preserve"> </w:t>
      </w:r>
      <w:r w:rsidR="00CF348B" w:rsidRPr="00DC6F61">
        <w:rPr>
          <w:iCs/>
        </w:rPr>
        <w:t xml:space="preserve"> </w:t>
      </w:r>
    </w:p>
    <w:p w14:paraId="05628911" w14:textId="77777777" w:rsidR="00CA5DA4" w:rsidRDefault="00CA5DA4" w:rsidP="00D44360">
      <w:pPr>
        <w:pStyle w:val="Heading4"/>
        <w:numPr>
          <w:ilvl w:val="3"/>
          <w:numId w:val="15"/>
        </w:numPr>
        <w:ind w:left="936"/>
      </w:pPr>
      <w:r>
        <w:lastRenderedPageBreak/>
        <w:t>Marking Email</w:t>
      </w:r>
    </w:p>
    <w:p w14:paraId="30311211" w14:textId="77777777" w:rsidR="00D2321E" w:rsidRDefault="00CA5DA4" w:rsidP="00DC6F61">
      <w:r>
        <w:t>A</w:t>
      </w:r>
      <w:r w:rsidRPr="004C2473">
        <w:t xml:space="preserve">n </w:t>
      </w:r>
      <w:r>
        <w:t>email</w:t>
      </w:r>
      <w:r w:rsidRPr="004C2473">
        <w:t xml:space="preserve"> </w:t>
      </w:r>
      <w:r>
        <w:t>that contains export-</w:t>
      </w:r>
      <w:r w:rsidRPr="004C2473">
        <w:t xml:space="preserve">controlled information should be marked as such.  </w:t>
      </w:r>
      <w:r w:rsidR="001C1520">
        <w:t>The person who transfers the export-controlled information to a foreign person/party must ensure an appropriate export authorization is in place prior to transmission and include the</w:t>
      </w:r>
      <w:r>
        <w:t xml:space="preserve"> appropriate marking.  </w:t>
      </w:r>
      <w:r w:rsidR="001C1520">
        <w:t xml:space="preserve">If the email contains export-controlled information, the email must be encrypted.  </w:t>
      </w:r>
      <w:r w:rsidR="00284C98">
        <w:t xml:space="preserve">To mark the email: </w:t>
      </w:r>
    </w:p>
    <w:p w14:paraId="658ED530" w14:textId="77777777" w:rsidR="00284C98" w:rsidRDefault="00284C98" w:rsidP="00D44360">
      <w:pPr>
        <w:pStyle w:val="ListParagraph"/>
        <w:numPr>
          <w:ilvl w:val="0"/>
          <w:numId w:val="64"/>
        </w:numPr>
        <w:spacing w:before="120"/>
        <w:ind w:left="720"/>
      </w:pPr>
      <w:r>
        <w:t>Insert</w:t>
      </w:r>
      <w:r w:rsidR="002D01B0" w:rsidRPr="002D01B0">
        <w:t xml:space="preserve"> the words “CONTAINS EXPORT-CONTROLLED INFORMATION (ECI)” as the first line in the body of the email and distinctly before the content. </w:t>
      </w:r>
      <w:r w:rsidR="002D01B0">
        <w:t xml:space="preserve"> </w:t>
      </w:r>
      <w:r w:rsidR="002D01B0" w:rsidRPr="002D01B0">
        <w:t>This line should be at least size 10 font, bol</w:t>
      </w:r>
      <w:r w:rsidR="002D01B0">
        <w:t xml:space="preserve">ded, all caps, and underlined.  </w:t>
      </w:r>
    </w:p>
    <w:p w14:paraId="3395896D" w14:textId="77777777" w:rsidR="00284C98" w:rsidRDefault="002D01B0" w:rsidP="00D44360">
      <w:pPr>
        <w:pStyle w:val="ListParagraph"/>
        <w:numPr>
          <w:ilvl w:val="0"/>
          <w:numId w:val="64"/>
        </w:numPr>
        <w:spacing w:before="120"/>
        <w:ind w:left="720"/>
      </w:pPr>
      <w:r w:rsidRPr="002D01B0">
        <w:t>Use the ITAR/EAR notice(s) at the end of the</w:t>
      </w:r>
      <w:r>
        <w:t xml:space="preserve"> email</w:t>
      </w:r>
      <w:r w:rsidR="00CA5DA4" w:rsidRPr="004C2473">
        <w:t>.</w:t>
      </w:r>
      <w:r w:rsidR="00CA5DA4">
        <w:t xml:space="preserve">  </w:t>
      </w:r>
      <w:bookmarkStart w:id="346" w:name="_Sharing_Technical_Data"/>
      <w:bookmarkStart w:id="347" w:name="_Process_for_Sharing"/>
      <w:bookmarkEnd w:id="346"/>
      <w:bookmarkEnd w:id="347"/>
    </w:p>
    <w:p w14:paraId="0AC5DF29" w14:textId="77777777" w:rsidR="00284C98" w:rsidRDefault="00284C98" w:rsidP="00D44360">
      <w:pPr>
        <w:pStyle w:val="ListParagraph"/>
        <w:numPr>
          <w:ilvl w:val="0"/>
          <w:numId w:val="64"/>
        </w:numPr>
        <w:spacing w:before="120" w:after="240"/>
        <w:ind w:left="720"/>
      </w:pPr>
      <w:r>
        <w:t xml:space="preserve">Ensure that email is encrypted before sending. </w:t>
      </w:r>
    </w:p>
    <w:p w14:paraId="640EE316" w14:textId="77777777" w:rsidR="0029610D" w:rsidRDefault="002D01B0" w:rsidP="00DC6F61">
      <w:pPr>
        <w:spacing w:before="120"/>
        <w:ind w:left="432" w:firstLine="0"/>
      </w:pPr>
      <w:r w:rsidRPr="00391AAF">
        <w:t xml:space="preserve">See </w:t>
      </w:r>
      <w:hyperlink w:anchor="_Figure_8:_Marked" w:history="1">
        <w:r w:rsidR="00D2321E" w:rsidRPr="00DC6F61">
          <w:rPr>
            <w:rStyle w:val="Hyperlink"/>
            <w:u w:val="none"/>
          </w:rPr>
          <w:t>Figure 8</w:t>
        </w:r>
      </w:hyperlink>
      <w:r w:rsidR="00D2321E" w:rsidRPr="00DC6F61">
        <w:t xml:space="preserve"> </w:t>
      </w:r>
      <w:r w:rsidR="004E4F12" w:rsidRPr="00DC6F61">
        <w:t>for an example of a marked email</w:t>
      </w:r>
      <w:r w:rsidR="00D2321E" w:rsidRPr="00DC6F61">
        <w:t>.</w:t>
      </w:r>
      <w:r>
        <w:t xml:space="preserve"> </w:t>
      </w:r>
    </w:p>
    <w:bookmarkStart w:id="348" w:name="_Figure_8:_Marked"/>
    <w:bookmarkStart w:id="349" w:name="_Toc517769620"/>
    <w:bookmarkEnd w:id="348"/>
    <w:p w14:paraId="2A2AAFDD" w14:textId="77777777" w:rsidR="00950B18" w:rsidRPr="00950B18" w:rsidRDefault="00F14A5D" w:rsidP="00DC6F61">
      <w:pPr>
        <w:pStyle w:val="Heading6"/>
      </w:pPr>
      <w:r>
        <w:rPr>
          <w:noProof/>
        </w:rPr>
        <w:lastRenderedPageBreak/>
        <mc:AlternateContent>
          <mc:Choice Requires="wps">
            <w:drawing>
              <wp:anchor distT="0" distB="0" distL="114300" distR="114300" simplePos="0" relativeHeight="251982848" behindDoc="0" locked="0" layoutInCell="1" allowOverlap="1" wp14:anchorId="37E83429" wp14:editId="6225C92E">
                <wp:simplePos x="0" y="0"/>
                <wp:positionH relativeFrom="column">
                  <wp:posOffset>130629</wp:posOffset>
                </wp:positionH>
                <wp:positionV relativeFrom="paragraph">
                  <wp:posOffset>2383971</wp:posOffset>
                </wp:positionV>
                <wp:extent cx="468085" cy="446315"/>
                <wp:effectExtent l="57150" t="38100" r="84455" b="87630"/>
                <wp:wrapNone/>
                <wp:docPr id="255" name="Oval 255"/>
                <wp:cNvGraphicFramePr/>
                <a:graphic xmlns:a="http://schemas.openxmlformats.org/drawingml/2006/main">
                  <a:graphicData uri="http://schemas.microsoft.com/office/word/2010/wordprocessingShape">
                    <wps:wsp>
                      <wps:cNvSpPr/>
                      <wps:spPr>
                        <a:xfrm>
                          <a:off x="0" y="0"/>
                          <a:ext cx="468085" cy="44631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2384BE6" w14:textId="77777777" w:rsidR="002B6F00" w:rsidRPr="00DC6F61" w:rsidRDefault="002B6F00"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7E83429" id="Oval 255" o:spid="_x0000_s1060" style="position:absolute;left:0;text-align:left;margin-left:10.3pt;margin-top:187.7pt;width:36.85pt;height:35.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42384BE6" w14:textId="77777777" w:rsidR="002B6F00" w:rsidRPr="00DC6F61" w:rsidRDefault="002B6F00" w:rsidP="00DC6F61">
                      <w:pPr>
                        <w:spacing w:before="0" w:after="0" w:line="240" w:lineRule="auto"/>
                        <w:ind w:firstLine="0"/>
                        <w:jc w:val="center"/>
                        <w:rPr>
                          <w:b/>
                        </w:rPr>
                      </w:pPr>
                      <w:r w:rsidRPr="00DC6F61">
                        <w:rPr>
                          <w:b/>
                        </w:rPr>
                        <w:t>1</w:t>
                      </w:r>
                    </w:p>
                  </w:txbxContent>
                </v:textbox>
              </v:oval>
            </w:pict>
          </mc:Fallback>
        </mc:AlternateContent>
      </w:r>
      <w:r w:rsidR="001B41AA">
        <w:rPr>
          <w:noProof/>
        </w:rPr>
        <mc:AlternateContent>
          <mc:Choice Requires="wps">
            <w:drawing>
              <wp:anchor distT="0" distB="0" distL="114300" distR="114300" simplePos="0" relativeHeight="251958272" behindDoc="0" locked="0" layoutInCell="1" allowOverlap="1" wp14:anchorId="5EA3E411" wp14:editId="507151C4">
                <wp:simplePos x="0" y="0"/>
                <wp:positionH relativeFrom="column">
                  <wp:posOffset>1337732</wp:posOffset>
                </wp:positionH>
                <wp:positionV relativeFrom="paragraph">
                  <wp:posOffset>6383867</wp:posOffset>
                </wp:positionV>
                <wp:extent cx="389467" cy="372533"/>
                <wp:effectExtent l="57150" t="38100" r="67945" b="104140"/>
                <wp:wrapNone/>
                <wp:docPr id="51" name="Oval 51"/>
                <wp:cNvGraphicFramePr/>
                <a:graphic xmlns:a="http://schemas.openxmlformats.org/drawingml/2006/main">
                  <a:graphicData uri="http://schemas.microsoft.com/office/word/2010/wordprocessingShape">
                    <wps:wsp>
                      <wps:cNvSpPr/>
                      <wps:spPr>
                        <a:xfrm>
                          <a:off x="0" y="0"/>
                          <a:ext cx="389467" cy="372533"/>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371498A" w14:textId="77777777" w:rsidR="002B6F00" w:rsidRPr="00DC6F61" w:rsidRDefault="002B6F00"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EA3E411" id="Oval 51" o:spid="_x0000_s1061" style="position:absolute;left:0;text-align:left;margin-left:105.35pt;margin-top:502.65pt;width:30.65pt;height:29.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0371498A" w14:textId="77777777" w:rsidR="002B6F00" w:rsidRPr="00DC6F61" w:rsidRDefault="002B6F00" w:rsidP="00DC6F61">
                      <w:pPr>
                        <w:spacing w:before="0" w:after="0" w:line="240" w:lineRule="auto"/>
                        <w:ind w:firstLine="0"/>
                        <w:jc w:val="center"/>
                        <w:rPr>
                          <w:b/>
                        </w:rPr>
                      </w:pPr>
                      <w:r>
                        <w:rPr>
                          <w:b/>
                        </w:rPr>
                        <w:t>2</w:t>
                      </w:r>
                    </w:p>
                  </w:txbxContent>
                </v:textbox>
              </v:oval>
            </w:pict>
          </mc:Fallback>
        </mc:AlternateContent>
      </w:r>
      <w:r w:rsidR="00950B18">
        <w:rPr>
          <w:noProof/>
        </w:rPr>
        <w:drawing>
          <wp:anchor distT="0" distB="0" distL="114300" distR="114300" simplePos="0" relativeHeight="251904000" behindDoc="0" locked="0" layoutInCell="1" allowOverlap="1" wp14:anchorId="265AB421" wp14:editId="00BD2D5C">
            <wp:simplePos x="0" y="0"/>
            <wp:positionH relativeFrom="column">
              <wp:posOffset>135255</wp:posOffset>
            </wp:positionH>
            <wp:positionV relativeFrom="paragraph">
              <wp:posOffset>365125</wp:posOffset>
            </wp:positionV>
            <wp:extent cx="5782310" cy="7491095"/>
            <wp:effectExtent l="19050" t="19050" r="27940" b="1460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extLst>
                        <a:ext uri="{28A0092B-C50C-407E-A947-70E740481C1C}">
                          <a14:useLocalDpi xmlns:a14="http://schemas.microsoft.com/office/drawing/2010/main" val="0"/>
                        </a:ext>
                      </a:extLst>
                    </a:blip>
                    <a:srcRect l="712" r="-1"/>
                    <a:stretch/>
                  </pic:blipFill>
                  <pic:spPr bwMode="auto">
                    <a:xfrm>
                      <a:off x="0" y="0"/>
                      <a:ext cx="5782310" cy="7491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8">
        <w:t>Figure 8: Marked Email Example</w:t>
      </w:r>
      <w:bookmarkEnd w:id="349"/>
      <w:r w:rsidR="00C57D8E">
        <w:t xml:space="preserve"> </w:t>
      </w:r>
    </w:p>
    <w:p w14:paraId="42A98834" w14:textId="77777777" w:rsidR="00DF7255" w:rsidRPr="002D11CB" w:rsidRDefault="00DF7255" w:rsidP="00DC6F61">
      <w:pPr>
        <w:pStyle w:val="Heading4"/>
      </w:pPr>
      <w:r>
        <w:t xml:space="preserve">Control of Old or Existing Technical Information </w:t>
      </w:r>
    </w:p>
    <w:p w14:paraId="0D0C1BB8" w14:textId="5B321D41" w:rsidR="00BA58AC" w:rsidRDefault="00DF7255" w:rsidP="00BA58AC">
      <w:r>
        <w:t>NASA has many technical documents from previous and on-going programs and projects that are archived in repositories, planned to be arch</w:t>
      </w:r>
      <w:r w:rsidR="002D01B0">
        <w:t xml:space="preserve">ived, or are currently in use.  </w:t>
      </w:r>
      <w:r>
        <w:t xml:space="preserve">Existing unmarked technical documents should be treated as if they do contain export-controlled information.  </w:t>
      </w:r>
      <w:hyperlink w:anchor="_Figure_9:_Marked" w:history="1">
        <w:r w:rsidR="00384D2C" w:rsidRPr="00594140">
          <w:rPr>
            <w:rStyle w:val="Hyperlink"/>
          </w:rPr>
          <w:t>Figure 9</w:t>
        </w:r>
      </w:hyperlink>
      <w:r w:rsidR="00384D2C">
        <w:t xml:space="preserve"> shows</w:t>
      </w:r>
      <w:r>
        <w:t xml:space="preserve"> markings </w:t>
      </w:r>
      <w:r w:rsidR="00384D2C">
        <w:t xml:space="preserve">that </w:t>
      </w:r>
      <w:r>
        <w:t>should be placed on such documents or their container</w:t>
      </w:r>
      <w:r w:rsidRPr="00D164C2">
        <w:rPr>
          <w:rStyle w:val="FootnoteReference"/>
        </w:rPr>
        <w:footnoteReference w:id="12"/>
      </w:r>
      <w:r>
        <w:t xml:space="preserve">: </w:t>
      </w:r>
    </w:p>
    <w:p w14:paraId="56C783AB" w14:textId="2A6DADF9" w:rsidR="00BA58AC" w:rsidRDefault="00BA58AC" w:rsidP="00BA58AC">
      <w:pPr>
        <w:pStyle w:val="Heading6"/>
      </w:pPr>
      <w:bookmarkStart w:id="350" w:name="_Figure_9:_Marked"/>
      <w:bookmarkStart w:id="351" w:name="_Toc517769621"/>
      <w:bookmarkEnd w:id="350"/>
      <w:r>
        <w:t xml:space="preserve">Figure 9: Marked </w:t>
      </w:r>
      <w:r w:rsidR="000B0456">
        <w:t>Document</w:t>
      </w:r>
      <w:r>
        <w:t xml:space="preserve"> Example</w:t>
      </w:r>
      <w:bookmarkEnd w:id="351"/>
      <w:r>
        <w:t xml:space="preserve"> </w:t>
      </w:r>
    </w:p>
    <w:p w14:paraId="78CF4743" w14:textId="77777777" w:rsidR="00DF7255" w:rsidRDefault="00DF7255" w:rsidP="00DF725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Export Control Notice</w:t>
      </w:r>
      <w:r w:rsidRPr="00B059D4">
        <w:rPr>
          <w:rFonts w:asciiTheme="minorHAnsi" w:hAnsiTheme="minorHAnsi"/>
          <w:sz w:val="22"/>
          <w:szCs w:val="22"/>
        </w:rPr>
        <w:t xml:space="preserve"> </w:t>
      </w:r>
    </w:p>
    <w:p w14:paraId="42EDBB78" w14:textId="77777777" w:rsidR="00DF7255" w:rsidRPr="00D164C2" w:rsidRDefault="00DF7255" w:rsidP="00DF7255">
      <w:pPr>
        <w:pStyle w:val="Title"/>
        <w:pBdr>
          <w:top w:val="single" w:sz="4" w:space="1" w:color="auto"/>
          <w:left w:val="single" w:sz="4" w:space="4" w:color="auto"/>
          <w:bottom w:val="single" w:sz="4" w:space="1" w:color="auto"/>
          <w:right w:val="single" w:sz="4" w:space="4" w:color="auto"/>
        </w:pBdr>
        <w:rPr>
          <w:b w:val="0"/>
          <w:color w:val="1F4E79"/>
        </w:rPr>
      </w:pPr>
      <w:r w:rsidRPr="00D164C2">
        <w:rPr>
          <w:rFonts w:asciiTheme="minorHAnsi" w:hAnsiTheme="minorHAnsi"/>
          <w:b w:val="0"/>
          <w:sz w:val="22"/>
          <w:szCs w:val="22"/>
        </w:rPr>
        <w:t>This document or container</w:t>
      </w:r>
      <w:r w:rsidRPr="00D164C2">
        <w:rPr>
          <w:b w:val="0"/>
        </w:rPr>
        <w:t xml:space="preserve"> </w:t>
      </w:r>
      <w:r w:rsidRPr="00D164C2">
        <w:rPr>
          <w:rFonts w:asciiTheme="minorHAnsi" w:hAnsiTheme="minorHAnsi"/>
          <w:b w:val="0"/>
          <w:sz w:val="22"/>
          <w:szCs w:val="22"/>
        </w:rPr>
        <w:t>may include infor</w:t>
      </w:r>
      <w:r>
        <w:rPr>
          <w:rFonts w:asciiTheme="minorHAnsi" w:hAnsiTheme="minorHAnsi"/>
          <w:b w:val="0"/>
          <w:sz w:val="22"/>
          <w:szCs w:val="22"/>
        </w:rPr>
        <w:t>mation subject to export control</w:t>
      </w:r>
      <w:r w:rsidRPr="00D164C2">
        <w:rPr>
          <w:rFonts w:asciiTheme="minorHAnsi" w:hAnsiTheme="minorHAnsi"/>
          <w:b w:val="0"/>
          <w:sz w:val="22"/>
          <w:szCs w:val="22"/>
        </w:rPr>
        <w:t>.  This document may not be provided to any foreign person until the document</w:t>
      </w:r>
      <w:r w:rsidR="00C57D8E">
        <w:rPr>
          <w:rFonts w:asciiTheme="minorHAnsi" w:hAnsiTheme="minorHAnsi"/>
          <w:b w:val="0"/>
          <w:sz w:val="22"/>
          <w:szCs w:val="22"/>
        </w:rPr>
        <w:t xml:space="preserve"> has received an</w:t>
      </w:r>
      <w:r w:rsidRPr="00D164C2">
        <w:rPr>
          <w:rFonts w:asciiTheme="minorHAnsi" w:hAnsiTheme="minorHAnsi"/>
          <w:b w:val="0"/>
          <w:sz w:val="22"/>
          <w:szCs w:val="22"/>
        </w:rPr>
        <w:t xml:space="preserve"> export classification</w:t>
      </w:r>
      <w:r w:rsidR="00C57D8E">
        <w:rPr>
          <w:rFonts w:asciiTheme="minorHAnsi" w:hAnsiTheme="minorHAnsi"/>
          <w:b w:val="0"/>
          <w:sz w:val="22"/>
          <w:szCs w:val="22"/>
        </w:rPr>
        <w:t xml:space="preserve"> by a CEA or a CEA-authorized individual who has attached a correct export control label with release authorization. </w:t>
      </w:r>
    </w:p>
    <w:p w14:paraId="353DB440" w14:textId="77777777" w:rsidR="00C130C5" w:rsidRDefault="00C130C5" w:rsidP="00DC6F61">
      <w:pPr>
        <w:pStyle w:val="Heading3"/>
      </w:pPr>
      <w:bookmarkStart w:id="352" w:name="_Recordkeeping_for_Export"/>
      <w:bookmarkStart w:id="353" w:name="_Toc425946727"/>
      <w:bookmarkStart w:id="354" w:name="_Toc517769506"/>
      <w:bookmarkEnd w:id="352"/>
      <w:r>
        <w:t>Marking of Shipping Documents With</w:t>
      </w:r>
      <w:r w:rsidRPr="000F3556">
        <w:t xml:space="preserve"> Destination Control Statements</w:t>
      </w:r>
      <w:bookmarkEnd w:id="353"/>
      <w:bookmarkEnd w:id="354"/>
    </w:p>
    <w:p w14:paraId="1B38C3EF" w14:textId="44F37285" w:rsidR="005E4BDB" w:rsidRPr="00DC6F61" w:rsidRDefault="00C130C5" w:rsidP="005E4BDB">
      <w:pPr>
        <w:pStyle w:val="NormalWeb"/>
        <w:spacing w:before="120" w:beforeAutospacing="0" w:after="40" w:afterAutospacing="0"/>
        <w:rPr>
          <w:rFonts w:ascii="Times New Roman" w:hAnsi="Times New Roman"/>
          <w:color w:val="auto"/>
        </w:rPr>
      </w:pPr>
      <w:r w:rsidRPr="00C130C5">
        <w:t xml:space="preserve">Export-controlled shipment transactions require a Destination </w:t>
      </w:r>
      <w:r w:rsidR="00FF643B">
        <w:rPr>
          <w:color w:val="auto"/>
        </w:rPr>
        <w:t>Control Statement</w:t>
      </w:r>
      <w:r w:rsidRPr="00C60814">
        <w:rPr>
          <w:color w:val="auto"/>
        </w:rPr>
        <w:t xml:space="preserve"> (DCS) be integral to the commercial invoice document.  The DCS marking inform</w:t>
      </w:r>
      <w:r w:rsidR="005E4BDB" w:rsidRPr="00C60814">
        <w:rPr>
          <w:color w:val="auto"/>
        </w:rPr>
        <w:t>s</w:t>
      </w:r>
      <w:r w:rsidRPr="00C60814">
        <w:rPr>
          <w:color w:val="auto"/>
        </w:rPr>
        <w:t xml:space="preserve"> all parties to the transaction that the items being shipped are export-controlled and must be </w:t>
      </w:r>
      <w:r w:rsidRPr="00C130C5">
        <w:t>protected appropriately.  The commercial invoice is the shipping document which acts as the official export control record of the transaction</w:t>
      </w:r>
      <w:r w:rsidRPr="00DC6F61">
        <w:rPr>
          <w:color w:val="000000" w:themeColor="text1"/>
        </w:rPr>
        <w:t xml:space="preserve">.  </w:t>
      </w:r>
      <w:hyperlink w:anchor="_Figure_10:_Marked" w:history="1">
        <w:r w:rsidR="000B0456" w:rsidRPr="00594140">
          <w:rPr>
            <w:rStyle w:val="Hyperlink"/>
            <w:rFonts w:eastAsiaTheme="minorEastAsia" w:hAnsi="Calibri" w:cstheme="minorBidi"/>
            <w:kern w:val="24"/>
          </w:rPr>
          <w:t>Figure 10</w:t>
        </w:r>
      </w:hyperlink>
      <w:r w:rsidR="000B0456">
        <w:rPr>
          <w:rFonts w:eastAsiaTheme="minorEastAsia" w:hAnsi="Calibri" w:cstheme="minorBidi"/>
          <w:color w:val="auto"/>
          <w:kern w:val="24"/>
        </w:rPr>
        <w:t xml:space="preserve"> shows the</w:t>
      </w:r>
      <w:r w:rsidR="005E4BDB" w:rsidRPr="00DC6F61">
        <w:rPr>
          <w:rFonts w:eastAsiaTheme="minorEastAsia" w:hAnsi="Calibri" w:cstheme="minorBidi"/>
          <w:color w:val="auto"/>
          <w:kern w:val="24"/>
        </w:rPr>
        <w:t xml:space="preserve"> statement</w:t>
      </w:r>
      <w:r w:rsidR="000B0456">
        <w:rPr>
          <w:rFonts w:eastAsiaTheme="minorEastAsia" w:hAnsi="Calibri" w:cstheme="minorBidi"/>
          <w:color w:val="auto"/>
          <w:kern w:val="24"/>
        </w:rPr>
        <w:t xml:space="preserve"> that</w:t>
      </w:r>
      <w:r w:rsidR="005E4BDB" w:rsidRPr="00DC6F61">
        <w:rPr>
          <w:rFonts w:eastAsiaTheme="minorEastAsia" w:hAnsi="Calibri" w:cstheme="minorBidi"/>
          <w:color w:val="auto"/>
          <w:kern w:val="24"/>
        </w:rPr>
        <w:t xml:space="preserve"> is required on the commercial invoice in accordance with 22 CFR </w:t>
      </w:r>
      <w:r w:rsidR="00BE6EF5">
        <w:rPr>
          <w:rFonts w:eastAsiaTheme="minorEastAsia" w:hAnsi="Calibri" w:cstheme="minorBidi"/>
          <w:color w:val="auto"/>
          <w:kern w:val="24"/>
        </w:rPr>
        <w:t>§</w:t>
      </w:r>
      <w:r w:rsidR="005E4BDB" w:rsidRPr="00DC6F61">
        <w:rPr>
          <w:rFonts w:eastAsiaTheme="minorEastAsia" w:hAnsi="Calibri" w:cstheme="minorBidi"/>
          <w:color w:val="auto"/>
          <w:kern w:val="24"/>
        </w:rPr>
        <w:t xml:space="preserve">123.9(b)(1)(iv) and 15 CFR </w:t>
      </w:r>
      <w:r w:rsidR="00BE6EF5">
        <w:rPr>
          <w:rFonts w:eastAsiaTheme="minorEastAsia" w:hAnsi="Calibri" w:cstheme="minorBidi"/>
          <w:color w:val="auto"/>
          <w:kern w:val="24"/>
        </w:rPr>
        <w:t>§</w:t>
      </w:r>
      <w:r w:rsidR="005E4BDB" w:rsidRPr="00DC6F61">
        <w:rPr>
          <w:rFonts w:eastAsiaTheme="minorEastAsia" w:hAnsi="Calibri" w:cstheme="minorBidi"/>
          <w:color w:val="auto"/>
          <w:kern w:val="24"/>
        </w:rPr>
        <w:t>758.6(a)(1):</w:t>
      </w:r>
    </w:p>
    <w:p w14:paraId="6BC162A4" w14:textId="222C1E95" w:rsidR="00C130C5" w:rsidRPr="00DC6F61" w:rsidRDefault="000B0456" w:rsidP="000B0456">
      <w:pPr>
        <w:pStyle w:val="Heading6"/>
      </w:pPr>
      <w:bookmarkStart w:id="355" w:name="_Figure_10:_Marked"/>
      <w:bookmarkStart w:id="356" w:name="_Toc517769622"/>
      <w:bookmarkEnd w:id="355"/>
      <w:r>
        <w:lastRenderedPageBreak/>
        <w:t xml:space="preserve">Figure </w:t>
      </w:r>
      <w:r w:rsidR="0086574C">
        <w:t>10</w:t>
      </w:r>
      <w:r>
        <w:t>: Marked Commercial Invoice Example</w:t>
      </w:r>
      <w:bookmarkEnd w:id="356"/>
      <w:r>
        <w:t xml:space="preserve"> </w:t>
      </w:r>
    </w:p>
    <w:p w14:paraId="74F21DF8" w14:textId="77777777" w:rsidR="005E4BDB" w:rsidRPr="00DC6F61" w:rsidRDefault="005E4BDB" w:rsidP="00C130C5">
      <w:pPr>
        <w:pBdr>
          <w:top w:val="single" w:sz="4" w:space="1" w:color="auto"/>
          <w:left w:val="single" w:sz="4" w:space="4" w:color="auto"/>
          <w:bottom w:val="single" w:sz="4" w:space="6" w:color="auto"/>
          <w:right w:val="single" w:sz="4" w:space="4" w:color="auto"/>
        </w:pBdr>
        <w:jc w:val="center"/>
        <w:rPr>
          <w:sz w:val="22"/>
          <w:szCs w:val="22"/>
        </w:rPr>
      </w:pPr>
      <w:r w:rsidRPr="00DC6F61">
        <w:rPr>
          <w:b/>
          <w:sz w:val="22"/>
          <w:szCs w:val="22"/>
        </w:rPr>
        <w:t>Destination Control Statement</w:t>
      </w:r>
      <w:r w:rsidR="00C130C5" w:rsidRPr="00DC6F61">
        <w:rPr>
          <w:sz w:val="22"/>
          <w:szCs w:val="22"/>
        </w:rPr>
        <w:t xml:space="preserve"> </w:t>
      </w:r>
    </w:p>
    <w:p w14:paraId="07749E9F" w14:textId="41BCC5B3" w:rsidR="00C130C5" w:rsidRPr="00DC6F61" w:rsidRDefault="005E4BDB" w:rsidP="00C130C5">
      <w:pPr>
        <w:pBdr>
          <w:top w:val="single" w:sz="4" w:space="1" w:color="auto"/>
          <w:left w:val="single" w:sz="4" w:space="4" w:color="auto"/>
          <w:bottom w:val="single" w:sz="4" w:space="6" w:color="auto"/>
          <w:right w:val="single" w:sz="4" w:space="4" w:color="auto"/>
        </w:pBdr>
        <w:jc w:val="center"/>
        <w:rPr>
          <w:sz w:val="18"/>
          <w:szCs w:val="18"/>
        </w:rPr>
      </w:pPr>
      <w:r w:rsidRPr="00DC6F61">
        <w:rPr>
          <w:sz w:val="18"/>
          <w:szCs w:val="18"/>
        </w:rPr>
        <w:t xml:space="preserve">(22CFR </w:t>
      </w:r>
      <w:r w:rsidR="00BE6EF5">
        <w:rPr>
          <w:rFonts w:eastAsiaTheme="minorEastAsia" w:hAnsi="Calibri" w:cstheme="minorBidi"/>
          <w:kern w:val="24"/>
          <w:sz w:val="18"/>
          <w:szCs w:val="18"/>
        </w:rPr>
        <w:t>§</w:t>
      </w:r>
      <w:r w:rsidRPr="00DC6F61">
        <w:rPr>
          <w:rFonts w:eastAsiaTheme="minorEastAsia" w:hAnsi="Calibri" w:cstheme="minorBidi"/>
          <w:kern w:val="24"/>
          <w:sz w:val="18"/>
          <w:szCs w:val="18"/>
        </w:rPr>
        <w:t xml:space="preserve">123.9(b)(1)(iv) and 15 CFR </w:t>
      </w:r>
      <w:r w:rsidR="00BE6EF5">
        <w:rPr>
          <w:rFonts w:eastAsiaTheme="minorEastAsia" w:hAnsi="Calibri" w:cstheme="minorBidi"/>
          <w:kern w:val="24"/>
          <w:sz w:val="18"/>
          <w:szCs w:val="18"/>
        </w:rPr>
        <w:t>§</w:t>
      </w:r>
      <w:r w:rsidRPr="00DC6F61">
        <w:rPr>
          <w:rFonts w:eastAsiaTheme="minorEastAsia" w:hAnsi="Calibri" w:cstheme="minorBidi"/>
          <w:kern w:val="24"/>
          <w:sz w:val="18"/>
          <w:szCs w:val="18"/>
        </w:rPr>
        <w:t>758.6(a)(1))</w:t>
      </w:r>
    </w:p>
    <w:p w14:paraId="36A12598" w14:textId="31A82B91" w:rsidR="00C130C5" w:rsidRPr="00AA7489" w:rsidRDefault="00C130C5" w:rsidP="00AA7489">
      <w:pPr>
        <w:pBdr>
          <w:top w:val="single" w:sz="4" w:space="1" w:color="auto"/>
          <w:left w:val="single" w:sz="4" w:space="4" w:color="auto"/>
          <w:bottom w:val="single" w:sz="4" w:space="6" w:color="auto"/>
          <w:right w:val="single" w:sz="4" w:space="4" w:color="auto"/>
        </w:pBdr>
        <w:jc w:val="center"/>
        <w:rPr>
          <w:sz w:val="20"/>
          <w:szCs w:val="20"/>
        </w:rPr>
      </w:pPr>
      <w:r w:rsidRPr="00D41E02">
        <w:t>These</w:t>
      </w:r>
      <w:r>
        <w:t xml:space="preserve"> </w:t>
      </w:r>
      <w:r w:rsidRPr="00D41E02">
        <w:t>items are controlled by the U.S.</w:t>
      </w:r>
      <w:r>
        <w:t xml:space="preserve"> G</w:t>
      </w:r>
      <w:r w:rsidRPr="00D41E02">
        <w:t>overnment and authorized for export</w:t>
      </w:r>
      <w:r>
        <w:t xml:space="preserve"> </w:t>
      </w:r>
      <w:r w:rsidRPr="00D41E02">
        <w:t>only to the country of ultimate</w:t>
      </w:r>
      <w:r>
        <w:t xml:space="preserve"> </w:t>
      </w:r>
      <w:r w:rsidRPr="00D41E02">
        <w:t>destination for use by the ultimate</w:t>
      </w:r>
      <w:r>
        <w:t xml:space="preserve"> </w:t>
      </w:r>
      <w:r w:rsidRPr="00D41E02">
        <w:t>consignee or end-user(s) herein</w:t>
      </w:r>
      <w:r>
        <w:t xml:space="preserve"> </w:t>
      </w:r>
      <w:r w:rsidRPr="00D41E02">
        <w:t>identified. They may not be resold,</w:t>
      </w:r>
      <w:r>
        <w:t xml:space="preserve"> </w:t>
      </w:r>
      <w:r w:rsidRPr="00D41E02">
        <w:t>transferred, or otherwise disposed of, to</w:t>
      </w:r>
      <w:r>
        <w:t xml:space="preserve"> </w:t>
      </w:r>
      <w:r w:rsidRPr="00D41E02">
        <w:t>any other country or to any person other</w:t>
      </w:r>
      <w:r>
        <w:t xml:space="preserve"> </w:t>
      </w:r>
      <w:r w:rsidRPr="00D41E02">
        <w:t>than the authorized ultimate consignee</w:t>
      </w:r>
      <w:r>
        <w:t xml:space="preserve"> </w:t>
      </w:r>
      <w:r w:rsidRPr="00D41E02">
        <w:t>or end-user(s), either in their original</w:t>
      </w:r>
      <w:r>
        <w:t xml:space="preserve"> </w:t>
      </w:r>
      <w:r w:rsidRPr="00D41E02">
        <w:t>form or after being incorporated into</w:t>
      </w:r>
      <w:r>
        <w:t xml:space="preserve"> </w:t>
      </w:r>
      <w:r w:rsidRPr="00D41E02">
        <w:t>other items, without first obtaining</w:t>
      </w:r>
      <w:r>
        <w:t xml:space="preserve"> </w:t>
      </w:r>
      <w:r w:rsidRPr="00D41E02">
        <w:t>approval from the U.S. government or as</w:t>
      </w:r>
      <w:r>
        <w:t xml:space="preserve"> </w:t>
      </w:r>
      <w:r w:rsidRPr="00D41E02">
        <w:t>otherwise authorized by U.S. law and</w:t>
      </w:r>
      <w:r>
        <w:t xml:space="preserve"> </w:t>
      </w:r>
      <w:r w:rsidRPr="00D41E02">
        <w:t>regulations</w:t>
      </w:r>
      <w:r>
        <w:t>.</w:t>
      </w:r>
    </w:p>
    <w:p w14:paraId="5F2C0E03" w14:textId="77777777" w:rsidR="00C130C5" w:rsidRDefault="005E4BDB" w:rsidP="00DC6F61">
      <w:r w:rsidRPr="0034064F">
        <w:t>It is a best practice to include the export authorization and classification on shipping documents.</w:t>
      </w:r>
    </w:p>
    <w:p w14:paraId="3822621B" w14:textId="77777777" w:rsidR="00C130C5" w:rsidRDefault="00C130C5" w:rsidP="00C130C5">
      <w:pPr>
        <w:pStyle w:val="Heading2"/>
      </w:pPr>
      <w:bookmarkStart w:id="357" w:name="_Recordkeeping_for_Export_1"/>
      <w:bookmarkStart w:id="358" w:name="_Toc517769507"/>
      <w:bookmarkEnd w:id="357"/>
      <w:r>
        <w:t>Recordkeeping for Export Control</w:t>
      </w:r>
      <w:bookmarkEnd w:id="358"/>
      <w:r>
        <w:t xml:space="preserve"> </w:t>
      </w:r>
    </w:p>
    <w:p w14:paraId="1A1A778F" w14:textId="77B5350F" w:rsidR="007B3E54" w:rsidRPr="00DC6F61" w:rsidRDefault="00677BAB" w:rsidP="00663B32">
      <w:pPr>
        <w:rPr>
          <w:rFonts w:hAnsi="Calibri" w:cs="Arial"/>
          <w:color w:val="000000"/>
          <w:kern w:val="24"/>
          <w:sz w:val="44"/>
          <w:szCs w:val="44"/>
          <w:u w:val="single"/>
        </w:rPr>
      </w:pPr>
      <w:r>
        <w:t>NPR 2190.1</w:t>
      </w:r>
      <w:r w:rsidR="007B3E54" w:rsidRPr="004C75E3">
        <w:t xml:space="preserve">, “NASA Export Control Program” </w:t>
      </w:r>
      <w:r w:rsidR="00FE175B">
        <w:t xml:space="preserve">recordkeeping </w:t>
      </w:r>
      <w:r w:rsidR="007B3E54" w:rsidRPr="004C75E3">
        <w:t xml:space="preserve">requirements are based on U.S. laws, implemented through the </w:t>
      </w:r>
      <w:r w:rsidR="00FE175B">
        <w:t>ITAR</w:t>
      </w:r>
      <w:r w:rsidR="007B3E54" w:rsidRPr="004C75E3">
        <w:t xml:space="preserve"> and</w:t>
      </w:r>
      <w:r w:rsidR="00FE175B">
        <w:t xml:space="preserve"> the EAR</w:t>
      </w:r>
      <w:r w:rsidR="007B3E54" w:rsidRPr="004C75E3">
        <w:t xml:space="preserve">. </w:t>
      </w:r>
      <w:r w:rsidR="007B3E54">
        <w:t xml:space="preserve"> </w:t>
      </w:r>
      <w:r w:rsidR="007B3E54" w:rsidRPr="004C75E3">
        <w:t>Failure to comply with export control laws and regulations for recordkeeping can result in export violations</w:t>
      </w:r>
      <w:r w:rsidR="00B43939" w:rsidRPr="00391AAF">
        <w:t>.</w:t>
      </w:r>
      <w:r w:rsidR="00B43939" w:rsidRPr="00391AAF">
        <w:rPr>
          <w:rFonts w:hAnsi="Calibri" w:cs="Arial"/>
          <w:color w:val="000000"/>
          <w:kern w:val="24"/>
          <w:sz w:val="44"/>
          <w:szCs w:val="44"/>
        </w:rPr>
        <w:t xml:space="preserve">  </w:t>
      </w:r>
      <w:hyperlink r:id="rId117" w:history="1">
        <w:r w:rsidR="007B3E54" w:rsidRPr="00391AAF">
          <w:rPr>
            <w:rStyle w:val="Hyperlink"/>
            <w:u w:val="none"/>
          </w:rPr>
          <w:t>NPD 1440.6I</w:t>
        </w:r>
      </w:hyperlink>
      <w:r w:rsidR="007B3E54" w:rsidRPr="00391AAF">
        <w:t xml:space="preserve"> </w:t>
      </w:r>
      <w:r w:rsidR="00B43939" w:rsidRPr="00391AAF">
        <w:t>“NASA</w:t>
      </w:r>
      <w:r w:rsidR="00B43939">
        <w:t xml:space="preserve"> Records Management” </w:t>
      </w:r>
      <w:r w:rsidR="007B3E54" w:rsidRPr="004C75E3">
        <w:t>provides the following direction for managing and retaining NASA records:</w:t>
      </w:r>
    </w:p>
    <w:p w14:paraId="046962F3" w14:textId="77777777" w:rsidR="007B3E54" w:rsidRPr="00DC6F61" w:rsidRDefault="007B3E54" w:rsidP="00DC6F61">
      <w:pPr>
        <w:ind w:left="360" w:firstLine="360"/>
        <w:rPr>
          <w:i/>
        </w:rPr>
      </w:pPr>
      <w:r w:rsidRPr="00DC6F61">
        <w:rPr>
          <w:i/>
        </w:rPr>
        <w:t>“Effectively and efficiently manage Agency records, regardless of format or media (including</w:t>
      </w:r>
      <w:r w:rsidR="000C74F4">
        <w:rPr>
          <w:i/>
        </w:rPr>
        <w:t xml:space="preserve"> </w:t>
      </w:r>
      <w:r w:rsidRPr="00DC6F61">
        <w:rPr>
          <w:i/>
        </w:rPr>
        <w:t xml:space="preserve">paper, microform, electronic, and audiovisual), </w:t>
      </w:r>
      <w:r w:rsidRPr="00DC6F61">
        <w:rPr>
          <w:i/>
        </w:rPr>
        <w:lastRenderedPageBreak/>
        <w:t>throughout their life cycle in order to facilitate the Agency's programmatic and administrative missions.” (1)(a)(4)</w:t>
      </w:r>
    </w:p>
    <w:p w14:paraId="5A05A804" w14:textId="77777777" w:rsidR="007B3E54" w:rsidRPr="00DC6F61" w:rsidRDefault="007B3E54" w:rsidP="00DC6F61">
      <w:pPr>
        <w:ind w:left="360" w:firstLine="360"/>
        <w:rPr>
          <w:i/>
        </w:rPr>
      </w:pPr>
      <w:r w:rsidRPr="00DC6F61">
        <w:rPr>
          <w:i/>
        </w:rPr>
        <w:t xml:space="preserve">“Preserve, maintain, and disposition NASA records in accordance with NASA Records Retention Schedules (NRRS) 1441.1, and/or National Archives and Records Administration's (NARA) General Records Schedules. </w:t>
      </w:r>
    </w:p>
    <w:p w14:paraId="5B51CFCA" w14:textId="0206817D" w:rsidR="000C74F4" w:rsidRPr="002652BB" w:rsidRDefault="007B3E54" w:rsidP="002652BB">
      <w:pPr>
        <w:ind w:left="360" w:firstLine="360"/>
        <w:rPr>
          <w:i/>
        </w:rPr>
      </w:pPr>
      <w:r w:rsidRPr="00DC6F61">
        <w:rPr>
          <w:bCs/>
          <w:i/>
        </w:rPr>
        <w:t xml:space="preserve">Destruction of any records, regardless of format, without an approved schedule is a violation of Federal law.” </w:t>
      </w:r>
      <w:r w:rsidR="002652BB">
        <w:rPr>
          <w:i/>
        </w:rPr>
        <w:t>(1)(a)(5)</w:t>
      </w:r>
    </w:p>
    <w:p w14:paraId="6C9D4EC6" w14:textId="57611B21" w:rsidR="007B3E54" w:rsidRPr="004C75E3" w:rsidRDefault="007B3E54" w:rsidP="00DC6F61">
      <w:pPr>
        <w:ind w:firstLine="0"/>
      </w:pPr>
      <w:r w:rsidRPr="004C75E3">
        <w:t xml:space="preserve">Recordkeeping requirements for NASA’s </w:t>
      </w:r>
      <w:r w:rsidR="00E11F0A">
        <w:t>ECP</w:t>
      </w:r>
      <w:r w:rsidRPr="004C75E3">
        <w:t xml:space="preserve"> include:</w:t>
      </w:r>
    </w:p>
    <w:p w14:paraId="69E3EC53" w14:textId="55129A00" w:rsidR="007B3E54" w:rsidRPr="00524E36" w:rsidRDefault="00534E14" w:rsidP="00D44360">
      <w:pPr>
        <w:numPr>
          <w:ilvl w:val="0"/>
          <w:numId w:val="61"/>
        </w:numPr>
      </w:pPr>
      <w:hyperlink w:anchor="exportadministrativerecords" w:history="1">
        <w:r w:rsidR="007B3E54" w:rsidRPr="00DC6F61">
          <w:rPr>
            <w:rStyle w:val="Hyperlink"/>
            <w:u w:val="none"/>
          </w:rPr>
          <w:t>Export Administrative Records</w:t>
        </w:r>
      </w:hyperlink>
      <w:r w:rsidR="007B3E54" w:rsidRPr="00524E36">
        <w:rPr>
          <w:bCs/>
        </w:rPr>
        <w:t xml:space="preserve"> – </w:t>
      </w:r>
      <w:r w:rsidR="007B3E54" w:rsidRPr="00524E36">
        <w:t>Documents for export control program administration that are not controlled/protected</w:t>
      </w:r>
    </w:p>
    <w:p w14:paraId="67EE29A8" w14:textId="77777777" w:rsidR="007B3E54" w:rsidRPr="00524E36" w:rsidRDefault="00534E14" w:rsidP="00D44360">
      <w:pPr>
        <w:numPr>
          <w:ilvl w:val="0"/>
          <w:numId w:val="61"/>
        </w:numPr>
      </w:pPr>
      <w:hyperlink w:anchor="exportprotectedrecord" w:history="1">
        <w:r w:rsidR="007B3E54" w:rsidRPr="00DC6F61">
          <w:rPr>
            <w:rStyle w:val="Hyperlink"/>
            <w:u w:val="none"/>
          </w:rPr>
          <w:t>Export Protected Records</w:t>
        </w:r>
      </w:hyperlink>
      <w:r w:rsidR="007B3E54" w:rsidRPr="00524E36">
        <w:rPr>
          <w:bCs/>
        </w:rPr>
        <w:t xml:space="preserve"> </w:t>
      </w:r>
      <w:r w:rsidR="007B3E54" w:rsidRPr="00524E36">
        <w:t>– Documents that contain export-controlled information that must be properly marked and protected</w:t>
      </w:r>
    </w:p>
    <w:p w14:paraId="36C0F563" w14:textId="77777777" w:rsidR="007B3E54" w:rsidRPr="004C75E3" w:rsidRDefault="00534E14" w:rsidP="00D44360">
      <w:pPr>
        <w:numPr>
          <w:ilvl w:val="0"/>
          <w:numId w:val="61"/>
        </w:numPr>
      </w:pPr>
      <w:hyperlink w:anchor="exportcontrolrecord" w:history="1">
        <w:r w:rsidR="007B3E54" w:rsidRPr="00DC6F61">
          <w:rPr>
            <w:rStyle w:val="Hyperlink"/>
            <w:u w:val="none"/>
          </w:rPr>
          <w:t>Export Control Records</w:t>
        </w:r>
      </w:hyperlink>
      <w:r w:rsidR="007B3E54" w:rsidRPr="00391AAF">
        <w:rPr>
          <w:b/>
          <w:bCs/>
        </w:rPr>
        <w:t xml:space="preserve"> </w:t>
      </w:r>
      <w:r w:rsidR="007B3E54" w:rsidRPr="00391AAF">
        <w:t>– Documentation of transactions that release or deny release of export-controlle</w:t>
      </w:r>
      <w:r w:rsidR="007B3E54" w:rsidRPr="004C75E3">
        <w:t>d items to foreign persons and/or foreign destinations</w:t>
      </w:r>
    </w:p>
    <w:p w14:paraId="2392AB43" w14:textId="77777777" w:rsidR="007B3E54" w:rsidRPr="004C75E3" w:rsidRDefault="007B3E54" w:rsidP="00DC6F61">
      <w:pPr>
        <w:pStyle w:val="Heading3"/>
      </w:pPr>
      <w:bookmarkStart w:id="359" w:name="_Toc517769508"/>
      <w:r w:rsidRPr="004C75E3">
        <w:t>Export Administrative Records</w:t>
      </w:r>
      <w:bookmarkEnd w:id="359"/>
      <w:r w:rsidRPr="004C75E3">
        <w:t xml:space="preserve"> </w:t>
      </w:r>
    </w:p>
    <w:p w14:paraId="4CC0EA14" w14:textId="77777777" w:rsidR="007B3E54" w:rsidRPr="004C75E3" w:rsidRDefault="007B3E54" w:rsidP="007B3E54">
      <w:r w:rsidRPr="004C75E3">
        <w:t xml:space="preserve">These records document export control office program administration. </w:t>
      </w:r>
      <w:r w:rsidR="00FB1244">
        <w:t xml:space="preserve"> </w:t>
      </w:r>
      <w:r w:rsidRPr="004C75E3">
        <w:t>They are not marked as export-controlled and do not represent item/information transfers to foreign entities.  Examples of Export Administrative Records include:</w:t>
      </w:r>
      <w:r>
        <w:t xml:space="preserve"> t</w:t>
      </w:r>
      <w:r w:rsidRPr="004C75E3">
        <w:t>raining records</w:t>
      </w:r>
      <w:r>
        <w:t>, p</w:t>
      </w:r>
      <w:r w:rsidRPr="004C75E3">
        <w:t>rogram audit reports</w:t>
      </w:r>
      <w:r>
        <w:t>, d</w:t>
      </w:r>
      <w:r w:rsidRPr="004C75E3">
        <w:t>atabase information</w:t>
      </w:r>
      <w:r>
        <w:t>, c</w:t>
      </w:r>
      <w:r w:rsidRPr="004C75E3">
        <w:t>orrespondence</w:t>
      </w:r>
      <w:r>
        <w:t>, and c</w:t>
      </w:r>
      <w:r w:rsidRPr="004C75E3">
        <w:t>lassifications</w:t>
      </w:r>
      <w:r>
        <w:t>.</w:t>
      </w:r>
    </w:p>
    <w:p w14:paraId="1FE0D8B6" w14:textId="77777777" w:rsidR="00663B32" w:rsidRDefault="00663B32" w:rsidP="00DC6F61">
      <w:pPr>
        <w:pStyle w:val="Heading3"/>
      </w:pPr>
      <w:bookmarkStart w:id="360" w:name="_Toc517769509"/>
      <w:r>
        <w:lastRenderedPageBreak/>
        <w:t>Export Protected Records</w:t>
      </w:r>
      <w:bookmarkEnd w:id="360"/>
    </w:p>
    <w:p w14:paraId="0FE6709F" w14:textId="7309710A" w:rsidR="0024711B" w:rsidRPr="00663B32" w:rsidRDefault="00663B32" w:rsidP="00DC6F61">
      <w:r w:rsidRPr="00663B32">
        <w:t>These records consist of documents containing export-controlled information that are</w:t>
      </w:r>
      <w:r>
        <w:t xml:space="preserve"> </w:t>
      </w:r>
      <w:r w:rsidR="0024711B" w:rsidRPr="00663B32">
        <w:t>created or received by NASA or it</w:t>
      </w:r>
      <w:r w:rsidR="00FE175B">
        <w:t>s contractors on behalf of NASA.</w:t>
      </w:r>
      <w:r w:rsidR="00A2687A">
        <w:t xml:space="preserve"> </w:t>
      </w:r>
      <w:r w:rsidR="00FE175B">
        <w:t xml:space="preserve"> They are</w:t>
      </w:r>
      <w:r w:rsidR="0024711B" w:rsidRPr="00663B32">
        <w:t xml:space="preserve"> marked with the appropriate regulatory auth</w:t>
      </w:r>
      <w:r w:rsidR="00FE175B">
        <w:t>ority and export classification</w:t>
      </w:r>
      <w:r w:rsidR="0024711B" w:rsidRPr="00663B32">
        <w:t xml:space="preserve"> and</w:t>
      </w:r>
      <w:r>
        <w:t xml:space="preserve"> </w:t>
      </w:r>
      <w:r w:rsidR="002B6F74">
        <w:t xml:space="preserve">are </w:t>
      </w:r>
      <w:r w:rsidR="0024711B" w:rsidRPr="00663B32">
        <w:t>maintained/protected from unauthorized ac</w:t>
      </w:r>
      <w:r w:rsidR="002B6F74">
        <w:t>cess</w:t>
      </w:r>
      <w:r w:rsidR="0024711B" w:rsidRPr="00663B32">
        <w:t xml:space="preserve"> and disposition by the document owners, in accordance with the appropriate retention schedules. </w:t>
      </w:r>
    </w:p>
    <w:p w14:paraId="167B4793" w14:textId="7ADAD138" w:rsidR="007B3E54" w:rsidRPr="004C75E3" w:rsidRDefault="00663B32" w:rsidP="00DC6F61">
      <w:pPr>
        <w:ind w:firstLine="0"/>
      </w:pPr>
      <w:r>
        <w:tab/>
      </w:r>
      <w:r w:rsidR="007B3E54" w:rsidRPr="004C75E3">
        <w:t>Examples of Export Protected Records include:</w:t>
      </w:r>
      <w:r w:rsidR="007B3E54">
        <w:t xml:space="preserve"> </w:t>
      </w:r>
      <w:r w:rsidR="00693FEE">
        <w:t>t</w:t>
      </w:r>
      <w:r w:rsidR="007B3E54" w:rsidRPr="004C75E3">
        <w:t>echnical data sheets</w:t>
      </w:r>
      <w:r w:rsidR="007B3E54">
        <w:t xml:space="preserve">, </w:t>
      </w:r>
      <w:r w:rsidR="00693FEE">
        <w:t>r</w:t>
      </w:r>
      <w:r w:rsidR="007B3E54" w:rsidRPr="004C75E3">
        <w:t>eports/emails containing technical data</w:t>
      </w:r>
      <w:r w:rsidR="007B3E54">
        <w:t xml:space="preserve">, </w:t>
      </w:r>
      <w:r w:rsidR="00693FEE">
        <w:t>p</w:t>
      </w:r>
      <w:r w:rsidR="007B3E54" w:rsidRPr="004C75E3">
        <w:t>re</w:t>
      </w:r>
      <w:r>
        <w:t xml:space="preserve">liminary </w:t>
      </w:r>
      <w:r w:rsidR="00693FEE">
        <w:t>design r</w:t>
      </w:r>
      <w:r>
        <w:t>eviews (PDRs)</w:t>
      </w:r>
      <w:r w:rsidR="007B3E54">
        <w:t xml:space="preserve">, </w:t>
      </w:r>
      <w:r w:rsidR="00693FEE">
        <w:t>mission readiness r</w:t>
      </w:r>
      <w:r w:rsidR="007B3E54" w:rsidRPr="004C75E3">
        <w:t>eviews (MRRs)</w:t>
      </w:r>
      <w:r w:rsidR="007B3E54">
        <w:t xml:space="preserve">, </w:t>
      </w:r>
      <w:r w:rsidR="00693FEE">
        <w:t>flight readiness r</w:t>
      </w:r>
      <w:r w:rsidR="007B3E54" w:rsidRPr="004C75E3">
        <w:t>eviews (F</w:t>
      </w:r>
      <w:r w:rsidR="009C1D86">
        <w:t>R</w:t>
      </w:r>
      <w:r w:rsidR="007B3E54" w:rsidRPr="004C75E3">
        <w:t>Rs)</w:t>
      </w:r>
      <w:r w:rsidR="007B3E54">
        <w:t xml:space="preserve">, </w:t>
      </w:r>
      <w:r w:rsidR="00693FEE">
        <w:t>mishap investigation r</w:t>
      </w:r>
      <w:r w:rsidR="007B3E54" w:rsidRPr="004C75E3">
        <w:t>eports</w:t>
      </w:r>
      <w:r w:rsidR="007B3E54">
        <w:t xml:space="preserve">, </w:t>
      </w:r>
      <w:r w:rsidR="00693FEE">
        <w:t>t</w:t>
      </w:r>
      <w:r w:rsidR="007B3E54" w:rsidRPr="004C75E3">
        <w:t>echnical drawings</w:t>
      </w:r>
      <w:r>
        <w:t xml:space="preserve">, </w:t>
      </w:r>
      <w:r w:rsidR="00693FEE">
        <w:t>t</w:t>
      </w:r>
      <w:r w:rsidR="007B3E54" w:rsidRPr="004C75E3">
        <w:t xml:space="preserve">est </w:t>
      </w:r>
      <w:r w:rsidR="00693FEE">
        <w:t>p</w:t>
      </w:r>
      <w:r w:rsidR="007B3E54" w:rsidRPr="004C75E3">
        <w:t>rocedures</w:t>
      </w:r>
      <w:r>
        <w:t xml:space="preserve">, and </w:t>
      </w:r>
      <w:r w:rsidR="00693FEE">
        <w:t>p</w:t>
      </w:r>
      <w:r w:rsidR="007B3E54" w:rsidRPr="004C75E3">
        <w:t>roject proposals</w:t>
      </w:r>
      <w:r>
        <w:t>.</w:t>
      </w:r>
      <w:r w:rsidR="007B3E54" w:rsidRPr="004C75E3">
        <w:t xml:space="preserve"> </w:t>
      </w:r>
    </w:p>
    <w:p w14:paraId="127594A4" w14:textId="77777777" w:rsidR="00663B32" w:rsidRDefault="00663B32" w:rsidP="00DC6F61">
      <w:pPr>
        <w:pStyle w:val="Heading3"/>
      </w:pPr>
      <w:bookmarkStart w:id="361" w:name="_Toc517769510"/>
      <w:r>
        <w:t>Export Control Records</w:t>
      </w:r>
      <w:bookmarkEnd w:id="361"/>
    </w:p>
    <w:p w14:paraId="43D420EF" w14:textId="77777777" w:rsidR="007B3E54" w:rsidRDefault="00663B32" w:rsidP="00DC6F61">
      <w:pPr>
        <w:ind w:firstLine="0"/>
      </w:pPr>
      <w:r>
        <w:tab/>
      </w:r>
      <w:r w:rsidRPr="00663B32">
        <w:t xml:space="preserve">These records document individual export control transactions which transfer export-controlled items to foreign persons and/or destinations. </w:t>
      </w:r>
      <w:r>
        <w:t xml:space="preserve"> </w:t>
      </w:r>
      <w:r w:rsidR="007B3E54" w:rsidRPr="004C75E3">
        <w:t xml:space="preserve">Export Control Records must be </w:t>
      </w:r>
      <w:r w:rsidR="007B3E54" w:rsidRPr="00DC6F61">
        <w:rPr>
          <w:bCs/>
        </w:rPr>
        <w:t>readily available for retrieval and presentation for inspections to government officials at all times</w:t>
      </w:r>
      <w:r w:rsidR="007B3E54" w:rsidRPr="00663B32">
        <w:t>.</w:t>
      </w:r>
      <w:r w:rsidR="007B3E54" w:rsidRPr="004C75E3">
        <w:t xml:space="preserve"> </w:t>
      </w:r>
      <w:r>
        <w:t xml:space="preserve"> </w:t>
      </w:r>
      <w:r w:rsidR="007B3E54" w:rsidRPr="004C75E3">
        <w:t xml:space="preserve">This is an agency internal business requirement that supports </w:t>
      </w:r>
      <w:r w:rsidR="00FE175B">
        <w:t xml:space="preserve">ITAR and EAR </w:t>
      </w:r>
      <w:r w:rsidR="007B3E54" w:rsidRPr="004C75E3">
        <w:t>requirements.</w:t>
      </w:r>
      <w:r>
        <w:t xml:space="preserve">  </w:t>
      </w:r>
      <w:r w:rsidR="007B3E54" w:rsidRPr="004C75E3">
        <w:t>NASA business requirements necessitate that records be retained through and until the end of the program/project lifecycle and until at least five years after the pro</w:t>
      </w:r>
      <w:r>
        <w:t>perty has been dispositioned.</w:t>
      </w:r>
    </w:p>
    <w:p w14:paraId="3C0043FF" w14:textId="77777777" w:rsidR="00663B32" w:rsidRPr="004C75E3" w:rsidRDefault="00663B32" w:rsidP="00DC6F61">
      <w:pPr>
        <w:ind w:left="-86" w:firstLine="0"/>
      </w:pPr>
      <w:r>
        <w:tab/>
        <w:t xml:space="preserve">Examples of Export Control Records include: </w:t>
      </w:r>
    </w:p>
    <w:p w14:paraId="713D58F0" w14:textId="77777777" w:rsidR="007B3E54" w:rsidRPr="004C75E3" w:rsidRDefault="007B3E54" w:rsidP="00D44360">
      <w:pPr>
        <w:pStyle w:val="ListParagraph"/>
        <w:numPr>
          <w:ilvl w:val="0"/>
          <w:numId w:val="60"/>
        </w:numPr>
      </w:pPr>
      <w:r w:rsidRPr="004C75E3">
        <w:t xml:space="preserve">Export licenses obtained by NASA HQ for the Centers </w:t>
      </w:r>
    </w:p>
    <w:p w14:paraId="5989DE15" w14:textId="77777777" w:rsidR="007B3E54" w:rsidRPr="004C75E3" w:rsidRDefault="007B3E54" w:rsidP="00D44360">
      <w:pPr>
        <w:pStyle w:val="ListParagraph"/>
        <w:numPr>
          <w:ilvl w:val="0"/>
          <w:numId w:val="60"/>
        </w:numPr>
      </w:pPr>
      <w:r w:rsidRPr="004C75E3">
        <w:lastRenderedPageBreak/>
        <w:t>Documents authorizing the public release of export-controlled information released into the public domain including websites</w:t>
      </w:r>
    </w:p>
    <w:p w14:paraId="19199EE0" w14:textId="77777777" w:rsidR="007B3E54" w:rsidRPr="004C75E3" w:rsidRDefault="007B3E54" w:rsidP="00D44360">
      <w:pPr>
        <w:pStyle w:val="ListParagraph"/>
        <w:numPr>
          <w:ilvl w:val="0"/>
          <w:numId w:val="60"/>
        </w:numPr>
      </w:pPr>
      <w:r w:rsidRPr="004C75E3">
        <w:t>Records certifying the use of exemptions or exceptions for exports other than shipping (oral/visual in meetings or electronic transfers)</w:t>
      </w:r>
    </w:p>
    <w:p w14:paraId="06F0C9A6" w14:textId="77777777" w:rsidR="007B3E54" w:rsidRPr="004C75E3" w:rsidRDefault="007B3E54" w:rsidP="00D44360">
      <w:pPr>
        <w:pStyle w:val="ListParagraph"/>
        <w:numPr>
          <w:ilvl w:val="0"/>
          <w:numId w:val="60"/>
        </w:numPr>
      </w:pPr>
      <w:r w:rsidRPr="004C75E3">
        <w:t>Mailing and shipping documentation for export-controlled transactions (invoices, bills of lading, Automa</w:t>
      </w:r>
      <w:r w:rsidR="00C561DA">
        <w:t>ted Export System (AES) filings</w:t>
      </w:r>
      <w:r w:rsidRPr="004C75E3">
        <w:t xml:space="preserve">, </w:t>
      </w:r>
      <w:r w:rsidR="00C561DA" w:rsidRPr="004C75E3">
        <w:t>etc.</w:t>
      </w:r>
      <w:r w:rsidR="00C561DA">
        <w:t>)</w:t>
      </w:r>
      <w:r w:rsidRPr="004C75E3">
        <w:t xml:space="preserve">. </w:t>
      </w:r>
    </w:p>
    <w:p w14:paraId="5E74A9B6" w14:textId="77777777" w:rsidR="007B3E54" w:rsidRPr="004C75E3" w:rsidRDefault="007B3E54" w:rsidP="00D44360">
      <w:pPr>
        <w:pStyle w:val="ListParagraph"/>
        <w:numPr>
          <w:ilvl w:val="0"/>
          <w:numId w:val="60"/>
        </w:numPr>
      </w:pPr>
      <w:r w:rsidRPr="004C75E3">
        <w:t>Export control-related property disposal records</w:t>
      </w:r>
    </w:p>
    <w:p w14:paraId="3C9FA51A" w14:textId="77777777" w:rsidR="007B3E54" w:rsidRDefault="007B3E54" w:rsidP="00D44360">
      <w:pPr>
        <w:pStyle w:val="ListParagraph"/>
        <w:numPr>
          <w:ilvl w:val="0"/>
          <w:numId w:val="60"/>
        </w:numPr>
      </w:pPr>
      <w:r>
        <w:t>Meeting records</w:t>
      </w:r>
    </w:p>
    <w:p w14:paraId="538DA532" w14:textId="77777777" w:rsidR="007B3E54" w:rsidRDefault="007B3E54" w:rsidP="00D44360">
      <w:pPr>
        <w:pStyle w:val="ListParagraph"/>
        <w:numPr>
          <w:ilvl w:val="0"/>
          <w:numId w:val="60"/>
        </w:numPr>
      </w:pPr>
      <w:r w:rsidRPr="004C75E3">
        <w:t>Records of electronic transfers</w:t>
      </w:r>
    </w:p>
    <w:p w14:paraId="7C074554" w14:textId="08EC1137" w:rsidR="00663B32" w:rsidRPr="00391AAF" w:rsidRDefault="007B3E54" w:rsidP="007B3E54">
      <w:pPr>
        <w:ind w:firstLine="0"/>
      </w:pPr>
      <w:r w:rsidRPr="004C75E3">
        <w:t xml:space="preserve">There are 3 NASA offices primarily responsible for retention and retrieval of these </w:t>
      </w:r>
      <w:r w:rsidRPr="00391AAF">
        <w:t>records</w:t>
      </w:r>
      <w:r w:rsidR="00816842" w:rsidRPr="00B07DA6">
        <w:t xml:space="preserve">.  See </w:t>
      </w:r>
      <w:hyperlink w:anchor="_Table_6:_Offices" w:history="1">
        <w:r w:rsidR="00816842" w:rsidRPr="00B07DA6">
          <w:rPr>
            <w:rStyle w:val="Hyperlink"/>
          </w:rPr>
          <w:t>Table 6</w:t>
        </w:r>
      </w:hyperlink>
      <w:r w:rsidR="00663B32" w:rsidRPr="00391AAF">
        <w:t xml:space="preserve">. </w:t>
      </w:r>
    </w:p>
    <w:p w14:paraId="3DFBA35F" w14:textId="77777777" w:rsidR="00663B32" w:rsidRDefault="00663B32">
      <w:r>
        <w:br w:type="page"/>
      </w:r>
    </w:p>
    <w:p w14:paraId="79B75717" w14:textId="77777777" w:rsidR="007B3E54" w:rsidRDefault="007B3E54" w:rsidP="007B3E54">
      <w:pPr>
        <w:ind w:firstLine="0"/>
      </w:pPr>
    </w:p>
    <w:p w14:paraId="0994F68F" w14:textId="77777777" w:rsidR="00663B32" w:rsidRPr="004C75E3" w:rsidRDefault="004D0072" w:rsidP="00DA7DA3">
      <w:pPr>
        <w:pStyle w:val="Heading7"/>
      </w:pPr>
      <w:bookmarkStart w:id="362" w:name="_Table_5:_Offices"/>
      <w:bookmarkStart w:id="363" w:name="_Table_6:_Offices"/>
      <w:bookmarkStart w:id="364" w:name="_Toc517769648"/>
      <w:bookmarkEnd w:id="362"/>
      <w:bookmarkEnd w:id="363"/>
      <w:r>
        <w:t>Table 6</w:t>
      </w:r>
      <w:r w:rsidR="00663B32">
        <w:t>: Offices Primarily Responsible for Export Control Related Records</w:t>
      </w:r>
      <w:bookmarkEnd w:id="364"/>
      <w:r w:rsidR="00663B32">
        <w:t xml:space="preserve"> </w:t>
      </w:r>
    </w:p>
    <w:tbl>
      <w:tblPr>
        <w:tblStyle w:val="GridTable4-Accent11"/>
        <w:tblW w:w="5000" w:type="pct"/>
        <w:tblLook w:val="0420" w:firstRow="1" w:lastRow="0" w:firstColumn="0" w:lastColumn="0" w:noHBand="0" w:noVBand="1"/>
      </w:tblPr>
      <w:tblGrid>
        <w:gridCol w:w="2246"/>
        <w:gridCol w:w="7104"/>
      </w:tblGrid>
      <w:tr w:rsidR="00C857C6" w:rsidRPr="004C75E3" w14:paraId="65070924" w14:textId="77777777" w:rsidTr="00C857C6">
        <w:trPr>
          <w:cnfStyle w:val="100000000000" w:firstRow="1" w:lastRow="0" w:firstColumn="0" w:lastColumn="0" w:oddVBand="0" w:evenVBand="0" w:oddHBand="0" w:evenHBand="0" w:firstRowFirstColumn="0" w:firstRowLastColumn="0" w:lastRowFirstColumn="0" w:lastRowLastColumn="0"/>
          <w:trHeight w:val="619"/>
        </w:trPr>
        <w:tc>
          <w:tcPr>
            <w:tcW w:w="1201" w:type="pct"/>
            <w:hideMark/>
          </w:tcPr>
          <w:p w14:paraId="32C38053" w14:textId="77777777" w:rsidR="00C857C6" w:rsidRPr="004C75E3" w:rsidRDefault="00C857C6" w:rsidP="007B3E54">
            <w:pPr>
              <w:ind w:firstLine="0"/>
            </w:pPr>
            <w:r w:rsidRPr="004C75E3">
              <w:t>Office</w:t>
            </w:r>
          </w:p>
        </w:tc>
        <w:tc>
          <w:tcPr>
            <w:tcW w:w="3799" w:type="pct"/>
            <w:hideMark/>
          </w:tcPr>
          <w:p w14:paraId="111EC8B9" w14:textId="77777777" w:rsidR="00C857C6" w:rsidRPr="004C75E3" w:rsidRDefault="00C857C6" w:rsidP="007B3E54">
            <w:pPr>
              <w:ind w:firstLine="0"/>
            </w:pPr>
            <w:r w:rsidRPr="004C75E3">
              <w:t>Records</w:t>
            </w:r>
          </w:p>
        </w:tc>
      </w:tr>
      <w:tr w:rsidR="00C857C6" w:rsidRPr="004C75E3" w14:paraId="1BCE1BCB" w14:textId="77777777" w:rsidTr="00DC6F61">
        <w:trPr>
          <w:cnfStyle w:val="000000100000" w:firstRow="0" w:lastRow="0" w:firstColumn="0" w:lastColumn="0" w:oddVBand="0" w:evenVBand="0" w:oddHBand="1" w:evenHBand="0" w:firstRowFirstColumn="0" w:firstRowLastColumn="0" w:lastRowFirstColumn="0" w:lastRowLastColumn="0"/>
          <w:trHeight w:val="630"/>
        </w:trPr>
        <w:tc>
          <w:tcPr>
            <w:tcW w:w="1201" w:type="pct"/>
            <w:hideMark/>
          </w:tcPr>
          <w:p w14:paraId="59F6A329" w14:textId="77777777" w:rsidR="00C857C6" w:rsidRPr="004C75E3" w:rsidRDefault="00C857C6" w:rsidP="00DC6F61">
            <w:pPr>
              <w:spacing w:before="120" w:line="240" w:lineRule="auto"/>
              <w:ind w:firstLine="0"/>
            </w:pPr>
            <w:r w:rsidRPr="004C75E3">
              <w:t xml:space="preserve">Center Export Control Staff (ECS) </w:t>
            </w:r>
          </w:p>
        </w:tc>
        <w:tc>
          <w:tcPr>
            <w:tcW w:w="3799" w:type="pct"/>
            <w:hideMark/>
          </w:tcPr>
          <w:p w14:paraId="65DE4A1D" w14:textId="77777777" w:rsidR="00C857C6" w:rsidRPr="004C75E3" w:rsidRDefault="00C857C6" w:rsidP="00DC6F61">
            <w:pPr>
              <w:spacing w:before="120" w:line="240" w:lineRule="auto"/>
              <w:ind w:firstLine="0"/>
            </w:pPr>
            <w:r w:rsidRPr="004C75E3">
              <w:t>Copies of export authorizations (e.g., license, exemption, exception, or No License Required (NLR)) and voluntary disclosures</w:t>
            </w:r>
          </w:p>
        </w:tc>
      </w:tr>
      <w:tr w:rsidR="00C857C6" w:rsidRPr="004C75E3" w14:paraId="72C1A58C" w14:textId="77777777" w:rsidTr="00DC6F61">
        <w:trPr>
          <w:trHeight w:val="1314"/>
        </w:trPr>
        <w:tc>
          <w:tcPr>
            <w:tcW w:w="1201" w:type="pct"/>
            <w:hideMark/>
          </w:tcPr>
          <w:p w14:paraId="4D0D0BBE" w14:textId="77777777" w:rsidR="00C857C6" w:rsidRPr="004C75E3" w:rsidRDefault="00C857C6" w:rsidP="00DC6F61">
            <w:pPr>
              <w:spacing w:before="120" w:line="240" w:lineRule="auto"/>
              <w:ind w:firstLine="0"/>
            </w:pPr>
            <w:r w:rsidRPr="004C75E3">
              <w:t xml:space="preserve">Program/Project Offices </w:t>
            </w:r>
          </w:p>
        </w:tc>
        <w:tc>
          <w:tcPr>
            <w:tcW w:w="3799" w:type="pct"/>
            <w:hideMark/>
          </w:tcPr>
          <w:p w14:paraId="08885F6E" w14:textId="77777777" w:rsidR="00C857C6" w:rsidRPr="004C75E3" w:rsidRDefault="00C857C6" w:rsidP="00DC6F61">
            <w:pPr>
              <w:spacing w:before="120" w:line="240" w:lineRule="auto"/>
              <w:ind w:firstLine="0"/>
            </w:pPr>
            <w:r w:rsidRPr="004C75E3">
              <w:t>Requests for and copies of licenses, shipping verification documentation, use of exemptions, use of exceptions, license renewals, copies of notifications of external investigations of potential license violations, etc.</w:t>
            </w:r>
          </w:p>
        </w:tc>
      </w:tr>
      <w:tr w:rsidR="00C857C6" w:rsidRPr="004C75E3" w14:paraId="026D14A8" w14:textId="77777777" w:rsidTr="00DC6F61">
        <w:trPr>
          <w:cnfStyle w:val="000000100000" w:firstRow="0" w:lastRow="0" w:firstColumn="0" w:lastColumn="0" w:oddVBand="0" w:evenVBand="0" w:oddHBand="1" w:evenHBand="0" w:firstRowFirstColumn="0" w:firstRowLastColumn="0" w:lastRowFirstColumn="0" w:lastRowLastColumn="0"/>
          <w:trHeight w:val="744"/>
        </w:trPr>
        <w:tc>
          <w:tcPr>
            <w:tcW w:w="1201" w:type="pct"/>
            <w:hideMark/>
          </w:tcPr>
          <w:p w14:paraId="09F8DA9B" w14:textId="77777777" w:rsidR="00C857C6" w:rsidRPr="004C75E3" w:rsidRDefault="00C857C6" w:rsidP="00DC6F61">
            <w:pPr>
              <w:spacing w:before="120" w:line="240" w:lineRule="auto"/>
              <w:ind w:firstLine="0"/>
            </w:pPr>
            <w:r w:rsidRPr="004C75E3">
              <w:t xml:space="preserve">Logistics </w:t>
            </w:r>
          </w:p>
        </w:tc>
        <w:tc>
          <w:tcPr>
            <w:tcW w:w="3799" w:type="pct"/>
            <w:hideMark/>
          </w:tcPr>
          <w:p w14:paraId="2AE731C5" w14:textId="77777777" w:rsidR="00C857C6" w:rsidRPr="004C75E3" w:rsidRDefault="00C857C6" w:rsidP="00DC6F61">
            <w:pPr>
              <w:spacing w:before="120" w:line="240" w:lineRule="auto"/>
              <w:ind w:firstLine="0"/>
            </w:pPr>
            <w:r w:rsidRPr="004C75E3">
              <w:t>Copies of shipping and mailing and property disposal</w:t>
            </w:r>
            <w:r>
              <w:t xml:space="preserve"> </w:t>
            </w:r>
            <w:r w:rsidRPr="004C75E3">
              <w:t>documentation for export-controlled items</w:t>
            </w:r>
          </w:p>
        </w:tc>
      </w:tr>
    </w:tbl>
    <w:p w14:paraId="2DBE2C73" w14:textId="77777777" w:rsidR="00974586" w:rsidRDefault="007B3E54" w:rsidP="00974586">
      <w:pPr>
        <w:pStyle w:val="Heading2"/>
        <w:spacing w:before="360"/>
      </w:pPr>
      <w:bookmarkStart w:id="365" w:name="_Toc462910845"/>
      <w:bookmarkStart w:id="366" w:name="_Toc462917887"/>
      <w:bookmarkStart w:id="367" w:name="_Toc462918569"/>
      <w:bookmarkStart w:id="368" w:name="_Toc462918750"/>
      <w:bookmarkStart w:id="369" w:name="_Toc462918939"/>
      <w:bookmarkStart w:id="370" w:name="_Toc404592736"/>
      <w:bookmarkStart w:id="371" w:name="_Toc404601350"/>
      <w:bookmarkStart w:id="372" w:name="_Toc406391821"/>
      <w:bookmarkStart w:id="373" w:name="_Toc430936339"/>
      <w:bookmarkEnd w:id="365"/>
      <w:bookmarkEnd w:id="366"/>
      <w:bookmarkEnd w:id="367"/>
      <w:bookmarkEnd w:id="368"/>
      <w:bookmarkEnd w:id="369"/>
      <w:r>
        <w:t xml:space="preserve"> </w:t>
      </w:r>
      <w:bookmarkStart w:id="374" w:name="_Toc517769511"/>
      <w:r w:rsidR="00974586">
        <w:t>Export Control Process for NASA Scientific And Technical Information (STI)</w:t>
      </w:r>
      <w:bookmarkEnd w:id="374"/>
      <w:r w:rsidR="00974586">
        <w:t xml:space="preserve"> </w:t>
      </w:r>
    </w:p>
    <w:p w14:paraId="73BC1330" w14:textId="74E5E012" w:rsidR="00974586" w:rsidRDefault="00974586" w:rsidP="00974586">
      <w:pPr>
        <w:spacing w:after="160"/>
      </w:pPr>
      <w:r w:rsidRPr="003B4C5E">
        <w:t>STI is defined as</w:t>
      </w:r>
      <w:r>
        <w:t xml:space="preserve"> “the results (the analyses of data and facts and resulting conclusions) of basic and applied scientific, </w:t>
      </w:r>
      <w:r w:rsidRPr="0020056D">
        <w:t>technical</w:t>
      </w:r>
      <w:r>
        <w:t xml:space="preserve">, and related engineering research and development.”  </w:t>
      </w:r>
      <w:r w:rsidRPr="00A479C1">
        <w:t xml:space="preserve">The NASA STI Program was established to provide the widest </w:t>
      </w:r>
      <w:r w:rsidRPr="000C74F4">
        <w:rPr>
          <w:b/>
          <w:bCs/>
        </w:rPr>
        <w:t>appropriate</w:t>
      </w:r>
      <w:r w:rsidRPr="007B1033">
        <w:rPr>
          <w:b/>
          <w:bCs/>
        </w:rPr>
        <w:t xml:space="preserve"> </w:t>
      </w:r>
      <w:r w:rsidRPr="00A479C1">
        <w:t>dissemination of NASA research results</w:t>
      </w:r>
      <w:r w:rsidR="00CA4D77">
        <w:t>.</w:t>
      </w:r>
    </w:p>
    <w:p w14:paraId="1139205C" w14:textId="77777777" w:rsidR="00974586" w:rsidRPr="00391AAF" w:rsidRDefault="00974586" w:rsidP="00974586">
      <w:pPr>
        <w:spacing w:after="160"/>
      </w:pPr>
      <w:r w:rsidRPr="00A479C1">
        <w:t xml:space="preserve">STI release may </w:t>
      </w:r>
      <w:r>
        <w:t>occur through methods such as: f</w:t>
      </w:r>
      <w:r w:rsidRPr="00A479C1">
        <w:t>ormal NASA publications</w:t>
      </w:r>
      <w:r>
        <w:t>, n</w:t>
      </w:r>
      <w:r w:rsidRPr="00A479C1">
        <w:t xml:space="preserve">on-NASA </w:t>
      </w:r>
      <w:r>
        <w:t xml:space="preserve">publications (e.g., </w:t>
      </w:r>
      <w:r w:rsidRPr="00A479C1">
        <w:t>society journals, trade journals, oral presentations to professional societies, and proceedings of scientific and technical conferences and workshops</w:t>
      </w:r>
      <w:r>
        <w:t>), placement on websites, e</w:t>
      </w:r>
      <w:r w:rsidRPr="00A479C1">
        <w:t>mailing to foreign persons</w:t>
      </w:r>
      <w:r>
        <w:t>, and m</w:t>
      </w:r>
      <w:r w:rsidRPr="00A479C1">
        <w:t>eetings with foreign persons present</w:t>
      </w:r>
      <w:r>
        <w:t>.</w:t>
      </w:r>
      <w:r w:rsidR="00FE175B">
        <w:t xml:space="preserve">  </w:t>
      </w:r>
      <w:r>
        <w:t>All</w:t>
      </w:r>
      <w:r w:rsidRPr="00C02125">
        <w:t xml:space="preserve"> NASA STI</w:t>
      </w:r>
      <w:r>
        <w:t xml:space="preserve"> and NASA-funded STI, proposed to be released </w:t>
      </w:r>
      <w:r w:rsidRPr="00E1054D">
        <w:t>by or on behalf of</w:t>
      </w:r>
      <w:r>
        <w:t xml:space="preserve"> NASA</w:t>
      </w:r>
      <w:r w:rsidRPr="00C02125">
        <w:t xml:space="preserve"> </w:t>
      </w:r>
      <w:r>
        <w:t xml:space="preserve">(such as </w:t>
      </w:r>
      <w:r w:rsidRPr="00C02125">
        <w:t>into the public domain</w:t>
      </w:r>
      <w:r>
        <w:t>,</w:t>
      </w:r>
      <w:r w:rsidRPr="00C02125">
        <w:t xml:space="preserve"> or</w:t>
      </w:r>
      <w:r>
        <w:t xml:space="preserve"> </w:t>
      </w:r>
      <w:r w:rsidRPr="00C02125">
        <w:t>presented at</w:t>
      </w:r>
      <w:r>
        <w:t xml:space="preserve"> conferences, or</w:t>
      </w:r>
      <w:r w:rsidRPr="00C02125">
        <w:t xml:space="preserve"> </w:t>
      </w:r>
      <w:r w:rsidRPr="00C02125">
        <w:lastRenderedPageBreak/>
        <w:t>meetings where foreign persons may be present</w:t>
      </w:r>
      <w:r>
        <w:t>),</w:t>
      </w:r>
      <w:r w:rsidRPr="00C02125">
        <w:t xml:space="preserve"> shall be reviewed in accordance with </w:t>
      </w:r>
      <w:hyperlink r:id="rId118" w:history="1">
        <w:r w:rsidR="00B43939" w:rsidRPr="00391AAF">
          <w:rPr>
            <w:rStyle w:val="Hyperlink"/>
            <w:u w:val="none"/>
          </w:rPr>
          <w:t>NPR 2200.2D</w:t>
        </w:r>
      </w:hyperlink>
      <w:r w:rsidRPr="00391AAF">
        <w:t xml:space="preserve"> </w:t>
      </w:r>
      <w:r w:rsidR="00B43939" w:rsidRPr="00391AAF">
        <w:t xml:space="preserve">“Requirements for Documentation, Approval, and Dissemination of NASA Scientific and Technical Information” </w:t>
      </w:r>
      <w:r w:rsidRPr="00391AAF">
        <w:t xml:space="preserve">and as described on the Agency’s </w:t>
      </w:r>
      <w:hyperlink r:id="rId119" w:history="1">
        <w:r w:rsidRPr="00391AAF">
          <w:rPr>
            <w:rStyle w:val="Hyperlink"/>
            <w:u w:val="none"/>
          </w:rPr>
          <w:t>STI website</w:t>
        </w:r>
      </w:hyperlink>
      <w:r w:rsidRPr="00391AAF">
        <w:rPr>
          <w:rStyle w:val="Hyperlink"/>
          <w:u w:val="none"/>
        </w:rPr>
        <w:t>.</w:t>
      </w:r>
      <w:r w:rsidRPr="00391AAF">
        <w:t xml:space="preserve"> </w:t>
      </w:r>
    </w:p>
    <w:p w14:paraId="579B3014" w14:textId="0BBA535B" w:rsidR="00974586" w:rsidRPr="00C02125" w:rsidRDefault="00974586" w:rsidP="00974586">
      <w:pPr>
        <w:spacing w:after="160"/>
        <w:ind w:firstLine="0"/>
      </w:pPr>
      <w:r w:rsidRPr="00391AAF">
        <w:tab/>
        <w:t>The STI program office, located at Langley Research Center</w:t>
      </w:r>
      <w:r w:rsidR="00CA4D77">
        <w:t xml:space="preserve"> (LaRC)</w:t>
      </w:r>
      <w:r w:rsidRPr="00391AAF">
        <w:t xml:space="preserve">, reports to the </w:t>
      </w:r>
      <w:r w:rsidR="008D7515" w:rsidRPr="00391AAF">
        <w:t>Agency OCIO</w:t>
      </w:r>
      <w:r w:rsidRPr="00391AAF">
        <w:t xml:space="preserve"> and manages </w:t>
      </w:r>
      <w:r w:rsidRPr="00F21706">
        <w:t xml:space="preserve">the </w:t>
      </w:r>
      <w:hyperlink w:anchor="DAA" w:history="1">
        <w:r w:rsidRPr="00F21706">
          <w:rPr>
            <w:rStyle w:val="Hyperlink"/>
            <w:bCs/>
            <w:u w:val="none"/>
          </w:rPr>
          <w:t>Document Availability Authorization (DAA) process</w:t>
        </w:r>
      </w:hyperlink>
      <w:r w:rsidRPr="00391AAF">
        <w:t>.  The DAA proc</w:t>
      </w:r>
      <w:r w:rsidRPr="00A479C1">
        <w:t xml:space="preserve">ess ensures appropriate release of STI by providing multiple reviews conducted by Legal Office and the DAA representatives. </w:t>
      </w:r>
      <w:r>
        <w:t xml:space="preserve"> </w:t>
      </w:r>
      <w:r w:rsidRPr="00A479C1">
        <w:t xml:space="preserve">Export control is just one </w:t>
      </w:r>
      <w:r>
        <w:t>step of this multi-step process, and each</w:t>
      </w:r>
      <w:r w:rsidRPr="00A479C1">
        <w:t xml:space="preserve"> Center has its own DAA representative.  </w:t>
      </w:r>
    </w:p>
    <w:p w14:paraId="7790541E" w14:textId="4E565BC3" w:rsidR="00974586" w:rsidRDefault="00FE175B" w:rsidP="00974586">
      <w:pPr>
        <w:rPr>
          <w:color w:val="000000"/>
        </w:rPr>
      </w:pPr>
      <w:r>
        <w:t>The DAA utilizes e</w:t>
      </w:r>
      <w:r w:rsidR="00974586" w:rsidRPr="00A479C1">
        <w:t xml:space="preserve">lectronic and hardcopy formats of the NASA Form (NF) 1676 </w:t>
      </w:r>
      <w:r>
        <w:t>to review STI</w:t>
      </w:r>
      <w:r w:rsidR="00974586" w:rsidRPr="00A479C1">
        <w:t xml:space="preserve">; both </w:t>
      </w:r>
      <w:r>
        <w:t xml:space="preserve">form </w:t>
      </w:r>
      <w:r w:rsidR="00974586" w:rsidRPr="00A479C1">
        <w:t>formats include a place for the export control determination.</w:t>
      </w:r>
      <w:r w:rsidR="00974586">
        <w:t xml:space="preserve">  </w:t>
      </w:r>
      <w:r>
        <w:t>ECS</w:t>
      </w:r>
      <w:r w:rsidR="00974586" w:rsidRPr="00A479C1">
        <w:t xml:space="preserve"> determines whether information can be released, restricted, or controlled for export compliance reasons</w:t>
      </w:r>
      <w:r>
        <w:rPr>
          <w:rStyle w:val="FootnoteReference"/>
        </w:rPr>
        <w:footnoteReference w:id="13"/>
      </w:r>
      <w:r w:rsidR="00974586" w:rsidRPr="00A479C1">
        <w:t xml:space="preserve">. </w:t>
      </w:r>
      <w:r w:rsidR="00974586">
        <w:t xml:space="preserve"> </w:t>
      </w:r>
      <w:r w:rsidR="00974586">
        <w:rPr>
          <w:color w:val="000000"/>
        </w:rPr>
        <w:t>Requestor</w:t>
      </w:r>
      <w:r w:rsidR="00974586" w:rsidRPr="00920E0E">
        <w:rPr>
          <w:color w:val="000000"/>
        </w:rPr>
        <w:t xml:space="preserve">s </w:t>
      </w:r>
      <w:r w:rsidR="009C1D86">
        <w:rPr>
          <w:color w:val="000000"/>
        </w:rPr>
        <w:t>must</w:t>
      </w:r>
      <w:r w:rsidR="00974586">
        <w:rPr>
          <w:color w:val="000000"/>
        </w:rPr>
        <w:t xml:space="preserve"> allow sufficient time for</w:t>
      </w:r>
      <w:r w:rsidR="00974586" w:rsidRPr="00920E0E">
        <w:rPr>
          <w:color w:val="000000"/>
        </w:rPr>
        <w:t xml:space="preserve"> ECS to process a determination request</w:t>
      </w:r>
      <w:r w:rsidR="00974586">
        <w:rPr>
          <w:color w:val="000000"/>
        </w:rPr>
        <w:t xml:space="preserve"> depending on the length and complexity of the material to be reviewed</w:t>
      </w:r>
      <w:r w:rsidR="00974586" w:rsidRPr="00920E0E">
        <w:rPr>
          <w:color w:val="000000"/>
        </w:rPr>
        <w:t xml:space="preserve">.  </w:t>
      </w:r>
      <w:r w:rsidR="00974586">
        <w:rPr>
          <w:color w:val="000000"/>
        </w:rPr>
        <w:t xml:space="preserve">Longer and </w:t>
      </w:r>
      <w:r w:rsidR="009C1D86">
        <w:rPr>
          <w:color w:val="000000"/>
        </w:rPr>
        <w:t>more complex</w:t>
      </w:r>
      <w:r w:rsidR="00974586">
        <w:rPr>
          <w:color w:val="000000"/>
        </w:rPr>
        <w:t xml:space="preserve"> material may take up to 30 days or more to review.</w:t>
      </w:r>
      <w:r w:rsidR="00974586" w:rsidRPr="00920E0E">
        <w:rPr>
          <w:color w:val="000000"/>
        </w:rPr>
        <w:t xml:space="preserve">  </w:t>
      </w:r>
      <w:r w:rsidR="00974586" w:rsidRPr="00A479C1">
        <w:t xml:space="preserve">Requests to </w:t>
      </w:r>
      <w:r w:rsidR="00511942" w:rsidRPr="00A479C1">
        <w:t>publicly</w:t>
      </w:r>
      <w:r w:rsidR="00974586" w:rsidRPr="00A479C1">
        <w:t xml:space="preserve"> release STI that is e</w:t>
      </w:r>
      <w:r w:rsidR="00B47B80">
        <w:t xml:space="preserve">xport-controlled must include </w:t>
      </w:r>
      <w:r w:rsidR="002841FA">
        <w:t xml:space="preserve">a </w:t>
      </w:r>
      <w:r w:rsidR="00974586" w:rsidRPr="00A479C1">
        <w:t xml:space="preserve">compelling </w:t>
      </w:r>
      <w:r w:rsidR="00B47B80">
        <w:t xml:space="preserve">written </w:t>
      </w:r>
      <w:r w:rsidR="00974586" w:rsidRPr="00A479C1">
        <w:t>justification and rationale</w:t>
      </w:r>
      <w:r w:rsidR="00345C45">
        <w:t xml:space="preserve"> (</w:t>
      </w:r>
      <w:r w:rsidR="00345C45" w:rsidRPr="00391AAF">
        <w:t xml:space="preserve">see </w:t>
      </w:r>
      <w:hyperlink w:anchor="_B-4:_Common_Defense" w:history="1">
        <w:r w:rsidR="00345C45" w:rsidRPr="00391AAF">
          <w:rPr>
            <w:rStyle w:val="Hyperlink"/>
            <w:u w:val="none"/>
          </w:rPr>
          <w:t>Appendix B-3</w:t>
        </w:r>
      </w:hyperlink>
      <w:r w:rsidR="00345C45">
        <w:t xml:space="preserve"> for an example)</w:t>
      </w:r>
      <w:r w:rsidR="00974586">
        <w:t xml:space="preserve">.  To expedite the review of STI, </w:t>
      </w:r>
      <w:r w:rsidR="00974586">
        <w:rPr>
          <w:color w:val="000000"/>
        </w:rPr>
        <w:t xml:space="preserve">the Requestor should: </w:t>
      </w:r>
    </w:p>
    <w:p w14:paraId="76F7EF77" w14:textId="77777777" w:rsidR="00974586" w:rsidRDefault="00974586" w:rsidP="00D44360">
      <w:pPr>
        <w:pStyle w:val="ListParagraph"/>
        <w:numPr>
          <w:ilvl w:val="0"/>
          <w:numId w:val="59"/>
        </w:numPr>
        <w:rPr>
          <w:color w:val="000000"/>
        </w:rPr>
      </w:pPr>
      <w:r>
        <w:rPr>
          <w:color w:val="000000"/>
        </w:rPr>
        <w:lastRenderedPageBreak/>
        <w:t>Mark any data that is known to be or is potentially export-controlled</w:t>
      </w:r>
    </w:p>
    <w:p w14:paraId="20AAB014" w14:textId="77777777" w:rsidR="00974586" w:rsidRPr="007B1033" w:rsidRDefault="00974586" w:rsidP="00D44360">
      <w:pPr>
        <w:pStyle w:val="ListParagraph"/>
        <w:numPr>
          <w:ilvl w:val="0"/>
          <w:numId w:val="59"/>
        </w:numPr>
        <w:rPr>
          <w:color w:val="000000"/>
        </w:rPr>
      </w:pPr>
      <w:r>
        <w:rPr>
          <w:color w:val="000000"/>
        </w:rPr>
        <w:t xml:space="preserve">Indicate which content is new (not been previously released to the public) and which is already publicly available, and where to find it  </w:t>
      </w:r>
    </w:p>
    <w:p w14:paraId="4F31AEE1" w14:textId="77777777" w:rsidR="00974586" w:rsidRDefault="00974586" w:rsidP="00974586">
      <w:pPr>
        <w:rPr>
          <w:color w:val="000000"/>
        </w:rPr>
      </w:pPr>
      <w:r w:rsidRPr="00214F6E">
        <w:t xml:space="preserve"> </w:t>
      </w:r>
      <w:r w:rsidRPr="00214F6E">
        <w:rPr>
          <w:color w:val="000000"/>
        </w:rPr>
        <w:t xml:space="preserve">The Requestor can accomplish this by doing an open source search, providing a bibliography, attaching links to published information, and providing previously approved DAAs, if available. </w:t>
      </w:r>
    </w:p>
    <w:p w14:paraId="400ECFBF" w14:textId="77777777" w:rsidR="00345C45" w:rsidRPr="00214F6E" w:rsidRDefault="00345C45" w:rsidP="00974586">
      <w:pPr>
        <w:rPr>
          <w:color w:val="000000"/>
        </w:rPr>
      </w:pPr>
      <w:r w:rsidRPr="00214F6E">
        <w:rPr>
          <w:color w:val="000000"/>
        </w:rPr>
        <w:t>NASA may not authorize the release of information or data controlled by other government agencies without their prior approval.</w:t>
      </w:r>
      <w:r>
        <w:rPr>
          <w:color w:val="000000"/>
        </w:rPr>
        <w:t xml:space="preserve"> </w:t>
      </w:r>
      <w:r w:rsidRPr="00214F6E">
        <w:rPr>
          <w:color w:val="000000"/>
        </w:rPr>
        <w:t xml:space="preserve"> Such a request typically goes through the </w:t>
      </w:r>
      <w:r>
        <w:rPr>
          <w:color w:val="000000"/>
        </w:rPr>
        <w:t>CEA</w:t>
      </w:r>
      <w:r w:rsidRPr="00214F6E">
        <w:rPr>
          <w:color w:val="000000"/>
        </w:rPr>
        <w:t xml:space="preserve"> to HQ ECS, who normally obtains approval from the other agencies.</w:t>
      </w:r>
      <w:r>
        <w:rPr>
          <w:color w:val="000000"/>
        </w:rPr>
        <w:t xml:space="preserve">  </w:t>
      </w:r>
      <w:r w:rsidRPr="00214F6E">
        <w:rPr>
          <w:color w:val="000000"/>
        </w:rPr>
        <w:t>Allow a minimum of 45 additional days for review of documents that contain in</w:t>
      </w:r>
      <w:r>
        <w:rPr>
          <w:color w:val="000000"/>
        </w:rPr>
        <w:t xml:space="preserve">formation from other agencies. </w:t>
      </w:r>
    </w:p>
    <w:p w14:paraId="13449C58" w14:textId="6D7727D9" w:rsidR="00974586" w:rsidRDefault="00974586" w:rsidP="00974586">
      <w:pPr>
        <w:rPr>
          <w:color w:val="000000"/>
        </w:rPr>
      </w:pPr>
      <w:r w:rsidRPr="00214F6E">
        <w:rPr>
          <w:color w:val="000000"/>
        </w:rPr>
        <w:t>Not all information released by NASA is STI; however, much of this information still requires an export cont</w:t>
      </w:r>
      <w:r w:rsidR="00B43939">
        <w:rPr>
          <w:color w:val="000000"/>
        </w:rPr>
        <w:t>rol review.  Examples include: i</w:t>
      </w:r>
      <w:r w:rsidRPr="00214F6E">
        <w:rPr>
          <w:color w:val="000000"/>
        </w:rPr>
        <w:t xml:space="preserve">nformation to be published in NASA policy documents, </w:t>
      </w:r>
      <w:r w:rsidR="00B43939">
        <w:rPr>
          <w:color w:val="000000"/>
        </w:rPr>
        <w:t>i</w:t>
      </w:r>
      <w:r w:rsidRPr="00214F6E">
        <w:rPr>
          <w:color w:val="000000"/>
        </w:rPr>
        <w:t>nformation to be published as a re</w:t>
      </w:r>
      <w:r w:rsidR="00B43939">
        <w:rPr>
          <w:color w:val="000000"/>
        </w:rPr>
        <w:t>sult of mishap investigations, new technology reports (NTR</w:t>
      </w:r>
      <w:r w:rsidR="001627B6">
        <w:rPr>
          <w:color w:val="000000"/>
        </w:rPr>
        <w:t>s</w:t>
      </w:r>
      <w:r w:rsidR="00B43939">
        <w:rPr>
          <w:color w:val="000000"/>
        </w:rPr>
        <w:t>)/invention disclosures, s</w:t>
      </w:r>
      <w:r w:rsidRPr="00214F6E">
        <w:rPr>
          <w:color w:val="000000"/>
        </w:rPr>
        <w:t>oftware, including research, technical, development, operationa</w:t>
      </w:r>
      <w:r w:rsidR="00B43939">
        <w:rPr>
          <w:color w:val="000000"/>
        </w:rPr>
        <w:t>l, and off-the shelf software, s</w:t>
      </w:r>
      <w:r w:rsidRPr="00214F6E">
        <w:rPr>
          <w:color w:val="000000"/>
        </w:rPr>
        <w:t>cientific and technical documents exchanged with NASA international partners under established international agreements with foreign governmental entities, and Freedom of Inf</w:t>
      </w:r>
      <w:r w:rsidR="00345C45">
        <w:rPr>
          <w:color w:val="000000"/>
        </w:rPr>
        <w:t xml:space="preserve">ormation Act (FOIA) requests.  </w:t>
      </w:r>
      <w:r w:rsidRPr="00214F6E">
        <w:rPr>
          <w:color w:val="000000"/>
        </w:rPr>
        <w:t xml:space="preserve">To accomplish this, coordinate with the ECS.  ECS documents the review and the corresponding export control determination. </w:t>
      </w:r>
      <w:r>
        <w:rPr>
          <w:color w:val="000000"/>
        </w:rPr>
        <w:t xml:space="preserve">  </w:t>
      </w:r>
    </w:p>
    <w:p w14:paraId="4A2E9A29" w14:textId="77777777" w:rsidR="00CA5DA4" w:rsidRDefault="0076577F" w:rsidP="00D44360">
      <w:pPr>
        <w:pStyle w:val="Heading2"/>
        <w:numPr>
          <w:ilvl w:val="1"/>
          <w:numId w:val="15"/>
        </w:numPr>
      </w:pPr>
      <w:r>
        <w:lastRenderedPageBreak/>
        <w:t xml:space="preserve"> </w:t>
      </w:r>
      <w:bookmarkStart w:id="375" w:name="_Toc462235293"/>
      <w:bookmarkStart w:id="376" w:name="_Toc462235612"/>
      <w:bookmarkStart w:id="377" w:name="_Toc462319379"/>
      <w:bookmarkStart w:id="378" w:name="_Toc462910847"/>
      <w:bookmarkStart w:id="379" w:name="_Toc462917889"/>
      <w:bookmarkStart w:id="380" w:name="_Toc462918571"/>
      <w:bookmarkStart w:id="381" w:name="_Toc462918752"/>
      <w:bookmarkStart w:id="382" w:name="_Toc462918941"/>
      <w:bookmarkStart w:id="383" w:name="_Toc462235294"/>
      <w:bookmarkStart w:id="384" w:name="_Toc462235613"/>
      <w:bookmarkStart w:id="385" w:name="_Toc462319380"/>
      <w:bookmarkStart w:id="386" w:name="_Toc462910848"/>
      <w:bookmarkStart w:id="387" w:name="_Toc462917890"/>
      <w:bookmarkStart w:id="388" w:name="_Toc462918572"/>
      <w:bookmarkStart w:id="389" w:name="_Toc462918753"/>
      <w:bookmarkStart w:id="390" w:name="_Toc462918942"/>
      <w:bookmarkStart w:id="391" w:name="_Toc462235295"/>
      <w:bookmarkStart w:id="392" w:name="_Toc462235614"/>
      <w:bookmarkStart w:id="393" w:name="_Toc462319381"/>
      <w:bookmarkStart w:id="394" w:name="_Toc462910849"/>
      <w:bookmarkStart w:id="395" w:name="_Toc462917891"/>
      <w:bookmarkStart w:id="396" w:name="_Toc462918573"/>
      <w:bookmarkStart w:id="397" w:name="_Toc462918754"/>
      <w:bookmarkStart w:id="398" w:name="_Toc462918943"/>
      <w:bookmarkStart w:id="399" w:name="_Toc462235296"/>
      <w:bookmarkStart w:id="400" w:name="_Toc462235615"/>
      <w:bookmarkStart w:id="401" w:name="_Toc462319382"/>
      <w:bookmarkStart w:id="402" w:name="_Toc462910850"/>
      <w:bookmarkStart w:id="403" w:name="_Toc462917892"/>
      <w:bookmarkStart w:id="404" w:name="_Toc462918574"/>
      <w:bookmarkStart w:id="405" w:name="_Toc462918755"/>
      <w:bookmarkStart w:id="406" w:name="_Toc462918944"/>
      <w:bookmarkStart w:id="407" w:name="_Toc462235297"/>
      <w:bookmarkStart w:id="408" w:name="_Toc462235616"/>
      <w:bookmarkStart w:id="409" w:name="_Toc462319383"/>
      <w:bookmarkStart w:id="410" w:name="_Toc462910851"/>
      <w:bookmarkStart w:id="411" w:name="_Toc462917893"/>
      <w:bookmarkStart w:id="412" w:name="_Toc462918575"/>
      <w:bookmarkStart w:id="413" w:name="_Toc462918756"/>
      <w:bookmarkStart w:id="414" w:name="_Toc462918945"/>
      <w:bookmarkStart w:id="415" w:name="_Toc462235298"/>
      <w:bookmarkStart w:id="416" w:name="_Toc462235617"/>
      <w:bookmarkStart w:id="417" w:name="_Toc462319384"/>
      <w:bookmarkStart w:id="418" w:name="_Toc462910852"/>
      <w:bookmarkStart w:id="419" w:name="_Toc462917894"/>
      <w:bookmarkStart w:id="420" w:name="_Toc462918576"/>
      <w:bookmarkStart w:id="421" w:name="_Toc462918757"/>
      <w:bookmarkStart w:id="422" w:name="_Toc462918946"/>
      <w:bookmarkStart w:id="423" w:name="_Toc462235299"/>
      <w:bookmarkStart w:id="424" w:name="_Toc462235618"/>
      <w:bookmarkStart w:id="425" w:name="_Toc462319385"/>
      <w:bookmarkStart w:id="426" w:name="_Toc462910853"/>
      <w:bookmarkStart w:id="427" w:name="_Toc462917895"/>
      <w:bookmarkStart w:id="428" w:name="_Toc462918577"/>
      <w:bookmarkStart w:id="429" w:name="_Toc462918758"/>
      <w:bookmarkStart w:id="430" w:name="_Toc462918947"/>
      <w:bookmarkStart w:id="431" w:name="_Toc462235300"/>
      <w:bookmarkStart w:id="432" w:name="_Toc462235619"/>
      <w:bookmarkStart w:id="433" w:name="_Toc462319386"/>
      <w:bookmarkStart w:id="434" w:name="_Toc462910854"/>
      <w:bookmarkStart w:id="435" w:name="_Toc462917896"/>
      <w:bookmarkStart w:id="436" w:name="_Toc462918578"/>
      <w:bookmarkStart w:id="437" w:name="_Toc462918759"/>
      <w:bookmarkStart w:id="438" w:name="_Toc462918948"/>
      <w:bookmarkStart w:id="439" w:name="_Toc462235301"/>
      <w:bookmarkStart w:id="440" w:name="_Toc462235620"/>
      <w:bookmarkStart w:id="441" w:name="_Toc462319387"/>
      <w:bookmarkStart w:id="442" w:name="_Toc462910855"/>
      <w:bookmarkStart w:id="443" w:name="_Toc462917897"/>
      <w:bookmarkStart w:id="444" w:name="_Toc462918579"/>
      <w:bookmarkStart w:id="445" w:name="_Toc462918760"/>
      <w:bookmarkStart w:id="446" w:name="_Toc462918949"/>
      <w:bookmarkStart w:id="447" w:name="_Toc462235302"/>
      <w:bookmarkStart w:id="448" w:name="_Toc462235621"/>
      <w:bookmarkStart w:id="449" w:name="_Toc462319388"/>
      <w:bookmarkStart w:id="450" w:name="_Toc462910856"/>
      <w:bookmarkStart w:id="451" w:name="_Toc462917898"/>
      <w:bookmarkStart w:id="452" w:name="_Toc462918580"/>
      <w:bookmarkStart w:id="453" w:name="_Toc462918761"/>
      <w:bookmarkStart w:id="454" w:name="_Toc462918950"/>
      <w:bookmarkStart w:id="455" w:name="_Toc462235303"/>
      <w:bookmarkStart w:id="456" w:name="_Toc462235622"/>
      <w:bookmarkStart w:id="457" w:name="_Toc462319389"/>
      <w:bookmarkStart w:id="458" w:name="_Toc462910857"/>
      <w:bookmarkStart w:id="459" w:name="_Toc462917899"/>
      <w:bookmarkStart w:id="460" w:name="_Toc462918581"/>
      <w:bookmarkStart w:id="461" w:name="_Toc462918762"/>
      <w:bookmarkStart w:id="462" w:name="_Toc462918951"/>
      <w:bookmarkStart w:id="463" w:name="_Toc462235304"/>
      <w:bookmarkStart w:id="464" w:name="_Toc462235623"/>
      <w:bookmarkStart w:id="465" w:name="_Toc462319390"/>
      <w:bookmarkStart w:id="466" w:name="_Toc462910858"/>
      <w:bookmarkStart w:id="467" w:name="_Toc462917900"/>
      <w:bookmarkStart w:id="468" w:name="_Toc462918582"/>
      <w:bookmarkStart w:id="469" w:name="_Toc462918763"/>
      <w:bookmarkStart w:id="470" w:name="_Toc462918952"/>
      <w:bookmarkStart w:id="471" w:name="_Process_for_Sharing_1"/>
      <w:bookmarkStart w:id="472" w:name="_Toc430936341"/>
      <w:bookmarkStart w:id="473" w:name="_Toc517769512"/>
      <w:bookmarkStart w:id="474" w:name="_Toc403721931"/>
      <w:bookmarkStart w:id="475" w:name="_Toc404592739"/>
      <w:bookmarkStart w:id="476" w:name="_Toc404601352"/>
      <w:bookmarkStart w:id="477" w:name="_Toc406391823"/>
      <w:bookmarkEnd w:id="370"/>
      <w:bookmarkEnd w:id="371"/>
      <w:bookmarkEnd w:id="372"/>
      <w:bookmarkEnd w:id="373"/>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00CA5DA4">
        <w:t>Process for Obtaining an Export Authorization</w:t>
      </w:r>
      <w:bookmarkEnd w:id="472"/>
      <w:bookmarkEnd w:id="473"/>
      <w:r w:rsidR="00CA5DA4">
        <w:t xml:space="preserve"> </w:t>
      </w:r>
      <w:bookmarkStart w:id="478" w:name="_5:_Sharing_Technical"/>
      <w:bookmarkEnd w:id="474"/>
      <w:bookmarkEnd w:id="475"/>
      <w:bookmarkEnd w:id="476"/>
      <w:bookmarkEnd w:id="477"/>
      <w:bookmarkEnd w:id="478"/>
    </w:p>
    <w:p w14:paraId="78DCE797" w14:textId="77777777" w:rsidR="002126F5" w:rsidRPr="002126F5" w:rsidRDefault="00CA5DA4" w:rsidP="002126F5">
      <w:pPr>
        <w:ind w:firstLine="0"/>
        <w:rPr>
          <w:rFonts w:ascii="Calibri" w:hAnsi="Calibri"/>
          <w:bCs/>
        </w:rPr>
      </w:pPr>
      <w:r>
        <w:rPr>
          <w:bCs/>
        </w:rPr>
        <w:tab/>
      </w:r>
      <w:r w:rsidR="002126F5" w:rsidRPr="002126F5">
        <w:rPr>
          <w:rFonts w:ascii="Calibri" w:hAnsi="Calibri"/>
          <w:bCs/>
        </w:rPr>
        <w:t>This section provides the methodology to obtain the appropriate export authorization</w:t>
      </w:r>
      <w:r w:rsidR="00F86A26">
        <w:rPr>
          <w:rStyle w:val="FootnoteReference"/>
          <w:rFonts w:ascii="Calibri" w:hAnsi="Calibri"/>
          <w:bCs/>
        </w:rPr>
        <w:footnoteReference w:id="14"/>
      </w:r>
      <w:r w:rsidR="002126F5" w:rsidRPr="002126F5">
        <w:rPr>
          <w:rFonts w:ascii="Calibri" w:hAnsi="Calibri"/>
          <w:bCs/>
        </w:rPr>
        <w:t xml:space="preserve">.  Prior to exporting, a Requestor must have both a formal requirement (usually found in an SAA, NASA contract, or NASA grant) and an export authorization (a license, license exemption, license exception, or NLR).  </w:t>
      </w:r>
    </w:p>
    <w:p w14:paraId="4DAD7DBF" w14:textId="77777777" w:rsidR="002126F5" w:rsidRPr="00391AAF" w:rsidRDefault="002126F5" w:rsidP="00DC6F61">
      <w:pPr>
        <w:jc w:val="both"/>
        <w:rPr>
          <w:rFonts w:ascii="Calibri" w:hAnsi="Calibri" w:cs="Arial"/>
          <w:color w:val="000000"/>
        </w:rPr>
      </w:pPr>
      <w:r w:rsidRPr="002126F5">
        <w:rPr>
          <w:rFonts w:ascii="Calibri" w:hAnsi="Calibri"/>
        </w:rPr>
        <w:t xml:space="preserve">If there is no formal requirement in place, establish one.  Work with the appropriate parties involved, such as: Program/Project Manager, Procurement Office for a contract/grant, and/or </w:t>
      </w:r>
      <w:r w:rsidR="00F86A26">
        <w:rPr>
          <w:rFonts w:ascii="Calibri" w:hAnsi="Calibri"/>
        </w:rPr>
        <w:t xml:space="preserve">the </w:t>
      </w:r>
      <w:r w:rsidRPr="002126F5">
        <w:rPr>
          <w:rFonts w:ascii="Calibri" w:hAnsi="Calibri"/>
        </w:rPr>
        <w:t xml:space="preserve">Center </w:t>
      </w:r>
      <w:hyperlink r:id="rId120" w:history="1">
        <w:r w:rsidRPr="00391AAF">
          <w:rPr>
            <w:rStyle w:val="Hyperlink"/>
            <w:rFonts w:ascii="Calibri" w:hAnsi="Calibri"/>
            <w:u w:val="none"/>
          </w:rPr>
          <w:t>designated Agreements Manager</w:t>
        </w:r>
      </w:hyperlink>
      <w:r w:rsidRPr="00391AAF">
        <w:rPr>
          <w:rFonts w:ascii="Calibri" w:hAnsi="Calibri"/>
        </w:rPr>
        <w:t xml:space="preserve"> for a</w:t>
      </w:r>
      <w:r w:rsidR="00345C45" w:rsidRPr="00391AAF">
        <w:rPr>
          <w:rFonts w:ascii="Calibri" w:hAnsi="Calibri"/>
        </w:rPr>
        <w:t>n</w:t>
      </w:r>
      <w:r w:rsidRPr="00391AAF">
        <w:rPr>
          <w:rFonts w:ascii="Calibri" w:hAnsi="Calibri"/>
        </w:rPr>
        <w:t xml:space="preserve"> SAA (</w:t>
      </w:r>
      <w:r w:rsidR="0076577F" w:rsidRPr="00391AAF">
        <w:rPr>
          <w:rFonts w:ascii="Calibri" w:hAnsi="Calibri"/>
        </w:rPr>
        <w:t>s</w:t>
      </w:r>
      <w:r w:rsidRPr="00391AAF">
        <w:rPr>
          <w:rFonts w:ascii="Calibri" w:hAnsi="Calibri"/>
        </w:rPr>
        <w:t xml:space="preserve">ee </w:t>
      </w:r>
      <w:hyperlink r:id="rId121" w:history="1">
        <w:r w:rsidR="00434BD2" w:rsidRPr="00DC6F61">
          <w:rPr>
            <w:rStyle w:val="Hyperlink"/>
            <w:rFonts w:ascii="Calibri" w:hAnsi="Calibri"/>
            <w:u w:val="none"/>
          </w:rPr>
          <w:t>NAII 1050-1C</w:t>
        </w:r>
      </w:hyperlink>
      <w:r w:rsidRPr="00391AAF">
        <w:rPr>
          <w:rFonts w:ascii="Calibri" w:hAnsi="Calibri"/>
        </w:rPr>
        <w:t xml:space="preserve">).  Additional NASA policy and procedural references that may be useful are </w:t>
      </w:r>
      <w:hyperlink r:id="rId122" w:history="1">
        <w:r w:rsidR="009B3942" w:rsidRPr="00391AAF">
          <w:rPr>
            <w:rStyle w:val="Hyperlink"/>
            <w:rFonts w:ascii="Calibri" w:hAnsi="Calibri"/>
            <w:u w:val="none"/>
          </w:rPr>
          <w:t>NPD 1050.1I</w:t>
        </w:r>
      </w:hyperlink>
      <w:r w:rsidR="001A690C" w:rsidRPr="00391AAF">
        <w:rPr>
          <w:rFonts w:ascii="Calibri" w:hAnsi="Calibri"/>
        </w:rPr>
        <w:t xml:space="preserve"> “Authority to Enter into </w:t>
      </w:r>
      <w:r w:rsidR="009B3942" w:rsidRPr="00391AAF">
        <w:rPr>
          <w:rFonts w:ascii="Calibri" w:hAnsi="Calibri"/>
        </w:rPr>
        <w:t xml:space="preserve">Space Act </w:t>
      </w:r>
      <w:r w:rsidR="001A690C" w:rsidRPr="00391AAF">
        <w:rPr>
          <w:rFonts w:ascii="Calibri" w:hAnsi="Calibri"/>
        </w:rPr>
        <w:t>Agreements</w:t>
      </w:r>
      <w:hyperlink r:id="rId123" w:history="1">
        <w:r w:rsidRPr="00DC6F61">
          <w:t>,</w:t>
        </w:r>
        <w:r w:rsidR="001A690C" w:rsidRPr="00DC6F61">
          <w:t>”</w:t>
        </w:r>
        <w:r w:rsidRPr="00DC6F61">
          <w:rPr>
            <w:rStyle w:val="Hyperlink"/>
            <w:u w:val="none"/>
          </w:rPr>
          <w:t xml:space="preserve"> NPD 1360.2B</w:t>
        </w:r>
      </w:hyperlink>
      <w:r w:rsidR="001A690C" w:rsidRPr="00391AAF">
        <w:rPr>
          <w:rFonts w:ascii="Calibri" w:hAnsi="Calibri"/>
        </w:rPr>
        <w:t xml:space="preserve"> “Initiation and Development of International Cooperation in Space and Aeronautics Programs</w:t>
      </w:r>
      <w:r w:rsidRPr="00391AAF">
        <w:rPr>
          <w:rFonts w:ascii="Calibri" w:hAnsi="Calibri"/>
        </w:rPr>
        <w:t>,</w:t>
      </w:r>
      <w:r w:rsidR="001A690C" w:rsidRPr="00391AAF">
        <w:rPr>
          <w:rFonts w:ascii="Calibri" w:hAnsi="Calibri"/>
        </w:rPr>
        <w:t>”</w:t>
      </w:r>
      <w:r w:rsidRPr="00391AAF">
        <w:rPr>
          <w:rFonts w:ascii="Calibri" w:hAnsi="Calibri"/>
        </w:rPr>
        <w:t xml:space="preserve"> and </w:t>
      </w:r>
      <w:hyperlink r:id="rId124" w:history="1">
        <w:r w:rsidRPr="00DC6F61">
          <w:rPr>
            <w:rStyle w:val="Hyperlink"/>
            <w:u w:val="none"/>
          </w:rPr>
          <w:t>NPD 5101.32E</w:t>
        </w:r>
      </w:hyperlink>
      <w:r w:rsidR="001A690C" w:rsidRPr="00391AAF">
        <w:rPr>
          <w:rFonts w:ascii="Calibri" w:hAnsi="Calibri"/>
        </w:rPr>
        <w:t xml:space="preserve"> “Procurement, Financial Assistance.”</w:t>
      </w:r>
      <w:r w:rsidRPr="00391AAF">
        <w:rPr>
          <w:rFonts w:ascii="Calibri" w:hAnsi="Calibri" w:cs="Arial"/>
          <w:color w:val="000000"/>
        </w:rPr>
        <w:t xml:space="preserve"> </w:t>
      </w:r>
    </w:p>
    <w:p w14:paraId="13BDE5D3" w14:textId="77777777" w:rsidR="002126F5" w:rsidRPr="00391AAF" w:rsidRDefault="002126F5" w:rsidP="002126F5">
      <w:pPr>
        <w:rPr>
          <w:rFonts w:ascii="Calibri" w:hAnsi="Calibri"/>
        </w:rPr>
      </w:pPr>
      <w:r w:rsidRPr="00391AAF">
        <w:rPr>
          <w:rFonts w:ascii="Calibri" w:hAnsi="Calibri" w:cs="Arial"/>
          <w:color w:val="000000"/>
        </w:rPr>
        <w:t xml:space="preserve">Note: </w:t>
      </w:r>
      <w:r w:rsidRPr="00391AAF">
        <w:rPr>
          <w:rFonts w:ascii="Calibri" w:hAnsi="Calibri"/>
          <w:iCs/>
        </w:rPr>
        <w:t>If you do not have a contract, grant, SAA or other “requirement” you should reconsider the need to do the export or provide the technology.  NASA is not a “lending library” of export-controlled information on space and aeronautics technology.</w:t>
      </w:r>
      <w:r w:rsidRPr="00391AAF">
        <w:rPr>
          <w:rFonts w:ascii="Calibri" w:hAnsi="Calibri"/>
          <w:i/>
          <w:iCs/>
        </w:rPr>
        <w:t xml:space="preserve"> </w:t>
      </w:r>
    </w:p>
    <w:p w14:paraId="77269688" w14:textId="77777777" w:rsidR="002126F5" w:rsidRPr="002126F5" w:rsidRDefault="002126F5" w:rsidP="002126F5">
      <w:pPr>
        <w:rPr>
          <w:rFonts w:ascii="Calibri" w:hAnsi="Calibri"/>
          <w:bCs/>
        </w:rPr>
      </w:pPr>
      <w:r w:rsidRPr="00391AAF">
        <w:rPr>
          <w:rFonts w:ascii="Calibri" w:hAnsi="Calibri"/>
          <w:bCs/>
        </w:rPr>
        <w:t xml:space="preserve">Once the formal requirement has been established, check with ECS to see if an export authorization already exists.  If there is no existing export </w:t>
      </w:r>
      <w:r w:rsidRPr="00391AAF">
        <w:rPr>
          <w:rFonts w:ascii="Calibri" w:hAnsi="Calibri"/>
          <w:bCs/>
        </w:rPr>
        <w:lastRenderedPageBreak/>
        <w:t xml:space="preserve">authorization, the Requestor completes and submits </w:t>
      </w:r>
      <w:hyperlink w:anchor="_Figure_9:_Checklist" w:history="1">
        <w:r w:rsidRPr="00DC6F61">
          <w:rPr>
            <w:rStyle w:val="Hyperlink"/>
            <w:u w:val="none"/>
          </w:rPr>
          <w:t>Checklist A</w:t>
        </w:r>
      </w:hyperlink>
      <w:r w:rsidRPr="00391AAF">
        <w:rPr>
          <w:rFonts w:ascii="Calibri" w:hAnsi="Calibri"/>
          <w:bCs/>
        </w:rPr>
        <w:t xml:space="preserve"> to the ECS with any applica</w:t>
      </w:r>
      <w:r w:rsidRPr="002126F5">
        <w:rPr>
          <w:rFonts w:ascii="Calibri" w:hAnsi="Calibri"/>
          <w:bCs/>
        </w:rPr>
        <w:t xml:space="preserve">ble documentation.  The information in Checklist A may be submitted to the ECR or Center ECS for review using a Center-equivalent form or system. </w:t>
      </w:r>
    </w:p>
    <w:p w14:paraId="1E69D92B" w14:textId="4EE4D792" w:rsidR="002126F5" w:rsidRPr="002126F5" w:rsidRDefault="002126F5" w:rsidP="002126F5">
      <w:pPr>
        <w:rPr>
          <w:rFonts w:ascii="Calibri" w:hAnsi="Calibri"/>
          <w:bCs/>
        </w:rPr>
      </w:pPr>
      <w:r w:rsidRPr="002126F5">
        <w:rPr>
          <w:rFonts w:ascii="Calibri" w:hAnsi="Calibri"/>
          <w:bCs/>
        </w:rPr>
        <w:t>The HEA/CEA</w:t>
      </w:r>
      <w:r w:rsidRPr="002126F5">
        <w:rPr>
          <w:rFonts w:ascii="Calibri" w:hAnsi="Calibri"/>
          <w:vertAlign w:val="superscript"/>
        </w:rPr>
        <w:footnoteReference w:id="15"/>
      </w:r>
      <w:r w:rsidRPr="002126F5">
        <w:rPr>
          <w:rFonts w:ascii="Calibri" w:hAnsi="Calibri"/>
          <w:bCs/>
        </w:rPr>
        <w:t xml:space="preserve"> must approve </w:t>
      </w:r>
      <w:r w:rsidRPr="00A8002F">
        <w:rPr>
          <w:rFonts w:ascii="Calibri" w:hAnsi="Calibri"/>
        </w:rPr>
        <w:t xml:space="preserve">all </w:t>
      </w:r>
      <w:r w:rsidRPr="00DC6F61">
        <w:rPr>
          <w:rFonts w:ascii="Calibri" w:hAnsi="Calibri"/>
        </w:rPr>
        <w:t>temporary</w:t>
      </w:r>
      <w:r w:rsidRPr="002126F5">
        <w:rPr>
          <w:rFonts w:ascii="Calibri" w:hAnsi="Calibri"/>
          <w:vertAlign w:val="superscript"/>
        </w:rPr>
        <w:footnoteReference w:id="16"/>
      </w:r>
      <w:r w:rsidRPr="002126F5">
        <w:rPr>
          <w:rFonts w:ascii="Calibri" w:hAnsi="Calibri"/>
        </w:rPr>
        <w:t xml:space="preserve"> or permanent exports of controlled items by all means of export anywhere and at any time, including: mail, email, shipment, oral/visual disclosure, international travel hand-carry, foreign deployments, and meetings and conferences.  </w:t>
      </w:r>
      <w:r w:rsidRPr="002126F5">
        <w:rPr>
          <w:rFonts w:ascii="Calibri" w:hAnsi="Calibri"/>
          <w:bCs/>
        </w:rPr>
        <w:t>CEAs must process all export license applications through the HEA.</w:t>
      </w:r>
    </w:p>
    <w:p w14:paraId="5DBD008A" w14:textId="18F49F21" w:rsidR="002126F5" w:rsidRPr="002126F5" w:rsidRDefault="00534E14" w:rsidP="002126F5">
      <w:pPr>
        <w:rPr>
          <w:rFonts w:ascii="Calibri" w:hAnsi="Calibri"/>
          <w:bCs/>
        </w:rPr>
      </w:pPr>
      <w:hyperlink w:anchor="_6:_Process_for" w:history="1">
        <w:r w:rsidR="00EC126B">
          <w:rPr>
            <w:rStyle w:val="Hyperlink"/>
            <w:u w:val="none"/>
          </w:rPr>
          <w:t>Figure 12</w:t>
        </w:r>
      </w:hyperlink>
      <w:r w:rsidR="002126F5" w:rsidRPr="00391AAF">
        <w:rPr>
          <w:rFonts w:ascii="Calibri" w:hAnsi="Calibri"/>
          <w:bCs/>
        </w:rPr>
        <w:t xml:space="preserve"> illustrates the process for obtaining an export authorization.  The process starts and ends with the Requestor.  ECS reviews the information provided in Checklist A and any accompanying requirements</w:t>
      </w:r>
      <w:r w:rsidR="002126F5" w:rsidRPr="002126F5">
        <w:rPr>
          <w:rFonts w:ascii="Calibri" w:hAnsi="Calibri"/>
          <w:bCs/>
        </w:rPr>
        <w:t xml:space="preserve"> and documents to ensure completeness and to ensure that </w:t>
      </w:r>
      <w:r w:rsidR="002126F5" w:rsidRPr="00A32D3E">
        <w:rPr>
          <w:rFonts w:ascii="Calibri" w:hAnsi="Calibri"/>
          <w:bCs/>
        </w:rPr>
        <w:t>the corresponding requirement is valid.  ECS verifies that the</w:t>
      </w:r>
      <w:r w:rsidR="007624F8" w:rsidRPr="00A32D3E">
        <w:rPr>
          <w:rFonts w:ascii="Calibri" w:hAnsi="Calibri"/>
          <w:bCs/>
        </w:rPr>
        <w:t xml:space="preserve"> i</w:t>
      </w:r>
      <w:r w:rsidR="002126F5" w:rsidRPr="00A32D3E">
        <w:rPr>
          <w:rFonts w:ascii="Calibri" w:hAnsi="Calibri"/>
          <w:bCs/>
        </w:rPr>
        <w:t xml:space="preserve">ntended export is within the scope of the documents provided and conducts the appropriate list </w:t>
      </w:r>
      <w:r w:rsidR="002126F5" w:rsidRPr="00A32D3E">
        <w:rPr>
          <w:rFonts w:ascii="Calibri" w:hAnsi="Calibri"/>
          <w:bCs/>
        </w:rPr>
        <w:lastRenderedPageBreak/>
        <w:t>checks</w:t>
      </w:r>
      <w:r w:rsidR="002126F5" w:rsidRPr="00A32D3E">
        <w:rPr>
          <w:rFonts w:ascii="Calibri" w:hAnsi="Calibri"/>
          <w:bCs/>
          <w:vertAlign w:val="superscript"/>
        </w:rPr>
        <w:footnoteReference w:id="17"/>
      </w:r>
      <w:r w:rsidR="002126F5" w:rsidRPr="00A32D3E">
        <w:rPr>
          <w:rFonts w:ascii="Calibri" w:hAnsi="Calibri"/>
          <w:bCs/>
        </w:rPr>
        <w:t xml:space="preserve"> to ensure that any foreign persons involved </w:t>
      </w:r>
      <w:r w:rsidR="00F13EBC" w:rsidRPr="00A32D3E">
        <w:rPr>
          <w:rFonts w:ascii="Calibri" w:hAnsi="Calibri"/>
          <w:bCs/>
        </w:rPr>
        <w:t xml:space="preserve">or represented </w:t>
      </w:r>
      <w:r w:rsidR="002126F5" w:rsidRPr="00A32D3E">
        <w:rPr>
          <w:rFonts w:ascii="Calibri" w:hAnsi="Calibri"/>
          <w:bCs/>
        </w:rPr>
        <w:t>are not on any prohibited lists.</w:t>
      </w:r>
      <w:r w:rsidR="002126F5" w:rsidRPr="002126F5">
        <w:rPr>
          <w:rFonts w:ascii="Calibri" w:hAnsi="Calibri"/>
          <w:bCs/>
        </w:rPr>
        <w:t xml:space="preserve">  </w:t>
      </w:r>
    </w:p>
    <w:p w14:paraId="36CA97A2" w14:textId="77777777" w:rsidR="002126F5" w:rsidRPr="00A32D3E" w:rsidRDefault="002126F5" w:rsidP="002126F5">
      <w:pPr>
        <w:rPr>
          <w:rFonts w:ascii="Calibri" w:hAnsi="Calibri"/>
          <w:bCs/>
        </w:rPr>
      </w:pPr>
      <w:r w:rsidRPr="002126F5">
        <w:rPr>
          <w:rFonts w:ascii="Calibri" w:hAnsi="Calibri"/>
          <w:bCs/>
        </w:rPr>
        <w:t xml:space="preserve">The Requestor may ask ECS to assist with verification of </w:t>
      </w:r>
      <w:r w:rsidRPr="00A32D3E">
        <w:rPr>
          <w:rFonts w:ascii="Calibri" w:hAnsi="Calibri"/>
          <w:bCs/>
        </w:rPr>
        <w:t xml:space="preserve">jurisdiction and classification determination of the potential export items, as needed, and may be asked by ECS to provide more information to ensure the proper classification has been determined.  ECS will provide information to the Requestor regarding which export authorization is appropriate to use (i.e. license, exemption, exception, or No License Required (NLR)).  </w:t>
      </w:r>
      <w:r w:rsidR="00011EEC" w:rsidRPr="00A32D3E">
        <w:rPr>
          <w:rFonts w:ascii="Calibri" w:hAnsi="Calibri"/>
          <w:bCs/>
        </w:rPr>
        <w:t>CEA</w:t>
      </w:r>
      <w:r w:rsidRPr="00A32D3E">
        <w:rPr>
          <w:rFonts w:ascii="Calibri" w:hAnsi="Calibri"/>
          <w:bCs/>
        </w:rPr>
        <w:t xml:space="preserve"> approval is required for use of a license exemption or exception.  The HEA may </w:t>
      </w:r>
      <w:r w:rsidR="00011EEC" w:rsidRPr="00A32D3E">
        <w:rPr>
          <w:rFonts w:ascii="Calibri" w:hAnsi="Calibri"/>
          <w:bCs/>
        </w:rPr>
        <w:t xml:space="preserve">require that CEAs request approval from the HEA for some specific exemptions and/or exceptions. </w:t>
      </w:r>
    </w:p>
    <w:p w14:paraId="1527F21A" w14:textId="77777777" w:rsidR="002126F5" w:rsidRPr="002126F5" w:rsidRDefault="00B047EF" w:rsidP="002126F5">
      <w:pPr>
        <w:rPr>
          <w:rFonts w:ascii="Calibri" w:hAnsi="Calibri"/>
          <w:bCs/>
        </w:rPr>
      </w:pPr>
      <w:r w:rsidRPr="00A32D3E">
        <w:rPr>
          <w:rFonts w:ascii="Calibri" w:hAnsi="Calibri"/>
          <w:bCs/>
          <w:noProof/>
        </w:rPr>
        <mc:AlternateContent>
          <mc:Choice Requires="wps">
            <w:drawing>
              <wp:anchor distT="45720" distB="45720" distL="114300" distR="114300" simplePos="0" relativeHeight="251912192" behindDoc="0" locked="0" layoutInCell="1" allowOverlap="1" wp14:anchorId="7481CDF4" wp14:editId="32C6F7F0">
                <wp:simplePos x="0" y="0"/>
                <wp:positionH relativeFrom="column">
                  <wp:posOffset>3924300</wp:posOffset>
                </wp:positionH>
                <wp:positionV relativeFrom="paragraph">
                  <wp:posOffset>119519</wp:posOffset>
                </wp:positionV>
                <wp:extent cx="2020824" cy="1404620"/>
                <wp:effectExtent l="0" t="0" r="17780" b="152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A256D76" w14:textId="77777777" w:rsidR="002B6F00" w:rsidRDefault="002B6F00"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481CDF4" id="_x0000_s1062" type="#_x0000_t202" style="position:absolute;left:0;text-align:left;margin-left:309pt;margin-top:9.4pt;width:159.1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" fillcolor="#b8cce4 [1300]">
                <v:textbox style="mso-fit-shape-to-text:t">
                  <w:txbxContent>
                    <w:p w14:paraId="3A256D76" w14:textId="77777777" w:rsidR="002B6F00" w:rsidRDefault="002B6F00"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v:textbox>
                <w10:wrap type="square"/>
              </v:shape>
            </w:pict>
          </mc:Fallback>
        </mc:AlternateContent>
      </w:r>
      <w:r w:rsidR="002126F5" w:rsidRPr="00A32D3E">
        <w:rPr>
          <w:rFonts w:ascii="Calibri" w:hAnsi="Calibri"/>
          <w:bCs/>
        </w:rPr>
        <w:t xml:space="preserve">If a new license is required, the ECS informs the Requestor of the processing timelines and </w:t>
      </w:r>
      <w:r w:rsidR="000051DD" w:rsidRPr="00A32D3E">
        <w:rPr>
          <w:rFonts w:ascii="Calibri" w:hAnsi="Calibri"/>
          <w:bCs/>
        </w:rPr>
        <w:t>the two work together</w:t>
      </w:r>
      <w:r w:rsidR="002126F5" w:rsidRPr="00A32D3E">
        <w:rPr>
          <w:rFonts w:ascii="Calibri" w:hAnsi="Calibri"/>
          <w:bCs/>
        </w:rPr>
        <w:t xml:space="preserve"> to prepare the license application for submission to HQ ECS.  HQ ECS reviews the</w:t>
      </w:r>
      <w:r w:rsidR="002126F5" w:rsidRPr="002126F5">
        <w:rPr>
          <w:rFonts w:ascii="Calibri" w:hAnsi="Calibri"/>
          <w:bCs/>
        </w:rPr>
        <w:t xml:space="preserve"> package and prepares it for submission to the relevant regulatory agency.  HQ ECS approval for highly-complex exports can take 60-</w:t>
      </w:r>
      <w:r w:rsidR="002126F5" w:rsidRPr="002126F5">
        <w:rPr>
          <w:rFonts w:ascii="Calibri" w:hAnsi="Calibri"/>
          <w:bCs/>
        </w:rPr>
        <w:lastRenderedPageBreak/>
        <w:t xml:space="preserve">120 days or longer. </w:t>
      </w:r>
      <w:r w:rsidR="007624F8">
        <w:rPr>
          <w:rFonts w:ascii="Calibri" w:hAnsi="Calibri"/>
          <w:bCs/>
        </w:rPr>
        <w:t xml:space="preserve"> </w:t>
      </w:r>
      <w:r w:rsidR="002126F5" w:rsidRPr="002126F5">
        <w:rPr>
          <w:rFonts w:ascii="Calibri" w:hAnsi="Calibri"/>
          <w:bCs/>
        </w:rPr>
        <w:t xml:space="preserve">External reviews and approval by other U.S. Government agencies typically range from 30-60 days, but in some cases can take </w:t>
      </w:r>
      <w:r w:rsidR="002126F5" w:rsidRPr="002126F5">
        <w:rPr>
          <w:rFonts w:ascii="Calibri" w:hAnsi="Calibri"/>
          <w:bCs/>
          <w:u w:val="single"/>
        </w:rPr>
        <w:t>months or even years</w:t>
      </w:r>
      <w:r w:rsidR="000051DD" w:rsidRPr="00DC6F61">
        <w:rPr>
          <w:rFonts w:ascii="Calibri" w:hAnsi="Calibri"/>
          <w:bCs/>
        </w:rPr>
        <w:t>.</w:t>
      </w:r>
    </w:p>
    <w:p w14:paraId="387F9787" w14:textId="4941EAEF" w:rsidR="002126F5" w:rsidRPr="002126F5" w:rsidRDefault="002126F5" w:rsidP="002126F5">
      <w:pPr>
        <w:rPr>
          <w:rFonts w:ascii="Calibri" w:hAnsi="Calibri"/>
          <w:bCs/>
        </w:rPr>
      </w:pPr>
      <w:r w:rsidRPr="002126F5">
        <w:rPr>
          <w:rFonts w:ascii="Calibri" w:hAnsi="Calibri"/>
          <w:bCs/>
        </w:rPr>
        <w:t>Based on Center/HQ ECS reviews, the Requestor may receive a</w:t>
      </w:r>
      <w:r w:rsidR="008E37D4">
        <w:rPr>
          <w:rFonts w:ascii="Calibri" w:hAnsi="Calibri"/>
          <w:bCs/>
        </w:rPr>
        <w:t xml:space="preserve">ny of the following responses: </w:t>
      </w:r>
      <w:r w:rsidRPr="002126F5">
        <w:rPr>
          <w:rFonts w:ascii="Calibri" w:hAnsi="Calibri"/>
          <w:bCs/>
        </w:rPr>
        <w:t xml:space="preserve">an approved request, </w:t>
      </w:r>
      <w:r w:rsidR="00FC1D79">
        <w:rPr>
          <w:rFonts w:ascii="Calibri" w:hAnsi="Calibri"/>
          <w:bCs/>
        </w:rPr>
        <w:t>an</w:t>
      </w:r>
      <w:r w:rsidR="00FC1D79" w:rsidRPr="002126F5">
        <w:rPr>
          <w:rFonts w:ascii="Calibri" w:hAnsi="Calibri"/>
          <w:bCs/>
        </w:rPr>
        <w:t xml:space="preserve"> </w:t>
      </w:r>
      <w:r w:rsidRPr="002126F5">
        <w:rPr>
          <w:rFonts w:ascii="Calibri" w:hAnsi="Calibri"/>
          <w:bCs/>
        </w:rPr>
        <w:t xml:space="preserve">approved request with conditions, or a denied request.  Requests that are </w:t>
      </w:r>
      <w:r w:rsidR="00036FF3">
        <w:rPr>
          <w:rFonts w:ascii="Calibri" w:hAnsi="Calibri"/>
          <w:bCs/>
        </w:rPr>
        <w:t>incomplete</w:t>
      </w:r>
      <w:r w:rsidRPr="002126F5">
        <w:rPr>
          <w:rFonts w:ascii="Calibri" w:hAnsi="Calibri"/>
          <w:bCs/>
        </w:rPr>
        <w:t xml:space="preserve"> may result in processing delays.  Export requests that do not contain complete, detailed, current, and accurate information will likely require additional processing time.  The more relevant information Requestors provide, the quicker they will receive a response to their request</w:t>
      </w:r>
      <w:r w:rsidR="00884B37">
        <w:rPr>
          <w:rFonts w:ascii="Calibri" w:hAnsi="Calibri"/>
          <w:bCs/>
        </w:rPr>
        <w:t>s</w:t>
      </w:r>
      <w:r w:rsidRPr="002126F5">
        <w:rPr>
          <w:rFonts w:ascii="Calibri" w:hAnsi="Calibri"/>
          <w:bCs/>
        </w:rPr>
        <w:t xml:space="preserve">.  </w:t>
      </w:r>
    </w:p>
    <w:p w14:paraId="11E4E5D8" w14:textId="77777777" w:rsidR="002126F5" w:rsidRPr="00A32D3E" w:rsidRDefault="00F42FCC" w:rsidP="000C74F4">
      <w:pPr>
        <w:spacing w:after="0"/>
        <w:ind w:firstLine="0"/>
        <w:rPr>
          <w:rFonts w:ascii="Calibri" w:hAnsi="Calibri"/>
          <w:bCs/>
        </w:rPr>
      </w:pPr>
      <w:r>
        <w:rPr>
          <w:rFonts w:ascii="Calibri" w:hAnsi="Calibri"/>
          <w:bCs/>
        </w:rPr>
        <w:tab/>
      </w:r>
      <w:r w:rsidR="002126F5" w:rsidRPr="002126F5">
        <w:rPr>
          <w:rFonts w:ascii="Calibri" w:hAnsi="Calibri"/>
          <w:bCs/>
        </w:rPr>
        <w:t xml:space="preserve">The ECS documents and provides any </w:t>
      </w:r>
      <w:r w:rsidR="002126F5" w:rsidRPr="00A32D3E">
        <w:rPr>
          <w:rFonts w:ascii="Calibri" w:hAnsi="Calibri"/>
          <w:bCs/>
        </w:rPr>
        <w:t>export instructions to the Requestor to explain how the Requestor should execute the export.  Information that may be found in the written instructions include:</w:t>
      </w:r>
    </w:p>
    <w:p w14:paraId="1552541B" w14:textId="77777777" w:rsidR="002126F5" w:rsidRPr="00A32D3E" w:rsidRDefault="002126F5" w:rsidP="00D44360">
      <w:pPr>
        <w:numPr>
          <w:ilvl w:val="0"/>
          <w:numId w:val="44"/>
        </w:numPr>
        <w:rPr>
          <w:rFonts w:ascii="Calibri" w:hAnsi="Calibri"/>
          <w:bCs/>
        </w:rPr>
      </w:pPr>
      <w:r w:rsidRPr="00A32D3E">
        <w:rPr>
          <w:rFonts w:ascii="Calibri" w:hAnsi="Calibri"/>
        </w:rPr>
        <w:t>Conditions, terms, provisions, and duration for use of the export authorization;</w:t>
      </w:r>
    </w:p>
    <w:p w14:paraId="127151F9" w14:textId="61E0C905" w:rsidR="002126F5" w:rsidRPr="00A32D3E" w:rsidRDefault="00534E14" w:rsidP="00D44360">
      <w:pPr>
        <w:numPr>
          <w:ilvl w:val="0"/>
          <w:numId w:val="44"/>
        </w:numPr>
        <w:rPr>
          <w:rFonts w:ascii="Calibri" w:hAnsi="Calibri"/>
          <w:bCs/>
        </w:rPr>
      </w:pPr>
      <w:hyperlink w:anchor="AES" w:history="1">
        <w:r w:rsidR="002126F5" w:rsidRPr="00A32D3E">
          <w:rPr>
            <w:rFonts w:ascii="Calibri" w:hAnsi="Calibri"/>
            <w:color w:val="0000FF"/>
          </w:rPr>
          <w:t>Automated Export System</w:t>
        </w:r>
      </w:hyperlink>
      <w:r w:rsidR="002126F5" w:rsidRPr="00A32D3E">
        <w:rPr>
          <w:rFonts w:ascii="Calibri" w:hAnsi="Calibri"/>
          <w:bCs/>
        </w:rPr>
        <w:t xml:space="preserve"> (AES) filing instructions (see </w:t>
      </w:r>
      <w:hyperlink w:anchor="_Automated_Export_System" w:history="1">
        <w:r w:rsidR="002126F5" w:rsidRPr="00A32D3E">
          <w:rPr>
            <w:rFonts w:ascii="Calibri" w:hAnsi="Calibri"/>
            <w:color w:val="0000FF"/>
          </w:rPr>
          <w:t>Section 3.4.</w:t>
        </w:r>
      </w:hyperlink>
      <w:r w:rsidR="002126F5" w:rsidRPr="00A32D3E">
        <w:rPr>
          <w:rFonts w:ascii="Calibri" w:hAnsi="Calibri"/>
        </w:rPr>
        <w:t>)</w:t>
      </w:r>
      <w:r w:rsidR="002126F5" w:rsidRPr="00A32D3E">
        <w:rPr>
          <w:rFonts w:ascii="Calibri" w:hAnsi="Calibri"/>
          <w:bCs/>
        </w:rPr>
        <w:t xml:space="preserve">; and  </w:t>
      </w:r>
    </w:p>
    <w:p w14:paraId="20627FD9" w14:textId="4AF21806" w:rsidR="002126F5" w:rsidRPr="00A32D3E" w:rsidRDefault="002126F5" w:rsidP="00D44360">
      <w:pPr>
        <w:numPr>
          <w:ilvl w:val="0"/>
          <w:numId w:val="44"/>
        </w:numPr>
        <w:rPr>
          <w:rFonts w:ascii="Calibri" w:hAnsi="Calibri"/>
          <w:bCs/>
        </w:rPr>
      </w:pPr>
      <w:r w:rsidRPr="00A32D3E">
        <w:rPr>
          <w:rFonts w:ascii="Calibri" w:hAnsi="Calibri"/>
          <w:bCs/>
        </w:rPr>
        <w:t xml:space="preserve">Special </w:t>
      </w:r>
      <w:r w:rsidR="00AB691A">
        <w:rPr>
          <w:rFonts w:ascii="Calibri" w:hAnsi="Calibri"/>
          <w:bCs/>
        </w:rPr>
        <w:t>reporting requirements, such as</w:t>
      </w:r>
      <w:r w:rsidRPr="00A32D3E">
        <w:rPr>
          <w:rFonts w:ascii="Calibri" w:hAnsi="Calibri"/>
          <w:bCs/>
        </w:rPr>
        <w:t xml:space="preserve"> “Notify the ECS of the initial date of certain export transactions in order to satisfy ITAR reporting requirements (</w:t>
      </w:r>
      <w:hyperlink r:id="rId125" w:anchor="se22.1.123_122" w:history="1">
        <w:r w:rsidRPr="00A32D3E">
          <w:rPr>
            <w:rStyle w:val="Hyperlink"/>
            <w:rFonts w:ascii="Calibri" w:hAnsi="Calibri"/>
            <w:bCs/>
          </w:rPr>
          <w:t>22 CFR 12</w:t>
        </w:r>
        <w:r w:rsidR="00246804" w:rsidRPr="00A32D3E">
          <w:rPr>
            <w:rStyle w:val="Hyperlink"/>
            <w:rFonts w:ascii="Calibri" w:hAnsi="Calibri"/>
            <w:bCs/>
          </w:rPr>
          <w:t>3</w:t>
        </w:r>
        <w:r w:rsidRPr="00A32D3E">
          <w:rPr>
            <w:rStyle w:val="Hyperlink"/>
            <w:rFonts w:ascii="Calibri" w:hAnsi="Calibri"/>
            <w:bCs/>
          </w:rPr>
          <w:t>.2</w:t>
        </w:r>
        <w:r w:rsidR="00246804" w:rsidRPr="00A32D3E">
          <w:rPr>
            <w:rStyle w:val="Hyperlink"/>
            <w:rFonts w:ascii="Calibri" w:hAnsi="Calibri"/>
            <w:bCs/>
          </w:rPr>
          <w:t>2</w:t>
        </w:r>
        <w:r w:rsidRPr="00A32D3E">
          <w:rPr>
            <w:rStyle w:val="Hyperlink"/>
            <w:rFonts w:ascii="Calibri" w:hAnsi="Calibri"/>
            <w:bCs/>
          </w:rPr>
          <w:t>(b)(3)</w:t>
        </w:r>
      </w:hyperlink>
      <w:r w:rsidRPr="00A32D3E">
        <w:rPr>
          <w:rFonts w:ascii="Calibri" w:hAnsi="Calibri"/>
          <w:bCs/>
        </w:rPr>
        <w:t xml:space="preserve">).” </w:t>
      </w:r>
    </w:p>
    <w:p w14:paraId="7DCF58C2" w14:textId="7BE12CA7" w:rsidR="002126F5" w:rsidRPr="002126F5" w:rsidRDefault="002126F5" w:rsidP="002126F5">
      <w:pPr>
        <w:rPr>
          <w:rFonts w:ascii="Calibri" w:hAnsi="Calibri"/>
          <w:bCs/>
        </w:rPr>
      </w:pPr>
      <w:r w:rsidRPr="00A32D3E">
        <w:rPr>
          <w:rFonts w:ascii="Calibri" w:hAnsi="Calibri"/>
          <w:bCs/>
        </w:rPr>
        <w:t>After the Requestor has ensured that all conditions, terms</w:t>
      </w:r>
      <w:r w:rsidR="00AB691A">
        <w:rPr>
          <w:rFonts w:ascii="Calibri" w:hAnsi="Calibri"/>
          <w:bCs/>
        </w:rPr>
        <w:t>,</w:t>
      </w:r>
      <w:r w:rsidRPr="00A32D3E">
        <w:rPr>
          <w:rFonts w:ascii="Calibri" w:hAnsi="Calibri"/>
          <w:bCs/>
        </w:rPr>
        <w:t xml:space="preserve"> and provisions for the</w:t>
      </w:r>
      <w:r w:rsidR="00785719" w:rsidRPr="00A32D3E">
        <w:rPr>
          <w:rFonts w:ascii="Calibri" w:hAnsi="Calibri"/>
          <w:bCs/>
        </w:rPr>
        <w:t xml:space="preserve"> valid</w:t>
      </w:r>
      <w:r w:rsidRPr="00A32D3E">
        <w:rPr>
          <w:rFonts w:ascii="Calibri" w:hAnsi="Calibri"/>
          <w:bCs/>
        </w:rPr>
        <w:t xml:space="preserve"> export authorization have been satisfied, the export </w:t>
      </w:r>
      <w:r w:rsidRPr="00A32D3E">
        <w:rPr>
          <w:rFonts w:ascii="Calibri" w:hAnsi="Calibri"/>
          <w:bCs/>
        </w:rPr>
        <w:lastRenderedPageBreak/>
        <w:t>can be conducted</w:t>
      </w:r>
      <w:r w:rsidRPr="002126F5">
        <w:rPr>
          <w:rFonts w:ascii="Calibri" w:hAnsi="Calibri"/>
          <w:bCs/>
        </w:rPr>
        <w:t xml:space="preserve"> th</w:t>
      </w:r>
      <w:r w:rsidR="00B45827">
        <w:rPr>
          <w:rFonts w:ascii="Calibri" w:hAnsi="Calibri"/>
          <w:bCs/>
        </w:rPr>
        <w:t>r</w:t>
      </w:r>
      <w:r w:rsidRPr="002126F5">
        <w:rPr>
          <w:rFonts w:ascii="Calibri" w:hAnsi="Calibri"/>
          <w:bCs/>
        </w:rPr>
        <w:t>ough the appropriate venue (e.g. meetings, document transmittal, the appropriate shipping/mailing organization, or hand</w:t>
      </w:r>
      <w:r w:rsidR="005E545E">
        <w:rPr>
          <w:rFonts w:ascii="Calibri" w:hAnsi="Calibri"/>
          <w:bCs/>
        </w:rPr>
        <w:t>-</w:t>
      </w:r>
      <w:r w:rsidRPr="002126F5">
        <w:rPr>
          <w:rFonts w:ascii="Calibri" w:hAnsi="Calibri"/>
          <w:bCs/>
        </w:rPr>
        <w:t xml:space="preserve">carried).    </w:t>
      </w:r>
    </w:p>
    <w:p w14:paraId="168CFBC5" w14:textId="0977F1E0" w:rsidR="002126F5" w:rsidRPr="00391AAF" w:rsidRDefault="002126F5" w:rsidP="002126F5">
      <w:pPr>
        <w:rPr>
          <w:rFonts w:ascii="Calibri" w:hAnsi="Calibri"/>
        </w:rPr>
      </w:pPr>
      <w:r w:rsidRPr="002126F5">
        <w:rPr>
          <w:rFonts w:ascii="Calibri" w:hAnsi="Calibri"/>
          <w:bCs/>
        </w:rPr>
        <w:t>T</w:t>
      </w:r>
      <w:r w:rsidRPr="002126F5">
        <w:rPr>
          <w:rFonts w:ascii="Calibri" w:hAnsi="Calibri"/>
        </w:rPr>
        <w:t>he shipper/mailer/exp</w:t>
      </w:r>
      <w:r w:rsidR="000051DD">
        <w:rPr>
          <w:rFonts w:ascii="Calibri" w:hAnsi="Calibri"/>
        </w:rPr>
        <w:t xml:space="preserve">orter executes the export and is </w:t>
      </w:r>
      <w:r w:rsidRPr="002126F5">
        <w:rPr>
          <w:rFonts w:ascii="Calibri" w:hAnsi="Calibri"/>
        </w:rPr>
        <w:t xml:space="preserve">responsible for maintaining the official shipping records and must include the export authorization and appropriate destination control statements (DCS).  </w:t>
      </w:r>
      <w:r w:rsidRPr="002126F5">
        <w:rPr>
          <w:rFonts w:ascii="Calibri" w:hAnsi="Calibri"/>
          <w:bCs/>
        </w:rPr>
        <w:t>T</w:t>
      </w:r>
      <w:r w:rsidRPr="002126F5">
        <w:rPr>
          <w:rFonts w:ascii="Calibri" w:hAnsi="Calibri"/>
        </w:rPr>
        <w:t>he export record includes documentation of ECS approv</w:t>
      </w:r>
      <w:r w:rsidR="00EB0287">
        <w:rPr>
          <w:rFonts w:ascii="Calibri" w:hAnsi="Calibri"/>
        </w:rPr>
        <w:t>al and export authorization as well as</w:t>
      </w:r>
      <w:r w:rsidRPr="002126F5">
        <w:rPr>
          <w:rFonts w:ascii="Calibri" w:hAnsi="Calibri"/>
        </w:rPr>
        <w:t xml:space="preserve"> any other required additional forms for recordkeeping as described in </w:t>
      </w:r>
      <w:hyperlink w:anchor="_Recordkeeping_for_Export_1" w:history="1">
        <w:r w:rsidR="00883811" w:rsidRPr="00EC126B">
          <w:rPr>
            <w:rStyle w:val="Hyperlink"/>
            <w:rFonts w:ascii="Calibri" w:hAnsi="Calibri"/>
          </w:rPr>
          <w:t>Section 2.3</w:t>
        </w:r>
      </w:hyperlink>
      <w:r w:rsidRPr="00391AAF">
        <w:rPr>
          <w:rFonts w:ascii="Calibri" w:hAnsi="Calibri"/>
        </w:rPr>
        <w:t xml:space="preserve">.  All parties involved with the transaction, including the Requestor, are responsible for maintaining their portion of the export control records. </w:t>
      </w:r>
    </w:p>
    <w:p w14:paraId="39A3809F" w14:textId="77777777" w:rsidR="002126F5" w:rsidRPr="00391AAF" w:rsidRDefault="000051DD" w:rsidP="002126F5">
      <w:pPr>
        <w:ind w:firstLine="0"/>
        <w:rPr>
          <w:rFonts w:ascii="Calibri" w:hAnsi="Calibri"/>
        </w:rPr>
      </w:pPr>
      <w:r w:rsidRPr="00391AAF">
        <w:rPr>
          <w:rFonts w:ascii="Calibri" w:hAnsi="Calibri"/>
        </w:rPr>
        <w:tab/>
      </w:r>
      <w:r w:rsidR="002126F5" w:rsidRPr="00391AAF">
        <w:rPr>
          <w:rFonts w:ascii="Calibri" w:hAnsi="Calibri"/>
        </w:rPr>
        <w:t>Export-controlled items being shipped or accompanying a NASA traveler, may require an</w:t>
      </w:r>
      <w:r w:rsidR="002126F5" w:rsidRPr="00391AAF">
        <w:rPr>
          <w:rFonts w:ascii="Calibri" w:hAnsi="Calibri"/>
          <w:b/>
          <w:bCs/>
        </w:rPr>
        <w:t xml:space="preserve"> </w:t>
      </w:r>
      <w:r w:rsidR="004D36BD" w:rsidRPr="00DC6F61">
        <w:t>AES</w:t>
      </w:r>
      <w:r w:rsidR="002126F5" w:rsidRPr="00391AAF">
        <w:rPr>
          <w:rFonts w:ascii="Calibri" w:hAnsi="Calibri"/>
          <w:bCs/>
        </w:rPr>
        <w:t xml:space="preserve"> </w:t>
      </w:r>
      <w:r w:rsidR="002126F5" w:rsidRPr="00391AAF">
        <w:rPr>
          <w:rFonts w:ascii="Calibri" w:hAnsi="Calibri"/>
        </w:rPr>
        <w:t xml:space="preserve">filing.  The CEA/ECS sends a transmittal letter to inform the recipient of an approved export authorization. </w:t>
      </w:r>
      <w:r w:rsidRPr="00391AAF">
        <w:rPr>
          <w:rFonts w:ascii="Calibri" w:hAnsi="Calibri"/>
        </w:rPr>
        <w:t xml:space="preserve"> </w:t>
      </w:r>
      <w:r w:rsidR="002126F5" w:rsidRPr="00391AAF">
        <w:rPr>
          <w:rFonts w:ascii="Calibri" w:hAnsi="Calibri"/>
        </w:rPr>
        <w:t xml:space="preserve">If an AES filing is required for a shipment, the letter will explain what the recipient must do.  If an AES filing is required, the filing document is an official </w:t>
      </w:r>
      <w:hyperlink w:anchor="exportcontrolrecord" w:history="1">
        <w:r w:rsidR="002126F5" w:rsidRPr="00DC6F61">
          <w:rPr>
            <w:rStyle w:val="Hyperlink"/>
            <w:u w:val="none"/>
          </w:rPr>
          <w:t>export control record</w:t>
        </w:r>
      </w:hyperlink>
      <w:r w:rsidR="002126F5" w:rsidRPr="00391AAF">
        <w:rPr>
          <w:rFonts w:ascii="Calibri" w:hAnsi="Calibri"/>
        </w:rPr>
        <w:t>.</w:t>
      </w:r>
    </w:p>
    <w:p w14:paraId="508A1540" w14:textId="13A8D4CA" w:rsidR="002126F5" w:rsidRPr="002126F5" w:rsidRDefault="00883811" w:rsidP="002126F5">
      <w:pPr>
        <w:ind w:firstLine="0"/>
        <w:rPr>
          <w:rFonts w:ascii="Calibri" w:hAnsi="Calibri"/>
          <w:i/>
        </w:rPr>
      </w:pPr>
      <w:r w:rsidRPr="00391AAF">
        <w:rPr>
          <w:rFonts w:ascii="Calibri" w:hAnsi="Calibri"/>
        </w:rPr>
        <w:tab/>
      </w:r>
      <w:r w:rsidR="002126F5" w:rsidRPr="00391AAF">
        <w:rPr>
          <w:rFonts w:ascii="Calibri" w:hAnsi="Calibri"/>
        </w:rPr>
        <w:t xml:space="preserve">If AES filing is required (see </w:t>
      </w:r>
      <w:hyperlink w:anchor="_Automated_Export_System" w:history="1">
        <w:r w:rsidR="002126F5" w:rsidRPr="00391AAF">
          <w:rPr>
            <w:rFonts w:ascii="Calibri" w:hAnsi="Calibri"/>
            <w:color w:val="0000FF"/>
          </w:rPr>
          <w:t>Section 3.4.</w:t>
        </w:r>
      </w:hyperlink>
      <w:r w:rsidR="002126F5" w:rsidRPr="00391AAF">
        <w:rPr>
          <w:rFonts w:ascii="Calibri" w:hAnsi="Calibri"/>
        </w:rPr>
        <w:t>), the organization conducting the AES filing must include the documentation as part of their official</w:t>
      </w:r>
      <w:r w:rsidR="002126F5" w:rsidRPr="002126F5">
        <w:rPr>
          <w:rFonts w:ascii="Calibri" w:hAnsi="Calibri"/>
        </w:rPr>
        <w:t xml:space="preserve"> records.  NOTE: If an export of NASA-owned commodities, software, technical data, and/or technology is conducted by a third-party shipping and receiving office (such as a contractor or a university), then it is the responsibility of that party to ensure the shipping process is followed in accordance with the regulatory and contractual requirements, including correct and timely AES filing.  The NASA organization that contracts </w:t>
      </w:r>
      <w:r w:rsidR="002126F5" w:rsidRPr="00EC126B">
        <w:rPr>
          <w:rFonts w:ascii="Calibri" w:hAnsi="Calibri"/>
        </w:rPr>
        <w:t xml:space="preserve">with </w:t>
      </w:r>
      <w:r w:rsidR="002126F5" w:rsidRPr="00EC126B">
        <w:rPr>
          <w:rFonts w:ascii="Calibri" w:hAnsi="Calibri"/>
        </w:rPr>
        <w:lastRenderedPageBreak/>
        <w:t>the third-party shipper will provide a “Shipper’s Letter of Instruction”</w:t>
      </w:r>
      <w:r w:rsidR="003C05F5">
        <w:rPr>
          <w:rFonts w:ascii="Calibri" w:hAnsi="Calibri"/>
        </w:rPr>
        <w:t xml:space="preserve"> (SLI) </w:t>
      </w:r>
      <w:r w:rsidR="002126F5" w:rsidRPr="00EC126B">
        <w:rPr>
          <w:rFonts w:ascii="Calibri" w:hAnsi="Calibri"/>
        </w:rPr>
        <w:t xml:space="preserve">documenting these requirements, including AES filing, if required. </w:t>
      </w:r>
      <w:r w:rsidR="007771A6" w:rsidRPr="00EC126B">
        <w:rPr>
          <w:rFonts w:ascii="Calibri" w:hAnsi="Calibri"/>
        </w:rPr>
        <w:t xml:space="preserve"> </w:t>
      </w:r>
      <w:r w:rsidR="00FC5360" w:rsidRPr="00EC126B">
        <w:rPr>
          <w:rFonts w:ascii="Calibri" w:hAnsi="Calibri"/>
        </w:rPr>
        <w:t>A</w:t>
      </w:r>
      <w:r w:rsidR="002126F5" w:rsidRPr="00EC126B">
        <w:rPr>
          <w:rFonts w:ascii="Calibri" w:hAnsi="Calibri"/>
        </w:rPr>
        <w:t xml:space="preserve"> </w:t>
      </w:r>
      <w:r w:rsidR="00FC5360" w:rsidRPr="00EC126B">
        <w:rPr>
          <w:rFonts w:ascii="Calibri" w:hAnsi="Calibri"/>
        </w:rPr>
        <w:t>Shipp</w:t>
      </w:r>
      <w:r w:rsidR="003C05F5">
        <w:rPr>
          <w:rFonts w:ascii="Calibri" w:hAnsi="Calibri"/>
        </w:rPr>
        <w:t>er’s Letter of Instruction</w:t>
      </w:r>
      <w:r w:rsidR="007771A6" w:rsidRPr="00EC126B">
        <w:rPr>
          <w:rFonts w:ascii="Calibri" w:hAnsi="Calibri"/>
        </w:rPr>
        <w:t xml:space="preserve"> is defined as:</w:t>
      </w:r>
      <w:r w:rsidR="00FC5360" w:rsidRPr="00EC126B">
        <w:rPr>
          <w:rFonts w:ascii="Calibri" w:hAnsi="Calibri"/>
        </w:rPr>
        <w:t xml:space="preserve"> </w:t>
      </w:r>
      <w:r w:rsidR="007771A6" w:rsidRPr="00EC126B">
        <w:rPr>
          <w:rFonts w:ascii="Calibri" w:hAnsi="Calibri"/>
        </w:rPr>
        <w:t xml:space="preserve"> </w:t>
      </w:r>
      <w:r w:rsidR="00FC5360" w:rsidRPr="00EC126B">
        <w:rPr>
          <w:rFonts w:ascii="Calibri" w:hAnsi="Calibri"/>
        </w:rPr>
        <w:t>A form issued by a </w:t>
      </w:r>
      <w:hyperlink r:id="rId126" w:tgtFrame="_blank" w:history="1">
        <w:r w:rsidR="00FC5360" w:rsidRPr="00EC126B">
          <w:rPr>
            <w:rStyle w:val="Hyperlink"/>
            <w:rFonts w:ascii="Calibri" w:hAnsi="Calibri"/>
            <w:u w:val="none"/>
          </w:rPr>
          <w:t>shipper</w:t>
        </w:r>
      </w:hyperlink>
      <w:r w:rsidR="00FC5360" w:rsidRPr="00EC126B">
        <w:rPr>
          <w:rFonts w:ascii="Calibri" w:hAnsi="Calibri"/>
        </w:rPr>
        <w:t> to authorize a </w:t>
      </w:r>
      <w:hyperlink r:id="rId127" w:tgtFrame="_blank" w:history="1">
        <w:r w:rsidR="00FC5360" w:rsidRPr="00EC126B">
          <w:rPr>
            <w:rStyle w:val="Hyperlink"/>
            <w:rFonts w:ascii="Calibri" w:hAnsi="Calibri"/>
            <w:u w:val="none"/>
          </w:rPr>
          <w:t>carrier</w:t>
        </w:r>
      </w:hyperlink>
      <w:r w:rsidR="00FC5360" w:rsidRPr="00EC126B">
        <w:rPr>
          <w:rFonts w:ascii="Calibri" w:hAnsi="Calibri"/>
        </w:rPr>
        <w:t> to issue a bill of lading or an air </w:t>
      </w:r>
      <w:hyperlink r:id="rId128" w:tgtFrame="_blank" w:history="1">
        <w:r w:rsidR="00FC5360" w:rsidRPr="00EC126B">
          <w:rPr>
            <w:rStyle w:val="Hyperlink"/>
            <w:rFonts w:ascii="Calibri" w:hAnsi="Calibri"/>
            <w:u w:val="none"/>
          </w:rPr>
          <w:t>waybill</w:t>
        </w:r>
      </w:hyperlink>
      <w:r w:rsidR="00FC5360" w:rsidRPr="00EC126B">
        <w:rPr>
          <w:rFonts w:ascii="Calibri" w:hAnsi="Calibri"/>
        </w:rPr>
        <w:t> on the </w:t>
      </w:r>
      <w:hyperlink r:id="rId129" w:tgtFrame="_blank" w:history="1">
        <w:r w:rsidR="00FC5360" w:rsidRPr="00EC126B">
          <w:rPr>
            <w:rStyle w:val="Hyperlink"/>
            <w:rFonts w:ascii="Calibri" w:hAnsi="Calibri"/>
            <w:u w:val="none"/>
          </w:rPr>
          <w:t>shipper</w:t>
        </w:r>
      </w:hyperlink>
      <w:r w:rsidR="00FC5360" w:rsidRPr="00EC126B">
        <w:rPr>
          <w:rFonts w:ascii="Calibri" w:hAnsi="Calibri"/>
        </w:rPr>
        <w:t>´s behalf.</w:t>
      </w:r>
      <w:r w:rsidR="00527090" w:rsidRPr="00EC126B">
        <w:rPr>
          <w:rFonts w:ascii="Calibri" w:hAnsi="Calibri"/>
        </w:rPr>
        <w:t xml:space="preserve"> </w:t>
      </w:r>
      <w:r w:rsidR="00FC5360" w:rsidRPr="00EC126B">
        <w:rPr>
          <w:rFonts w:ascii="Calibri" w:hAnsi="Calibri"/>
        </w:rPr>
        <w:t xml:space="preserve"> The form contains all details of </w:t>
      </w:r>
      <w:hyperlink r:id="rId130" w:tgtFrame="_blank" w:history="1">
        <w:r w:rsidR="00FC5360" w:rsidRPr="00EC126B">
          <w:rPr>
            <w:rStyle w:val="Hyperlink"/>
            <w:rFonts w:ascii="Calibri" w:hAnsi="Calibri"/>
            <w:u w:val="none"/>
          </w:rPr>
          <w:t>shipment</w:t>
        </w:r>
      </w:hyperlink>
      <w:r w:rsidR="00FC5360" w:rsidRPr="00EC126B">
        <w:rPr>
          <w:rFonts w:ascii="Calibri" w:hAnsi="Calibri"/>
        </w:rPr>
        <w:t> and authorizes the </w:t>
      </w:r>
      <w:hyperlink r:id="rId131" w:tgtFrame="_blank" w:history="1">
        <w:r w:rsidR="00FC5360" w:rsidRPr="00EC126B">
          <w:rPr>
            <w:rStyle w:val="Hyperlink"/>
            <w:rFonts w:ascii="Calibri" w:hAnsi="Calibri"/>
            <w:u w:val="none"/>
          </w:rPr>
          <w:t>carrier</w:t>
        </w:r>
      </w:hyperlink>
      <w:r w:rsidR="00FC5360" w:rsidRPr="00EC126B">
        <w:rPr>
          <w:rFonts w:ascii="Calibri" w:hAnsi="Calibri"/>
        </w:rPr>
        <w:t> to sign the bill of lading in the name of the </w:t>
      </w:r>
      <w:hyperlink r:id="rId132" w:tgtFrame="_blank" w:history="1">
        <w:r w:rsidR="00FC5360" w:rsidRPr="00EC126B">
          <w:rPr>
            <w:rStyle w:val="Hyperlink"/>
            <w:rFonts w:ascii="Calibri" w:hAnsi="Calibri"/>
            <w:u w:val="none"/>
          </w:rPr>
          <w:t>shipper</w:t>
        </w:r>
      </w:hyperlink>
      <w:r w:rsidR="00FC5360" w:rsidRPr="00EC126B">
        <w:rPr>
          <w:rFonts w:ascii="Calibri" w:hAnsi="Calibri"/>
        </w:rPr>
        <w:t>.</w:t>
      </w:r>
      <w:r w:rsidR="00325902" w:rsidRPr="00EC126B">
        <w:rPr>
          <w:rFonts w:ascii="Calibri" w:hAnsi="Calibri"/>
        </w:rPr>
        <w:t xml:space="preserve">  </w:t>
      </w:r>
      <w:r w:rsidR="002126F5" w:rsidRPr="00EC126B">
        <w:rPr>
          <w:rFonts w:ascii="Calibri" w:hAnsi="Calibri"/>
        </w:rPr>
        <w:t>NASA may request copies of third-party shipping paperwork for review prior to shipment.  If using a third-party, work with your ECS to coordinate specific directions.</w:t>
      </w:r>
      <w:r w:rsidR="002126F5" w:rsidRPr="002126F5">
        <w:rPr>
          <w:rFonts w:ascii="Calibri" w:hAnsi="Calibri"/>
          <w:i/>
        </w:rPr>
        <w:t xml:space="preserve"> </w:t>
      </w:r>
    </w:p>
    <w:p w14:paraId="5C5E08A6" w14:textId="77777777" w:rsidR="002126F5" w:rsidRDefault="002126F5" w:rsidP="002126F5">
      <w:pPr>
        <w:rPr>
          <w:rFonts w:ascii="Calibri" w:hAnsi="Calibri"/>
          <w:bCs/>
        </w:rPr>
      </w:pPr>
      <w:r w:rsidRPr="002126F5">
        <w:rPr>
          <w:rFonts w:ascii="Calibri" w:hAnsi="Calibri"/>
          <w:bCs/>
        </w:rPr>
        <w:t xml:space="preserve">If a NASA employee is traveling to a foreign destination, see </w:t>
      </w:r>
      <w:hyperlink w:anchor="_Export_Control_and" w:history="1">
        <w:r w:rsidR="0076577F" w:rsidRPr="00391AAF">
          <w:rPr>
            <w:rStyle w:val="Hyperlink"/>
            <w:rFonts w:ascii="Calibri" w:hAnsi="Calibri"/>
            <w:bCs/>
            <w:u w:val="none"/>
          </w:rPr>
          <w:t>Section 2.9</w:t>
        </w:r>
      </w:hyperlink>
      <w:r w:rsidRPr="00391AAF">
        <w:rPr>
          <w:rFonts w:ascii="Calibri" w:hAnsi="Calibri"/>
          <w:bCs/>
        </w:rPr>
        <w:t>.</w:t>
      </w:r>
      <w:r w:rsidRPr="002126F5">
        <w:rPr>
          <w:rFonts w:ascii="Calibri" w:hAnsi="Calibri"/>
          <w:bCs/>
        </w:rPr>
        <w:t xml:space="preserve">  </w:t>
      </w:r>
    </w:p>
    <w:p w14:paraId="1E7E9E53" w14:textId="77777777" w:rsidR="007F1AC0" w:rsidRDefault="007F1AC0">
      <w:pPr>
        <w:rPr>
          <w:rFonts w:ascii="Calibri" w:hAnsi="Calibri"/>
          <w:bCs/>
        </w:rPr>
      </w:pPr>
      <w:r>
        <w:rPr>
          <w:rFonts w:ascii="Calibri" w:hAnsi="Calibri"/>
          <w:bCs/>
        </w:rPr>
        <w:br w:type="page"/>
      </w:r>
    </w:p>
    <w:p w14:paraId="7A8C9DB5" w14:textId="6D35F342" w:rsidR="002126F5" w:rsidRPr="002126F5" w:rsidRDefault="00BB61B7" w:rsidP="00DC6F61">
      <w:pPr>
        <w:pStyle w:val="Heading6"/>
        <w:rPr>
          <w:color w:val="0000FF"/>
          <w:u w:val="single"/>
        </w:rPr>
      </w:pPr>
      <w:bookmarkStart w:id="479" w:name="_Figure_9:_Checklist"/>
      <w:bookmarkStart w:id="480" w:name="_Toc517769623"/>
      <w:bookmarkEnd w:id="479"/>
      <w:r>
        <w:lastRenderedPageBreak/>
        <w:t xml:space="preserve">Figure </w:t>
      </w:r>
      <w:r w:rsidR="008C446E">
        <w:t>11</w:t>
      </w:r>
      <w:r>
        <w:t>: Checklist A</w:t>
      </w:r>
      <w:bookmarkEnd w:id="480"/>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4E21F1" w:rsidRPr="00CB42FF" w14:paraId="159E5422" w14:textId="77777777" w:rsidTr="00FB08C4">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F8B147F" w14:textId="77777777" w:rsidR="004E21F1" w:rsidRPr="00CB42FF" w:rsidRDefault="004E21F1" w:rsidP="00A1060B">
            <w:pPr>
              <w:spacing w:before="120"/>
              <w:ind w:firstLine="0"/>
              <w:rPr>
                <w:b w:val="0"/>
                <w:sz w:val="26"/>
              </w:rPr>
            </w:pPr>
            <w:r w:rsidRPr="00CB42FF">
              <w:rPr>
                <w:sz w:val="26"/>
              </w:rPr>
              <w:t xml:space="preserve">Checklist A: Export </w:t>
            </w:r>
            <w:r w:rsidRPr="00EA25A1">
              <w:rPr>
                <w:sz w:val="26"/>
              </w:rPr>
              <w:t xml:space="preserve">Authorization </w:t>
            </w:r>
            <w:r w:rsidRPr="00CB42FF">
              <w:rPr>
                <w:sz w:val="26"/>
              </w:rPr>
              <w:t>Request</w:t>
            </w:r>
          </w:p>
        </w:tc>
      </w:tr>
      <w:tr w:rsidR="004E21F1" w:rsidRPr="00301640" w14:paraId="32E4B06E"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60E69E6" w14:textId="77777777" w:rsidR="004E21F1" w:rsidRPr="00301640" w:rsidRDefault="004E21F1" w:rsidP="00D44360">
            <w:pPr>
              <w:pStyle w:val="ListParagraph"/>
              <w:numPr>
                <w:ilvl w:val="0"/>
                <w:numId w:val="48"/>
              </w:numPr>
              <w:spacing w:before="120"/>
              <w:contextualSpacing/>
              <w:jc w:val="center"/>
            </w:pPr>
          </w:p>
        </w:tc>
        <w:tc>
          <w:tcPr>
            <w:tcW w:w="4521" w:type="pct"/>
            <w:shd w:val="clear" w:color="auto" w:fill="B8CCE4" w:themeFill="accent1" w:themeFillTint="66"/>
          </w:tcPr>
          <w:p w14:paraId="22019CAF" w14:textId="534AD29A"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361815363"/>
                <w:text/>
              </w:sdtPr>
              <w:sdtEndPr/>
              <w:sdtContent>
                <w:r w:rsidR="006279D6">
                  <w:t xml:space="preserve">   Click here to enter text.  </w:t>
                </w:r>
              </w:sdtContent>
            </w:sdt>
          </w:p>
        </w:tc>
      </w:tr>
      <w:tr w:rsidR="004E21F1" w:rsidRPr="00301640" w14:paraId="32EF201E"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A51310C" w14:textId="77777777" w:rsidR="004E21F1" w:rsidRPr="00301640" w:rsidRDefault="004E21F1" w:rsidP="00D44360">
            <w:pPr>
              <w:pStyle w:val="ListParagraph"/>
              <w:numPr>
                <w:ilvl w:val="0"/>
                <w:numId w:val="48"/>
              </w:numPr>
              <w:spacing w:before="120"/>
              <w:contextualSpacing/>
              <w:jc w:val="center"/>
            </w:pPr>
          </w:p>
        </w:tc>
        <w:tc>
          <w:tcPr>
            <w:tcW w:w="4521" w:type="pct"/>
            <w:shd w:val="clear" w:color="auto" w:fill="B8CCE4" w:themeFill="accent1" w:themeFillTint="66"/>
          </w:tcPr>
          <w:p w14:paraId="67D35EF7"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154298847"/>
                <w:showingPlcHdr/>
                <w:text/>
              </w:sdtPr>
              <w:sdtEndPr/>
              <w:sdtContent>
                <w:r w:rsidRPr="00301640">
                  <w:rPr>
                    <w:rStyle w:val="PlaceholderText"/>
                  </w:rPr>
                  <w:t>Click here to enter text.</w:t>
                </w:r>
              </w:sdtContent>
            </w:sdt>
          </w:p>
        </w:tc>
      </w:tr>
      <w:tr w:rsidR="004E21F1" w:rsidRPr="00301640" w14:paraId="418BBAB5"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1AAFF871" w14:textId="77777777" w:rsidR="004E21F1" w:rsidRPr="00301640" w:rsidRDefault="004E21F1" w:rsidP="00D44360">
            <w:pPr>
              <w:pStyle w:val="ListParagraph"/>
              <w:numPr>
                <w:ilvl w:val="0"/>
                <w:numId w:val="48"/>
              </w:numPr>
              <w:spacing w:before="120"/>
              <w:contextualSpacing/>
              <w:jc w:val="center"/>
            </w:pPr>
          </w:p>
        </w:tc>
        <w:tc>
          <w:tcPr>
            <w:tcW w:w="4521" w:type="pct"/>
            <w:shd w:val="clear" w:color="auto" w:fill="B8CCE4" w:themeFill="accent1" w:themeFillTint="66"/>
          </w:tcPr>
          <w:p w14:paraId="6BDABCD9" w14:textId="77777777" w:rsidR="004E21F1" w:rsidRPr="00301640" w:rsidRDefault="00534E14"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6438420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Civil servant  or  </w:t>
            </w:r>
            <w:sdt>
              <w:sdtPr>
                <w:id w:val="-83313746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Contractor  </w:t>
            </w:r>
          </w:p>
        </w:tc>
      </w:tr>
      <w:tr w:rsidR="004E21F1" w:rsidRPr="00301640" w14:paraId="2713663E"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8867E8F"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4AB1EE65"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441904125"/>
                <w:showingPlcHdr/>
                <w:text/>
              </w:sdtPr>
              <w:sdtEndPr/>
              <w:sdtContent>
                <w:r w:rsidRPr="00301640">
                  <w:rPr>
                    <w:rStyle w:val="PlaceholderText"/>
                  </w:rPr>
                  <w:t>Click here to enter text.</w:t>
                </w:r>
              </w:sdtContent>
            </w:sdt>
            <w:r w:rsidRPr="00301640">
              <w:t xml:space="preserve">    </w:t>
            </w:r>
          </w:p>
        </w:tc>
      </w:tr>
      <w:tr w:rsidR="004E21F1" w:rsidRPr="00301640" w14:paraId="743D5700"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E46324A"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56040B96"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C561DA" w:rsidRPr="00301640">
              <w:t xml:space="preserve">?  </w:t>
            </w:r>
            <w:sdt>
              <w:sdtPr>
                <w:id w:val="958688183"/>
                <w:showingPlcHdr/>
                <w:text/>
              </w:sdtPr>
              <w:sdtEndPr/>
              <w:sdtContent>
                <w:r w:rsidRPr="00301640">
                  <w:rPr>
                    <w:rStyle w:val="PlaceholderText"/>
                  </w:rPr>
                  <w:t>Click here to enter text.</w:t>
                </w:r>
              </w:sdtContent>
            </w:sdt>
          </w:p>
        </w:tc>
      </w:tr>
      <w:tr w:rsidR="004E21F1" w:rsidRPr="00301640" w14:paraId="51277E24"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03F8F36"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51660054"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2908821"/>
                <w:showingPlcHdr/>
                <w:text/>
              </w:sdtPr>
              <w:sdtEndPr/>
              <w:sdtContent>
                <w:r w:rsidRPr="00301640">
                  <w:rPr>
                    <w:rStyle w:val="PlaceholderText"/>
                  </w:rPr>
                  <w:t>Click here to enter text.</w:t>
                </w:r>
              </w:sdtContent>
            </w:sdt>
          </w:p>
        </w:tc>
      </w:tr>
      <w:tr w:rsidR="004E21F1" w:rsidRPr="00301640" w14:paraId="79942AC2"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31F0CEF"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09400F35" w14:textId="5902DA0F"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2117017774"/>
                <w:text/>
              </w:sdtPr>
              <w:sdtEndPr/>
              <w:sdtContent>
                <w:r w:rsidR="006279D6">
                  <w:t xml:space="preserve">   Click here to enter text.  </w:t>
                </w:r>
              </w:sdtContent>
            </w:sdt>
          </w:p>
        </w:tc>
      </w:tr>
      <w:tr w:rsidR="004E21F1" w:rsidRPr="00301640" w14:paraId="683D9B17"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14:paraId="443951C2" w14:textId="77777777" w:rsidR="004E21F1" w:rsidRPr="00301640" w:rsidRDefault="004E21F1" w:rsidP="00D44360">
            <w:pPr>
              <w:pStyle w:val="ListParagraph"/>
              <w:numPr>
                <w:ilvl w:val="0"/>
                <w:numId w:val="48"/>
              </w:numPr>
              <w:spacing w:before="120"/>
              <w:contextualSpacing/>
            </w:pPr>
          </w:p>
        </w:tc>
        <w:tc>
          <w:tcPr>
            <w:tcW w:w="4521" w:type="pct"/>
          </w:tcPr>
          <w:p w14:paraId="66024DED" w14:textId="4315FAA0"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563328086"/>
                <w:text/>
              </w:sdtPr>
              <w:sdtEndPr/>
              <w:sdtContent/>
            </w:sdt>
            <w:r w:rsidRPr="00301640">
              <w:t xml:space="preserve">   </w:t>
            </w:r>
            <w:sdt>
              <w:sdtPr>
                <w:id w:val="-858587742"/>
                <w:text/>
              </w:sdtPr>
              <w:sdtEndPr/>
              <w:sdtContent>
                <w:r w:rsidR="006279D6">
                  <w:t xml:space="preserve">   Click here to enter text.  </w:t>
                </w:r>
              </w:sdtContent>
            </w:sdt>
          </w:p>
          <w:p w14:paraId="01745DC2" w14:textId="77777777" w:rsidR="004E21F1" w:rsidRPr="00301640" w:rsidRDefault="00534E14"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00019265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copy of the requirement document(s), if applicable.</w:t>
            </w:r>
          </w:p>
        </w:tc>
      </w:tr>
      <w:tr w:rsidR="004E21F1" w:rsidRPr="00301640" w14:paraId="522E336D"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1E73A35D"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554EFC34"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C561DA" w:rsidRPr="00301640">
              <w:t xml:space="preserve">?  </w:t>
            </w:r>
            <w:sdt>
              <w:sdtPr>
                <w:id w:val="-115597977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531850894"/>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4E21F1" w:rsidRPr="00301640" w14:paraId="6C028E8D"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177C2F3"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7A7EC2C2"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C561DA" w:rsidRPr="00301640">
              <w:t xml:space="preserve">?  </w:t>
            </w:r>
          </w:p>
        </w:tc>
      </w:tr>
      <w:tr w:rsidR="004E21F1" w:rsidRPr="00301640" w14:paraId="5E029FF0"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9239DA6"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2663CED6" w14:textId="77777777" w:rsidR="004E21F1" w:rsidRPr="00301640" w:rsidRDefault="00534E14"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314369221"/>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If a copy of the authorization exists, provide a copy and check this box when attached</w:t>
            </w:r>
            <w:r w:rsidR="00C561DA" w:rsidRPr="00301640">
              <w:t xml:space="preserve">.  </w:t>
            </w:r>
          </w:p>
        </w:tc>
      </w:tr>
      <w:tr w:rsidR="004E21F1" w:rsidRPr="00301640" w14:paraId="517D8FAA" w14:textId="77777777" w:rsidTr="00FB08C4">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5BE9CDF"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1C94D2F5"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14:paraId="146DC079" w14:textId="77777777" w:rsidR="004E21F1" w:rsidRPr="00301640" w:rsidRDefault="00534E14"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76499091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Hardware   </w:t>
            </w:r>
            <w:sdt>
              <w:sdtPr>
                <w:id w:val="403188334"/>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Software   </w:t>
            </w:r>
            <w:sdt>
              <w:sdtPr>
                <w:id w:val="211775545"/>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Technical Data  </w:t>
            </w:r>
            <w:sdt>
              <w:sdtPr>
                <w:id w:val="-1805764608"/>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Technology  </w:t>
            </w:r>
            <w:sdt>
              <w:sdtPr>
                <w:id w:val="-145917639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Defense Service</w:t>
            </w:r>
          </w:p>
        </w:tc>
      </w:tr>
      <w:tr w:rsidR="004E21F1" w:rsidRPr="00301640" w14:paraId="6AE8BF27"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8FD3EF4" w14:textId="77777777" w:rsidR="004E21F1" w:rsidRPr="00301640" w:rsidRDefault="004E21F1" w:rsidP="00D44360">
            <w:pPr>
              <w:pStyle w:val="ListParagraph"/>
              <w:numPr>
                <w:ilvl w:val="0"/>
                <w:numId w:val="48"/>
              </w:numPr>
              <w:spacing w:before="120"/>
              <w:contextualSpacing/>
              <w:rPr>
                <w:b w:val="0"/>
              </w:rPr>
            </w:pPr>
          </w:p>
        </w:tc>
        <w:tc>
          <w:tcPr>
            <w:tcW w:w="4521" w:type="pct"/>
            <w:shd w:val="clear" w:color="auto" w:fill="auto"/>
          </w:tcPr>
          <w:p w14:paraId="0664FA73" w14:textId="23C48823"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520628223"/>
                <w:text/>
              </w:sdtPr>
              <w:sdtEndPr/>
              <w:sdtContent>
                <w:r w:rsidR="006279D6">
                  <w:t xml:space="preserve">   Click here to enter text.  </w:t>
                </w:r>
              </w:sdtContent>
            </w:sdt>
          </w:p>
        </w:tc>
      </w:tr>
      <w:tr w:rsidR="004E21F1" w:rsidRPr="00301640" w14:paraId="3BF3C402"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DFA2FE7" w14:textId="77777777" w:rsidR="004E21F1" w:rsidRPr="00301640" w:rsidRDefault="004E21F1" w:rsidP="00D44360">
            <w:pPr>
              <w:pStyle w:val="ListParagraph"/>
              <w:numPr>
                <w:ilvl w:val="0"/>
                <w:numId w:val="48"/>
              </w:numPr>
              <w:spacing w:before="120"/>
              <w:contextualSpacing/>
              <w:rPr>
                <w:b w:val="0"/>
              </w:rPr>
            </w:pPr>
          </w:p>
        </w:tc>
        <w:tc>
          <w:tcPr>
            <w:tcW w:w="4521" w:type="pct"/>
            <w:shd w:val="clear" w:color="auto" w:fill="auto"/>
          </w:tcPr>
          <w:p w14:paraId="020CB120" w14:textId="77777777" w:rsidR="004E21F1" w:rsidRPr="00301640" w:rsidRDefault="00534E14"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88521317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Attach a technical description of each item to be exported.  </w:t>
            </w:r>
          </w:p>
        </w:tc>
      </w:tr>
      <w:tr w:rsidR="004E21F1" w:rsidRPr="00301640" w14:paraId="0A132A82"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1B36117" w14:textId="77777777" w:rsidR="004E21F1" w:rsidRPr="00301640" w:rsidRDefault="004E21F1" w:rsidP="00D44360">
            <w:pPr>
              <w:pStyle w:val="ListParagraph"/>
              <w:numPr>
                <w:ilvl w:val="0"/>
                <w:numId w:val="48"/>
              </w:numPr>
              <w:spacing w:before="120"/>
              <w:contextualSpacing/>
              <w:rPr>
                <w:b w:val="0"/>
              </w:rPr>
            </w:pPr>
          </w:p>
        </w:tc>
        <w:tc>
          <w:tcPr>
            <w:tcW w:w="4521" w:type="pct"/>
            <w:shd w:val="clear" w:color="auto" w:fill="auto"/>
          </w:tcPr>
          <w:p w14:paraId="29A06A1A"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639156897"/>
                <w:showingPlcHdr/>
                <w:text/>
              </w:sdtPr>
              <w:sdtEndPr/>
              <w:sdtContent>
                <w:r w:rsidRPr="00301640">
                  <w:rPr>
                    <w:rStyle w:val="PlaceholderText"/>
                  </w:rPr>
                  <w:t>Click here to enter text.</w:t>
                </w:r>
              </w:sdtContent>
            </w:sdt>
          </w:p>
        </w:tc>
      </w:tr>
      <w:tr w:rsidR="004E21F1" w:rsidRPr="00301640" w14:paraId="641A4C62"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C528682" w14:textId="77777777" w:rsidR="004E21F1" w:rsidRPr="00301640" w:rsidRDefault="004E21F1" w:rsidP="00D44360">
            <w:pPr>
              <w:pStyle w:val="ListParagraph"/>
              <w:numPr>
                <w:ilvl w:val="0"/>
                <w:numId w:val="48"/>
              </w:numPr>
              <w:spacing w:before="120"/>
              <w:contextualSpacing/>
              <w:rPr>
                <w:b w:val="0"/>
              </w:rPr>
            </w:pPr>
          </w:p>
        </w:tc>
        <w:tc>
          <w:tcPr>
            <w:tcW w:w="4521" w:type="pct"/>
            <w:shd w:val="clear" w:color="auto" w:fill="auto"/>
          </w:tcPr>
          <w:p w14:paraId="24FEF56E"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226073018"/>
                <w:showingPlcHdr/>
                <w:text/>
              </w:sdtPr>
              <w:sdtEndPr/>
              <w:sdtContent>
                <w:r w:rsidRPr="00301640">
                  <w:rPr>
                    <w:rStyle w:val="PlaceholderText"/>
                  </w:rPr>
                  <w:t>Click here to enter text.</w:t>
                </w:r>
              </w:sdtContent>
            </w:sdt>
          </w:p>
        </w:tc>
      </w:tr>
      <w:tr w:rsidR="004E21F1" w:rsidRPr="00301640" w14:paraId="3B08896C"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FF13A1F" w14:textId="77777777" w:rsidR="004E21F1" w:rsidRPr="00301640" w:rsidRDefault="004E21F1" w:rsidP="00D44360">
            <w:pPr>
              <w:pStyle w:val="ListParagraph"/>
              <w:numPr>
                <w:ilvl w:val="0"/>
                <w:numId w:val="48"/>
              </w:numPr>
              <w:spacing w:before="120"/>
              <w:contextualSpacing/>
              <w:rPr>
                <w:b w:val="0"/>
              </w:rPr>
            </w:pPr>
          </w:p>
        </w:tc>
        <w:tc>
          <w:tcPr>
            <w:tcW w:w="4521" w:type="pct"/>
            <w:shd w:val="clear" w:color="auto" w:fill="auto"/>
          </w:tcPr>
          <w:p w14:paraId="444F8E07"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386723258"/>
                <w:showingPlcHdr/>
                <w:text/>
              </w:sdtPr>
              <w:sdtEndPr/>
              <w:sdtContent>
                <w:r w:rsidRPr="00301640">
                  <w:rPr>
                    <w:rStyle w:val="PlaceholderText"/>
                  </w:rPr>
                  <w:t>Click here to enter text.</w:t>
                </w:r>
              </w:sdtContent>
            </w:sdt>
          </w:p>
        </w:tc>
      </w:tr>
      <w:tr w:rsidR="004E21F1" w:rsidRPr="00301640" w14:paraId="7928BCCB"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18CB6C5"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1E4C88CC"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951236715"/>
                <w:showingPlcHdr/>
                <w:text/>
              </w:sdtPr>
              <w:sdtEndPr/>
              <w:sdtContent>
                <w:r w:rsidRPr="00301640">
                  <w:rPr>
                    <w:rStyle w:val="PlaceholderText"/>
                  </w:rPr>
                  <w:t>Click here to enter text.</w:t>
                </w:r>
              </w:sdtContent>
            </w:sdt>
          </w:p>
        </w:tc>
      </w:tr>
      <w:tr w:rsidR="004E21F1" w:rsidRPr="00301640" w14:paraId="33BE4890"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ADFAAEA"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61AC8D86"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39668580"/>
                <w:showingPlcHdr/>
                <w:text/>
              </w:sdtPr>
              <w:sdtEndPr/>
              <w:sdtContent>
                <w:r w:rsidRPr="00301640">
                  <w:rPr>
                    <w:rStyle w:val="PlaceholderText"/>
                  </w:rPr>
                  <w:t>Click here to enter text.</w:t>
                </w:r>
              </w:sdtContent>
            </w:sdt>
          </w:p>
        </w:tc>
      </w:tr>
      <w:tr w:rsidR="004E21F1" w:rsidRPr="00301640" w14:paraId="64D9129E"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5F291F5"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65D62F14"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1817866375"/>
                <w:showingPlcHdr/>
                <w:text/>
              </w:sdtPr>
              <w:sdtEndPr/>
              <w:sdtContent>
                <w:r w:rsidRPr="00301640">
                  <w:rPr>
                    <w:rStyle w:val="PlaceholderText"/>
                  </w:rPr>
                  <w:t>Click here to enter text.</w:t>
                </w:r>
              </w:sdtContent>
            </w:sdt>
          </w:p>
        </w:tc>
      </w:tr>
      <w:tr w:rsidR="004E21F1" w:rsidRPr="00301640" w14:paraId="4458F86D"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6AC1701"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42FB78E0" w14:textId="77777777" w:rsidR="004E21F1" w:rsidRPr="00301640" w:rsidRDefault="00534E14"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809604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picture or drawing of each item as a PDF file</w:t>
            </w:r>
          </w:p>
        </w:tc>
      </w:tr>
      <w:tr w:rsidR="004E21F1" w:rsidRPr="00301640" w14:paraId="15D5267B"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43F3947"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28851DCE" w14:textId="5BCF9C18" w:rsidR="004E21F1" w:rsidRPr="00301640" w:rsidRDefault="004E21F1" w:rsidP="003B4C5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was the item made:  </w:t>
            </w:r>
            <w:sdt>
              <w:sdtPr>
                <w:id w:val="-1063404382"/>
                <w:text/>
              </w:sdtPr>
              <w:sdtEndPr/>
              <w:sdtContent>
                <w:r w:rsidR="006279D6">
                  <w:t xml:space="preserve">   Click here to enter text.  </w:t>
                </w:r>
              </w:sdtContent>
            </w:sdt>
          </w:p>
        </w:tc>
      </w:tr>
      <w:tr w:rsidR="004E21F1" w:rsidRPr="00301640" w14:paraId="6F07F25F"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D31EA77"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6EFCB065"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2120759086"/>
                <w:showingPlcHdr/>
                <w:text/>
              </w:sdtPr>
              <w:sdtEndPr/>
              <w:sdtContent>
                <w:r w:rsidRPr="00301640">
                  <w:rPr>
                    <w:rStyle w:val="PlaceholderText"/>
                  </w:rPr>
                  <w:t>Click here to enter text.</w:t>
                </w:r>
              </w:sdtContent>
            </w:sdt>
          </w:p>
        </w:tc>
      </w:tr>
      <w:tr w:rsidR="004E21F1" w:rsidRPr="00301640" w14:paraId="75C0D3D5"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EEA2511"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179CCF13"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2110348525"/>
                <w:showingPlcHdr/>
                <w:text/>
              </w:sdtPr>
              <w:sdtEndPr/>
              <w:sdtContent>
                <w:r w:rsidRPr="00301640">
                  <w:rPr>
                    <w:rStyle w:val="PlaceholderText"/>
                  </w:rPr>
                  <w:t>Click here to enter text.</w:t>
                </w:r>
              </w:sdtContent>
            </w:sdt>
          </w:p>
        </w:tc>
      </w:tr>
      <w:tr w:rsidR="004E21F1" w:rsidRPr="00301640" w14:paraId="05CC27BA"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18B7A9C"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5EEB5942" w14:textId="5652755C"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769769948"/>
                <w:text/>
              </w:sdtPr>
              <w:sdtEndPr/>
              <w:sdtContent>
                <w:r w:rsidR="006279D6">
                  <w:t xml:space="preserve">   Click here to enter text.  </w:t>
                </w:r>
              </w:sdtContent>
            </w:sdt>
          </w:p>
        </w:tc>
      </w:tr>
      <w:tr w:rsidR="004E21F1" w:rsidRPr="00301640" w14:paraId="30609387" w14:textId="77777777" w:rsidTr="00FB08C4">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41CB4FC"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5C57D3AE" w14:textId="3E96F253"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657498690"/>
                <w:text/>
              </w:sdtPr>
              <w:sdtEndPr/>
              <w:sdtContent>
                <w:r w:rsidR="006279D6">
                  <w:t xml:space="preserve">   Click here to enter text.  </w:t>
                </w:r>
              </w:sdtContent>
            </w:sdt>
          </w:p>
        </w:tc>
      </w:tr>
      <w:tr w:rsidR="004E21F1" w:rsidRPr="00301640" w14:paraId="475B166F"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408694E"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51BC7ED8" w14:textId="5A4076AE"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704382837"/>
                <w:text/>
              </w:sdtPr>
              <w:sdtEndPr/>
              <w:sdtContent>
                <w:r w:rsidR="006279D6">
                  <w:t xml:space="preserve">   Click here to enter text.  </w:t>
                </w:r>
              </w:sdtContent>
            </w:sdt>
          </w:p>
        </w:tc>
      </w:tr>
      <w:tr w:rsidR="004E21F1" w:rsidRPr="00301640" w14:paraId="46BBCC6F"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C7884BB"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0688BCB3" w14:textId="1A4BE700"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104067822"/>
                <w:text/>
              </w:sdtPr>
              <w:sdtEndPr/>
              <w:sdtContent>
                <w:r w:rsidR="006279D6">
                  <w:t xml:space="preserve">   Click here to enter text.  </w:t>
                </w:r>
              </w:sdtContent>
            </w:sdt>
            <w:r w:rsidRPr="00301640">
              <w:rPr>
                <w:b/>
              </w:rPr>
              <w:t xml:space="preserve"> </w:t>
            </w:r>
          </w:p>
        </w:tc>
      </w:tr>
      <w:tr w:rsidR="004E21F1" w:rsidRPr="00301640" w14:paraId="757ABFB1"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D9E9B03"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38AD9004"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4E21F1" w:rsidRPr="00301640" w14:paraId="66AD5A13"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118EC21"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34276729"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510451654"/>
                <w:showingPlcHdr/>
                <w:text/>
              </w:sdtPr>
              <w:sdtEndPr/>
              <w:sdtContent>
                <w:r w:rsidRPr="00301640">
                  <w:rPr>
                    <w:rStyle w:val="PlaceholderText"/>
                  </w:rPr>
                  <w:t>Click here to enter text.</w:t>
                </w:r>
              </w:sdtContent>
            </w:sdt>
            <w:r w:rsidRPr="00301640">
              <w:t xml:space="preserve">   </w:t>
            </w:r>
          </w:p>
        </w:tc>
      </w:tr>
      <w:tr w:rsidR="004E21F1" w:rsidRPr="00301640" w14:paraId="360BA00C"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3656980"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048D2686"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50966448"/>
                <w:showingPlcHdr/>
                <w:text/>
              </w:sdtPr>
              <w:sdtEndPr/>
              <w:sdtContent>
                <w:r w:rsidRPr="00301640">
                  <w:rPr>
                    <w:rStyle w:val="PlaceholderText"/>
                  </w:rPr>
                  <w:t>Click here to enter text.</w:t>
                </w:r>
              </w:sdtContent>
            </w:sdt>
            <w:r w:rsidRPr="00301640">
              <w:t xml:space="preserve">      </w:t>
            </w:r>
            <w:sdt>
              <w:sdtPr>
                <w:id w:val="1461909922"/>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14:paraId="4807C539"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707BD21"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7EEF93D8"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508909855"/>
                <w:showingPlcHdr/>
                <w:text/>
              </w:sdtPr>
              <w:sdtEndPr/>
              <w:sdtContent>
                <w:r w:rsidRPr="00301640">
                  <w:rPr>
                    <w:rStyle w:val="PlaceholderText"/>
                  </w:rPr>
                  <w:t>Click here to enter text.</w:t>
                </w:r>
              </w:sdtContent>
            </w:sdt>
            <w:r w:rsidRPr="00301640">
              <w:t xml:space="preserve">      </w:t>
            </w:r>
            <w:sdt>
              <w:sdtPr>
                <w:id w:val="1706288549"/>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14:paraId="434A2B22"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D25EA01"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628F2172"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14:paraId="280300A3"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136473075"/>
                <w:showingPlcHdr/>
                <w:text/>
              </w:sdtPr>
              <w:sdtEndPr/>
              <w:sdtContent>
                <w:r w:rsidRPr="00301640">
                  <w:rPr>
                    <w:rStyle w:val="PlaceholderText"/>
                  </w:rPr>
                  <w:t>Click here to enter text.</w:t>
                </w:r>
              </w:sdtContent>
            </w:sdt>
          </w:p>
          <w:p w14:paraId="163C281D"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59448351"/>
                <w:showingPlcHdr/>
                <w:text/>
              </w:sdtPr>
              <w:sdtEndPr/>
              <w:sdtContent>
                <w:r w:rsidRPr="00301640">
                  <w:rPr>
                    <w:rStyle w:val="PlaceholderText"/>
                  </w:rPr>
                  <w:t>Click here to enter text.</w:t>
                </w:r>
              </w:sdtContent>
            </w:sdt>
          </w:p>
          <w:p w14:paraId="1CDB8B2C"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219253160"/>
                <w:showingPlcHdr/>
                <w:text/>
              </w:sdtPr>
              <w:sdtEndPr/>
              <w:sdtContent>
                <w:r w:rsidRPr="00301640">
                  <w:rPr>
                    <w:rStyle w:val="PlaceholderText"/>
                  </w:rPr>
                  <w:t>Click here to enter text.</w:t>
                </w:r>
              </w:sdtContent>
            </w:sdt>
          </w:p>
          <w:p w14:paraId="2D76D806"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18"/>
            </w:r>
            <w:r w:rsidRPr="00301640">
              <w:t xml:space="preserve">: </w:t>
            </w:r>
            <w:sdt>
              <w:sdtPr>
                <w:id w:val="318618392"/>
                <w:showingPlcHdr/>
                <w:text/>
              </w:sdtPr>
              <w:sdtEndPr/>
              <w:sdtContent>
                <w:r w:rsidRPr="00301640">
                  <w:rPr>
                    <w:rStyle w:val="PlaceholderText"/>
                  </w:rPr>
                  <w:t>Click here to enter text.</w:t>
                </w:r>
              </w:sdtContent>
            </w:sdt>
          </w:p>
        </w:tc>
      </w:tr>
      <w:tr w:rsidR="004E21F1" w:rsidRPr="00301640" w14:paraId="5DE689B9" w14:textId="77777777" w:rsidTr="00FB08C4">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F657FBC" w14:textId="77777777" w:rsidR="004E21F1" w:rsidRPr="00301640" w:rsidRDefault="004E21F1" w:rsidP="00D44360">
            <w:pPr>
              <w:pStyle w:val="ListParagraph"/>
              <w:numPr>
                <w:ilvl w:val="0"/>
                <w:numId w:val="48"/>
              </w:numPr>
              <w:spacing w:before="120"/>
              <w:contextualSpacing/>
            </w:pPr>
          </w:p>
        </w:tc>
        <w:tc>
          <w:tcPr>
            <w:tcW w:w="4521" w:type="pct"/>
            <w:shd w:val="clear" w:color="auto" w:fill="B8CCE4" w:themeFill="accent1" w:themeFillTint="66"/>
          </w:tcPr>
          <w:p w14:paraId="43E2149B" w14:textId="43EA9C7E"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844666212"/>
                <w:text/>
              </w:sdtPr>
              <w:sdtEndPr/>
              <w:sdtContent>
                <w:r w:rsidR="006279D6">
                  <w:t xml:space="preserve">   Click here to enter text. </w:t>
                </w:r>
              </w:sdtContent>
            </w:sdt>
          </w:p>
          <w:p w14:paraId="533D58D2"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32495806"/>
                <w:showingPlcHdr/>
                <w:text/>
              </w:sdtPr>
              <w:sdtEndPr/>
              <w:sdtContent>
                <w:r w:rsidRPr="00301640">
                  <w:rPr>
                    <w:rStyle w:val="PlaceholderText"/>
                  </w:rPr>
                  <w:t>Click here to enter text.</w:t>
                </w:r>
              </w:sdtContent>
            </w:sdt>
          </w:p>
          <w:p w14:paraId="73855A4F"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493452434"/>
                <w:showingPlcHdr/>
                <w:text/>
              </w:sdtPr>
              <w:sdtEndPr/>
              <w:sdtContent>
                <w:r w:rsidRPr="00301640">
                  <w:rPr>
                    <w:rStyle w:val="PlaceholderText"/>
                  </w:rPr>
                  <w:t>Click here to enter text.</w:t>
                </w:r>
              </w:sdtContent>
            </w:sdt>
          </w:p>
        </w:tc>
      </w:tr>
      <w:tr w:rsidR="004E21F1" w:rsidRPr="00301640" w14:paraId="71DBA645" w14:textId="77777777" w:rsidTr="00FB08C4">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03E7651"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274DE1C9" w14:textId="317A5CCD"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06481C">
              <w:rPr>
                <w:rStyle w:val="Hyperlink"/>
                <w:u w:val="none"/>
              </w:rPr>
              <w:t xml:space="preserve">, </w:t>
            </w:r>
            <w:r w:rsidRPr="00301640">
              <w:t xml:space="preserve">when do you think it is coming back?  </w:t>
            </w:r>
            <w:sdt>
              <w:sdtPr>
                <w:id w:val="-1019146668"/>
                <w:text/>
              </w:sdtPr>
              <w:sdtEndPr/>
              <w:sdtContent>
                <w:r w:rsidR="006279D6">
                  <w:t xml:space="preserve">   Click here to enter text.  </w:t>
                </w:r>
              </w:sdtContent>
            </w:sdt>
          </w:p>
        </w:tc>
      </w:tr>
      <w:tr w:rsidR="004E21F1" w:rsidRPr="00301640" w14:paraId="3BE43E77" w14:textId="77777777" w:rsidTr="00FB08C4">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286A57F" w14:textId="77777777" w:rsidR="004E21F1" w:rsidRPr="00301640" w:rsidRDefault="004E21F1" w:rsidP="00D44360">
            <w:pPr>
              <w:pStyle w:val="ListParagraph"/>
              <w:numPr>
                <w:ilvl w:val="0"/>
                <w:numId w:val="48"/>
              </w:numPr>
              <w:spacing w:before="120"/>
              <w:contextualSpacing/>
            </w:pPr>
          </w:p>
        </w:tc>
        <w:tc>
          <w:tcPr>
            <w:tcW w:w="4521" w:type="pct"/>
            <w:shd w:val="clear" w:color="auto" w:fill="auto"/>
          </w:tcPr>
          <w:p w14:paraId="5287B980"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If this is a loan, review and comply with the procedural requirements of </w:t>
            </w:r>
            <w:hyperlink r:id="rId133" w:history="1">
              <w:r w:rsidRPr="00EB0B6E">
                <w:rPr>
                  <w:rStyle w:val="Hyperlink"/>
                  <w:u w:val="none"/>
                </w:rPr>
                <w:t>NPR 4200.1G</w:t>
              </w:r>
            </w:hyperlink>
            <w:r w:rsidRPr="00EB0B6E">
              <w:t>, p</w:t>
            </w:r>
            <w:r w:rsidRPr="00301640">
              <w:t>aragraphs 3.4 and 3.5.</w:t>
            </w:r>
          </w:p>
        </w:tc>
      </w:tr>
    </w:tbl>
    <w:p w14:paraId="3E3D2256" w14:textId="6E9C9D40" w:rsidR="00CA5DA4" w:rsidRDefault="00506794">
      <w:pPr>
        <w:pStyle w:val="Heading6"/>
        <w:rPr>
          <w:noProof/>
        </w:rPr>
      </w:pPr>
      <w:bookmarkStart w:id="481" w:name="_6:_Process_for"/>
      <w:bookmarkStart w:id="482" w:name="_Figure_6:_Process"/>
      <w:bookmarkStart w:id="483" w:name="_Figure_10:_Process"/>
      <w:bookmarkStart w:id="484" w:name="_Toc517769624"/>
      <w:bookmarkEnd w:id="481"/>
      <w:bookmarkEnd w:id="482"/>
      <w:bookmarkEnd w:id="483"/>
      <w:r>
        <w:rPr>
          <w:noProof/>
        </w:rPr>
        <w:drawing>
          <wp:anchor distT="0" distB="0" distL="114300" distR="114300" simplePos="0" relativeHeight="251886592" behindDoc="0" locked="0" layoutInCell="1" allowOverlap="1" wp14:anchorId="16227F97" wp14:editId="24250925">
            <wp:simplePos x="0" y="0"/>
            <wp:positionH relativeFrom="column">
              <wp:posOffset>640080</wp:posOffset>
            </wp:positionH>
            <wp:positionV relativeFrom="paragraph">
              <wp:posOffset>273685</wp:posOffset>
            </wp:positionV>
            <wp:extent cx="4678680" cy="7588953"/>
            <wp:effectExtent l="19050" t="19050" r="26670" b="1206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ess for Exporting v5 9-11-15.jpg"/>
                    <pic:cNvPicPr/>
                  </pic:nvPicPr>
                  <pic:blipFill rotWithShape="1">
                    <a:blip r:embed="rId134">
                      <a:extLst>
                        <a:ext uri="{28A0092B-C50C-407E-A947-70E740481C1C}">
                          <a14:useLocalDpi xmlns:a14="http://schemas.microsoft.com/office/drawing/2010/main" val="0"/>
                        </a:ext>
                      </a:extLst>
                    </a:blip>
                    <a:srcRect l="978" t="3813"/>
                    <a:stretch/>
                  </pic:blipFill>
                  <pic:spPr bwMode="auto">
                    <a:xfrm>
                      <a:off x="0" y="0"/>
                      <a:ext cx="4679941" cy="75909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C67">
        <w:t xml:space="preserve">Figure </w:t>
      </w:r>
      <w:r w:rsidR="00BB61B7">
        <w:t>1</w:t>
      </w:r>
      <w:r w:rsidR="008C446E">
        <w:t>2</w:t>
      </w:r>
      <w:r w:rsidR="00CA5DA4">
        <w:t>: Process for Obtaining an Export Authorization</w:t>
      </w:r>
      <w:bookmarkEnd w:id="484"/>
      <w:r w:rsidR="00CA5DA4">
        <w:t xml:space="preserve">  </w:t>
      </w:r>
      <w:bookmarkStart w:id="485" w:name="_Toc404589228"/>
      <w:bookmarkStart w:id="486" w:name="_Toc404589423"/>
      <w:bookmarkStart w:id="487" w:name="_Toc404589578"/>
      <w:bookmarkStart w:id="488" w:name="_Toc404589766"/>
      <w:bookmarkStart w:id="489" w:name="_Toc404589957"/>
      <w:bookmarkStart w:id="490" w:name="_Toc404590141"/>
      <w:bookmarkStart w:id="491" w:name="_Toc404590325"/>
      <w:bookmarkStart w:id="492" w:name="_Toc404590895"/>
      <w:bookmarkStart w:id="493" w:name="_Toc404591091"/>
      <w:bookmarkStart w:id="494" w:name="_Toc404591791"/>
      <w:bookmarkStart w:id="495" w:name="_Toc404591987"/>
      <w:bookmarkStart w:id="496" w:name="_Toc404592183"/>
      <w:bookmarkStart w:id="497" w:name="_Toc404592372"/>
      <w:bookmarkStart w:id="498" w:name="_Toc404592556"/>
      <w:bookmarkStart w:id="499" w:name="_Toc404592740"/>
      <w:bookmarkStart w:id="500" w:name="_Toc404592924"/>
      <w:bookmarkStart w:id="501" w:name="_Toc413648966"/>
      <w:bookmarkStart w:id="502" w:name="_Toc403721932"/>
      <w:bookmarkStart w:id="503" w:name="_Toc404592741"/>
      <w:bookmarkStart w:id="504" w:name="_Toc404601354"/>
      <w:bookmarkStart w:id="505" w:name="_Toc40639182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A5B258B" w14:textId="77777777" w:rsidR="00506794" w:rsidRDefault="00506794" w:rsidP="00506794">
      <w:pPr>
        <w:pStyle w:val="Heading2"/>
        <w:numPr>
          <w:ilvl w:val="0"/>
          <w:numId w:val="0"/>
        </w:numPr>
        <w:spacing w:before="600"/>
        <w:sectPr w:rsidR="00506794" w:rsidSect="00B15246">
          <w:pgSz w:w="12240" w:h="15840" w:code="1"/>
          <w:pgMar w:top="1440" w:right="1440" w:bottom="1440" w:left="1440" w:header="720" w:footer="720" w:gutter="0"/>
          <w:cols w:space="720"/>
          <w:docGrid w:linePitch="360"/>
        </w:sectPr>
      </w:pPr>
      <w:bookmarkStart w:id="506" w:name="_Toc404592743"/>
      <w:bookmarkStart w:id="507" w:name="_Toc404601356"/>
      <w:bookmarkStart w:id="508" w:name="_Toc406391826"/>
      <w:bookmarkEnd w:id="501"/>
      <w:bookmarkEnd w:id="502"/>
      <w:bookmarkEnd w:id="503"/>
      <w:bookmarkEnd w:id="504"/>
      <w:bookmarkEnd w:id="505"/>
    </w:p>
    <w:p w14:paraId="25BC1958" w14:textId="2DB31678" w:rsidR="006C2CEE" w:rsidRPr="007E4240" w:rsidRDefault="00D164E1" w:rsidP="00DC6F61">
      <w:pPr>
        <w:pStyle w:val="Heading2"/>
      </w:pPr>
      <w:r>
        <w:lastRenderedPageBreak/>
        <w:t xml:space="preserve"> </w:t>
      </w:r>
      <w:bookmarkStart w:id="509" w:name="_Toc517769513"/>
      <w:r w:rsidR="007E4240" w:rsidRPr="00DC6F61">
        <w:t>Export Control Process For Foreign National Access Requests</w:t>
      </w:r>
      <w:bookmarkEnd w:id="132"/>
      <w:bookmarkEnd w:id="506"/>
      <w:bookmarkEnd w:id="507"/>
      <w:bookmarkEnd w:id="508"/>
      <w:bookmarkEnd w:id="509"/>
      <w:r w:rsidR="007E4240" w:rsidRPr="00DC6F61">
        <w:t xml:space="preserve"> </w:t>
      </w:r>
    </w:p>
    <w:p w14:paraId="3C250243" w14:textId="77777777" w:rsidR="00B44AA7" w:rsidRDefault="005F7374" w:rsidP="00B44AA7">
      <w:pPr>
        <w:tabs>
          <w:tab w:val="left" w:pos="8205"/>
        </w:tabs>
        <w:rPr>
          <w:rFonts w:cstheme="minorHAnsi"/>
          <w:color w:val="000000"/>
          <w:shd w:val="clear" w:color="auto" w:fill="FFFFFF"/>
        </w:rPr>
      </w:pPr>
      <w:r w:rsidRPr="005F7374">
        <w:rPr>
          <w:rFonts w:cstheme="minorHAnsi"/>
          <w:noProof/>
          <w:color w:val="000000"/>
          <w:shd w:val="clear" w:color="auto" w:fill="FFFFFF"/>
        </w:rPr>
        <mc:AlternateContent>
          <mc:Choice Requires="wps">
            <w:drawing>
              <wp:anchor distT="45720" distB="45720" distL="114300" distR="114300" simplePos="0" relativeHeight="251960320" behindDoc="0" locked="0" layoutInCell="1" allowOverlap="1" wp14:anchorId="52E5FF85" wp14:editId="5C886E14">
                <wp:simplePos x="0" y="0"/>
                <wp:positionH relativeFrom="column">
                  <wp:posOffset>3921003</wp:posOffset>
                </wp:positionH>
                <wp:positionV relativeFrom="paragraph">
                  <wp:posOffset>107315</wp:posOffset>
                </wp:positionV>
                <wp:extent cx="2020824" cy="1404620"/>
                <wp:effectExtent l="0" t="0" r="17780" b="152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B0B5A41" w14:textId="4B0E5A75" w:rsidR="002B6F00" w:rsidRDefault="002B6F00" w:rsidP="00DC6F61">
                            <w:pPr>
                              <w:ind w:firstLine="0"/>
                            </w:pPr>
                            <w:r w:rsidRPr="00DC6F61">
                              <w:rPr>
                                <w:b/>
                              </w:rPr>
                              <w:t>REMEMBER</w:t>
                            </w:r>
                            <w:r w:rsidRPr="005F7374">
                              <w:t>: An export can take place anywhere, at any time, by any means</w:t>
                            </w:r>
                            <w:r>
                              <w:t>,</w:t>
                            </w:r>
                            <w:r w:rsidRPr="005F7374">
                              <w:t xml:space="preserve"> including here in the United States.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2E5FF85" id="_x0000_s1063" type="#_x0000_t202" style="position:absolute;left:0;text-align:left;margin-left:308.75pt;margin-top:8.45pt;width:159.1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" fillcolor="#b8cce4 [1300]">
                <v:textbox style="mso-fit-shape-to-text:t">
                  <w:txbxContent>
                    <w:p w14:paraId="1B0B5A41" w14:textId="4B0E5A75" w:rsidR="002B6F00" w:rsidRDefault="002B6F00" w:rsidP="00DC6F61">
                      <w:pPr>
                        <w:ind w:firstLine="0"/>
                      </w:pPr>
                      <w:r w:rsidRPr="00DC6F61">
                        <w:rPr>
                          <w:b/>
                        </w:rPr>
                        <w:t>REMEMBER</w:t>
                      </w:r>
                      <w:r w:rsidRPr="005F7374">
                        <w:t>: An export can take place anywhere, at any time, by any means</w:t>
                      </w:r>
                      <w:r>
                        <w:t>,</w:t>
                      </w:r>
                      <w:r w:rsidRPr="005F7374">
                        <w:t xml:space="preserve"> including here in the United States.   </w:t>
                      </w:r>
                    </w:p>
                  </w:txbxContent>
                </v:textbox>
                <w10:wrap type="square"/>
              </v:shape>
            </w:pict>
          </mc:Fallback>
        </mc:AlternateContent>
      </w:r>
      <w:r w:rsidR="00D164E1" w:rsidRPr="00D164E1">
        <w:rPr>
          <w:rFonts w:cs="Calibri"/>
          <w:color w:val="000000"/>
          <w:shd w:val="clear" w:color="auto" w:fill="FFFFFF"/>
        </w:rPr>
        <w:t xml:space="preserve"> </w:t>
      </w:r>
      <w:r w:rsidR="00D164E1" w:rsidRPr="00877118">
        <w:rPr>
          <w:rFonts w:cs="Calibri"/>
          <w:color w:val="000000"/>
          <w:shd w:val="clear" w:color="auto" w:fill="FFFFFF"/>
        </w:rPr>
        <w:t>The Office of Protective Services (OPS) leads NASA’s Foreign National Access Management (FNAM)</w:t>
      </w:r>
      <w:r w:rsidR="00D164E1" w:rsidRPr="009816D1">
        <w:rPr>
          <w:rStyle w:val="FootnoteReference"/>
        </w:rPr>
        <w:t xml:space="preserve"> </w:t>
      </w:r>
      <w:r w:rsidR="00D164E1">
        <w:rPr>
          <w:rStyle w:val="FootnoteReference"/>
        </w:rPr>
        <w:footnoteReference w:id="19"/>
      </w:r>
      <w:r w:rsidR="00D164E1" w:rsidRPr="00877118">
        <w:rPr>
          <w:rFonts w:cs="Calibri"/>
          <w:color w:val="000000"/>
          <w:shd w:val="clear" w:color="auto" w:fill="FFFFFF"/>
        </w:rPr>
        <w:t xml:space="preserve"> program.  </w:t>
      </w:r>
      <w:r w:rsidR="008D7515">
        <w:rPr>
          <w:rFonts w:cs="Calibri"/>
          <w:color w:val="000000"/>
          <w:shd w:val="clear" w:color="auto" w:fill="FFFFFF"/>
        </w:rPr>
        <w:t>OCIO and OIIR</w:t>
      </w:r>
      <w:r w:rsidR="00D164E1" w:rsidRPr="00877118">
        <w:rPr>
          <w:rFonts w:cs="Calibri"/>
          <w:color w:val="000000"/>
          <w:shd w:val="clear" w:color="auto" w:fill="FFFFFF"/>
        </w:rPr>
        <w:t xml:space="preserve"> are partners in the FNAM program. </w:t>
      </w:r>
      <w:r w:rsidR="00D164E1">
        <w:rPr>
          <w:rFonts w:cs="Calibri"/>
          <w:color w:val="000000"/>
          <w:shd w:val="clear" w:color="auto" w:fill="FFFFFF"/>
        </w:rPr>
        <w:t xml:space="preserve"> </w:t>
      </w:r>
      <w:r w:rsidR="00D164E1" w:rsidRPr="00877118">
        <w:rPr>
          <w:rFonts w:cs="Calibri"/>
          <w:color w:val="000000"/>
          <w:shd w:val="clear" w:color="auto" w:fill="FFFFFF"/>
        </w:rPr>
        <w:t xml:space="preserve">Together, the three offices ensure that all security and export control requirements are met as NASA engages with foreign partners and visitors by preventing unauthorized access to NASA resources. </w:t>
      </w:r>
      <w:r w:rsidR="00D164E1">
        <w:rPr>
          <w:rFonts w:cs="Calibri"/>
          <w:color w:val="000000"/>
          <w:shd w:val="clear" w:color="auto" w:fill="FFFFFF"/>
        </w:rPr>
        <w:t xml:space="preserve"> </w:t>
      </w:r>
    </w:p>
    <w:p w14:paraId="72D48E24" w14:textId="77777777" w:rsidR="00D164E1" w:rsidRPr="00877118" w:rsidRDefault="00D164E1" w:rsidP="00D164E1">
      <w:pPr>
        <w:tabs>
          <w:tab w:val="left" w:pos="8205"/>
        </w:tabs>
        <w:rPr>
          <w:rFonts w:cs="Calibri"/>
          <w:color w:val="000000"/>
          <w:shd w:val="clear" w:color="auto" w:fill="FFFFFF"/>
        </w:rPr>
      </w:pPr>
      <w:r w:rsidRPr="00877118">
        <w:rPr>
          <w:rFonts w:cs="Calibri"/>
          <w:color w:val="000000"/>
          <w:shd w:val="clear" w:color="auto" w:fill="FFFFFF"/>
        </w:rPr>
        <w:t xml:space="preserve">The FNAM program enables a layered approach with multiple approvals to protect sensitive information and resources, including IT systems, from inadvertent access by foreign nationals. </w:t>
      </w:r>
      <w:r>
        <w:rPr>
          <w:rFonts w:cs="Calibri"/>
          <w:color w:val="000000"/>
          <w:shd w:val="clear" w:color="auto" w:fill="FFFFFF"/>
        </w:rPr>
        <w:t xml:space="preserve"> </w:t>
      </w:r>
      <w:r w:rsidRPr="00877118">
        <w:rPr>
          <w:rFonts w:cs="Calibri"/>
          <w:color w:val="000000"/>
          <w:shd w:val="clear" w:color="auto" w:fill="FFFFFF"/>
        </w:rPr>
        <w:t>NASA Export Control uses the FNAM system to</w:t>
      </w:r>
      <w:r w:rsidR="00080D1E">
        <w:rPr>
          <w:rFonts w:cs="Calibri"/>
          <w:color w:val="000000"/>
          <w:shd w:val="clear" w:color="auto" w:fill="FFFFFF"/>
        </w:rPr>
        <w:t>:</w:t>
      </w:r>
    </w:p>
    <w:p w14:paraId="5F5DF80F" w14:textId="3FA9A737" w:rsidR="00D164E1" w:rsidRPr="00877118" w:rsidRDefault="00080D1E" w:rsidP="00D44360">
      <w:pPr>
        <w:numPr>
          <w:ilvl w:val="0"/>
          <w:numId w:val="58"/>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ocument the rationale for access to NASA as</w:t>
      </w:r>
      <w:r>
        <w:rPr>
          <w:rFonts w:cs="Calibri"/>
          <w:color w:val="000000"/>
          <w:shd w:val="clear" w:color="auto" w:fill="FFFFFF"/>
        </w:rPr>
        <w:t>sets, both physical and logical</w:t>
      </w:r>
    </w:p>
    <w:p w14:paraId="33023064" w14:textId="77777777" w:rsidR="00D164E1" w:rsidRPr="00877118" w:rsidRDefault="00080D1E" w:rsidP="00D44360">
      <w:pPr>
        <w:numPr>
          <w:ilvl w:val="0"/>
          <w:numId w:val="58"/>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 xml:space="preserve">ocument the requirement (e.g., </w:t>
      </w:r>
      <w:r w:rsidR="005F7374">
        <w:rPr>
          <w:rFonts w:cs="Calibri"/>
          <w:color w:val="000000"/>
          <w:shd w:val="clear" w:color="auto" w:fill="FFFFFF"/>
        </w:rPr>
        <w:t>SAA</w:t>
      </w:r>
      <w:r w:rsidR="00D164E1" w:rsidRPr="00877118">
        <w:rPr>
          <w:rFonts w:cs="Calibri"/>
          <w:color w:val="000000"/>
          <w:shd w:val="clear" w:color="auto" w:fill="FFFFFF"/>
        </w:rPr>
        <w:t xml:space="preserve">, contract, </w:t>
      </w:r>
      <w:r w:rsidR="00ED6882">
        <w:rPr>
          <w:rFonts w:cs="Calibri"/>
          <w:color w:val="000000"/>
          <w:shd w:val="clear" w:color="auto" w:fill="FFFFFF"/>
        </w:rPr>
        <w:t xml:space="preserve">grant, or </w:t>
      </w:r>
      <w:r>
        <w:rPr>
          <w:rFonts w:cs="Calibri"/>
          <w:color w:val="000000"/>
          <w:shd w:val="clear" w:color="auto" w:fill="FFFFFF"/>
        </w:rPr>
        <w:t>Agreement) for access</w:t>
      </w:r>
    </w:p>
    <w:p w14:paraId="7607371B" w14:textId="77777777" w:rsidR="00D164E1" w:rsidRPr="00877118" w:rsidRDefault="00080D1E" w:rsidP="00D44360">
      <w:pPr>
        <w:numPr>
          <w:ilvl w:val="0"/>
          <w:numId w:val="58"/>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emonstrate that the required export authorization(s)/approv</w:t>
      </w:r>
      <w:r>
        <w:rPr>
          <w:rFonts w:cs="Calibri"/>
          <w:color w:val="000000"/>
          <w:shd w:val="clear" w:color="auto" w:fill="FFFFFF"/>
        </w:rPr>
        <w:t>al(s) for that access exist</w:t>
      </w:r>
    </w:p>
    <w:p w14:paraId="0DD9EB4A" w14:textId="77777777" w:rsidR="00D164E1" w:rsidRPr="00877118" w:rsidRDefault="00080D1E" w:rsidP="00D44360">
      <w:pPr>
        <w:numPr>
          <w:ilvl w:val="0"/>
          <w:numId w:val="58"/>
        </w:numPr>
        <w:tabs>
          <w:tab w:val="left" w:pos="8205"/>
        </w:tabs>
        <w:spacing w:before="120"/>
        <w:rPr>
          <w:rFonts w:cs="Calibri"/>
          <w:color w:val="000000"/>
          <w:shd w:val="clear" w:color="auto" w:fill="FFFFFF"/>
        </w:rPr>
      </w:pPr>
      <w:r>
        <w:rPr>
          <w:rFonts w:cs="Calibri"/>
          <w:color w:val="000000"/>
          <w:shd w:val="clear" w:color="auto" w:fill="FFFFFF"/>
        </w:rPr>
        <w:lastRenderedPageBreak/>
        <w:t>C</w:t>
      </w:r>
      <w:r w:rsidR="00D164E1" w:rsidRPr="00877118">
        <w:rPr>
          <w:rFonts w:cs="Calibri"/>
          <w:color w:val="000000"/>
          <w:shd w:val="clear" w:color="auto" w:fill="FFFFFF"/>
        </w:rPr>
        <w:t>onfirm program/project managers/sponsors and visitors’ acknowledgeme</w:t>
      </w:r>
      <w:r>
        <w:rPr>
          <w:rFonts w:cs="Calibri"/>
          <w:color w:val="000000"/>
          <w:shd w:val="clear" w:color="auto" w:fill="FFFFFF"/>
        </w:rPr>
        <w:t>nt of the limits of this access</w:t>
      </w:r>
    </w:p>
    <w:p w14:paraId="7C243FAF" w14:textId="6370E599" w:rsidR="00B44AA7" w:rsidRDefault="00D164E1" w:rsidP="00D164E1">
      <w:pPr>
        <w:tabs>
          <w:tab w:val="left" w:pos="8205"/>
        </w:tabs>
        <w:rPr>
          <w:rFonts w:cstheme="minorHAnsi"/>
          <w:color w:val="000000"/>
          <w:shd w:val="clear" w:color="auto" w:fill="FFFFFF"/>
        </w:rPr>
      </w:pPr>
      <w:r w:rsidRPr="00877118">
        <w:rPr>
          <w:rFonts w:cs="Calibri"/>
          <w:color w:val="000000"/>
          <w:shd w:val="clear" w:color="auto" w:fill="FFFFFF"/>
        </w:rPr>
        <w:t>The Foreign National Access Request process includes program/project elements, export requirements, foreign national id</w:t>
      </w:r>
      <w:r w:rsidR="00D423E4">
        <w:rPr>
          <w:rFonts w:cs="Calibri"/>
          <w:color w:val="000000"/>
          <w:shd w:val="clear" w:color="auto" w:fill="FFFFFF"/>
        </w:rPr>
        <w:t>entity, export authorizations, n</w:t>
      </w:r>
      <w:r w:rsidRPr="00877118">
        <w:rPr>
          <w:rFonts w:cs="Calibri"/>
          <w:color w:val="000000"/>
          <w:shd w:val="clear" w:color="auto" w:fill="FFFFFF"/>
        </w:rPr>
        <w:t xml:space="preserve">on-disclosure </w:t>
      </w:r>
      <w:r w:rsidR="00FD6119">
        <w:rPr>
          <w:rFonts w:cs="Calibri"/>
          <w:color w:val="000000"/>
          <w:shd w:val="clear" w:color="auto" w:fill="FFFFFF"/>
        </w:rPr>
        <w:t>a</w:t>
      </w:r>
      <w:r w:rsidRPr="00877118">
        <w:rPr>
          <w:rFonts w:cs="Calibri"/>
          <w:color w:val="000000"/>
          <w:shd w:val="clear" w:color="auto" w:fill="FFFFFF"/>
        </w:rPr>
        <w:t>greements (NDAs)</w:t>
      </w:r>
      <w:r w:rsidRPr="00877118">
        <w:rPr>
          <w:rStyle w:val="FootnoteReference"/>
          <w:rFonts w:cs="Calibri"/>
          <w:color w:val="000000"/>
          <w:shd w:val="clear" w:color="auto" w:fill="FFFFFF"/>
        </w:rPr>
        <w:footnoteReference w:id="20"/>
      </w:r>
      <w:r w:rsidRPr="00877118">
        <w:rPr>
          <w:rFonts w:cs="Calibri"/>
          <w:color w:val="000000"/>
          <w:shd w:val="clear" w:color="auto" w:fill="FFFFFF"/>
        </w:rPr>
        <w:t xml:space="preserve">, and provisos. </w:t>
      </w:r>
      <w:r>
        <w:rPr>
          <w:rFonts w:cs="Calibri"/>
          <w:color w:val="000000"/>
          <w:shd w:val="clear" w:color="auto" w:fill="FFFFFF"/>
        </w:rPr>
        <w:t xml:space="preserve"> </w:t>
      </w:r>
      <w:r w:rsidR="00B44AA7">
        <w:rPr>
          <w:rFonts w:cstheme="minorHAnsi"/>
          <w:color w:val="000000"/>
          <w:shd w:val="clear" w:color="auto" w:fill="FFFFFF"/>
        </w:rPr>
        <w:t xml:space="preserve">The </w:t>
      </w:r>
      <w:r w:rsidR="00B44AA7" w:rsidRPr="003117E1">
        <w:rPr>
          <w:rFonts w:cstheme="minorHAnsi"/>
          <w:color w:val="000000"/>
          <w:shd w:val="clear" w:color="auto" w:fill="FFFFFF"/>
        </w:rPr>
        <w:t xml:space="preserve">Identity Management and Account Exchange (IdMAX) is NASA's </w:t>
      </w:r>
      <w:r w:rsidR="00B44AA7">
        <w:rPr>
          <w:rFonts w:cstheme="minorHAnsi"/>
          <w:color w:val="000000"/>
          <w:shd w:val="clear" w:color="auto" w:fill="FFFFFF"/>
        </w:rPr>
        <w:t xml:space="preserve">web-based </w:t>
      </w:r>
      <w:r w:rsidR="00B44AA7" w:rsidRPr="003117E1">
        <w:rPr>
          <w:rFonts w:cstheme="minorHAnsi"/>
          <w:color w:val="000000"/>
          <w:shd w:val="clear" w:color="auto" w:fill="FFFFFF"/>
        </w:rPr>
        <w:t xml:space="preserve">integrated </w:t>
      </w:r>
      <w:r w:rsidR="00B44AA7">
        <w:rPr>
          <w:rFonts w:cstheme="minorHAnsi"/>
          <w:color w:val="000000"/>
          <w:shd w:val="clear" w:color="auto" w:fill="FFFFFF"/>
        </w:rPr>
        <w:t>system for</w:t>
      </w:r>
      <w:r w:rsidR="00B44AA7" w:rsidRPr="003117E1">
        <w:rPr>
          <w:rFonts w:cstheme="minorHAnsi"/>
          <w:color w:val="000000"/>
          <w:shd w:val="clear" w:color="auto" w:fill="FFFFFF"/>
        </w:rPr>
        <w:t xml:space="preserve"> Identity, Credential, and Access Managemen</w:t>
      </w:r>
      <w:r w:rsidR="00B44AA7">
        <w:rPr>
          <w:rFonts w:cstheme="minorHAnsi"/>
          <w:color w:val="000000"/>
          <w:shd w:val="clear" w:color="auto" w:fill="FFFFFF"/>
        </w:rPr>
        <w:t>t (ICAM).  NASA uses IdMAX</w:t>
      </w:r>
      <w:r w:rsidR="00B44AA7" w:rsidRPr="003117E1">
        <w:rPr>
          <w:rFonts w:cstheme="minorHAnsi"/>
          <w:color w:val="000000"/>
          <w:shd w:val="clear" w:color="auto" w:fill="FFFFFF"/>
        </w:rPr>
        <w:t xml:space="preserve"> to manage NASA identities and credentials</w:t>
      </w:r>
      <w:r w:rsidR="00B44AA7">
        <w:rPr>
          <w:rFonts w:cstheme="minorHAnsi"/>
          <w:color w:val="000000"/>
          <w:shd w:val="clear" w:color="auto" w:fill="FFFFFF"/>
        </w:rPr>
        <w:t xml:space="preserve"> and</w:t>
      </w:r>
      <w:r w:rsidR="00B44AA7" w:rsidRPr="003117E1">
        <w:rPr>
          <w:rFonts w:cstheme="minorHAnsi"/>
          <w:color w:val="000000"/>
          <w:shd w:val="clear" w:color="auto" w:fill="FFFFFF"/>
        </w:rPr>
        <w:t xml:space="preserve"> </w:t>
      </w:r>
      <w:r w:rsidR="00B44AA7">
        <w:rPr>
          <w:rFonts w:cstheme="minorHAnsi"/>
          <w:color w:val="000000"/>
          <w:shd w:val="clear" w:color="auto" w:fill="FFFFFF"/>
        </w:rPr>
        <w:t>to process requests for foreign nationals’ visits</w:t>
      </w:r>
      <w:r w:rsidR="009B25B5">
        <w:rPr>
          <w:rStyle w:val="FootnoteReference"/>
          <w:rFonts w:cstheme="minorHAnsi"/>
          <w:color w:val="000000"/>
          <w:shd w:val="clear" w:color="auto" w:fill="FFFFFF"/>
        </w:rPr>
        <w:footnoteReference w:id="21"/>
      </w:r>
      <w:r w:rsidR="00D660EB">
        <w:rPr>
          <w:rFonts w:cstheme="minorHAnsi"/>
          <w:color w:val="000000"/>
          <w:shd w:val="clear" w:color="auto" w:fill="FFFFFF"/>
        </w:rPr>
        <w:t xml:space="preserve"> to NASA facilities. </w:t>
      </w:r>
      <w:r w:rsidR="00B44AA7">
        <w:rPr>
          <w:rFonts w:cstheme="minorHAnsi"/>
          <w:color w:val="000000"/>
          <w:shd w:val="clear" w:color="auto" w:fill="FFFFFF"/>
        </w:rPr>
        <w:t xml:space="preserve"> </w:t>
      </w:r>
      <w:r w:rsidR="00D423E4">
        <w:rPr>
          <w:rFonts w:cstheme="minorHAnsi"/>
          <w:color w:val="000000"/>
          <w:shd w:val="clear" w:color="auto" w:fill="FFFFFF"/>
        </w:rPr>
        <w:t>Id</w:t>
      </w:r>
      <w:r>
        <w:rPr>
          <w:rFonts w:cstheme="minorHAnsi"/>
          <w:color w:val="000000"/>
          <w:shd w:val="clear" w:color="auto" w:fill="FFFFFF"/>
        </w:rPr>
        <w:t>MAX maintains all records for foreign national access requests.</w:t>
      </w:r>
    </w:p>
    <w:p w14:paraId="15AC198F" w14:textId="77777777" w:rsidR="00D164E1" w:rsidRDefault="00D164E1" w:rsidP="00DC6F61">
      <w:pPr>
        <w:rPr>
          <w:rFonts w:ascii="Calibri" w:hAnsi="Calibri"/>
        </w:rPr>
      </w:pPr>
      <w:r>
        <w:rPr>
          <w:rFonts w:ascii="Calibri" w:hAnsi="Calibri" w:cs="Calibri"/>
          <w:color w:val="000000"/>
          <w:shd w:val="clear" w:color="auto" w:fill="FFFFFF"/>
        </w:rPr>
        <w:t xml:space="preserve">To start a foreign national access request, the </w:t>
      </w:r>
      <w:r w:rsidR="00F97BF7">
        <w:rPr>
          <w:rFonts w:ascii="Calibri" w:hAnsi="Calibri"/>
          <w:color w:val="000000"/>
          <w:shd w:val="clear" w:color="auto" w:fill="FFFFFF"/>
        </w:rPr>
        <w:t>Requestor</w:t>
      </w:r>
      <w:r w:rsidR="00B44AA7" w:rsidRPr="00B44AA7">
        <w:rPr>
          <w:rFonts w:ascii="Calibri" w:hAnsi="Calibri"/>
          <w:color w:val="000000"/>
          <w:shd w:val="clear" w:color="auto" w:fill="FFFFFF"/>
        </w:rPr>
        <w:t xml:space="preserve"> gathers</w:t>
      </w:r>
      <w:r>
        <w:rPr>
          <w:rFonts w:ascii="Calibri" w:hAnsi="Calibri"/>
          <w:color w:val="000000"/>
          <w:shd w:val="clear" w:color="auto" w:fill="FFFFFF"/>
        </w:rPr>
        <w:t xml:space="preserve"> the necessary</w:t>
      </w:r>
      <w:r w:rsidR="00B44AA7" w:rsidRPr="00B44AA7">
        <w:rPr>
          <w:rFonts w:ascii="Calibri" w:hAnsi="Calibri"/>
          <w:color w:val="000000"/>
          <w:shd w:val="clear" w:color="auto" w:fill="FFFFFF"/>
        </w:rPr>
        <w:t xml:space="preserve"> information</w:t>
      </w:r>
      <w:r>
        <w:rPr>
          <w:rFonts w:ascii="Calibri" w:hAnsi="Calibri"/>
          <w:color w:val="000000"/>
          <w:shd w:val="clear" w:color="auto" w:fill="FFFFFF"/>
        </w:rPr>
        <w:t xml:space="preserve"> from the </w:t>
      </w:r>
      <w:r w:rsidR="00B44AA7" w:rsidRPr="00B44AA7">
        <w:rPr>
          <w:rFonts w:ascii="Calibri" w:hAnsi="Calibri"/>
          <w:color w:val="000000"/>
          <w:shd w:val="clear" w:color="auto" w:fill="FFFFFF"/>
        </w:rPr>
        <w:t>foreign national visitor</w:t>
      </w:r>
      <w:r w:rsidR="00B44AA7" w:rsidRPr="00B44AA7">
        <w:rPr>
          <w:rFonts w:ascii="Calibri" w:hAnsi="Calibri" w:cs="Calibri"/>
          <w:color w:val="000000"/>
          <w:shd w:val="clear" w:color="auto" w:fill="FFFFFF"/>
        </w:rPr>
        <w:t xml:space="preserve"> </w:t>
      </w:r>
      <w:r w:rsidR="00B44AA7" w:rsidRPr="00B44AA7">
        <w:rPr>
          <w:rFonts w:ascii="Calibri" w:hAnsi="Calibri"/>
          <w:color w:val="000000"/>
          <w:shd w:val="clear" w:color="auto" w:fill="FFFFFF"/>
        </w:rPr>
        <w:t>and enters it into IdMAX</w:t>
      </w:r>
      <w:r w:rsidR="00B44AA7">
        <w:rPr>
          <w:rFonts w:ascii="Calibri" w:hAnsi="Calibri" w:cs="Calibri"/>
          <w:color w:val="000000"/>
          <w:shd w:val="clear" w:color="auto" w:fill="FFFFFF"/>
        </w:rPr>
        <w:t xml:space="preserve"> </w:t>
      </w:r>
      <w:r>
        <w:rPr>
          <w:rFonts w:ascii="Calibri" w:hAnsi="Calibri" w:cs="Calibri"/>
          <w:color w:val="000000"/>
          <w:shd w:val="clear" w:color="auto" w:fill="FFFFFF"/>
        </w:rPr>
        <w:t xml:space="preserve">at least 14 days prior to the visit.  </w:t>
      </w:r>
      <w:hyperlink w:anchor="_Checklist_B:_Gathering" w:history="1">
        <w:r w:rsidRPr="00DC6F61">
          <w:rPr>
            <w:rStyle w:val="Hyperlink"/>
            <w:u w:val="none"/>
          </w:rPr>
          <w:t>Checklist B</w:t>
        </w:r>
      </w:hyperlink>
      <w:r w:rsidRPr="00391AAF">
        <w:rPr>
          <w:rFonts w:ascii="Calibri" w:hAnsi="Calibri" w:cs="Calibri"/>
          <w:color w:val="000000"/>
          <w:shd w:val="clear" w:color="auto" w:fill="FFFFFF"/>
        </w:rPr>
        <w:t>:</w:t>
      </w:r>
      <w:r>
        <w:rPr>
          <w:rFonts w:ascii="Calibri" w:hAnsi="Calibri" w:cs="Calibri"/>
          <w:color w:val="000000"/>
          <w:shd w:val="clear" w:color="auto" w:fill="FFFFFF"/>
        </w:rPr>
        <w:t xml:space="preserve"> Information for IdMAX is available for use in gathering all the required information.</w:t>
      </w:r>
      <w:r w:rsidR="00B44AA7" w:rsidRPr="00B44AA7">
        <w:rPr>
          <w:rFonts w:ascii="Calibri" w:hAnsi="Calibri"/>
          <w:noProof/>
        </w:rPr>
        <mc:AlternateContent>
          <mc:Choice Requires="wps">
            <w:drawing>
              <wp:anchor distT="45720" distB="45720" distL="114300" distR="114300" simplePos="0" relativeHeight="251778048" behindDoc="0" locked="1" layoutInCell="1" allowOverlap="0" wp14:anchorId="78F3CA28" wp14:editId="3B9F5904">
                <wp:simplePos x="0" y="0"/>
                <wp:positionH relativeFrom="margin">
                  <wp:posOffset>3912870</wp:posOffset>
                </wp:positionH>
                <wp:positionV relativeFrom="page">
                  <wp:posOffset>931545</wp:posOffset>
                </wp:positionV>
                <wp:extent cx="2020570" cy="1517650"/>
                <wp:effectExtent l="0" t="0" r="17780" b="254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517650"/>
                        </a:xfrm>
                        <a:prstGeom prst="rect">
                          <a:avLst/>
                        </a:prstGeom>
                        <a:solidFill>
                          <a:schemeClr val="accent1">
                            <a:lumMod val="40000"/>
                            <a:lumOff val="60000"/>
                          </a:schemeClr>
                        </a:solidFill>
                        <a:ln w="9525">
                          <a:solidFill>
                            <a:srgbClr val="000000"/>
                          </a:solidFill>
                          <a:miter lim="800000"/>
                          <a:headEnd/>
                          <a:tailEnd/>
                        </a:ln>
                      </wps:spPr>
                      <wps:txbx>
                        <w:txbxContent>
                          <w:p w14:paraId="0BAC2BC5" w14:textId="77777777" w:rsidR="002B6F00" w:rsidRDefault="002B6F00"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3CA28" id="_x0000_s1064" type="#_x0000_t202" style="position:absolute;left:0;text-align:left;margin-left:308.1pt;margin-top:73.35pt;width:159.1pt;height:119.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" o:allowoverlap="f" fillcolor="#b8cce4 [1300]">
                <v:textbox>
                  <w:txbxContent>
                    <w:p w14:paraId="0BAC2BC5" w14:textId="77777777" w:rsidR="002B6F00" w:rsidRDefault="002B6F00"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v:textbox>
                <w10:wrap type="square" anchorx="margin" anchory="page"/>
                <w10:anchorlock/>
              </v:shape>
            </w:pict>
          </mc:Fallback>
        </mc:AlternateContent>
      </w:r>
      <w:r w:rsidRPr="00F23366" w:rsidDel="00D164E1">
        <w:rPr>
          <w:rFonts w:ascii="Calibri" w:hAnsi="Calibri"/>
        </w:rPr>
        <w:t xml:space="preserve"> </w:t>
      </w:r>
    </w:p>
    <w:p w14:paraId="065D3588" w14:textId="77777777" w:rsidR="00D164E1" w:rsidRDefault="00D164E1" w:rsidP="00DC6F61">
      <w:pPr>
        <w:rPr>
          <w:rFonts w:ascii="Calibri" w:hAnsi="Calibri"/>
        </w:rPr>
      </w:pPr>
    </w:p>
    <w:p w14:paraId="40DB46D2" w14:textId="5D7A0E9D" w:rsidR="0010443E" w:rsidRDefault="004D36BD" w:rsidP="00DC6F61">
      <w:pPr>
        <w:pStyle w:val="Heading6"/>
        <w:tabs>
          <w:tab w:val="left" w:pos="7179"/>
        </w:tabs>
        <w:jc w:val="left"/>
      </w:pPr>
      <w:r>
        <w:tab/>
      </w:r>
      <w:bookmarkStart w:id="510" w:name="_Toc517769625"/>
      <w:r w:rsidR="00BB61B7">
        <w:t>Figure 1</w:t>
      </w:r>
      <w:r w:rsidR="008C446E">
        <w:t>3</w:t>
      </w:r>
      <w:r w:rsidR="00BB61B7">
        <w:t>: Checklist B</w:t>
      </w:r>
      <w:bookmarkEnd w:id="510"/>
    </w:p>
    <w:tbl>
      <w:tblPr>
        <w:tblStyle w:val="ListTable4-Accent11"/>
        <w:tblpPr w:leftFromText="180" w:rightFromText="180" w:vertAnchor="page" w:horzAnchor="margin" w:tblpXSpec="center" w:tblpY="2617"/>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10443E" w:rsidRPr="00CB42FF" w14:paraId="18C7B14C" w14:textId="77777777" w:rsidTr="00DC6F6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000" w:type="pct"/>
            <w:gridSpan w:val="3"/>
          </w:tcPr>
          <w:p w14:paraId="3738CAC5" w14:textId="77777777" w:rsidR="0010443E" w:rsidRPr="00CB42FF" w:rsidRDefault="0010443E" w:rsidP="00BB61B7">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B72349" w:rsidRPr="00301640" w14:paraId="4A252C58"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FE98042" w14:textId="77777777" w:rsidR="0010443E" w:rsidRDefault="00534E14" w:rsidP="00DC6F61">
            <w:pPr>
              <w:ind w:firstLine="0"/>
              <w:jc w:val="center"/>
            </w:pPr>
            <w:sdt>
              <w:sdtPr>
                <w:id w:val="2099592629"/>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14:paraId="7BEA4109"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64CDE709" w14:textId="131141E6"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2109538208"/>
                <w:text/>
              </w:sdtPr>
              <w:sdtEndPr/>
              <w:sdtContent>
                <w:r w:rsidR="006279D6">
                  <w:t xml:space="preserve"> Click here to enter text  </w:t>
                </w:r>
              </w:sdtContent>
            </w:sdt>
          </w:p>
        </w:tc>
      </w:tr>
      <w:tr w:rsidR="00B72349" w:rsidRPr="00301640" w14:paraId="749EFFAA"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F231146" w14:textId="77777777" w:rsidR="0010443E" w:rsidRDefault="00534E14" w:rsidP="00DC6F61">
            <w:pPr>
              <w:ind w:firstLine="0"/>
              <w:jc w:val="center"/>
            </w:pPr>
            <w:sdt>
              <w:sdtPr>
                <w:id w:val="-1969419481"/>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14:paraId="4F5A7415"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5C2438AC" w14:textId="77777777" w:rsidR="0010443E" w:rsidRPr="00301640" w:rsidRDefault="00534E14" w:rsidP="0010685C">
            <w:pPr>
              <w:spacing w:before="120"/>
              <w:ind w:firstLine="0"/>
              <w:cnfStyle w:val="000000000000" w:firstRow="0" w:lastRow="0" w:firstColumn="0" w:lastColumn="0" w:oddVBand="0" w:evenVBand="0" w:oddHBand="0" w:evenHBand="0" w:firstRowFirstColumn="0" w:firstRowLastColumn="0" w:lastRowFirstColumn="0" w:lastRowLastColumn="0"/>
            </w:pPr>
            <w:sdt>
              <w:sdtPr>
                <w:id w:val="-226532704"/>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Civil servant  or  </w:t>
            </w:r>
            <w:sdt>
              <w:sdtPr>
                <w:id w:val="-17319193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Contractor  </w:t>
            </w:r>
            <w:r w:rsidR="0010443E">
              <w:t xml:space="preserve"> </w:t>
            </w:r>
          </w:p>
        </w:tc>
      </w:tr>
      <w:tr w:rsidR="0089647A" w:rsidRPr="00301640" w14:paraId="5178E19F"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2C30D27" w14:textId="77777777" w:rsidR="0010443E" w:rsidRDefault="00534E14" w:rsidP="00DC6F61">
            <w:pPr>
              <w:ind w:firstLine="0"/>
              <w:jc w:val="center"/>
            </w:pPr>
            <w:sdt>
              <w:sdtPr>
                <w:id w:val="-7298478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5FDC5653"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22E8A118" w14:textId="11CC3C4D"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924028691"/>
                <w:text/>
              </w:sdtPr>
              <w:sdtEndPr/>
              <w:sdtContent>
                <w:r w:rsidR="006279D6">
                  <w:t xml:space="preserve"> Click here to enter text  </w:t>
                </w:r>
              </w:sdtContent>
            </w:sdt>
            <w:r w:rsidRPr="00301640">
              <w:t xml:space="preserve">     </w:t>
            </w:r>
          </w:p>
        </w:tc>
      </w:tr>
      <w:tr w:rsidR="0089647A" w:rsidRPr="00301640" w14:paraId="1CF5F0F7"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5746AAD" w14:textId="77777777" w:rsidR="0010443E" w:rsidRDefault="00534E14" w:rsidP="00DC6F61">
            <w:pPr>
              <w:ind w:firstLine="0"/>
              <w:jc w:val="center"/>
            </w:pPr>
            <w:sdt>
              <w:sdtPr>
                <w:id w:val="-1859656663"/>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7E2D477C"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2A1C5BAE" w14:textId="68CEDBC0"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2035074645"/>
                <w:text/>
              </w:sdtPr>
              <w:sdtEndPr/>
              <w:sdtContent>
                <w:r w:rsidR="006279D6">
                  <w:t xml:space="preserve"> Click here to enter text  </w:t>
                </w:r>
              </w:sdtContent>
            </w:sdt>
          </w:p>
        </w:tc>
      </w:tr>
      <w:tr w:rsidR="0089647A" w:rsidRPr="00301640" w14:paraId="28B3CDB4"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229E389" w14:textId="77777777" w:rsidR="0010443E" w:rsidRDefault="00534E14" w:rsidP="00DC6F61">
            <w:pPr>
              <w:ind w:firstLine="0"/>
              <w:jc w:val="center"/>
            </w:pPr>
            <w:sdt>
              <w:sdtPr>
                <w:id w:val="17964899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C0AD443"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067DF1D9" w14:textId="350B6A6B"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812485565"/>
                <w:text/>
              </w:sdtPr>
              <w:sdtEndPr/>
              <w:sdtContent>
                <w:r w:rsidR="006279D6">
                  <w:t xml:space="preserve"> Click here to enter text  </w:t>
                </w:r>
              </w:sdtContent>
            </w:sdt>
          </w:p>
        </w:tc>
      </w:tr>
      <w:tr w:rsidR="0089647A" w:rsidRPr="00301640" w14:paraId="4F396685"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14E72AE4" w14:textId="77777777" w:rsidR="0010443E" w:rsidRDefault="00534E14" w:rsidP="00DC6F61">
            <w:pPr>
              <w:ind w:firstLine="0"/>
              <w:jc w:val="center"/>
            </w:pPr>
            <w:sdt>
              <w:sdtPr>
                <w:id w:val="-96303270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03651EA9"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5955E4DA" w14:textId="36C8068F"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678619313"/>
                <w:text/>
              </w:sdtPr>
              <w:sdtEndPr/>
              <w:sdtContent>
                <w:r w:rsidR="006279D6">
                  <w:t xml:space="preserve"> Click here to enter text  </w:t>
                </w:r>
              </w:sdtContent>
            </w:sdt>
          </w:p>
        </w:tc>
      </w:tr>
      <w:tr w:rsidR="0089647A" w:rsidRPr="00301640" w14:paraId="07B00C78"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81EE8A9" w14:textId="77777777" w:rsidR="0010443E" w:rsidRDefault="00534E14" w:rsidP="00DC6F61">
            <w:pPr>
              <w:ind w:firstLine="0"/>
              <w:jc w:val="center"/>
            </w:pPr>
            <w:sdt>
              <w:sdtPr>
                <w:id w:val="-1079983206"/>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04D08E43" w14:textId="77777777" w:rsidR="0010443E" w:rsidRPr="000A105E"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14:paraId="4FEE6546" w14:textId="77777777" w:rsidR="0010443E" w:rsidRPr="00411D9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889074934"/>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78663299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10443E" w:rsidRPr="00301640" w14:paraId="50ADEEB1"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vAlign w:val="center"/>
          </w:tcPr>
          <w:p w14:paraId="07DB0980" w14:textId="77777777" w:rsidR="0010443E" w:rsidRDefault="00534E14" w:rsidP="00DC6F61">
            <w:pPr>
              <w:ind w:firstLine="0"/>
              <w:jc w:val="center"/>
            </w:pPr>
            <w:sdt>
              <w:sdtPr>
                <w:id w:val="-18267542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vAlign w:val="center"/>
          </w:tcPr>
          <w:p w14:paraId="790825EC"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14:paraId="48A3D84D" w14:textId="691606B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1775820568"/>
                <w:text/>
              </w:sdtPr>
              <w:sdtEndPr/>
              <w:sdtContent>
                <w:r w:rsidR="006279D6">
                  <w:t xml:space="preserve"> Click here to enter text  </w:t>
                </w:r>
              </w:sdtContent>
            </w:sdt>
          </w:p>
        </w:tc>
      </w:tr>
      <w:tr w:rsidR="0089647A" w:rsidRPr="00301640" w14:paraId="5A09747F"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BAAEBA5" w14:textId="77777777" w:rsidR="0010443E" w:rsidRDefault="00534E14" w:rsidP="00DC6F61">
            <w:pPr>
              <w:ind w:firstLine="0"/>
              <w:jc w:val="center"/>
            </w:pPr>
            <w:sdt>
              <w:sdtPr>
                <w:id w:val="2087730742"/>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271EEFA3"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68DBF9C2" w14:textId="0E1906F8"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119722174"/>
                <w:text/>
              </w:sdtPr>
              <w:sdtEndPr/>
              <w:sdtContent>
                <w:r w:rsidR="006279D6">
                  <w:t xml:space="preserve">   Click here to enter text.  </w:t>
                </w:r>
              </w:sdtContent>
            </w:sdt>
          </w:p>
        </w:tc>
      </w:tr>
      <w:tr w:rsidR="0089647A" w:rsidRPr="00301640" w14:paraId="739BB749"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7C710FE" w14:textId="77777777" w:rsidR="0010443E" w:rsidRDefault="00534E14" w:rsidP="00DC6F61">
            <w:pPr>
              <w:ind w:firstLine="0"/>
              <w:jc w:val="center"/>
            </w:pPr>
            <w:sdt>
              <w:sdtPr>
                <w:id w:val="185939131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6AE3A67B"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3A769E17" w14:textId="5D9587B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1004657650"/>
                <w:text/>
              </w:sdtPr>
              <w:sdtEndPr/>
              <w:sdtContent>
                <w:r w:rsidR="006279D6">
                  <w:t xml:space="preserve"> Click here to enter text  </w:t>
                </w:r>
              </w:sdtContent>
            </w:sdt>
          </w:p>
        </w:tc>
      </w:tr>
      <w:tr w:rsidR="0089647A" w:rsidRPr="00301640" w14:paraId="4D1B0B56"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7D3710B" w14:textId="77777777" w:rsidR="0010443E" w:rsidRDefault="00534E14" w:rsidP="00DC6F61">
            <w:pPr>
              <w:ind w:firstLine="0"/>
              <w:jc w:val="center"/>
            </w:pPr>
            <w:sdt>
              <w:sdtPr>
                <w:id w:val="1360470756"/>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45A480D9"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52EFD41B" w14:textId="77777777"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C561DA">
              <w:t xml:space="preserve">?  </w:t>
            </w:r>
            <w:sdt>
              <w:sdtPr>
                <w:id w:val="6299832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6738004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14:paraId="55A8F064" w14:textId="7A1F97E5"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1112972618"/>
                <w:text/>
              </w:sdtPr>
              <w:sdtEndPr/>
              <w:sdtContent>
                <w:r w:rsidR="006279D6">
                  <w:t xml:space="preserve">   Click here to enter text.  </w:t>
                </w:r>
              </w:sdtContent>
            </w:sdt>
          </w:p>
        </w:tc>
      </w:tr>
      <w:tr w:rsidR="0089647A" w:rsidRPr="00301640" w14:paraId="37B5274E" w14:textId="77777777" w:rsidTr="00DC6F61">
        <w:trPr>
          <w:trHeight w:val="373"/>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218EC85F" w14:textId="77777777" w:rsidR="0010443E" w:rsidRDefault="00534E14" w:rsidP="00DC6F61">
            <w:pPr>
              <w:ind w:firstLine="0"/>
              <w:jc w:val="center"/>
            </w:pPr>
            <w:sdt>
              <w:sdtPr>
                <w:id w:val="770516231"/>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7DA9AE16"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7188906E" w14:textId="3C84ED4A"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461305524"/>
                <w:text/>
              </w:sdtPr>
              <w:sdtEndPr/>
              <w:sdtContent>
                <w:r w:rsidR="006279D6">
                  <w:t xml:space="preserve">   Click here to enter text.  </w:t>
                </w:r>
              </w:sdtContent>
            </w:sdt>
          </w:p>
          <w:p w14:paraId="1F19B157" w14:textId="2F2DAE0E"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786568542"/>
                <w:text/>
              </w:sdtPr>
              <w:sdtEndPr/>
              <w:sdtContent>
                <w:r w:rsidR="006279D6">
                  <w:t xml:space="preserve">   Click here to enter text.  </w:t>
                </w:r>
              </w:sdtContent>
            </w:sdt>
          </w:p>
        </w:tc>
      </w:tr>
      <w:tr w:rsidR="0089647A" w:rsidRPr="00301640" w14:paraId="505816C0"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BB1A6DD" w14:textId="77777777" w:rsidR="0010443E" w:rsidRDefault="00534E14" w:rsidP="00DC6F61">
            <w:pPr>
              <w:ind w:firstLine="0"/>
              <w:jc w:val="center"/>
            </w:pPr>
            <w:sdt>
              <w:sdtPr>
                <w:id w:val="-14934835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14:paraId="295B49B9"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14:paraId="2E280517" w14:textId="5BFF6DE8"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835888538"/>
                <w:text/>
              </w:sdtPr>
              <w:sdtEndPr/>
              <w:sdtContent>
                <w:r w:rsidR="006279D6">
                  <w:t xml:space="preserve">   Click here to enter text.  </w:t>
                </w:r>
              </w:sdtContent>
            </w:sdt>
          </w:p>
        </w:tc>
      </w:tr>
      <w:tr w:rsidR="0089647A" w:rsidRPr="00301640" w14:paraId="613AE8C8"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E6DA3F5" w14:textId="77777777" w:rsidR="0010443E" w:rsidRDefault="00534E14" w:rsidP="00DC6F61">
            <w:pPr>
              <w:ind w:firstLine="0"/>
              <w:jc w:val="center"/>
            </w:pPr>
            <w:sdt>
              <w:sdtPr>
                <w:id w:val="-106379220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14:paraId="2F37D089"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14:paraId="0B47EC24" w14:textId="2478F73A"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Visa Type</w:t>
            </w:r>
            <w:r w:rsidR="0010685C">
              <w:rPr>
                <w:rStyle w:val="FootnoteReference"/>
              </w:rPr>
              <w:footnoteReference w:id="22"/>
            </w:r>
            <w:r>
              <w:t xml:space="preserve">; include a digital copy: </w:t>
            </w:r>
            <w:r w:rsidRPr="00301640">
              <w:t xml:space="preserve"> </w:t>
            </w:r>
            <w:r>
              <w:t xml:space="preserve"> </w:t>
            </w:r>
            <w:sdt>
              <w:sdtPr>
                <w:id w:val="228740675"/>
                <w:text/>
              </w:sdtPr>
              <w:sdtEndPr/>
              <w:sdtContent>
                <w:r w:rsidR="006279D6">
                  <w:t xml:space="preserve">   Click here to enter text.  </w:t>
                </w:r>
              </w:sdtContent>
            </w:sdt>
          </w:p>
        </w:tc>
      </w:tr>
      <w:tr w:rsidR="0089647A" w:rsidRPr="00301640" w14:paraId="53441E41"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C013A57" w14:textId="77777777" w:rsidR="0010443E" w:rsidRDefault="00534E14" w:rsidP="00DC6F61">
            <w:pPr>
              <w:ind w:firstLine="0"/>
              <w:jc w:val="center"/>
            </w:pPr>
            <w:sdt>
              <w:sdtPr>
                <w:id w:val="-107165336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4627F4D8"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05E8E920" w14:textId="2AC9154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2151193"/>
                <w:text/>
              </w:sdtPr>
              <w:sdtEndPr/>
              <w:sdtContent>
                <w:r w:rsidR="006279D6">
                  <w:t xml:space="preserve"> Click here to enter text  </w:t>
                </w:r>
              </w:sdtContent>
            </w:sdt>
          </w:p>
        </w:tc>
      </w:tr>
      <w:tr w:rsidR="0089647A" w:rsidRPr="00301640" w14:paraId="274B72F1"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7499534" w14:textId="77777777" w:rsidR="0010443E" w:rsidRDefault="00534E14" w:rsidP="00DC6F61">
            <w:pPr>
              <w:ind w:firstLine="0"/>
              <w:jc w:val="center"/>
            </w:pPr>
            <w:sdt>
              <w:sdtPr>
                <w:id w:val="-304224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5CEDD3D1"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2AE3D05E" w14:textId="12C9880F"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708029863"/>
                <w:text/>
              </w:sdtPr>
              <w:sdtEndPr/>
              <w:sdtContent>
                <w:r w:rsidR="006279D6">
                  <w:t xml:space="preserve"> Click here to enter text  </w:t>
                </w:r>
              </w:sdtContent>
            </w:sdt>
          </w:p>
          <w:p w14:paraId="00BD7F05" w14:textId="77777777" w:rsidR="0010443E"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105732659"/>
                <w:showingPlcHdr/>
                <w:text/>
              </w:sdtPr>
              <w:sdtEndPr/>
              <w:sdtContent>
                <w:r w:rsidRPr="00C05A7D">
                  <w:rPr>
                    <w:rStyle w:val="PlaceholderText"/>
                  </w:rPr>
                  <w:t>Click here to enter text.</w:t>
                </w:r>
              </w:sdtContent>
            </w:sdt>
            <w:r>
              <w:tab/>
            </w:r>
          </w:p>
          <w:p w14:paraId="00BE8044" w14:textId="77777777" w:rsidR="0010443E" w:rsidRPr="00301640"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1329715362"/>
                <w:showingPlcHdr/>
                <w:text/>
              </w:sdtPr>
              <w:sdtEndPr/>
              <w:sdtContent>
                <w:r w:rsidRPr="00C05A7D">
                  <w:rPr>
                    <w:rStyle w:val="PlaceholderText"/>
                  </w:rPr>
                  <w:t>Click here to enter text.</w:t>
                </w:r>
              </w:sdtContent>
            </w:sdt>
          </w:p>
        </w:tc>
      </w:tr>
      <w:tr w:rsidR="0089647A" w:rsidRPr="00301640" w14:paraId="0C86709A"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4855C68" w14:textId="77777777" w:rsidR="0010443E" w:rsidRDefault="00534E14" w:rsidP="00DC6F61">
            <w:pPr>
              <w:ind w:firstLine="0"/>
              <w:jc w:val="center"/>
            </w:pPr>
            <w:sdt>
              <w:sdtPr>
                <w:id w:val="2062281890"/>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5B36CC99"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6053DE5D" w14:textId="4FE7CC60"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504623649"/>
                <w:text/>
              </w:sdtPr>
              <w:sdtEndPr/>
              <w:sdtContent>
                <w:r w:rsidR="006279D6">
                  <w:t xml:space="preserve"> Click here to enter text  </w:t>
                </w:r>
              </w:sdtContent>
            </w:sdt>
          </w:p>
        </w:tc>
      </w:tr>
      <w:tr w:rsidR="0089647A" w:rsidRPr="00301640" w14:paraId="5BBF11C8"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C9A7D1E" w14:textId="77777777" w:rsidR="0010443E" w:rsidRDefault="00534E14" w:rsidP="00DC6F61">
            <w:pPr>
              <w:ind w:firstLine="0"/>
              <w:jc w:val="center"/>
            </w:pPr>
            <w:sdt>
              <w:sdtPr>
                <w:id w:val="1547484751"/>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6DBEB213"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47C27C5C" w14:textId="77777777"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C561DA" w:rsidRPr="00F45681">
              <w:t xml:space="preserve">?  </w:t>
            </w:r>
            <w:sdt>
              <w:sdtPr>
                <w:id w:val="137232169"/>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114099120"/>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9082626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14:paraId="0B29C033" w14:textId="77777777"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C561DA" w:rsidRPr="00411D9E">
              <w:t xml:space="preserve">.  </w:t>
            </w:r>
          </w:p>
        </w:tc>
      </w:tr>
      <w:tr w:rsidR="0089647A" w:rsidRPr="00301640" w14:paraId="5C797AE3"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C1A1AC5" w14:textId="77777777" w:rsidR="0010443E" w:rsidRDefault="00534E14" w:rsidP="00DC6F61">
            <w:pPr>
              <w:ind w:firstLine="0"/>
              <w:jc w:val="center"/>
            </w:pPr>
            <w:sdt>
              <w:sdtPr>
                <w:id w:val="-181047004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2081CDBC" w14:textId="77777777" w:rsidR="0010443E" w:rsidRPr="000A105E"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2EBE7ACB" w14:textId="77777777" w:rsidR="0010443E" w:rsidRPr="000A105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sidR="0066722A">
              <w:rPr>
                <w:rStyle w:val="FootnoteReference"/>
              </w:rPr>
              <w:footnoteReference w:id="23"/>
            </w:r>
            <w:r w:rsidR="00C561DA" w:rsidRPr="00487802">
              <w:t>?</w:t>
            </w:r>
            <w:r w:rsidR="00C561DA">
              <w:t xml:space="preserve">  </w:t>
            </w:r>
            <w:sdt>
              <w:sdtPr>
                <w:id w:val="18617743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034303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9647A" w:rsidRPr="00301640" w14:paraId="6EB433D5"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B6C38B2" w14:textId="77777777" w:rsidR="0010443E" w:rsidRDefault="00534E14" w:rsidP="00DC6F61">
            <w:pPr>
              <w:ind w:firstLine="0"/>
              <w:jc w:val="center"/>
            </w:pPr>
            <w:sdt>
              <w:sdtPr>
                <w:id w:val="181236125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41C7E386"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2C7063DF" w14:textId="0B4CE56F" w:rsidR="0010443E" w:rsidRPr="00C01B5D"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1385286081"/>
                <w:text/>
              </w:sdtPr>
              <w:sdtEndPr/>
              <w:sdtContent>
                <w:r w:rsidR="006279D6">
                  <w:t xml:space="preserve"> Click here to enter text  </w:t>
                </w:r>
              </w:sdtContent>
            </w:sdt>
          </w:p>
        </w:tc>
      </w:tr>
      <w:tr w:rsidR="0089647A" w:rsidRPr="00301640" w14:paraId="7EE5CF1C"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23559B5" w14:textId="77777777" w:rsidR="0010443E" w:rsidRDefault="00534E14" w:rsidP="00DC6F61">
            <w:pPr>
              <w:ind w:firstLine="0"/>
              <w:jc w:val="center"/>
            </w:pPr>
            <w:sdt>
              <w:sdtPr>
                <w:id w:val="-11765631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23BF3AD0"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7A401108" w14:textId="77777777" w:rsidR="0010443E" w:rsidRDefault="0010443E"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1739773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14:paraId="06DA4716" w14:textId="079AB2BD" w:rsidR="0010443E" w:rsidRDefault="00534E14"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340397480"/>
                <w:text/>
              </w:sdtPr>
              <w:sdtEndPr/>
              <w:sdtContent>
                <w:r w:rsidR="006279D6">
                  <w:t xml:space="preserve">   Click here to enter text.  </w:t>
                </w:r>
              </w:sdtContent>
            </w:sdt>
          </w:p>
        </w:tc>
      </w:tr>
      <w:tr w:rsidR="0089647A" w:rsidRPr="00301640" w14:paraId="371CBA4C"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14:paraId="5147673F" w14:textId="77777777" w:rsidR="0010443E" w:rsidRPr="00EB0E46" w:rsidRDefault="00534E14" w:rsidP="00DC6F61">
            <w:pPr>
              <w:ind w:firstLine="0"/>
              <w:jc w:val="center"/>
            </w:pPr>
            <w:sdt>
              <w:sdtPr>
                <w:id w:val="414824687"/>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14:paraId="3B50C250"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14:paraId="243B5C84" w14:textId="77777777"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20916078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14:paraId="14590B8C" w14:textId="77777777" w:rsidR="0010443E" w:rsidRPr="000A105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C561DA" w:rsidRPr="00301640">
              <w:t xml:space="preserve">. </w:t>
            </w:r>
            <w:r w:rsidR="00C561DA">
              <w:t xml:space="preserve"> </w:t>
            </w:r>
          </w:p>
        </w:tc>
      </w:tr>
      <w:tr w:rsidR="00DC3691" w:rsidRPr="00301640" w14:paraId="05C2CC71" w14:textId="77777777" w:rsidTr="004D36B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14:paraId="6423D78A" w14:textId="77777777" w:rsidR="0010443E" w:rsidRDefault="00534E14" w:rsidP="00DC6F61">
            <w:pPr>
              <w:ind w:firstLine="0"/>
              <w:jc w:val="center"/>
            </w:pPr>
            <w:sdt>
              <w:sdtPr>
                <w:id w:val="-124711137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4E10B27B" w14:textId="77777777" w:rsidR="0010443E" w:rsidRPr="00301640"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14:paraId="719C015B" w14:textId="77777777" w:rsidR="0010443E" w:rsidRPr="00411D9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14:paraId="08ECF6C0" w14:textId="77777777" w:rsidR="0010443E" w:rsidRPr="00B01058" w:rsidRDefault="00534E14" w:rsidP="0010685C">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589125379"/>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411D9E">
              <w:t xml:space="preserve">   greater than 3 years    </w:t>
            </w:r>
            <w:sdt>
              <w:sdtPr>
                <w:id w:val="1535691491"/>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less than 3 years     </w:t>
            </w:r>
            <w:sdt>
              <w:sdtPr>
                <w:id w:val="-1013763512"/>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Never</w:t>
            </w:r>
          </w:p>
        </w:tc>
      </w:tr>
      <w:tr w:rsidR="0089647A" w:rsidRPr="00301640" w14:paraId="72C535E9"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14:paraId="1D29B05E" w14:textId="77777777" w:rsidR="0010443E" w:rsidRDefault="00534E14" w:rsidP="00DC6F61">
            <w:pPr>
              <w:ind w:firstLine="0"/>
              <w:jc w:val="center"/>
            </w:pPr>
            <w:sdt>
              <w:sdtPr>
                <w:id w:val="-9557203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14:paraId="635FCB28" w14:textId="77777777" w:rsidR="0010443E" w:rsidRPr="005E04E8"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14:paraId="6D01A288" w14:textId="77777777" w:rsidR="0010443E" w:rsidRPr="00B01058"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rsidR="0010685C">
              <w:t xml:space="preserve"> </w:t>
            </w:r>
            <w:r w:rsidRPr="00B01058">
              <w:t xml:space="preserve">Include the program(s)/project(s) the person will support and what tasks/technologies that will be involved:  </w:t>
            </w:r>
            <w:sdt>
              <w:sdtPr>
                <w:id w:val="-670556529"/>
                <w:showingPlcHdr/>
                <w:text/>
              </w:sdtPr>
              <w:sdtEndPr/>
              <w:sdtContent>
                <w:r w:rsidRPr="00B01058">
                  <w:rPr>
                    <w:rStyle w:val="PlaceholderText"/>
                  </w:rPr>
                  <w:t>Click here to enter text.</w:t>
                </w:r>
              </w:sdtContent>
            </w:sdt>
          </w:p>
        </w:tc>
      </w:tr>
      <w:tr w:rsidR="0089647A" w:rsidRPr="00301640" w14:paraId="09A8871C"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2B22B40" w14:textId="77777777" w:rsidR="0010443E" w:rsidRDefault="00534E14" w:rsidP="00DC6F61">
            <w:pPr>
              <w:ind w:firstLine="0"/>
              <w:jc w:val="center"/>
            </w:pPr>
            <w:sdt>
              <w:sdtPr>
                <w:id w:val="-24202206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5831F69D" w14:textId="77777777" w:rsidR="0010443E" w:rsidRPr="00D8706B"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0FCEC000" w14:textId="77D8DD9F" w:rsidR="0010443E" w:rsidRPr="00B01058" w:rsidRDefault="0010443E" w:rsidP="0010685C">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C561DA" w:rsidRPr="00411D9E">
              <w:t xml:space="preserve">.  </w:t>
            </w:r>
            <w:sdt>
              <w:sdtPr>
                <w:id w:val="1707519087"/>
                <w:text/>
              </w:sdtPr>
              <w:sdtEndPr/>
              <w:sdtContent>
                <w:r w:rsidR="006279D6">
                  <w:t xml:space="preserve">   Click here to enter text.  </w:t>
                </w:r>
              </w:sdtContent>
            </w:sdt>
          </w:p>
        </w:tc>
      </w:tr>
      <w:tr w:rsidR="0089647A" w:rsidRPr="00301640" w14:paraId="12B0EE71"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153FF1C" w14:textId="77777777" w:rsidR="0010443E" w:rsidRPr="00EB0E46" w:rsidRDefault="00534E14" w:rsidP="00DC6F61">
            <w:pPr>
              <w:ind w:firstLine="0"/>
              <w:jc w:val="center"/>
            </w:pPr>
            <w:sdt>
              <w:sdtPr>
                <w:id w:val="316084843"/>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2E6EA905" w14:textId="77777777" w:rsidR="0010443E" w:rsidRPr="00D8706B"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6656E21B" w14:textId="77777777"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64647832"/>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14:paraId="2E2D15FA" w14:textId="0A334288" w:rsidR="0010443E" w:rsidRPr="00B01058" w:rsidRDefault="00534E14"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623848210"/>
                <w:text/>
              </w:sdtPr>
              <w:sdtEndPr/>
              <w:sdtContent>
                <w:r w:rsidR="006279D6">
                  <w:t xml:space="preserve"> Click here to enter text  </w:t>
                </w:r>
              </w:sdtContent>
            </w:sdt>
          </w:p>
        </w:tc>
      </w:tr>
      <w:tr w:rsidR="00B72349" w:rsidRPr="00301640" w14:paraId="1D548D7D"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8B817A1" w14:textId="77777777" w:rsidR="0010443E" w:rsidRPr="00EB0E46" w:rsidRDefault="00534E14" w:rsidP="00DC6F61">
            <w:pPr>
              <w:ind w:firstLine="0"/>
              <w:jc w:val="center"/>
            </w:pPr>
            <w:sdt>
              <w:sdtPr>
                <w:id w:val="-801766660"/>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396F4644" w14:textId="77777777" w:rsidR="0010443E" w:rsidRPr="00D8706B"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CE7832E" w14:textId="77777777"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C561DA" w:rsidRPr="00411D9E">
              <w:t xml:space="preserve">?  </w:t>
            </w:r>
            <w:sdt>
              <w:sdtPr>
                <w:id w:val="-22098903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14:paraId="58A06BCD" w14:textId="18F6469F" w:rsidR="0010443E" w:rsidRPr="00B01058"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666251037"/>
                <w:text/>
              </w:sdtPr>
              <w:sdtEndPr/>
              <w:sdtContent>
                <w:r w:rsidR="006279D6">
                  <w:t xml:space="preserve">   Click here to enter text.  </w:t>
                </w:r>
              </w:sdtContent>
            </w:sdt>
            <w:r w:rsidRPr="00411D9E">
              <w:t xml:space="preserve"> </w:t>
            </w:r>
          </w:p>
        </w:tc>
      </w:tr>
      <w:tr w:rsidR="00B72349" w:rsidRPr="00301640" w14:paraId="3251E0E4"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FC4AB1B" w14:textId="77777777" w:rsidR="0010443E" w:rsidRPr="00147DFA" w:rsidRDefault="00534E14" w:rsidP="00DC6F61">
            <w:pPr>
              <w:spacing w:before="120" w:line="240" w:lineRule="auto"/>
              <w:ind w:firstLine="0"/>
              <w:jc w:val="center"/>
            </w:pPr>
            <w:sdt>
              <w:sdtPr>
                <w:id w:val="-1039898141"/>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46E51B93" w14:textId="77777777" w:rsidR="0010443E" w:rsidRPr="00301640"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5E5FBE67" w14:textId="77777777"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980193523"/>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14:paraId="1A1853C1" w14:textId="1ACC5AE8" w:rsidR="0010443E" w:rsidRPr="00B01058" w:rsidRDefault="00534E14"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953544487"/>
                <w:text/>
              </w:sdtPr>
              <w:sdtEndPr/>
              <w:sdtContent>
                <w:r w:rsidR="006279D6">
                  <w:t xml:space="preserve">   Click here to enter text.  </w:t>
                </w:r>
              </w:sdtContent>
            </w:sdt>
          </w:p>
        </w:tc>
      </w:tr>
      <w:tr w:rsidR="00B72349" w:rsidRPr="00301640" w14:paraId="49165306"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A2D5323" w14:textId="77777777" w:rsidR="0010443E" w:rsidRDefault="00534E14" w:rsidP="00DC6F61">
            <w:pPr>
              <w:ind w:firstLine="0"/>
              <w:jc w:val="center"/>
            </w:pPr>
            <w:sdt>
              <w:sdtPr>
                <w:id w:val="-137901499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07DB240F" w14:textId="77777777" w:rsidR="0010443E" w:rsidRPr="00D8706B" w:rsidRDefault="0010443E" w:rsidP="00D44360">
            <w:pPr>
              <w:pStyle w:val="ListParagraph"/>
              <w:numPr>
                <w:ilvl w:val="0"/>
                <w:numId w:val="47"/>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D030BB8" w14:textId="77777777"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C561DA" w:rsidRPr="00411D9E">
              <w:t xml:space="preserve">.  </w:t>
            </w:r>
            <w:r w:rsidRPr="00411D9E">
              <w:t>(Requires an export authorization)   Coordinate with your export control staff</w:t>
            </w:r>
            <w:r w:rsidR="00C561DA" w:rsidRPr="00411D9E">
              <w:t xml:space="preserve">.  </w:t>
            </w:r>
            <w:sdt>
              <w:sdtPr>
                <w:id w:val="116389313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14:paraId="78E57B7D" w14:textId="77777777" w:rsidR="0010443E" w:rsidRPr="00411D9E" w:rsidRDefault="0010443E" w:rsidP="0010685C">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14:paraId="16BF6F1C" w14:textId="79B61547" w:rsidR="0010443E" w:rsidRPr="00B01058" w:rsidRDefault="00534E14"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307362213"/>
                <w:text/>
              </w:sdtPr>
              <w:sdtEndPr/>
              <w:sdtContent>
                <w:r w:rsidR="006279D6">
                  <w:t xml:space="preserve">   Click here to enter text.  </w:t>
                </w:r>
              </w:sdtContent>
            </w:sdt>
            <w:r w:rsidR="0010443E" w:rsidRPr="00411D9E">
              <w:t xml:space="preserve">  </w:t>
            </w:r>
          </w:p>
        </w:tc>
      </w:tr>
      <w:tr w:rsidR="00B72349" w:rsidRPr="00301640" w14:paraId="7A3EB7A4"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87BDC73" w14:textId="77777777" w:rsidR="0010443E" w:rsidRPr="00147DFA" w:rsidRDefault="00534E14" w:rsidP="00DC6F61">
            <w:pPr>
              <w:spacing w:before="120" w:line="240" w:lineRule="auto"/>
              <w:ind w:firstLine="0"/>
              <w:jc w:val="center"/>
              <w:rPr>
                <w:color w:val="FF0000"/>
              </w:rPr>
            </w:pPr>
            <w:sdt>
              <w:sdtPr>
                <w:id w:val="2056659965"/>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42C52EB9" w14:textId="77777777" w:rsidR="0010443E" w:rsidRPr="00D8706B" w:rsidRDefault="0010443E" w:rsidP="00D44360">
            <w:pPr>
              <w:pStyle w:val="ListParagraph"/>
              <w:numPr>
                <w:ilvl w:val="0"/>
                <w:numId w:val="47"/>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219E4E4B" w14:textId="77777777" w:rsidR="0010443E" w:rsidRPr="00FD76D4"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C561DA" w:rsidRPr="00FD76D4">
              <w:t xml:space="preserve">?  </w:t>
            </w:r>
            <w:sdt>
              <w:sdtPr>
                <w:id w:val="72087804"/>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29841446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14:paraId="512E59FA" w14:textId="7BB2276A"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C561DA" w:rsidRPr="00FD76D4">
              <w:t xml:space="preserve">.  </w:t>
            </w:r>
            <w:sdt>
              <w:sdtPr>
                <w:id w:val="-1011134365"/>
                <w:text/>
              </w:sdtPr>
              <w:sdtEndPr/>
              <w:sdtContent>
                <w:r w:rsidR="006279D6">
                  <w:t xml:space="preserve">   Click here to enter text.  </w:t>
                </w:r>
              </w:sdtContent>
            </w:sdt>
          </w:p>
        </w:tc>
      </w:tr>
    </w:tbl>
    <w:p w14:paraId="5317F707" w14:textId="77777777" w:rsidR="003445E5" w:rsidRDefault="00B44AA7" w:rsidP="003445E5">
      <w:pPr>
        <w:jc w:val="center"/>
        <w:rPr>
          <w:rFonts w:ascii="Calibri" w:hAnsi="Calibri"/>
        </w:rPr>
      </w:pPr>
      <w:r>
        <w:rPr>
          <w:rFonts w:ascii="Calibri" w:hAnsi="Calibri"/>
        </w:rPr>
        <w:tab/>
      </w:r>
    </w:p>
    <w:p w14:paraId="596CA979" w14:textId="77777777" w:rsidR="003445E5" w:rsidRDefault="003445E5">
      <w:pPr>
        <w:rPr>
          <w:rFonts w:ascii="Calibri" w:hAnsi="Calibri"/>
        </w:rPr>
      </w:pPr>
      <w:r>
        <w:rPr>
          <w:rFonts w:ascii="Calibri" w:hAnsi="Calibri"/>
        </w:rPr>
        <w:br w:type="page"/>
      </w:r>
    </w:p>
    <w:p w14:paraId="38AE704F" w14:textId="6E333936" w:rsidR="00EF188F" w:rsidRDefault="00B44AA7" w:rsidP="00433742">
      <w:pPr>
        <w:rPr>
          <w:rFonts w:ascii="Calibri" w:hAnsi="Calibri" w:cs="Calibri"/>
          <w:color w:val="000000"/>
          <w:shd w:val="clear" w:color="auto" w:fill="FFFFFF"/>
        </w:rPr>
      </w:pPr>
      <w:r>
        <w:rPr>
          <w:rFonts w:ascii="Calibri" w:hAnsi="Calibri"/>
        </w:rPr>
        <w:lastRenderedPageBreak/>
        <w:t>Once the request is entered, the</w:t>
      </w:r>
      <w:r w:rsidRPr="00F23366">
        <w:rPr>
          <w:rFonts w:ascii="Calibri" w:hAnsi="Calibri" w:cs="Calibri"/>
          <w:color w:val="000000"/>
          <w:shd w:val="clear" w:color="auto" w:fill="FFFFFF"/>
        </w:rPr>
        <w:t xml:space="preserve"> Sponsor</w:t>
      </w:r>
      <w:r w:rsidR="009B25B5">
        <w:rPr>
          <w:rFonts w:ascii="Calibri" w:hAnsi="Calibri" w:cs="Calibri"/>
          <w:color w:val="000000"/>
          <w:shd w:val="clear" w:color="auto" w:fill="FFFFFF"/>
        </w:rPr>
        <w:t xml:space="preserve"> reviews the request to ensure all information is complete and correct. </w:t>
      </w:r>
      <w:r w:rsidR="00EF188F">
        <w:rPr>
          <w:rFonts w:ascii="Calibri" w:hAnsi="Calibri" w:cs="Calibri"/>
          <w:color w:val="000000"/>
          <w:shd w:val="clear" w:color="auto" w:fill="FFFFFF"/>
        </w:rPr>
        <w:t xml:space="preserve"> </w:t>
      </w:r>
      <w:r w:rsidR="009B25B5">
        <w:rPr>
          <w:rFonts w:ascii="Calibri" w:hAnsi="Calibri" w:cs="Calibri"/>
          <w:color w:val="000000"/>
          <w:shd w:val="clear" w:color="auto" w:fill="FFFFFF"/>
        </w:rPr>
        <w:t xml:space="preserve">It is the sponsor’s job to make sure any incorrect or missing information is resolved. </w:t>
      </w:r>
      <w:r w:rsidR="00EF188F">
        <w:rPr>
          <w:rFonts w:ascii="Calibri" w:hAnsi="Calibri" w:cs="Calibri"/>
          <w:color w:val="000000"/>
          <w:shd w:val="clear" w:color="auto" w:fill="FFFFFF"/>
        </w:rPr>
        <w:t xml:space="preserve"> </w:t>
      </w:r>
    </w:p>
    <w:p w14:paraId="17174903" w14:textId="79EB4648" w:rsidR="00E064BB" w:rsidRPr="00391AAF" w:rsidRDefault="00F36200" w:rsidP="003606FE">
      <w:pPr>
        <w:pStyle w:val="ListParagraph"/>
        <w:ind w:left="0" w:firstLine="0"/>
        <w:rPr>
          <w:rFonts w:ascii="Calibri" w:hAnsi="Calibri" w:cs="Calibri"/>
          <w:color w:val="000000"/>
          <w:shd w:val="clear" w:color="auto" w:fill="FFFFFF"/>
        </w:rPr>
      </w:pPr>
      <w:r w:rsidRPr="00E064BB">
        <w:rPr>
          <w:rFonts w:cs="Calibri"/>
          <w:iCs/>
          <w:noProof/>
          <w:color w:val="000000"/>
          <w:shd w:val="clear" w:color="auto" w:fill="FFFFFF"/>
        </w:rPr>
        <mc:AlternateContent>
          <mc:Choice Requires="wps">
            <w:drawing>
              <wp:anchor distT="45720" distB="45720" distL="114300" distR="114300" simplePos="0" relativeHeight="251897856" behindDoc="0" locked="0" layoutInCell="1" allowOverlap="1" wp14:anchorId="6B26CB49" wp14:editId="4A51B1BF">
                <wp:simplePos x="0" y="0"/>
                <wp:positionH relativeFrom="column">
                  <wp:posOffset>3907790</wp:posOffset>
                </wp:positionH>
                <wp:positionV relativeFrom="paragraph">
                  <wp:posOffset>647700</wp:posOffset>
                </wp:positionV>
                <wp:extent cx="2020570" cy="3597275"/>
                <wp:effectExtent l="0" t="0" r="17780" b="222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597275"/>
                        </a:xfrm>
                        <a:prstGeom prst="rect">
                          <a:avLst/>
                        </a:prstGeom>
                        <a:solidFill>
                          <a:schemeClr val="accent1">
                            <a:lumMod val="40000"/>
                            <a:lumOff val="60000"/>
                          </a:schemeClr>
                        </a:solidFill>
                        <a:ln w="9525">
                          <a:solidFill>
                            <a:srgbClr val="000000"/>
                          </a:solidFill>
                          <a:miter lim="800000"/>
                          <a:headEnd/>
                          <a:tailEnd/>
                        </a:ln>
                      </wps:spPr>
                      <wps:txbx>
                        <w:txbxContent>
                          <w:p w14:paraId="1A93DAFA" w14:textId="77777777" w:rsidR="002B6F00" w:rsidRPr="00DC6F61" w:rsidRDefault="002B6F00" w:rsidP="00DC6F61">
                            <w:pPr>
                              <w:spacing w:before="120" w:line="240" w:lineRule="auto"/>
                              <w:ind w:firstLine="0"/>
                              <w:jc w:val="center"/>
                              <w:rPr>
                                <w:b/>
                              </w:rPr>
                            </w:pPr>
                            <w:r w:rsidRPr="00F36200">
                              <w:rPr>
                                <w:b/>
                              </w:rPr>
                              <w:t xml:space="preserve">DESIGNATED COUNTRIES </w:t>
                            </w:r>
                            <w:r>
                              <w:rPr>
                                <w:b/>
                              </w:rPr>
                              <w:t>LIST</w:t>
                            </w:r>
                          </w:p>
                          <w:p w14:paraId="35447B05" w14:textId="77777777" w:rsidR="002B6F00" w:rsidRPr="00766C65" w:rsidRDefault="002B6F00" w:rsidP="00DC6F61">
                            <w:pPr>
                              <w:spacing w:before="120" w:line="240" w:lineRule="auto"/>
                              <w:ind w:firstLine="0"/>
                            </w:pPr>
                            <w:r w:rsidRPr="00766C65">
                              <w:t xml:space="preserve">Countries on this list fall into one of the following four categories: </w:t>
                            </w:r>
                          </w:p>
                          <w:p w14:paraId="1F302C43" w14:textId="77777777" w:rsidR="002B6F00" w:rsidRPr="00766C65" w:rsidRDefault="002B6F00" w:rsidP="00D44360">
                            <w:pPr>
                              <w:numPr>
                                <w:ilvl w:val="0"/>
                                <w:numId w:val="65"/>
                              </w:numPr>
                              <w:spacing w:before="120" w:line="240" w:lineRule="auto"/>
                            </w:pPr>
                            <w:r w:rsidRPr="00766C65">
                              <w:t>No U.S. diplomatic relations</w:t>
                            </w:r>
                          </w:p>
                          <w:p w14:paraId="161EB7B8" w14:textId="77777777" w:rsidR="002B6F00" w:rsidRPr="00766C65" w:rsidRDefault="002B6F00" w:rsidP="00D44360">
                            <w:pPr>
                              <w:numPr>
                                <w:ilvl w:val="0"/>
                                <w:numId w:val="65"/>
                              </w:numPr>
                              <w:spacing w:before="120" w:line="240" w:lineRule="auto"/>
                            </w:pPr>
                            <w:r w:rsidRPr="00766C65">
                              <w:t>Supporters of terrorism</w:t>
                            </w:r>
                          </w:p>
                          <w:p w14:paraId="337ADC38" w14:textId="77777777" w:rsidR="002B6F00" w:rsidRDefault="002B6F00" w:rsidP="00D44360">
                            <w:pPr>
                              <w:numPr>
                                <w:ilvl w:val="0"/>
                                <w:numId w:val="65"/>
                              </w:numPr>
                              <w:spacing w:before="120" w:line="240" w:lineRule="auto"/>
                            </w:pPr>
                            <w:r w:rsidRPr="00766C65">
                              <w:t>Under Sanction or Embargo by the U.S.</w:t>
                            </w:r>
                          </w:p>
                          <w:p w14:paraId="0B5F2A09" w14:textId="77777777" w:rsidR="002B6F00" w:rsidRDefault="002B6F00" w:rsidP="00D44360">
                            <w:pPr>
                              <w:numPr>
                                <w:ilvl w:val="0"/>
                                <w:numId w:val="65"/>
                              </w:numPr>
                              <w:spacing w:before="120" w:line="240" w:lineRule="auto"/>
                            </w:pPr>
                            <w:r w:rsidRPr="00766C65">
                              <w:t>Source of missile technology concerns</w:t>
                            </w:r>
                          </w:p>
                          <w:p w14:paraId="5CDC5F01" w14:textId="77777777" w:rsidR="002B6F00" w:rsidRDefault="002B6F00" w:rsidP="00DC6F61">
                            <w:pPr>
                              <w:spacing w:before="120" w:line="240" w:lineRule="auto"/>
                              <w:ind w:firstLine="0"/>
                            </w:pPr>
                            <w:r>
                              <w:t xml:space="preserve">List available on </w:t>
                            </w:r>
                            <w:hyperlink r:id="rId135" w:history="1">
                              <w:r w:rsidRPr="00391AAF">
                                <w:rPr>
                                  <w:rStyle w:val="Hyperlink"/>
                                  <w:u w:val="none"/>
                                </w:rPr>
                                <w:t>HQ EC website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6CB49" id="_x0000_s1065" type="#_x0000_t202" style="position:absolute;margin-left:307.7pt;margin-top:51pt;width:159.1pt;height:283.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" fillcolor="#b8cce4 [1300]">
                <v:textbox>
                  <w:txbxContent>
                    <w:p w14:paraId="1A93DAFA" w14:textId="77777777" w:rsidR="002B6F00" w:rsidRPr="00DC6F61" w:rsidRDefault="002B6F00" w:rsidP="00DC6F61">
                      <w:pPr>
                        <w:spacing w:before="120" w:line="240" w:lineRule="auto"/>
                        <w:ind w:firstLine="0"/>
                        <w:jc w:val="center"/>
                        <w:rPr>
                          <w:b/>
                        </w:rPr>
                      </w:pPr>
                      <w:r w:rsidRPr="00F36200">
                        <w:rPr>
                          <w:b/>
                        </w:rPr>
                        <w:t xml:space="preserve">DESIGNATED COUNTRIES </w:t>
                      </w:r>
                      <w:r>
                        <w:rPr>
                          <w:b/>
                        </w:rPr>
                        <w:t>LIST</w:t>
                      </w:r>
                    </w:p>
                    <w:p w14:paraId="35447B05" w14:textId="77777777" w:rsidR="002B6F00" w:rsidRPr="00766C65" w:rsidRDefault="002B6F00" w:rsidP="00DC6F61">
                      <w:pPr>
                        <w:spacing w:before="120" w:line="240" w:lineRule="auto"/>
                        <w:ind w:firstLine="0"/>
                      </w:pPr>
                      <w:r w:rsidRPr="00766C65">
                        <w:t xml:space="preserve">Countries on this list fall into one of the following four categories: </w:t>
                      </w:r>
                    </w:p>
                    <w:p w14:paraId="1F302C43" w14:textId="77777777" w:rsidR="002B6F00" w:rsidRPr="00766C65" w:rsidRDefault="002B6F00" w:rsidP="00D44360">
                      <w:pPr>
                        <w:numPr>
                          <w:ilvl w:val="0"/>
                          <w:numId w:val="65"/>
                        </w:numPr>
                        <w:spacing w:before="120" w:line="240" w:lineRule="auto"/>
                      </w:pPr>
                      <w:r w:rsidRPr="00766C65">
                        <w:t>No U.S. diplomatic relations</w:t>
                      </w:r>
                    </w:p>
                    <w:p w14:paraId="161EB7B8" w14:textId="77777777" w:rsidR="002B6F00" w:rsidRPr="00766C65" w:rsidRDefault="002B6F00" w:rsidP="00D44360">
                      <w:pPr>
                        <w:numPr>
                          <w:ilvl w:val="0"/>
                          <w:numId w:val="65"/>
                        </w:numPr>
                        <w:spacing w:before="120" w:line="240" w:lineRule="auto"/>
                      </w:pPr>
                      <w:r w:rsidRPr="00766C65">
                        <w:t>Supporters of terrorism</w:t>
                      </w:r>
                    </w:p>
                    <w:p w14:paraId="337ADC38" w14:textId="77777777" w:rsidR="002B6F00" w:rsidRDefault="002B6F00" w:rsidP="00D44360">
                      <w:pPr>
                        <w:numPr>
                          <w:ilvl w:val="0"/>
                          <w:numId w:val="65"/>
                        </w:numPr>
                        <w:spacing w:before="120" w:line="240" w:lineRule="auto"/>
                      </w:pPr>
                      <w:r w:rsidRPr="00766C65">
                        <w:t>Under Sanction or Embargo by the U.S.</w:t>
                      </w:r>
                    </w:p>
                    <w:p w14:paraId="0B5F2A09" w14:textId="77777777" w:rsidR="002B6F00" w:rsidRDefault="002B6F00" w:rsidP="00D44360">
                      <w:pPr>
                        <w:numPr>
                          <w:ilvl w:val="0"/>
                          <w:numId w:val="65"/>
                        </w:numPr>
                        <w:spacing w:before="120" w:line="240" w:lineRule="auto"/>
                      </w:pPr>
                      <w:r w:rsidRPr="00766C65">
                        <w:t>Source of missile technology concerns</w:t>
                      </w:r>
                    </w:p>
                    <w:p w14:paraId="5CDC5F01" w14:textId="77777777" w:rsidR="002B6F00" w:rsidRDefault="002B6F00" w:rsidP="00DC6F61">
                      <w:pPr>
                        <w:spacing w:before="120" w:line="240" w:lineRule="auto"/>
                        <w:ind w:firstLine="0"/>
                      </w:pPr>
                      <w:r>
                        <w:t xml:space="preserve">List available on </w:t>
                      </w:r>
                      <w:hyperlink r:id="rId136" w:history="1">
                        <w:r w:rsidRPr="00391AAF">
                          <w:rPr>
                            <w:rStyle w:val="Hyperlink"/>
                            <w:u w:val="none"/>
                          </w:rPr>
                          <w:t>HQ EC website</w:t>
                        </w:r>
                      </w:hyperlink>
                      <w:r>
                        <w:t xml:space="preserve">. </w:t>
                      </w:r>
                    </w:p>
                  </w:txbxContent>
                </v:textbox>
                <w10:wrap type="square"/>
              </v:shape>
            </w:pict>
          </mc:Fallback>
        </mc:AlternateContent>
      </w:r>
      <w:r w:rsidR="00EF188F">
        <w:rPr>
          <w:rFonts w:ascii="Calibri" w:hAnsi="Calibri" w:cs="Calibri"/>
          <w:color w:val="000000"/>
          <w:shd w:val="clear" w:color="auto" w:fill="FFFFFF"/>
        </w:rPr>
        <w:tab/>
        <w:t>The Sponsor</w:t>
      </w:r>
      <w:r w:rsidR="0010685C">
        <w:rPr>
          <w:rFonts w:ascii="Calibri" w:hAnsi="Calibri" w:cs="Calibri"/>
          <w:color w:val="000000"/>
          <w:shd w:val="clear" w:color="auto" w:fill="FFFFFF"/>
        </w:rPr>
        <w:t>,</w:t>
      </w:r>
      <w:r w:rsidR="0010685C" w:rsidRPr="0010685C">
        <w:rPr>
          <w:rFonts w:cs="Calibri"/>
          <w:color w:val="000000"/>
          <w:shd w:val="clear" w:color="auto" w:fill="FFFFFF"/>
        </w:rPr>
        <w:t xml:space="preserve"> </w:t>
      </w:r>
      <w:r w:rsidR="0010685C">
        <w:rPr>
          <w:rFonts w:cs="Calibri"/>
          <w:color w:val="000000"/>
          <w:shd w:val="clear" w:color="auto" w:fill="FFFFFF"/>
        </w:rPr>
        <w:t xml:space="preserve">as the responsible NASA official, </w:t>
      </w:r>
      <w:r w:rsidR="00EF188F">
        <w:rPr>
          <w:rFonts w:cs="Calibri"/>
          <w:color w:val="000000"/>
          <w:shd w:val="clear" w:color="auto" w:fill="FFFFFF"/>
        </w:rPr>
        <w:t xml:space="preserve">also </w:t>
      </w:r>
      <w:r w:rsidR="0010685C">
        <w:rPr>
          <w:rFonts w:cs="Calibri"/>
          <w:color w:val="000000"/>
          <w:shd w:val="clear" w:color="auto" w:fill="FFFFFF"/>
        </w:rPr>
        <w:t xml:space="preserve">reviews for “Red Flags.” </w:t>
      </w:r>
      <w:r w:rsidR="00E064BB">
        <w:rPr>
          <w:rFonts w:cs="Calibri"/>
          <w:color w:val="000000"/>
          <w:shd w:val="clear" w:color="auto" w:fill="FFFFFF"/>
        </w:rPr>
        <w:t xml:space="preserve"> </w:t>
      </w:r>
      <w:r w:rsidR="006F3E78">
        <w:rPr>
          <w:rFonts w:cs="Calibri"/>
          <w:color w:val="000000"/>
          <w:shd w:val="clear" w:color="auto" w:fill="FFFFFF"/>
        </w:rPr>
        <w:t>A Red Flag is</w:t>
      </w:r>
      <w:r w:rsidR="0010685C" w:rsidRPr="004E4D7C">
        <w:rPr>
          <w:rFonts w:cs="Calibri"/>
          <w:color w:val="000000"/>
          <w:shd w:val="clear" w:color="auto" w:fill="FFFFFF"/>
        </w:rPr>
        <w:t xml:space="preserve"> any abnormal circumstance in a transaction that indicates that the export/transfer may be destined for an inappropriate </w:t>
      </w:r>
      <w:r w:rsidR="005A6B38">
        <w:rPr>
          <w:rFonts w:cs="Calibri"/>
          <w:color w:val="000000"/>
          <w:shd w:val="clear" w:color="auto" w:fill="FFFFFF"/>
        </w:rPr>
        <w:t>end-use</w:t>
      </w:r>
      <w:r w:rsidR="0010685C" w:rsidRPr="004E4D7C">
        <w:rPr>
          <w:rFonts w:cs="Calibri"/>
          <w:color w:val="000000"/>
          <w:shd w:val="clear" w:color="auto" w:fill="FFFFFF"/>
        </w:rPr>
        <w:t xml:space="preserve">, </w:t>
      </w:r>
      <w:r w:rsidR="005A6B38">
        <w:rPr>
          <w:rFonts w:cs="Calibri"/>
          <w:color w:val="000000"/>
          <w:shd w:val="clear" w:color="auto" w:fill="FFFFFF"/>
        </w:rPr>
        <w:t>end-use</w:t>
      </w:r>
      <w:r w:rsidR="0010685C" w:rsidRPr="004E4D7C">
        <w:rPr>
          <w:rFonts w:cs="Calibri"/>
          <w:color w:val="000000"/>
          <w:shd w:val="clear" w:color="auto" w:fill="FFFFFF"/>
        </w:rPr>
        <w:t xml:space="preserve">r, or destination. </w:t>
      </w:r>
      <w:r w:rsidR="0010685C">
        <w:rPr>
          <w:rFonts w:cs="Calibri"/>
          <w:color w:val="000000"/>
          <w:shd w:val="clear" w:color="auto" w:fill="FFFFFF"/>
        </w:rPr>
        <w:t xml:space="preserve"> </w:t>
      </w:r>
      <w:r w:rsidR="0010685C" w:rsidRPr="005F59F7">
        <w:rPr>
          <w:rFonts w:cs="Calibri"/>
          <w:iCs/>
          <w:color w:val="000000"/>
          <w:shd w:val="clear" w:color="auto" w:fill="FFFFFF"/>
        </w:rPr>
        <w:t xml:space="preserve">Examples of Red Flags may include requests for items that are inconsistent with the needs of the partner/project, requests for equipment configurations that are incompatible with the stated destination (e.g., 120 volts in a country with 220 volts), or other apparent irregularities.  Always inquire and </w:t>
      </w:r>
      <w:r w:rsidR="006F3E78">
        <w:rPr>
          <w:rFonts w:cs="Calibri"/>
          <w:iCs/>
          <w:color w:val="000000"/>
          <w:shd w:val="clear" w:color="auto" w:fill="FFFFFF"/>
        </w:rPr>
        <w:t>seek additional information if Red Fl</w:t>
      </w:r>
      <w:r w:rsidR="0010685C" w:rsidRPr="005F59F7">
        <w:rPr>
          <w:rFonts w:cs="Calibri"/>
          <w:iCs/>
          <w:color w:val="000000"/>
          <w:shd w:val="clear" w:color="auto" w:fill="FFFFFF"/>
        </w:rPr>
        <w:t xml:space="preserve">ags are indicated.” </w:t>
      </w:r>
      <w:r w:rsidR="00E064BB">
        <w:rPr>
          <w:rFonts w:cs="Calibri"/>
          <w:iCs/>
          <w:color w:val="000000"/>
          <w:shd w:val="clear" w:color="auto" w:fill="FFFFFF"/>
        </w:rPr>
        <w:t xml:space="preserve"> </w:t>
      </w:r>
      <w:r w:rsidR="0076577F">
        <w:rPr>
          <w:rFonts w:cs="Calibri"/>
          <w:iCs/>
          <w:color w:val="000000"/>
          <w:shd w:val="clear" w:color="auto" w:fill="FFFFFF"/>
        </w:rPr>
        <w:t>See</w:t>
      </w:r>
      <w:r w:rsidR="0010685C" w:rsidRPr="00A8002F">
        <w:rPr>
          <w:rFonts w:cs="Calibri"/>
          <w:iCs/>
          <w:color w:val="000000"/>
          <w:shd w:val="clear" w:color="auto" w:fill="FFFFFF"/>
        </w:rPr>
        <w:t xml:space="preserve"> </w:t>
      </w:r>
      <w:hyperlink r:id="rId137" w:history="1">
        <w:r w:rsidR="0010685C" w:rsidRPr="00DC6F61">
          <w:rPr>
            <w:rStyle w:val="Hyperlink"/>
            <w:u w:val="none"/>
          </w:rPr>
          <w:t>EAR 15 CFR Part 732, Supplement 3</w:t>
        </w:r>
      </w:hyperlink>
      <w:r w:rsidR="0010685C" w:rsidRPr="00391AAF">
        <w:rPr>
          <w:rFonts w:cs="Calibri"/>
          <w:iCs/>
          <w:color w:val="000000"/>
          <w:shd w:val="clear" w:color="auto" w:fill="FFFFFF"/>
        </w:rPr>
        <w:t xml:space="preserve"> for additional information.</w:t>
      </w:r>
      <w:r w:rsidR="00B44AA7" w:rsidRPr="00391AAF">
        <w:rPr>
          <w:rFonts w:ascii="Calibri" w:hAnsi="Calibri" w:cs="Calibri"/>
          <w:color w:val="000000"/>
          <w:shd w:val="clear" w:color="auto" w:fill="FFFFFF"/>
        </w:rPr>
        <w:t xml:space="preserve"> </w:t>
      </w:r>
      <w:r w:rsidR="00E064BB" w:rsidRPr="00391AAF">
        <w:rPr>
          <w:rFonts w:ascii="Calibri" w:hAnsi="Calibri" w:cs="Calibri"/>
          <w:color w:val="000000"/>
          <w:shd w:val="clear" w:color="auto" w:fill="FFFFFF"/>
        </w:rPr>
        <w:t xml:space="preserve"> </w:t>
      </w:r>
    </w:p>
    <w:p w14:paraId="7358C869" w14:textId="77777777" w:rsidR="00ED6882" w:rsidRDefault="00E064BB" w:rsidP="003606FE">
      <w:pPr>
        <w:pStyle w:val="ListParagraph"/>
        <w:ind w:left="0" w:firstLine="0"/>
        <w:rPr>
          <w:rFonts w:cs="Calibri"/>
          <w:iCs/>
          <w:color w:val="000000"/>
          <w:shd w:val="clear" w:color="auto" w:fill="FFFFFF"/>
        </w:rPr>
      </w:pPr>
      <w:r>
        <w:rPr>
          <w:rFonts w:cs="Calibri"/>
          <w:iCs/>
          <w:color w:val="000000"/>
          <w:shd w:val="clear" w:color="auto" w:fill="FFFFFF"/>
        </w:rPr>
        <w:tab/>
      </w:r>
      <w:r w:rsidRPr="005F59F7">
        <w:rPr>
          <w:rFonts w:cs="Calibri"/>
          <w:iCs/>
          <w:color w:val="000000"/>
          <w:shd w:val="clear" w:color="auto" w:fill="FFFFFF"/>
        </w:rPr>
        <w:t>After the sponsor has determined there are no Red Flags</w:t>
      </w:r>
      <w:r>
        <w:rPr>
          <w:rFonts w:cs="Calibri"/>
          <w:iCs/>
          <w:color w:val="000000"/>
          <w:shd w:val="clear" w:color="auto" w:fill="FFFFFF"/>
        </w:rPr>
        <w:t xml:space="preserve"> and the request is appropriate</w:t>
      </w:r>
      <w:r w:rsidRPr="005F59F7">
        <w:rPr>
          <w:rFonts w:cs="Calibri"/>
          <w:iCs/>
          <w:color w:val="000000"/>
          <w:shd w:val="clear" w:color="auto" w:fill="FFFFFF"/>
        </w:rPr>
        <w:t xml:space="preserve">, they </w:t>
      </w:r>
      <w:r w:rsidR="00EF188F">
        <w:rPr>
          <w:rFonts w:cs="Calibri"/>
          <w:iCs/>
          <w:color w:val="000000"/>
          <w:shd w:val="clear" w:color="auto" w:fill="FFFFFF"/>
        </w:rPr>
        <w:t>approve</w:t>
      </w:r>
      <w:r w:rsidRPr="005F59F7">
        <w:rPr>
          <w:rFonts w:cs="Calibri"/>
          <w:iCs/>
          <w:color w:val="000000"/>
          <w:shd w:val="clear" w:color="auto" w:fill="FFFFFF"/>
        </w:rPr>
        <w:t xml:space="preserve"> the request</w:t>
      </w:r>
      <w:r w:rsidRPr="004E4D7C">
        <w:rPr>
          <w:rFonts w:cs="Calibri"/>
          <w:color w:val="000000"/>
          <w:shd w:val="clear" w:color="auto" w:fill="FFFFFF"/>
        </w:rPr>
        <w:t>.</w:t>
      </w:r>
      <w:r>
        <w:rPr>
          <w:rFonts w:cs="Calibri"/>
          <w:color w:val="000000"/>
          <w:shd w:val="clear" w:color="auto" w:fill="FFFFFF"/>
        </w:rPr>
        <w:t xml:space="preserve">  The system then </w:t>
      </w:r>
      <w:r w:rsidRPr="00F23366">
        <w:rPr>
          <w:rFonts w:cs="Calibri"/>
          <w:color w:val="000000"/>
          <w:shd w:val="clear" w:color="auto" w:fill="FFFFFF"/>
        </w:rPr>
        <w:t>routes it to the Center I</w:t>
      </w:r>
      <w:r>
        <w:rPr>
          <w:rFonts w:cs="Calibri"/>
          <w:color w:val="000000"/>
          <w:shd w:val="clear" w:color="auto" w:fill="FFFFFF"/>
        </w:rPr>
        <w:t xml:space="preserve">nternational </w:t>
      </w:r>
      <w:r w:rsidRPr="00F23366">
        <w:rPr>
          <w:rFonts w:cs="Calibri"/>
          <w:color w:val="000000"/>
          <w:shd w:val="clear" w:color="auto" w:fill="FFFFFF"/>
        </w:rPr>
        <w:t>V</w:t>
      </w:r>
      <w:r>
        <w:rPr>
          <w:rFonts w:cs="Calibri"/>
          <w:color w:val="000000"/>
          <w:shd w:val="clear" w:color="auto" w:fill="FFFFFF"/>
        </w:rPr>
        <w:t xml:space="preserve">isit </w:t>
      </w:r>
      <w:r w:rsidRPr="00F23366">
        <w:rPr>
          <w:rFonts w:cs="Calibri"/>
          <w:color w:val="000000"/>
          <w:shd w:val="clear" w:color="auto" w:fill="FFFFFF"/>
        </w:rPr>
        <w:t>C</w:t>
      </w:r>
      <w:r>
        <w:rPr>
          <w:rFonts w:cs="Calibri"/>
          <w:color w:val="000000"/>
          <w:shd w:val="clear" w:color="auto" w:fill="FFFFFF"/>
        </w:rPr>
        <w:t>oordinator (IVC)</w:t>
      </w:r>
      <w:r w:rsidRPr="00F23366">
        <w:rPr>
          <w:rFonts w:cs="Calibri"/>
          <w:color w:val="000000"/>
          <w:shd w:val="clear" w:color="auto" w:fill="FFFFFF"/>
        </w:rPr>
        <w:t xml:space="preserve"> for their</w:t>
      </w:r>
      <w:r>
        <w:rPr>
          <w:rFonts w:cs="Calibri"/>
          <w:color w:val="000000"/>
          <w:shd w:val="clear" w:color="auto" w:fill="FFFFFF"/>
        </w:rPr>
        <w:t xml:space="preserve"> initial security check. </w:t>
      </w:r>
      <w:r w:rsidRPr="00F23366">
        <w:rPr>
          <w:rFonts w:cs="Calibri"/>
          <w:color w:val="000000"/>
          <w:shd w:val="clear" w:color="auto" w:fill="FFFFFF"/>
        </w:rPr>
        <w:t xml:space="preserve"> </w:t>
      </w:r>
      <w:r>
        <w:rPr>
          <w:rFonts w:cs="Calibri"/>
          <w:color w:val="000000"/>
          <w:shd w:val="clear" w:color="auto" w:fill="FFFFFF"/>
        </w:rPr>
        <w:t xml:space="preserve">The IVC checks the required information and documents for completeness, currency, and accuracy, and validates the visa type.  If complete and correct, the IVC authorizes the request and forwards it </w:t>
      </w:r>
      <w:r w:rsidRPr="00F23366">
        <w:rPr>
          <w:rFonts w:cs="Calibri"/>
          <w:color w:val="000000"/>
          <w:shd w:val="clear" w:color="auto" w:fill="FFFFFF"/>
        </w:rPr>
        <w:t>to the Center ECS for initial review.</w:t>
      </w:r>
      <w:r>
        <w:rPr>
          <w:rFonts w:cs="Calibri"/>
          <w:color w:val="000000"/>
          <w:shd w:val="clear" w:color="auto" w:fill="FFFFFF"/>
        </w:rPr>
        <w:t xml:space="preserve">  Note: </w:t>
      </w:r>
      <w:r w:rsidRPr="005F59F7">
        <w:rPr>
          <w:rFonts w:cs="Calibri"/>
          <w:iCs/>
          <w:color w:val="000000"/>
          <w:shd w:val="clear" w:color="auto" w:fill="FFFFFF"/>
        </w:rPr>
        <w:t xml:space="preserve">If the foreign national was born in or is a citizen of a designated country, the request will be sent to the </w:t>
      </w:r>
      <w:r w:rsidRPr="005F59F7">
        <w:rPr>
          <w:rFonts w:cs="Calibri"/>
          <w:iCs/>
          <w:color w:val="000000"/>
          <w:shd w:val="clear" w:color="auto" w:fill="FFFFFF"/>
        </w:rPr>
        <w:lastRenderedPageBreak/>
        <w:t>Counterintelligence Special Agent prior to the International Visit Coordinator</w:t>
      </w:r>
      <w:r>
        <w:rPr>
          <w:rFonts w:cs="Calibri"/>
          <w:iCs/>
          <w:color w:val="000000"/>
          <w:shd w:val="clear" w:color="auto" w:fill="FFFFFF"/>
        </w:rPr>
        <w:t>.</w:t>
      </w:r>
    </w:p>
    <w:p w14:paraId="300D598F" w14:textId="77777777" w:rsidR="00C6070E" w:rsidRPr="00DC6F61" w:rsidRDefault="00ED6882" w:rsidP="00DC6F61">
      <w:pPr>
        <w:rPr>
          <w:rFonts w:cs="Calibri"/>
          <w:iCs/>
          <w:color w:val="000000"/>
          <w:shd w:val="clear" w:color="auto" w:fill="FFFFFF"/>
        </w:rPr>
      </w:pPr>
      <w:r>
        <w:rPr>
          <w:rFonts w:cs="Calibri"/>
          <w:iCs/>
          <w:color w:val="000000"/>
          <w:shd w:val="clear" w:color="auto" w:fill="FFFFFF"/>
        </w:rPr>
        <w:br w:type="page"/>
      </w:r>
    </w:p>
    <w:p w14:paraId="0B318EB5" w14:textId="040C6D8F" w:rsidR="006C2CEE" w:rsidRDefault="006C2CEE" w:rsidP="00E42DCF">
      <w:pPr>
        <w:pStyle w:val="Heading3"/>
        <w:spacing w:before="360"/>
      </w:pPr>
      <w:bookmarkStart w:id="511" w:name="_Toc403721935"/>
      <w:bookmarkStart w:id="512" w:name="_Toc404592744"/>
      <w:bookmarkStart w:id="513" w:name="_Toc404601357"/>
      <w:bookmarkStart w:id="514" w:name="_Toc406391827"/>
      <w:bookmarkStart w:id="515" w:name="_Toc517769514"/>
      <w:r>
        <w:lastRenderedPageBreak/>
        <w:t>Center Export Control Staff Review Process</w:t>
      </w:r>
      <w:bookmarkEnd w:id="511"/>
      <w:bookmarkEnd w:id="512"/>
      <w:bookmarkEnd w:id="513"/>
      <w:bookmarkEnd w:id="514"/>
      <w:bookmarkEnd w:id="515"/>
      <w:r w:rsidR="00EE1B60">
        <w:t xml:space="preserve">  </w:t>
      </w:r>
    </w:p>
    <w:p w14:paraId="073C5B5F" w14:textId="77777777" w:rsidR="00A70412" w:rsidRPr="00391AAF" w:rsidRDefault="003606FE" w:rsidP="003606FE">
      <w:pPr>
        <w:rPr>
          <w:rFonts w:ascii="Calibri" w:hAnsi="Calibri"/>
        </w:rPr>
      </w:pPr>
      <w:r w:rsidRPr="006D6D6D">
        <w:rPr>
          <w:rFonts w:ascii="Calibri" w:hAnsi="Calibri"/>
        </w:rPr>
        <w:t xml:space="preserve">The Center </w:t>
      </w:r>
      <w:r>
        <w:rPr>
          <w:rFonts w:ascii="Calibri" w:hAnsi="Calibri"/>
        </w:rPr>
        <w:t>ECS</w:t>
      </w:r>
      <w:r w:rsidRPr="006D6D6D">
        <w:rPr>
          <w:rFonts w:ascii="Calibri" w:hAnsi="Calibri"/>
        </w:rPr>
        <w:t xml:space="preserve"> reviews the request </w:t>
      </w:r>
      <w:r>
        <w:rPr>
          <w:rFonts w:ascii="Calibri" w:hAnsi="Calibri"/>
        </w:rPr>
        <w:t>for completeness, currency</w:t>
      </w:r>
      <w:r w:rsidR="00667CC0">
        <w:rPr>
          <w:rFonts w:ascii="Calibri" w:hAnsi="Calibri"/>
        </w:rPr>
        <w:t xml:space="preserve"> and accuracy,</w:t>
      </w:r>
      <w:r w:rsidR="00056CC2">
        <w:rPr>
          <w:rFonts w:ascii="Calibri" w:hAnsi="Calibri"/>
        </w:rPr>
        <w:t xml:space="preserve"> which includes a list check</w:t>
      </w:r>
      <w:r w:rsidR="006F3E78">
        <w:rPr>
          <w:rStyle w:val="FootnoteReference"/>
          <w:rFonts w:ascii="Calibri" w:hAnsi="Calibri"/>
        </w:rPr>
        <w:footnoteReference w:id="24"/>
      </w:r>
      <w:r w:rsidR="00056CC2">
        <w:rPr>
          <w:rFonts w:ascii="Calibri" w:hAnsi="Calibri"/>
        </w:rPr>
        <w:t xml:space="preserve"> and a Red Flags review.</w:t>
      </w:r>
      <w:r w:rsidR="004A68FA">
        <w:rPr>
          <w:rFonts w:ascii="Calibri" w:hAnsi="Calibri"/>
        </w:rPr>
        <w:t xml:space="preserve">  </w:t>
      </w:r>
      <w:r w:rsidR="006F3E78">
        <w:t>The ECS ensures that the documentation for the visit (e.g., visa type) is consistent with the purpo</w:t>
      </w:r>
      <w:r w:rsidR="00E600BC">
        <w:t>se of the visit, and access to</w:t>
      </w:r>
      <w:r w:rsidR="006F3E78">
        <w:t xml:space="preserve"> particular physical</w:t>
      </w:r>
      <w:r w:rsidR="006F3E78">
        <w:rPr>
          <w:rStyle w:val="FootnoteReference"/>
        </w:rPr>
        <w:footnoteReference w:id="25"/>
      </w:r>
      <w:r w:rsidR="006F3E78">
        <w:t xml:space="preserve"> and/or logical</w:t>
      </w:r>
      <w:r w:rsidR="006F3E78">
        <w:rPr>
          <w:rStyle w:val="FootnoteReference"/>
        </w:rPr>
        <w:footnoteReference w:id="26"/>
      </w:r>
      <w:r w:rsidR="006F3E78">
        <w:t xml:space="preserve"> areas is within the parameters of the requirement.</w:t>
      </w:r>
      <w:r w:rsidR="00A70412">
        <w:rPr>
          <w:rFonts w:ascii="Calibri" w:hAnsi="Calibri"/>
        </w:rPr>
        <w:t xml:space="preserve"> </w:t>
      </w:r>
      <w:r w:rsidR="006F3E78">
        <w:rPr>
          <w:rFonts w:ascii="Calibri" w:hAnsi="Calibri"/>
        </w:rPr>
        <w:t xml:space="preserve"> </w:t>
      </w:r>
      <w:r w:rsidR="00A70412">
        <w:rPr>
          <w:rFonts w:ascii="Calibri" w:hAnsi="Calibri"/>
        </w:rPr>
        <w:t xml:space="preserve">While </w:t>
      </w:r>
      <w:r w:rsidR="006F3E78">
        <w:rPr>
          <w:rFonts w:ascii="Calibri" w:hAnsi="Calibri"/>
        </w:rPr>
        <w:t>the security office</w:t>
      </w:r>
      <w:r w:rsidR="00A70412">
        <w:rPr>
          <w:rFonts w:ascii="Calibri" w:hAnsi="Calibri"/>
        </w:rPr>
        <w:t xml:space="preserve"> is responsible for validating the visa types, ECS should review that the visa type is consistent with the purpose of the visit and the type of access requested.</w:t>
      </w:r>
      <w:r>
        <w:rPr>
          <w:rFonts w:ascii="Calibri" w:hAnsi="Calibri"/>
        </w:rPr>
        <w:t xml:space="preserve">  </w:t>
      </w:r>
      <w:r w:rsidR="00A70412" w:rsidRPr="00644887">
        <w:rPr>
          <w:rFonts w:ascii="Calibri" w:hAnsi="Calibri"/>
        </w:rPr>
        <w:t xml:space="preserve">For example, it is not appropriate to authorize a foreign national who has been granted U.S. entrance on a B1/B2 (business/pleasure) visa or under the Visa Waiver Program (VWP), as a “visiting researcher” to a NASA facility.  Visiting researchers performing research for the benefit of the Agency are normally admitted on F, H, or J visas.  A complete list of visa type and respective elements for review is included </w:t>
      </w:r>
      <w:r w:rsidR="00A70412" w:rsidRPr="00391AAF">
        <w:rPr>
          <w:rFonts w:ascii="Calibri" w:hAnsi="Calibri"/>
        </w:rPr>
        <w:t xml:space="preserve">in </w:t>
      </w:r>
      <w:hyperlink w:anchor="_B-1:_Visa_Types_1" w:history="1">
        <w:r w:rsidR="00A70412" w:rsidRPr="00391AAF">
          <w:rPr>
            <w:rStyle w:val="Hyperlink"/>
            <w:rFonts w:ascii="Calibri" w:hAnsi="Calibri"/>
            <w:u w:val="none"/>
          </w:rPr>
          <w:t>Appendix B-1</w:t>
        </w:r>
      </w:hyperlink>
      <w:r w:rsidR="00A70412" w:rsidRPr="00391AAF">
        <w:rPr>
          <w:rStyle w:val="Hyperlink"/>
          <w:rFonts w:ascii="Calibri" w:hAnsi="Calibri"/>
          <w:u w:val="none"/>
        </w:rPr>
        <w:t>.</w:t>
      </w:r>
    </w:p>
    <w:p w14:paraId="318A0608" w14:textId="77777777" w:rsidR="0045242F" w:rsidRPr="00391AAF" w:rsidRDefault="004A1D85" w:rsidP="003606FE">
      <w:pPr>
        <w:rPr>
          <w:rFonts w:ascii="Calibri" w:hAnsi="Calibri"/>
        </w:rPr>
      </w:pPr>
      <w:r w:rsidRPr="00391AAF">
        <w:rPr>
          <w:rFonts w:ascii="Calibri" w:hAnsi="Calibri"/>
        </w:rPr>
        <w:lastRenderedPageBreak/>
        <w:t xml:space="preserve">ECS uses the </w:t>
      </w:r>
      <w:r w:rsidR="00E600BC" w:rsidRPr="00391AAF">
        <w:rPr>
          <w:rFonts w:ascii="Calibri" w:hAnsi="Calibri"/>
        </w:rPr>
        <w:t>HQ OPS</w:t>
      </w:r>
      <w:r w:rsidRPr="00391AAF">
        <w:rPr>
          <w:rFonts w:ascii="Calibri" w:hAnsi="Calibri"/>
        </w:rPr>
        <w:t xml:space="preserve"> approved database</w:t>
      </w:r>
      <w:r w:rsidRPr="00391AAF">
        <w:rPr>
          <w:rStyle w:val="FootnoteReference"/>
          <w:rFonts w:ascii="Calibri" w:hAnsi="Calibri"/>
        </w:rPr>
        <w:footnoteReference w:id="27"/>
      </w:r>
      <w:r w:rsidRPr="00391AAF">
        <w:rPr>
          <w:rFonts w:ascii="Calibri" w:hAnsi="Calibri"/>
        </w:rPr>
        <w:t xml:space="preserve"> to conduct required list checks on all foreign national visitors and their organizations.  </w:t>
      </w:r>
      <w:r w:rsidR="0045242F" w:rsidRPr="00391AAF">
        <w:rPr>
          <w:rFonts w:ascii="Calibri" w:hAnsi="Calibri"/>
        </w:rPr>
        <w:t>If a “positive hit” results from any of the list checks, the access request is denied and the positive hit must be reported to Center Chief of Security/Center Protective Services and the HEA (see NAII 1600.4).  Exceptions of this denial may be granted in cases where the “positive” hit is found to not belong to the specific individual through further investigation or if the positive hit can effectively be mitigated by access restrictions and controls approved by the HEA or through the waiver process (see NAII 1600.4).</w:t>
      </w:r>
    </w:p>
    <w:p w14:paraId="1716356E" w14:textId="77777777" w:rsidR="00FD7F19" w:rsidRPr="006D6D6D" w:rsidRDefault="0045242F" w:rsidP="003606FE">
      <w:pPr>
        <w:rPr>
          <w:rFonts w:ascii="Calibri" w:hAnsi="Calibri"/>
        </w:rPr>
      </w:pPr>
      <w:r w:rsidRPr="00391AAF">
        <w:rPr>
          <w:rFonts w:ascii="Calibri" w:hAnsi="Calibri"/>
        </w:rPr>
        <w:t>ECS reviews b</w:t>
      </w:r>
      <w:r w:rsidR="003606FE" w:rsidRPr="00391AAF">
        <w:rPr>
          <w:rFonts w:ascii="Calibri" w:hAnsi="Calibri"/>
        </w:rPr>
        <w:t>oth nationality and citize</w:t>
      </w:r>
      <w:r w:rsidR="003A582A" w:rsidRPr="00391AAF">
        <w:rPr>
          <w:rFonts w:ascii="Calibri" w:hAnsi="Calibri"/>
        </w:rPr>
        <w:t xml:space="preserve">nship against the </w:t>
      </w:r>
      <w:r w:rsidR="00FD7F19" w:rsidRPr="00391AAF">
        <w:rPr>
          <w:rFonts w:ascii="Calibri" w:hAnsi="Calibri"/>
        </w:rPr>
        <w:t>d</w:t>
      </w:r>
      <w:r w:rsidR="003A582A" w:rsidRPr="00391AAF">
        <w:rPr>
          <w:rFonts w:ascii="Calibri" w:hAnsi="Calibri"/>
        </w:rPr>
        <w:t xml:space="preserve">esignated </w:t>
      </w:r>
      <w:r w:rsidR="00FD7F19" w:rsidRPr="00391AAF">
        <w:rPr>
          <w:rFonts w:ascii="Calibri" w:hAnsi="Calibri"/>
        </w:rPr>
        <w:t>c</w:t>
      </w:r>
      <w:r w:rsidR="003A582A" w:rsidRPr="00391AAF">
        <w:rPr>
          <w:rFonts w:ascii="Calibri" w:hAnsi="Calibri"/>
        </w:rPr>
        <w:t>ountr</w:t>
      </w:r>
      <w:r w:rsidR="00FD7F19" w:rsidRPr="00391AAF">
        <w:rPr>
          <w:rFonts w:ascii="Calibri" w:hAnsi="Calibri"/>
        </w:rPr>
        <w:t>ies</w:t>
      </w:r>
      <w:r w:rsidR="003A582A" w:rsidRPr="00391AAF">
        <w:rPr>
          <w:rFonts w:ascii="Calibri" w:hAnsi="Calibri"/>
        </w:rPr>
        <w:t xml:space="preserve"> </w:t>
      </w:r>
      <w:r w:rsidR="00FD7F19" w:rsidRPr="00391AAF">
        <w:rPr>
          <w:rFonts w:ascii="Calibri" w:hAnsi="Calibri"/>
        </w:rPr>
        <w:t>l</w:t>
      </w:r>
      <w:r w:rsidR="003606FE" w:rsidRPr="00391AAF">
        <w:rPr>
          <w:rFonts w:ascii="Calibri" w:hAnsi="Calibri"/>
        </w:rPr>
        <w:t xml:space="preserve">ist (see </w:t>
      </w:r>
      <w:hyperlink r:id="rId138" w:history="1">
        <w:r w:rsidR="00FD7F19" w:rsidRPr="00391AAF">
          <w:rPr>
            <w:rStyle w:val="Hyperlink"/>
            <w:rFonts w:ascii="Calibri" w:hAnsi="Calibri"/>
            <w:u w:val="none"/>
          </w:rPr>
          <w:t>HQ Export Control website</w:t>
        </w:r>
      </w:hyperlink>
      <w:r w:rsidR="003606FE" w:rsidRPr="00391AAF">
        <w:t xml:space="preserve">) </w:t>
      </w:r>
      <w:r w:rsidR="003606FE" w:rsidRPr="00391AAF">
        <w:rPr>
          <w:rFonts w:ascii="Calibri" w:hAnsi="Calibri"/>
        </w:rPr>
        <w:t>to determine whether non-public, export-controlled information may</w:t>
      </w:r>
      <w:r w:rsidR="003606FE">
        <w:rPr>
          <w:rFonts w:ascii="Calibri" w:hAnsi="Calibri"/>
        </w:rPr>
        <w:t xml:space="preserve"> be provided in the course of the prospective foreign national visit via a license, exception, e</w:t>
      </w:r>
      <w:r w:rsidR="003606FE" w:rsidRPr="006D6D6D">
        <w:rPr>
          <w:rFonts w:ascii="Calibri" w:hAnsi="Calibri"/>
        </w:rPr>
        <w:t>xemption</w:t>
      </w:r>
      <w:r w:rsidR="003606FE">
        <w:rPr>
          <w:rFonts w:ascii="Calibri" w:hAnsi="Calibri"/>
        </w:rPr>
        <w:t>, or provisos</w:t>
      </w:r>
      <w:r w:rsidR="003606FE" w:rsidRPr="006D6D6D">
        <w:rPr>
          <w:rFonts w:ascii="Calibri" w:hAnsi="Calibri"/>
        </w:rPr>
        <w:t>.</w:t>
      </w:r>
      <w:r w:rsidR="003606FE">
        <w:rPr>
          <w:rFonts w:ascii="Calibri" w:hAnsi="Calibri"/>
        </w:rPr>
        <w:t xml:space="preserve">  </w:t>
      </w:r>
      <w:r w:rsidR="00FD7F19">
        <w:t>If access to non-public, export-controlled information is requested, ECS ensures that the req</w:t>
      </w:r>
      <w:r w:rsidR="00E600BC">
        <w:t xml:space="preserve">uested access is appropriate, </w:t>
      </w:r>
      <w:r w:rsidR="00FD7F19">
        <w:t>the appropriate authorizations are in-place prior to the visit</w:t>
      </w:r>
      <w:r w:rsidR="00E600BC">
        <w:t>, if required</w:t>
      </w:r>
      <w:r w:rsidR="00FD7F19">
        <w:t>, and any export restrictions or conditions are clarified via provisos.</w:t>
      </w:r>
    </w:p>
    <w:p w14:paraId="4A0C6C3E" w14:textId="77777777" w:rsidR="003606FE" w:rsidRDefault="00391AAF" w:rsidP="003606FE">
      <w:pPr>
        <w:rPr>
          <w:rFonts w:ascii="Calibri" w:hAnsi="Calibri"/>
        </w:rPr>
      </w:pPr>
      <w:r w:rsidRPr="0017540B">
        <w:rPr>
          <w:rFonts w:ascii="Calibri" w:hAnsi="Calibri"/>
          <w:noProof/>
        </w:rPr>
        <w:lastRenderedPageBreak/>
        <mc:AlternateContent>
          <mc:Choice Requires="wps">
            <w:drawing>
              <wp:anchor distT="45720" distB="45720" distL="114300" distR="114300" simplePos="0" relativeHeight="251936768" behindDoc="0" locked="0" layoutInCell="1" allowOverlap="1" wp14:anchorId="3B1CBA8A" wp14:editId="582D04EA">
                <wp:simplePos x="0" y="0"/>
                <wp:positionH relativeFrom="column">
                  <wp:posOffset>3912809</wp:posOffset>
                </wp:positionH>
                <wp:positionV relativeFrom="paragraph">
                  <wp:posOffset>321310</wp:posOffset>
                </wp:positionV>
                <wp:extent cx="2020824" cy="1404620"/>
                <wp:effectExtent l="0" t="0" r="17780" b="28575"/>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A22261C" w14:textId="77777777" w:rsidR="002B6F00" w:rsidRDefault="002B6F00" w:rsidP="00DC6F61">
                            <w:pPr>
                              <w:spacing w:before="120"/>
                              <w:ind w:firstLine="0"/>
                              <w:jc w:val="center"/>
                              <w:rPr>
                                <w:b/>
                              </w:rPr>
                            </w:pPr>
                            <w:r w:rsidRPr="00F36200">
                              <w:rPr>
                                <w:b/>
                              </w:rPr>
                              <w:t>TOURS</w:t>
                            </w:r>
                            <w:r>
                              <w:rPr>
                                <w:b/>
                              </w:rPr>
                              <w:t xml:space="preserve"> </w:t>
                            </w:r>
                          </w:p>
                          <w:p w14:paraId="6B1CF954" w14:textId="77777777" w:rsidR="002B6F00" w:rsidRPr="00DC6F61" w:rsidRDefault="002B6F00" w:rsidP="00DC6F61">
                            <w:pPr>
                              <w:spacing w:before="120"/>
                              <w:ind w:firstLine="0"/>
                            </w:pPr>
                            <w:r w:rsidRPr="00DC6F61">
                              <w:t>Public tours should be periodically reviewed by Center ECS and the Counterintelligence Special Agent (CISA).</w:t>
                            </w:r>
                          </w:p>
                          <w:p w14:paraId="519600B4" w14:textId="77777777" w:rsidR="002B6F00" w:rsidRPr="004A68FA" w:rsidRDefault="002B6F00"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B1CBA8A" id="_x0000_s1066" type="#_x0000_t202" style="position:absolute;left:0;text-align:left;margin-left:308.1pt;margin-top:25.3pt;width:159.1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uUSwIAAI0EAAAOAAAAZHJzL2Uyb0RvYy54bWysVNtu2zAMfR+wfxD0vtrx3DQ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" fillcolor="#b8cce4 [1300]">
                <v:textbox style="mso-fit-shape-to-text:t">
                  <w:txbxContent>
                    <w:p w14:paraId="5A22261C" w14:textId="77777777" w:rsidR="002B6F00" w:rsidRDefault="002B6F00" w:rsidP="00DC6F61">
                      <w:pPr>
                        <w:spacing w:before="120"/>
                        <w:ind w:firstLine="0"/>
                        <w:jc w:val="center"/>
                        <w:rPr>
                          <w:b/>
                        </w:rPr>
                      </w:pPr>
                      <w:r w:rsidRPr="00F36200">
                        <w:rPr>
                          <w:b/>
                        </w:rPr>
                        <w:t>TOURS</w:t>
                      </w:r>
                      <w:r>
                        <w:rPr>
                          <w:b/>
                        </w:rPr>
                        <w:t xml:space="preserve"> </w:t>
                      </w:r>
                    </w:p>
                    <w:p w14:paraId="6B1CF954" w14:textId="77777777" w:rsidR="002B6F00" w:rsidRPr="00DC6F61" w:rsidRDefault="002B6F00" w:rsidP="00DC6F61">
                      <w:pPr>
                        <w:spacing w:before="120"/>
                        <w:ind w:firstLine="0"/>
                      </w:pPr>
                      <w:r w:rsidRPr="00DC6F61">
                        <w:t>Public tours should be periodically reviewed by Center ECS and the Counterintelligence Special Agent (CISA).</w:t>
                      </w:r>
                    </w:p>
                    <w:p w14:paraId="519600B4" w14:textId="77777777" w:rsidR="002B6F00" w:rsidRPr="004A68FA" w:rsidRDefault="002B6F00"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v:textbox>
                <w10:wrap type="square"/>
              </v:shape>
            </w:pict>
          </mc:Fallback>
        </mc:AlternateContent>
      </w:r>
      <w:r w:rsidR="003606FE" w:rsidRPr="006D6D6D">
        <w:rPr>
          <w:rFonts w:ascii="Calibri" w:hAnsi="Calibri"/>
        </w:rPr>
        <w:t>Once all of t</w:t>
      </w:r>
      <w:r w:rsidR="005A2629">
        <w:rPr>
          <w:rFonts w:ascii="Calibri" w:hAnsi="Calibri"/>
        </w:rPr>
        <w:t>hese factors have been reviewed</w:t>
      </w:r>
      <w:r w:rsidR="003606FE" w:rsidRPr="006D6D6D">
        <w:rPr>
          <w:rFonts w:ascii="Calibri" w:hAnsi="Calibri"/>
        </w:rPr>
        <w:t xml:space="preserve"> and the appropriate actions have been taken, the Center </w:t>
      </w:r>
      <w:r w:rsidR="003606FE">
        <w:rPr>
          <w:rFonts w:ascii="Calibri" w:hAnsi="Calibri"/>
        </w:rPr>
        <w:t xml:space="preserve">ECS may request additional information </w:t>
      </w:r>
      <w:r w:rsidR="003606FE" w:rsidRPr="0040089D">
        <w:rPr>
          <w:rFonts w:ascii="Calibri" w:hAnsi="Calibri"/>
        </w:rPr>
        <w:t xml:space="preserve">using the IdMAX Review/Hold feature </w:t>
      </w:r>
      <w:r w:rsidR="003606FE">
        <w:rPr>
          <w:rFonts w:ascii="Calibri" w:hAnsi="Calibri"/>
        </w:rPr>
        <w:t xml:space="preserve">or they may approve or deny </w:t>
      </w:r>
      <w:r w:rsidR="003606FE" w:rsidRPr="006D6D6D">
        <w:rPr>
          <w:rFonts w:ascii="Calibri" w:hAnsi="Calibri"/>
        </w:rPr>
        <w:t>the visit</w:t>
      </w:r>
      <w:r w:rsidR="003606FE">
        <w:rPr>
          <w:rFonts w:ascii="Calibri" w:hAnsi="Calibri"/>
        </w:rPr>
        <w:t xml:space="preserve"> request</w:t>
      </w:r>
      <w:r w:rsidR="003606FE" w:rsidRPr="006D6D6D">
        <w:rPr>
          <w:rFonts w:ascii="Calibri" w:hAnsi="Calibri"/>
        </w:rPr>
        <w:t>.</w:t>
      </w:r>
      <w:r w:rsidR="003606FE">
        <w:rPr>
          <w:rFonts w:ascii="Calibri" w:hAnsi="Calibri"/>
        </w:rPr>
        <w:t xml:space="preserve">  </w:t>
      </w:r>
      <w:r w:rsidR="00FD7F19">
        <w:rPr>
          <w:rFonts w:ascii="Calibri" w:hAnsi="Calibri"/>
        </w:rPr>
        <w:t>If approved, the ECS applies provisos and the request is sent back to IVC for final approval</w:t>
      </w:r>
      <w:r w:rsidR="00C561DA">
        <w:rPr>
          <w:rFonts w:ascii="Calibri" w:hAnsi="Calibri"/>
        </w:rPr>
        <w:t xml:space="preserve">.  </w:t>
      </w:r>
      <w:r w:rsidR="00FD7F19">
        <w:rPr>
          <w:rFonts w:ascii="Calibri" w:hAnsi="Calibri"/>
        </w:rPr>
        <w:t xml:space="preserve"> </w:t>
      </w:r>
    </w:p>
    <w:p w14:paraId="59A1519A" w14:textId="77777777" w:rsidR="003606FE" w:rsidRPr="00391AAF" w:rsidRDefault="003606FE" w:rsidP="003606FE">
      <w:pPr>
        <w:rPr>
          <w:rFonts w:ascii="Calibri" w:hAnsi="Calibri"/>
        </w:rPr>
      </w:pPr>
      <w:r>
        <w:rPr>
          <w:rFonts w:ascii="Calibri" w:hAnsi="Calibri"/>
        </w:rPr>
        <w:t xml:space="preserve">Once the </w:t>
      </w:r>
      <w:r w:rsidR="00FD7F19">
        <w:rPr>
          <w:rFonts w:ascii="Calibri" w:hAnsi="Calibri"/>
        </w:rPr>
        <w:t>Center IVC approves the visit request</w:t>
      </w:r>
      <w:r>
        <w:rPr>
          <w:rFonts w:ascii="Calibri" w:hAnsi="Calibri"/>
        </w:rPr>
        <w:t>, t</w:t>
      </w:r>
      <w:r w:rsidRPr="008300E0">
        <w:rPr>
          <w:rFonts w:ascii="Calibri" w:hAnsi="Calibri"/>
        </w:rPr>
        <w:t>he</w:t>
      </w:r>
      <w:r>
        <w:rPr>
          <w:rFonts w:ascii="Calibri" w:hAnsi="Calibri"/>
        </w:rPr>
        <w:t xml:space="preserve"> </w:t>
      </w:r>
      <w:r w:rsidR="00F97BF7">
        <w:rPr>
          <w:rFonts w:ascii="Calibri" w:hAnsi="Calibri"/>
        </w:rPr>
        <w:t>Requestor</w:t>
      </w:r>
      <w:r w:rsidRPr="006D6D6D">
        <w:rPr>
          <w:rFonts w:ascii="Calibri" w:hAnsi="Calibri"/>
        </w:rPr>
        <w:t xml:space="preserve"> </w:t>
      </w:r>
      <w:r>
        <w:rPr>
          <w:rFonts w:ascii="Calibri" w:hAnsi="Calibri"/>
        </w:rPr>
        <w:t>is notified via an automated</w:t>
      </w:r>
      <w:r w:rsidRPr="006D6D6D">
        <w:rPr>
          <w:rFonts w:ascii="Calibri" w:hAnsi="Calibri"/>
        </w:rPr>
        <w:t xml:space="preserve"> </w:t>
      </w:r>
      <w:r>
        <w:rPr>
          <w:rFonts w:ascii="Calibri" w:hAnsi="Calibri"/>
        </w:rPr>
        <w:t>email</w:t>
      </w:r>
      <w:r w:rsidRPr="006D6D6D">
        <w:rPr>
          <w:rFonts w:ascii="Calibri" w:hAnsi="Calibri"/>
        </w:rPr>
        <w:t xml:space="preserve"> sent through IdMAX</w:t>
      </w:r>
      <w:r>
        <w:rPr>
          <w:rFonts w:ascii="Calibri" w:hAnsi="Calibri"/>
        </w:rPr>
        <w:t xml:space="preserve"> and the</w:t>
      </w:r>
      <w:r>
        <w:rPr>
          <w:rFonts w:ascii="Calibri" w:hAnsi="Calibri" w:cs="Calibri"/>
          <w:color w:val="000000"/>
          <w:shd w:val="clear" w:color="auto" w:fill="FFFFFF"/>
        </w:rPr>
        <w:t xml:space="preserve"> request is routed to the </w:t>
      </w:r>
      <w:r w:rsidR="00FD7F19">
        <w:rPr>
          <w:rFonts w:ascii="Calibri" w:hAnsi="Calibri" w:cs="Calibri"/>
          <w:color w:val="000000"/>
          <w:shd w:val="clear" w:color="auto" w:fill="FFFFFF"/>
        </w:rPr>
        <w:t>Center Badging Office</w:t>
      </w:r>
      <w:r>
        <w:rPr>
          <w:rFonts w:ascii="Calibri" w:hAnsi="Calibri" w:cs="Calibri"/>
          <w:color w:val="000000"/>
          <w:shd w:val="clear" w:color="auto" w:fill="FFFFFF"/>
        </w:rPr>
        <w:t xml:space="preserve"> for enrollment and authorization (see </w:t>
      </w:r>
      <w:hyperlink w:anchor="_Enrollment_and_Authorization" w:history="1">
        <w:r w:rsidR="00580241" w:rsidRPr="00391AAF">
          <w:rPr>
            <w:rStyle w:val="Hyperlink"/>
            <w:rFonts w:ascii="Calibri" w:hAnsi="Calibri" w:cs="Calibri"/>
            <w:u w:val="none"/>
            <w:shd w:val="clear" w:color="auto" w:fill="FFFFFF"/>
          </w:rPr>
          <w:t>S</w:t>
        </w:r>
        <w:r w:rsidRPr="00391AAF">
          <w:rPr>
            <w:rStyle w:val="Hyperlink"/>
            <w:rFonts w:ascii="Calibri" w:hAnsi="Calibri" w:cs="Calibri"/>
            <w:u w:val="none"/>
            <w:shd w:val="clear" w:color="auto" w:fill="FFFFFF"/>
          </w:rPr>
          <w:t>ection 2.6.4.</w:t>
        </w:r>
      </w:hyperlink>
      <w:r w:rsidRPr="00391AAF">
        <w:rPr>
          <w:rFonts w:ascii="Calibri" w:hAnsi="Calibri" w:cs="Calibri"/>
          <w:color w:val="000000"/>
          <w:shd w:val="clear" w:color="auto" w:fill="FFFFFF"/>
        </w:rPr>
        <w:t>).</w:t>
      </w:r>
    </w:p>
    <w:p w14:paraId="1CC45AF0" w14:textId="77777777" w:rsidR="003606FE" w:rsidRPr="00391AAF" w:rsidRDefault="003606FE" w:rsidP="003606FE">
      <w:pPr>
        <w:rPr>
          <w:rFonts w:ascii="Calibri" w:hAnsi="Calibri"/>
        </w:rPr>
      </w:pPr>
      <w:r w:rsidRPr="00391AAF">
        <w:rPr>
          <w:rFonts w:ascii="Calibri" w:hAnsi="Calibri"/>
        </w:rPr>
        <w:t xml:space="preserve">However, if an IdMAX request for a foreign national meets any one of the following conditions, it automatically routes the request to the </w:t>
      </w:r>
      <w:r w:rsidR="00733EF4" w:rsidRPr="00391AAF">
        <w:rPr>
          <w:rFonts w:ascii="Calibri" w:hAnsi="Calibri"/>
        </w:rPr>
        <w:t>Agency Desk O</w:t>
      </w:r>
      <w:r w:rsidRPr="00391AAF">
        <w:rPr>
          <w:rFonts w:ascii="Calibri" w:hAnsi="Calibri"/>
        </w:rPr>
        <w:t>fficer</w:t>
      </w:r>
      <w:r w:rsidR="003245CF" w:rsidRPr="00391AAF">
        <w:rPr>
          <w:rStyle w:val="FootnoteReference"/>
          <w:rFonts w:ascii="Calibri" w:hAnsi="Calibri"/>
        </w:rPr>
        <w:footnoteReference w:id="28"/>
      </w:r>
      <w:r w:rsidRPr="00391AAF">
        <w:rPr>
          <w:rFonts w:ascii="Calibri" w:hAnsi="Calibri"/>
        </w:rPr>
        <w:t xml:space="preserve"> following the Center ECS review:</w:t>
      </w:r>
    </w:p>
    <w:p w14:paraId="33E1626F" w14:textId="77777777" w:rsidR="003606FE" w:rsidRPr="00391AAF" w:rsidRDefault="003606FE" w:rsidP="00D44360">
      <w:pPr>
        <w:pStyle w:val="ListParagraph"/>
        <w:numPr>
          <w:ilvl w:val="0"/>
          <w:numId w:val="57"/>
        </w:numPr>
        <w:tabs>
          <w:tab w:val="left" w:pos="1611"/>
        </w:tabs>
        <w:spacing w:before="120"/>
        <w:rPr>
          <w:rFonts w:ascii="Calibri" w:hAnsi="Calibri"/>
        </w:rPr>
      </w:pPr>
      <w:r w:rsidRPr="00391AAF">
        <w:rPr>
          <w:rFonts w:ascii="Calibri" w:hAnsi="Calibri"/>
        </w:rPr>
        <w:t xml:space="preserve">The visitor is born in or is a citizen of a designated country (see </w:t>
      </w:r>
      <w:hyperlink r:id="rId139" w:history="1">
        <w:r w:rsidR="00FD7F19" w:rsidRPr="00391AAF">
          <w:rPr>
            <w:rStyle w:val="Hyperlink"/>
            <w:rFonts w:ascii="Calibri" w:hAnsi="Calibri"/>
            <w:u w:val="none"/>
          </w:rPr>
          <w:t>HQ Export Control website</w:t>
        </w:r>
      </w:hyperlink>
      <w:r w:rsidRPr="00391AAF">
        <w:rPr>
          <w:rFonts w:ascii="Calibri" w:hAnsi="Calibri"/>
        </w:rPr>
        <w:t>)</w:t>
      </w:r>
    </w:p>
    <w:p w14:paraId="688A0D78" w14:textId="77777777" w:rsidR="003606FE" w:rsidRPr="00391AAF" w:rsidRDefault="003606FE" w:rsidP="00D44360">
      <w:pPr>
        <w:pStyle w:val="ListParagraph"/>
        <w:numPr>
          <w:ilvl w:val="0"/>
          <w:numId w:val="57"/>
        </w:numPr>
        <w:spacing w:before="120"/>
        <w:rPr>
          <w:rFonts w:ascii="Calibri" w:hAnsi="Calibri"/>
        </w:rPr>
      </w:pPr>
      <w:r w:rsidRPr="00391AAF">
        <w:rPr>
          <w:rFonts w:ascii="Calibri" w:hAnsi="Calibri"/>
        </w:rPr>
        <w:t xml:space="preserve">A </w:t>
      </w:r>
      <w:r w:rsidR="00275F06" w:rsidRPr="00391AAF">
        <w:rPr>
          <w:rFonts w:ascii="Calibri" w:hAnsi="Calibri"/>
        </w:rPr>
        <w:t>NASA-sponsored J-1</w:t>
      </w:r>
      <w:r w:rsidRPr="00391AAF">
        <w:rPr>
          <w:rFonts w:ascii="Calibri" w:hAnsi="Calibri"/>
        </w:rPr>
        <w:t xml:space="preserve"> visa</w:t>
      </w:r>
      <w:r w:rsidRPr="00391AAF">
        <w:rPr>
          <w:rStyle w:val="FootnoteReference"/>
          <w:rFonts w:ascii="Calibri" w:hAnsi="Calibri"/>
        </w:rPr>
        <w:footnoteReference w:id="29"/>
      </w:r>
      <w:r w:rsidRPr="00391AAF">
        <w:rPr>
          <w:rFonts w:ascii="Calibri" w:hAnsi="Calibri"/>
        </w:rPr>
        <w:t xml:space="preserve"> is involved</w:t>
      </w:r>
    </w:p>
    <w:p w14:paraId="1333A9EF" w14:textId="77777777" w:rsidR="003606FE" w:rsidRPr="00391AAF" w:rsidRDefault="003606FE" w:rsidP="00D44360">
      <w:pPr>
        <w:pStyle w:val="ListParagraph"/>
        <w:numPr>
          <w:ilvl w:val="0"/>
          <w:numId w:val="57"/>
        </w:numPr>
        <w:spacing w:before="120"/>
        <w:rPr>
          <w:rFonts w:ascii="Calibri" w:hAnsi="Calibri"/>
        </w:rPr>
      </w:pPr>
      <w:r w:rsidRPr="00391AAF">
        <w:rPr>
          <w:rFonts w:ascii="Calibri" w:hAnsi="Calibri"/>
        </w:rPr>
        <w:t xml:space="preserve">The foreign national is a </w:t>
      </w:r>
      <w:hyperlink w:anchor="HLPV" w:history="1">
        <w:r w:rsidRPr="00DC6F61">
          <w:rPr>
            <w:rStyle w:val="Hyperlink"/>
            <w:u w:val="none"/>
          </w:rPr>
          <w:t>high-level protocol visitor</w:t>
        </w:r>
      </w:hyperlink>
      <w:r w:rsidRPr="00391AAF">
        <w:rPr>
          <w:rFonts w:ascii="Calibri" w:hAnsi="Calibri"/>
        </w:rPr>
        <w:t xml:space="preserve"> </w:t>
      </w:r>
    </w:p>
    <w:p w14:paraId="400AFA89" w14:textId="41164DDA" w:rsidR="006C2CEE" w:rsidRDefault="006C2CEE" w:rsidP="006C2CEE">
      <w:pPr>
        <w:pStyle w:val="Heading3"/>
      </w:pPr>
      <w:bookmarkStart w:id="516" w:name="_Toc403721936"/>
      <w:bookmarkStart w:id="517" w:name="_Toc404592745"/>
      <w:bookmarkStart w:id="518" w:name="_Toc404601358"/>
      <w:bookmarkStart w:id="519" w:name="_Toc406391828"/>
      <w:bookmarkStart w:id="520" w:name="_Toc517769515"/>
      <w:r>
        <w:t>Agency Desk Officer Review</w:t>
      </w:r>
      <w:bookmarkEnd w:id="516"/>
      <w:bookmarkEnd w:id="517"/>
      <w:bookmarkEnd w:id="518"/>
      <w:bookmarkEnd w:id="519"/>
      <w:bookmarkEnd w:id="520"/>
      <w:r>
        <w:t xml:space="preserve"> </w:t>
      </w:r>
    </w:p>
    <w:p w14:paraId="003A22E7" w14:textId="77777777" w:rsidR="00D16040" w:rsidRDefault="00D16040" w:rsidP="00D16040">
      <w:pPr>
        <w:rPr>
          <w:rFonts w:ascii="Calibri" w:hAnsi="Calibri"/>
        </w:rPr>
      </w:pPr>
      <w:r>
        <w:rPr>
          <w:rFonts w:ascii="Calibri" w:hAnsi="Calibri"/>
        </w:rPr>
        <w:t>The Agency Desk Officer</w:t>
      </w:r>
      <w:r w:rsidR="003245CF">
        <w:rPr>
          <w:rStyle w:val="FootnoteReference"/>
          <w:rFonts w:ascii="Calibri" w:hAnsi="Calibri"/>
        </w:rPr>
        <w:footnoteReference w:id="30"/>
      </w:r>
      <w:r w:rsidRPr="006D6D6D">
        <w:rPr>
          <w:rFonts w:ascii="Calibri" w:hAnsi="Calibri"/>
        </w:rPr>
        <w:t xml:space="preserve"> review</w:t>
      </w:r>
      <w:r>
        <w:rPr>
          <w:rFonts w:ascii="Calibri" w:hAnsi="Calibri"/>
        </w:rPr>
        <w:t>s access requests for foreign nationals born in or with citizenship of a designated</w:t>
      </w:r>
      <w:r w:rsidRPr="00EF48B1">
        <w:rPr>
          <w:rFonts w:ascii="Calibri" w:hAnsi="Calibri"/>
        </w:rPr>
        <w:t xml:space="preserve"> country</w:t>
      </w:r>
      <w:r>
        <w:rPr>
          <w:rFonts w:ascii="Calibri" w:hAnsi="Calibri"/>
        </w:rPr>
        <w:t>.  The review is conducted</w:t>
      </w:r>
      <w:r w:rsidRPr="00EF48B1">
        <w:rPr>
          <w:rFonts w:ascii="Calibri" w:hAnsi="Calibri"/>
        </w:rPr>
        <w:t xml:space="preserve"> </w:t>
      </w:r>
      <w:r>
        <w:rPr>
          <w:rFonts w:ascii="Calibri" w:hAnsi="Calibri"/>
        </w:rPr>
        <w:t xml:space="preserve">based on their respective Mission Directorate programmatic requirements, </w:t>
      </w:r>
      <w:r w:rsidRPr="006D6D6D">
        <w:rPr>
          <w:rFonts w:ascii="Calibri" w:hAnsi="Calibri"/>
        </w:rPr>
        <w:t xml:space="preserve">any </w:t>
      </w:r>
      <w:r>
        <w:rPr>
          <w:rFonts w:ascii="Calibri" w:hAnsi="Calibri"/>
        </w:rPr>
        <w:t xml:space="preserve">country-specific </w:t>
      </w:r>
      <w:r w:rsidR="003245CF">
        <w:rPr>
          <w:rFonts w:ascii="Calibri" w:hAnsi="Calibri"/>
        </w:rPr>
        <w:t xml:space="preserve">and/or regional </w:t>
      </w:r>
      <w:r>
        <w:rPr>
          <w:rFonts w:ascii="Calibri" w:hAnsi="Calibri"/>
        </w:rPr>
        <w:t xml:space="preserve">foreign policy </w:t>
      </w:r>
      <w:r w:rsidRPr="006D6D6D">
        <w:rPr>
          <w:rFonts w:ascii="Calibri" w:hAnsi="Calibri"/>
        </w:rPr>
        <w:t>issues/circumstances</w:t>
      </w:r>
      <w:r>
        <w:rPr>
          <w:rFonts w:ascii="Calibri" w:hAnsi="Calibri"/>
        </w:rPr>
        <w:t xml:space="preserve">, </w:t>
      </w:r>
      <w:r w:rsidRPr="006D6D6D">
        <w:rPr>
          <w:rFonts w:ascii="Calibri" w:hAnsi="Calibri"/>
        </w:rPr>
        <w:t>and</w:t>
      </w:r>
      <w:r>
        <w:rPr>
          <w:rFonts w:ascii="Calibri" w:hAnsi="Calibri"/>
        </w:rPr>
        <w:t xml:space="preserve"> </w:t>
      </w:r>
      <w:r w:rsidRPr="006D6D6D">
        <w:rPr>
          <w:rFonts w:ascii="Calibri" w:hAnsi="Calibri"/>
        </w:rPr>
        <w:t xml:space="preserve">compliance with </w:t>
      </w:r>
      <w:r>
        <w:rPr>
          <w:rFonts w:ascii="Calibri" w:hAnsi="Calibri"/>
        </w:rPr>
        <w:t>A</w:t>
      </w:r>
      <w:r w:rsidRPr="006D6D6D">
        <w:rPr>
          <w:rFonts w:ascii="Calibri" w:hAnsi="Calibri"/>
        </w:rPr>
        <w:t>gency policies and agreements.</w:t>
      </w:r>
      <w:r>
        <w:rPr>
          <w:rFonts w:ascii="Calibri" w:hAnsi="Calibri"/>
        </w:rPr>
        <w:t xml:space="preserve">  </w:t>
      </w:r>
    </w:p>
    <w:p w14:paraId="5159B62F" w14:textId="691ED24E" w:rsidR="00C83420" w:rsidRDefault="00C83420" w:rsidP="00D16040">
      <w:r w:rsidRPr="00033E65">
        <w:t xml:space="preserve">If the Agency Desk Officer requires additional information, the Requestor receives an email through the IdMAX system that identifies the information needed. </w:t>
      </w:r>
      <w:r>
        <w:t xml:space="preserve"> </w:t>
      </w:r>
      <w:r w:rsidRPr="00033E65">
        <w:t>If the request is denied, the Requestor and Sponsor will receive an explanation provided by the Agency Desk Officer.</w:t>
      </w:r>
      <w:r>
        <w:t xml:space="preserve">  </w:t>
      </w:r>
      <w:r w:rsidRPr="00033E65">
        <w:t>If the Agency Desk Officer approves the request, it is sent to HQ ECS for review</w:t>
      </w:r>
      <w:r w:rsidR="00B409E4">
        <w:t>.</w:t>
      </w:r>
    </w:p>
    <w:p w14:paraId="79AF00BD" w14:textId="00B6D746" w:rsidR="006C2CEE" w:rsidRDefault="00E34A76" w:rsidP="00E42DCF">
      <w:pPr>
        <w:pStyle w:val="Heading3"/>
        <w:spacing w:before="360"/>
      </w:pPr>
      <w:bookmarkStart w:id="521" w:name="_Toc462910863"/>
      <w:bookmarkStart w:id="522" w:name="_Toc462917905"/>
      <w:bookmarkStart w:id="523" w:name="_Toc462918587"/>
      <w:bookmarkStart w:id="524" w:name="_Toc462918768"/>
      <w:bookmarkStart w:id="525" w:name="_Toc462918957"/>
      <w:bookmarkStart w:id="526" w:name="_Toc462220665"/>
      <w:bookmarkStart w:id="527" w:name="_Toc462220860"/>
      <w:bookmarkStart w:id="528" w:name="_Toc462232639"/>
      <w:bookmarkStart w:id="529" w:name="_Toc462232813"/>
      <w:bookmarkStart w:id="530" w:name="_Toc462234125"/>
      <w:bookmarkStart w:id="531" w:name="_Toc462235309"/>
      <w:bookmarkStart w:id="532" w:name="_Toc462235628"/>
      <w:bookmarkStart w:id="533" w:name="_Toc462319395"/>
      <w:bookmarkStart w:id="534" w:name="_Toc462910864"/>
      <w:bookmarkStart w:id="535" w:name="_Toc462917906"/>
      <w:bookmarkStart w:id="536" w:name="_Toc462918588"/>
      <w:bookmarkStart w:id="537" w:name="_Toc462918769"/>
      <w:bookmarkStart w:id="538" w:name="_Toc462918958"/>
      <w:bookmarkStart w:id="539" w:name="_Toc404592746"/>
      <w:bookmarkStart w:id="540" w:name="_Toc404601359"/>
      <w:bookmarkStart w:id="541" w:name="_Toc406391829"/>
      <w:bookmarkStart w:id="542" w:name="_Toc517769516"/>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t>HQ ECS</w:t>
      </w:r>
      <w:r w:rsidR="006C2CEE">
        <w:t xml:space="preserve"> Review</w:t>
      </w:r>
      <w:bookmarkEnd w:id="539"/>
      <w:bookmarkEnd w:id="540"/>
      <w:bookmarkEnd w:id="541"/>
      <w:bookmarkEnd w:id="542"/>
      <w:r w:rsidR="006C2CEE">
        <w:t xml:space="preserve"> </w:t>
      </w:r>
    </w:p>
    <w:p w14:paraId="49BC4ED1" w14:textId="77777777" w:rsidR="00D16040" w:rsidRPr="006D6D6D" w:rsidRDefault="00F21706" w:rsidP="00733EF4">
      <w:pPr>
        <w:rPr>
          <w:rFonts w:ascii="Calibri" w:hAnsi="Calibri"/>
        </w:rPr>
      </w:pPr>
      <w:r w:rsidRPr="00C83420">
        <w:rPr>
          <w:rFonts w:ascii="Calibri" w:hAnsi="Calibri"/>
          <w:noProof/>
        </w:rPr>
        <mc:AlternateContent>
          <mc:Choice Requires="wps">
            <w:drawing>
              <wp:anchor distT="45720" distB="45720" distL="114300" distR="114300" simplePos="0" relativeHeight="251899904" behindDoc="0" locked="0" layoutInCell="1" allowOverlap="1" wp14:anchorId="52227B78" wp14:editId="0FE78B1B">
                <wp:simplePos x="0" y="0"/>
                <wp:positionH relativeFrom="column">
                  <wp:posOffset>3920490</wp:posOffset>
                </wp:positionH>
                <wp:positionV relativeFrom="paragraph">
                  <wp:posOffset>622596</wp:posOffset>
                </wp:positionV>
                <wp:extent cx="2020824" cy="1404620"/>
                <wp:effectExtent l="0" t="0" r="17780" b="1143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2F23CA6B" w14:textId="77777777" w:rsidR="002B6F00" w:rsidRPr="00DC6F61" w:rsidRDefault="002B6F00" w:rsidP="00DC6F61">
                            <w:pPr>
                              <w:spacing w:before="120" w:line="240" w:lineRule="auto"/>
                              <w:ind w:firstLine="0"/>
                              <w:jc w:val="center"/>
                              <w:rPr>
                                <w:b/>
                              </w:rPr>
                            </w:pPr>
                            <w:r w:rsidRPr="003B4C5E">
                              <w:rPr>
                                <w:b/>
                              </w:rPr>
                              <w:t>PROVISOS</w:t>
                            </w:r>
                          </w:p>
                          <w:p w14:paraId="0B192865" w14:textId="77777777" w:rsidR="002B6F00" w:rsidRDefault="002B6F00"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2227B78" id="_x0000_s1067" type="#_x0000_t202" style="position:absolute;left:0;text-align:left;margin-left:308.7pt;margin-top:49pt;width:159.1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" fillcolor="#b8cce4 [1300]">
                <v:textbox style="mso-fit-shape-to-text:t">
                  <w:txbxContent>
                    <w:p w14:paraId="2F23CA6B" w14:textId="77777777" w:rsidR="002B6F00" w:rsidRPr="00DC6F61" w:rsidRDefault="002B6F00" w:rsidP="00DC6F61">
                      <w:pPr>
                        <w:spacing w:before="120" w:line="240" w:lineRule="auto"/>
                        <w:ind w:firstLine="0"/>
                        <w:jc w:val="center"/>
                        <w:rPr>
                          <w:b/>
                        </w:rPr>
                      </w:pPr>
                      <w:r w:rsidRPr="003B4C5E">
                        <w:rPr>
                          <w:b/>
                        </w:rPr>
                        <w:t>PROVISOS</w:t>
                      </w:r>
                    </w:p>
                    <w:p w14:paraId="0B192865" w14:textId="77777777" w:rsidR="002B6F00" w:rsidRDefault="002B6F00"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v:textbox>
                <w10:wrap type="square"/>
              </v:shape>
            </w:pict>
          </mc:Fallback>
        </mc:AlternateContent>
      </w:r>
      <w:r w:rsidR="00C83420">
        <w:rPr>
          <w:rFonts w:ascii="Calibri" w:hAnsi="Calibri"/>
        </w:rPr>
        <w:t>HQ ECS</w:t>
      </w:r>
      <w:r w:rsidR="00C83420" w:rsidRPr="006D6D6D">
        <w:rPr>
          <w:rFonts w:ascii="Calibri" w:hAnsi="Calibri"/>
        </w:rPr>
        <w:t xml:space="preserve"> </w:t>
      </w:r>
      <w:r w:rsidR="00D16040">
        <w:rPr>
          <w:rFonts w:ascii="Calibri" w:hAnsi="Calibri"/>
        </w:rPr>
        <w:t xml:space="preserve">reviews </w:t>
      </w:r>
      <w:r w:rsidR="00D16040" w:rsidRPr="0027379C">
        <w:rPr>
          <w:rFonts w:ascii="Calibri" w:hAnsi="Calibri"/>
        </w:rPr>
        <w:t xml:space="preserve">all </w:t>
      </w:r>
      <w:r w:rsidR="00D16040" w:rsidRPr="006D6D6D">
        <w:rPr>
          <w:rFonts w:ascii="Calibri" w:hAnsi="Calibri"/>
        </w:rPr>
        <w:t xml:space="preserve">previous </w:t>
      </w:r>
      <w:r w:rsidR="00D16040">
        <w:rPr>
          <w:rFonts w:ascii="Calibri" w:hAnsi="Calibri"/>
        </w:rPr>
        <w:t>entries and documentation</w:t>
      </w:r>
      <w:r w:rsidR="00D16040" w:rsidRPr="006D6D6D">
        <w:rPr>
          <w:rFonts w:ascii="Calibri" w:hAnsi="Calibri"/>
        </w:rPr>
        <w:t xml:space="preserve">, </w:t>
      </w:r>
      <w:r w:rsidR="00C83420">
        <w:rPr>
          <w:rFonts w:ascii="Calibri" w:hAnsi="Calibri"/>
        </w:rPr>
        <w:t>foreign nationals’ affiliations using the Agency approved database checks, and a review of conditions and provisos for the access request</w:t>
      </w:r>
      <w:r w:rsidR="00C561DA">
        <w:rPr>
          <w:rFonts w:ascii="Calibri" w:hAnsi="Calibri"/>
        </w:rPr>
        <w:t xml:space="preserve">.  </w:t>
      </w:r>
      <w:r w:rsidR="00C83420">
        <w:rPr>
          <w:rFonts w:ascii="Calibri" w:hAnsi="Calibri"/>
        </w:rPr>
        <w:t xml:space="preserve"> </w:t>
      </w:r>
    </w:p>
    <w:p w14:paraId="58288104" w14:textId="77777777" w:rsidR="00C83420" w:rsidRDefault="00C83420" w:rsidP="00D16040">
      <w:pPr>
        <w:rPr>
          <w:rFonts w:ascii="Calibri" w:hAnsi="Calibri"/>
        </w:rPr>
      </w:pPr>
      <w:r w:rsidRPr="00221DFA">
        <w:t>An approved visit request notification will almost always have provisos or conditions that must be met for the visit to take place</w:t>
      </w:r>
      <w:r>
        <w:t>.</w:t>
      </w:r>
      <w:r w:rsidR="00D16040" w:rsidRPr="00B55796">
        <w:rPr>
          <w:rFonts w:ascii="Calibri" w:hAnsi="Calibri"/>
        </w:rPr>
        <w:t xml:space="preserve"> </w:t>
      </w:r>
      <w:r>
        <w:rPr>
          <w:rFonts w:ascii="Calibri" w:hAnsi="Calibri"/>
        </w:rPr>
        <w:t xml:space="preserve"> HQ ECS then enters provisos into IdMAX as part of the official record. </w:t>
      </w:r>
    </w:p>
    <w:p w14:paraId="24EA4F2C" w14:textId="77777777" w:rsidR="00C83420" w:rsidRDefault="00C83420" w:rsidP="00D16040">
      <w:pPr>
        <w:rPr>
          <w:rFonts w:ascii="Calibri" w:hAnsi="Calibri"/>
        </w:rPr>
      </w:pPr>
      <w:r w:rsidRPr="00033E65">
        <w:t>If HQ ECS requests additional information, the Requestor will receive an email notice via IdMAX</w:t>
      </w:r>
      <w:r>
        <w:t xml:space="preserve">.  </w:t>
      </w:r>
      <w:r w:rsidRPr="00033E65">
        <w:t xml:space="preserve">If HQ ECS approves the request, IdMAX sends it to the Center IVC for final authorization. </w:t>
      </w:r>
      <w:r w:rsidRPr="00B55796" w:rsidDel="00C83420">
        <w:rPr>
          <w:rFonts w:ascii="Calibri" w:hAnsi="Calibri"/>
        </w:rPr>
        <w:t xml:space="preserve"> </w:t>
      </w:r>
    </w:p>
    <w:p w14:paraId="4BEC00DB" w14:textId="12931DC4" w:rsidR="00D16040" w:rsidRDefault="00C83420" w:rsidP="00D16040">
      <w:r w:rsidRPr="00221DFA">
        <w:t xml:space="preserve">After receipt of a Center or HQ ECS approved visit request, the Center IVC authorizes or denies the request. </w:t>
      </w:r>
      <w:r>
        <w:t xml:space="preserve"> </w:t>
      </w:r>
      <w:r w:rsidRPr="00221DFA">
        <w:t>If the request is not authorized, the Requestor will receive an email notification via IdMAX.</w:t>
      </w:r>
      <w:r>
        <w:t xml:space="preserve">  </w:t>
      </w:r>
      <w:r w:rsidRPr="00221DFA">
        <w:t>If the request is authorized, the Requestor and Sponsor receive an email notification via IdMAX including provisos that must be met and the request is routed to the Center Badging Office for enrollment and authorization</w:t>
      </w:r>
      <w:r w:rsidR="00BB493B">
        <w:t>.</w:t>
      </w:r>
    </w:p>
    <w:p w14:paraId="30E9953C" w14:textId="644B02E9" w:rsidR="00BB493B" w:rsidRPr="006D6D6D" w:rsidRDefault="00BB493B" w:rsidP="00D16040">
      <w:pPr>
        <w:rPr>
          <w:rFonts w:ascii="Calibri" w:hAnsi="Calibri"/>
        </w:rPr>
      </w:pPr>
      <w:r w:rsidRPr="00BB493B">
        <w:rPr>
          <w:rFonts w:ascii="Calibri" w:hAnsi="Calibri"/>
        </w:rPr>
        <w:t xml:space="preserve">For some visits the provisos will include a requirement for a Technology Transfer Control Plan (TTCP).  This proviso is applied to visits that will be for 30 days or more to mitigate risk of inappropriate access to export-controlled commodities, software, technical data, or defense </w:t>
      </w:r>
      <w:r w:rsidRPr="00C83420">
        <w:rPr>
          <w:rFonts w:ascii="Calibri" w:hAnsi="Calibri"/>
          <w:noProof/>
        </w:rPr>
        <mc:AlternateContent>
          <mc:Choice Requires="wps">
            <w:drawing>
              <wp:anchor distT="45720" distB="45720" distL="114300" distR="114300" simplePos="0" relativeHeight="252106752" behindDoc="0" locked="0" layoutInCell="1" allowOverlap="1" wp14:anchorId="224CF2A7" wp14:editId="436FE712">
                <wp:simplePos x="0" y="0"/>
                <wp:positionH relativeFrom="column">
                  <wp:posOffset>4343400</wp:posOffset>
                </wp:positionH>
                <wp:positionV relativeFrom="paragraph">
                  <wp:posOffset>211</wp:posOffset>
                </wp:positionV>
                <wp:extent cx="2020824" cy="1404620"/>
                <wp:effectExtent l="0" t="0" r="1778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E54F4D0" w14:textId="6F3F13FF" w:rsidR="002B6F00" w:rsidRPr="00372BA6" w:rsidRDefault="002B6F00" w:rsidP="00372BA6">
                            <w:pPr>
                              <w:spacing w:before="120" w:line="240" w:lineRule="auto"/>
                              <w:ind w:firstLine="0"/>
                              <w:jc w:val="center"/>
                              <w:rPr>
                                <w:rFonts w:ascii="Calibri" w:hAnsi="Calibri"/>
                                <w:b/>
                              </w:rPr>
                            </w:pPr>
                            <w:r>
                              <w:rPr>
                                <w:rFonts w:ascii="Calibri" w:hAnsi="Calibri"/>
                                <w:b/>
                              </w:rPr>
                              <w:t>Technology Transfer Control Plans (TTCPs)</w:t>
                            </w:r>
                          </w:p>
                          <w:p w14:paraId="5137B15E" w14:textId="5F84A258" w:rsidR="002B6F00" w:rsidRDefault="002B6F00" w:rsidP="00BB493B">
                            <w:pPr>
                              <w:spacing w:before="120" w:line="240" w:lineRule="auto"/>
                              <w:ind w:firstLine="0"/>
                            </w:pPr>
                            <w:r w:rsidRPr="00BB493B">
                              <w:rPr>
                                <w:rFonts w:ascii="Calibri" w:hAnsi="Calibri"/>
                              </w:rPr>
                              <w:t>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w:t>
                            </w:r>
                            <w:r w:rsidRPr="00221DF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24CF2A7" id="_x0000_s1068" type="#_x0000_t202" style="position:absolute;left:0;text-align:left;margin-left:342pt;margin-top:0;width:159.1pt;height:110.6pt;z-index:25210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M9SgIAAIwEAAAOAAAAZHJzL2Uyb0RvYy54bWysVNtu2zAMfR+wfxD0vtpx3Sw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" fillcolor="#b8cce4 [1300]">
                <v:textbox style="mso-fit-shape-to-text:t">
                  <w:txbxContent>
                    <w:p w14:paraId="7E54F4D0" w14:textId="6F3F13FF" w:rsidR="002B6F00" w:rsidRPr="00372BA6" w:rsidRDefault="002B6F00" w:rsidP="00372BA6">
                      <w:pPr>
                        <w:spacing w:before="120" w:line="240" w:lineRule="auto"/>
                        <w:ind w:firstLine="0"/>
                        <w:jc w:val="center"/>
                        <w:rPr>
                          <w:rFonts w:ascii="Calibri" w:hAnsi="Calibri"/>
                          <w:b/>
                        </w:rPr>
                      </w:pPr>
                      <w:r>
                        <w:rPr>
                          <w:rFonts w:ascii="Calibri" w:hAnsi="Calibri"/>
                          <w:b/>
                        </w:rPr>
                        <w:t>Technology Transfer Control Plans (TTCPs)</w:t>
                      </w:r>
                    </w:p>
                    <w:p w14:paraId="5137B15E" w14:textId="5F84A258" w:rsidR="002B6F00" w:rsidRDefault="002B6F00" w:rsidP="00BB493B">
                      <w:pPr>
                        <w:spacing w:before="120" w:line="240" w:lineRule="auto"/>
                        <w:ind w:firstLine="0"/>
                      </w:pPr>
                      <w:r w:rsidRPr="00BB493B">
                        <w:rPr>
                          <w:rFonts w:ascii="Calibri" w:hAnsi="Calibri"/>
                        </w:rPr>
                        <w:t>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w:t>
                      </w:r>
                      <w:r w:rsidRPr="00221DFA">
                        <w:t>.</w:t>
                      </w:r>
                    </w:p>
                  </w:txbxContent>
                </v:textbox>
                <w10:wrap type="square"/>
              </v:shape>
            </w:pict>
          </mc:Fallback>
        </mc:AlternateContent>
      </w:r>
      <w:r w:rsidRPr="00BB493B">
        <w:rPr>
          <w:rFonts w:ascii="Calibri" w:hAnsi="Calibri"/>
        </w:rPr>
        <w:t xml:space="preserve">services.  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 (including the means of transfer and appropriate markings, as required by the governing international agreement or contract). Sample TTCPs are provided </w:t>
      </w:r>
      <w:r w:rsidR="00F9462D">
        <w:rPr>
          <w:rFonts w:ascii="Calibri" w:hAnsi="Calibri"/>
        </w:rPr>
        <w:t>in</w:t>
      </w:r>
      <w:r w:rsidRPr="00BB493B">
        <w:rPr>
          <w:rFonts w:ascii="Calibri" w:hAnsi="Calibri"/>
        </w:rPr>
        <w:t xml:space="preserve"> Appendix B-3</w:t>
      </w:r>
      <w:r w:rsidR="00F9462D">
        <w:rPr>
          <w:rFonts w:ascii="Calibri" w:hAnsi="Calibri"/>
        </w:rPr>
        <w:t xml:space="preserve"> and Appendix B-4</w:t>
      </w:r>
      <w:r>
        <w:rPr>
          <w:rFonts w:ascii="Calibri" w:hAnsi="Calibri"/>
        </w:rPr>
        <w:t>.</w:t>
      </w:r>
    </w:p>
    <w:p w14:paraId="37E9C267" w14:textId="09F0A14E" w:rsidR="006062AF" w:rsidRPr="00D16040" w:rsidRDefault="006062AF" w:rsidP="006062AF">
      <w:pPr>
        <w:pStyle w:val="Heading3"/>
      </w:pPr>
      <w:bookmarkStart w:id="543" w:name="_Toc462220667"/>
      <w:bookmarkStart w:id="544" w:name="_Toc462220862"/>
      <w:bookmarkStart w:id="545" w:name="_Toc462232641"/>
      <w:bookmarkStart w:id="546" w:name="_Toc462232815"/>
      <w:bookmarkStart w:id="547" w:name="_Toc462234127"/>
      <w:bookmarkStart w:id="548" w:name="_Toc462235311"/>
      <w:bookmarkStart w:id="549" w:name="_Toc462235630"/>
      <w:bookmarkStart w:id="550" w:name="_Toc462319397"/>
      <w:bookmarkStart w:id="551" w:name="_Toc462910866"/>
      <w:bookmarkStart w:id="552" w:name="_Toc462917908"/>
      <w:bookmarkStart w:id="553" w:name="_Toc462918590"/>
      <w:bookmarkStart w:id="554" w:name="_Toc462918771"/>
      <w:bookmarkStart w:id="555" w:name="_Toc462918960"/>
      <w:bookmarkStart w:id="556" w:name="_Enrollment_and_Authorization"/>
      <w:bookmarkStart w:id="557" w:name="_Toc406391830"/>
      <w:bookmarkStart w:id="558" w:name="_Toc517769517"/>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D16040">
        <w:t>Enrollment and Authorization</w:t>
      </w:r>
      <w:bookmarkEnd w:id="557"/>
      <w:bookmarkEnd w:id="558"/>
    </w:p>
    <w:p w14:paraId="1DD3B207" w14:textId="5F41F713" w:rsidR="00D16040" w:rsidRDefault="00D16040" w:rsidP="00D16040">
      <w:r w:rsidRPr="00531459">
        <w:t xml:space="preserve">Enrollment </w:t>
      </w:r>
      <w:r w:rsidR="00C83420">
        <w:t xml:space="preserve">for long-term visits </w:t>
      </w:r>
      <w:r w:rsidRPr="00531459">
        <w:t>capture</w:t>
      </w:r>
      <w:r w:rsidR="00C83420">
        <w:t xml:space="preserve">s </w:t>
      </w:r>
      <w:r w:rsidRPr="00531459">
        <w:t xml:space="preserve">identity documents, fingerprint biometrics, and photograph.  Once registration is complete, </w:t>
      </w:r>
      <w:r w:rsidR="002364CD">
        <w:t>Center security</w:t>
      </w:r>
      <w:r w:rsidR="002364CD" w:rsidRPr="00531459">
        <w:t xml:space="preserve"> </w:t>
      </w:r>
      <w:r w:rsidRPr="00531459">
        <w:t xml:space="preserve">conducts adjudication of the individual based on results of a National Criminal History Check (NCHC) and </w:t>
      </w:r>
      <w:r w:rsidR="002364CD">
        <w:t xml:space="preserve">a list </w:t>
      </w:r>
      <w:r>
        <w:t>check, or additional checks</w:t>
      </w:r>
      <w:r w:rsidR="00507BEA">
        <w:t>,</w:t>
      </w:r>
      <w:r>
        <w:t xml:space="preserve"> as appropriate</w:t>
      </w:r>
      <w:r w:rsidRPr="00531459">
        <w:t>.  Successful adjudication will result in the authorization of the access request and issuance of an identity credential.</w:t>
      </w:r>
      <w:r w:rsidR="002364CD">
        <w:t xml:space="preserve">  Visitor credentials are only </w:t>
      </w:r>
      <w:r w:rsidR="00EE576A">
        <w:t>created for on-site visits.</w:t>
      </w:r>
    </w:p>
    <w:p w14:paraId="5D616A64" w14:textId="2F680631" w:rsidR="004E335E" w:rsidRPr="006062AF" w:rsidRDefault="004E335E" w:rsidP="004E335E">
      <w:pPr>
        <w:pStyle w:val="Heading3"/>
      </w:pPr>
      <w:bookmarkStart w:id="559" w:name="_Toc517769518"/>
      <w:r>
        <w:t>Issuance</w:t>
      </w:r>
      <w:bookmarkEnd w:id="559"/>
    </w:p>
    <w:p w14:paraId="6CB18D40" w14:textId="5A1430ED" w:rsidR="006C2CEE" w:rsidRDefault="004E335E" w:rsidP="005814FD">
      <w:pPr>
        <w:rPr>
          <w:rFonts w:cs="Arial"/>
        </w:rPr>
      </w:pPr>
      <w:r>
        <w:t>If the visit is remote-only, appropriate credentials are issued for access.  At the end of the visit</w:t>
      </w:r>
      <w:r w:rsidR="00507BEA">
        <w:t>,</w:t>
      </w:r>
      <w:r>
        <w:t xml:space="preserve"> the credentials are returned to </w:t>
      </w:r>
      <w:r w:rsidR="002364CD">
        <w:t>Center Badging Office/Security</w:t>
      </w:r>
      <w:r>
        <w:t xml:space="preserve">.  </w:t>
      </w:r>
      <w:r w:rsidRPr="00176FBD">
        <w:rPr>
          <w:rFonts w:cs="Arial"/>
        </w:rPr>
        <w:t xml:space="preserve">Escort requirements are to be consistent </w:t>
      </w:r>
      <w:r w:rsidR="00840FD0" w:rsidRPr="00391AAF">
        <w:rPr>
          <w:rFonts w:cs="Arial"/>
        </w:rPr>
        <w:t xml:space="preserve">with </w:t>
      </w:r>
      <w:hyperlink r:id="rId140" w:history="1">
        <w:r w:rsidRPr="00391AAF">
          <w:rPr>
            <w:rStyle w:val="Hyperlink"/>
            <w:rFonts w:cs="Arial"/>
            <w:u w:val="none"/>
          </w:rPr>
          <w:t>NPR 1600.4</w:t>
        </w:r>
      </w:hyperlink>
      <w:r w:rsidR="00840FD0" w:rsidRPr="00391AAF">
        <w:t>,</w:t>
      </w:r>
      <w:r w:rsidRPr="00391AAF">
        <w:rPr>
          <w:rFonts w:cs="Arial"/>
        </w:rPr>
        <w:t xml:space="preserve"> “National Security Program</w:t>
      </w:r>
      <w:r w:rsidR="002364CD" w:rsidRPr="00391AAF">
        <w:rPr>
          <w:rFonts w:cs="Arial"/>
        </w:rPr>
        <w:t>.</w:t>
      </w:r>
      <w:r w:rsidRPr="00391AAF">
        <w:rPr>
          <w:rFonts w:cs="Arial"/>
        </w:rPr>
        <w:t>”</w:t>
      </w:r>
      <w:r w:rsidR="007748E4" w:rsidRPr="00391AAF">
        <w:rPr>
          <w:rFonts w:cs="Arial"/>
        </w:rPr>
        <w:t xml:space="preserve">  </w:t>
      </w:r>
      <w:hyperlink w:anchor="_9:_Process_for" w:history="1">
        <w:r w:rsidR="00E01244">
          <w:rPr>
            <w:rStyle w:val="Hyperlink"/>
            <w:rFonts w:cs="Arial"/>
            <w:u w:val="none"/>
          </w:rPr>
          <w:t>Figure 1</w:t>
        </w:r>
        <w:r w:rsidR="006E0111">
          <w:rPr>
            <w:rStyle w:val="Hyperlink"/>
            <w:rFonts w:cs="Arial"/>
            <w:u w:val="none"/>
          </w:rPr>
          <w:t>4</w:t>
        </w:r>
      </w:hyperlink>
      <w:r w:rsidR="007748E4" w:rsidRPr="00391AAF">
        <w:rPr>
          <w:rFonts w:cs="Arial"/>
        </w:rPr>
        <w:t xml:space="preserve"> illustrates the process for foreign national access requests.</w:t>
      </w:r>
      <w:bookmarkStart w:id="560" w:name="_Access_Control_Plan"/>
      <w:bookmarkEnd w:id="560"/>
    </w:p>
    <w:p w14:paraId="53A5C864" w14:textId="7905698D" w:rsidR="00F978BC" w:rsidRDefault="00F978BC" w:rsidP="00F978BC">
      <w:pPr>
        <w:pStyle w:val="Heading3"/>
      </w:pPr>
      <w:bookmarkStart w:id="561" w:name="_Toc517769519"/>
      <w:r>
        <w:t>Technology Transfer Control Plan (TTCP)</w:t>
      </w:r>
      <w:bookmarkEnd w:id="561"/>
    </w:p>
    <w:p w14:paraId="114BA831" w14:textId="77777777" w:rsidR="00F978BC" w:rsidRPr="003F067E" w:rsidRDefault="00F978BC" w:rsidP="00F978BC">
      <w:pPr>
        <w:rPr>
          <w:b/>
        </w:rPr>
      </w:pPr>
      <w:r w:rsidRPr="003F067E">
        <w:t xml:space="preserve">The Technology Transfer Control Plan (TTCP) in conjunction with the Access Control Plan (ACP) is meant to assure optimal protection of NASA export-controlled assets.  TTCPs define the scope and authorizations for the program or project, while ACPs list the NASA Assets (facilities, information, and technology) to which a foreign national may request access.  Access is not granted by the ACP; it is authorized in conjunction with an approved TTCP, which is developed and implemented by the program or project.  ACPs function on the principle of whitelisting—a list of assets is identified to which a foreign national may request access.  The foreign national must still request access to assets listed in their ACP through the NASA Access Management System (NAMS).  Assets not listed in the ACP must be reviewed by the appropriate owners and other persons (e.g., IVC or CEA) prior to access being granted, based on information in the P-TTCP and the I-TTCP.   </w:t>
      </w:r>
    </w:p>
    <w:p w14:paraId="1E8016F3" w14:textId="77777777" w:rsidR="00F978BC" w:rsidRPr="003F067E" w:rsidRDefault="00F978BC" w:rsidP="00F978BC">
      <w:r w:rsidRPr="003F067E">
        <w:rPr>
          <w:rFonts w:eastAsia="Calibri"/>
        </w:rPr>
        <w:t xml:space="preserve">A TTCP is a document intended to serve as an aid and a guide to program and project personnel, as well as other NASA officials and contractors that interact with foreign persons.  </w:t>
      </w:r>
      <w:r w:rsidRPr="003F067E">
        <w:t xml:space="preserve">Within NASA, a TTCP provides the context (requirements, rationale, roles, scope, authorities, means, conditions, and timelines) in which export-controlled items are to be transferred to foreign persons.  </w:t>
      </w:r>
      <w:r w:rsidRPr="003F067E">
        <w:rPr>
          <w:rFonts w:cstheme="minorHAnsi"/>
        </w:rPr>
        <w:t>Multi-center teams, programs, or projects with foreign national participation are encouraged to develop Program TTCPs that cover all affected Centers instead of Center-specific Program TTCPs.</w:t>
      </w:r>
      <w:r w:rsidRPr="003F067E">
        <w:rPr>
          <w:rFonts w:cs="Tahoma"/>
          <w:sz w:val="20"/>
          <w:szCs w:val="20"/>
        </w:rPr>
        <w:t xml:space="preserve">  </w:t>
      </w:r>
      <w:r w:rsidRPr="003F067E">
        <w:t xml:space="preserve">Program and project managers shall develop TTCPs and will require review and concurrence by the CEA, Center Chief of Security (CCS), Center Chief of Protective Services (CCPS) and in cases involving logical access, the Chief Information Officer (CIO) or designees.  </w:t>
      </w:r>
    </w:p>
    <w:p w14:paraId="32FD3621" w14:textId="77777777" w:rsidR="00F978BC" w:rsidRPr="003F067E" w:rsidRDefault="00F978BC" w:rsidP="00F978BC">
      <w:pPr>
        <w:rPr>
          <w:color w:val="000000" w:themeColor="text1"/>
        </w:rPr>
      </w:pPr>
      <w:r w:rsidRPr="003F067E">
        <w:t xml:space="preserve">There are two types of TTCPs:  The Programmatic Technology Transfer Control Plan (P-TTCP) and the Individual Technology Transfer Control Plan (I-TTCP).  P-TTCPs address overall programmatic needs, while I-TTCPs focus on the individual foreign national’s specific circumstances.   A P-TTCP will be established for each NASA Program or Project with international participation where export-controlled items will be transferred, (this may include multiple organizations, countries that are signatories, and foreign participants under an Agreement/contract/grant/affiliation); and I-TTCPs will be established for an individual foreign national that will access export-controlled assets.  There may be circumstances where only an I-TTCP would be required because the foreign person that is to access NASA export-controlled information is not affiliated with a NASA program or is the only foreign national associated with a NASA contract or grant.  When a foreign person will not have access to export-controlled items, an I-TTCP is not required; however, a proviso will be </w:t>
      </w:r>
      <w:r w:rsidRPr="003F067E">
        <w:rPr>
          <w:color w:val="000000" w:themeColor="text1"/>
        </w:rPr>
        <w:t xml:space="preserve">levied in IdMAX stating “No export-controlled access is authorized.”   </w:t>
      </w:r>
    </w:p>
    <w:p w14:paraId="37125F43" w14:textId="77777777" w:rsidR="00F978BC" w:rsidRPr="003F067E" w:rsidRDefault="00F978BC" w:rsidP="00F978BC">
      <w:r w:rsidRPr="003F067E">
        <w:t xml:space="preserve">For P-TTCPs, an attachment may be used that identifies, inter alia, the specific individuals and specific roles that require the same exact physical/logical access; therefore, in this case, foreign nationals from non-designated countries do not require an I-TTCP, if the P-TTCP includes this attachment.  This attachment must include name, company/organization, citizenship, birth country, and job title/role for each foreign national covered by the P-TTCP.  All foreign nationals from designated countries covered by a P-TTCP or requiring access to export controlled information are required to have an I-TTCP with an NDA.  Foreign nationals from non-designated countries requiring access to export-controlled information covered by a P-TTCP are required to comply with the International Partner or Foreign National Certification contained in the P-TTCP.  </w:t>
      </w:r>
    </w:p>
    <w:p w14:paraId="56DD6DEC" w14:textId="77777777" w:rsidR="00F978BC" w:rsidRPr="003F067E" w:rsidRDefault="00F978BC" w:rsidP="00F978BC">
      <w:pPr>
        <w:rPr>
          <w:color w:val="FF0000"/>
        </w:rPr>
      </w:pPr>
      <w:r w:rsidRPr="003F067E">
        <w:t xml:space="preserve">Sample TTCPs are included in Appendix B.  </w:t>
      </w:r>
      <w:r w:rsidRPr="003F067E">
        <w:rPr>
          <w:rFonts w:eastAsia="Calibri"/>
        </w:rPr>
        <w:t>P-</w:t>
      </w:r>
      <w:r w:rsidRPr="003F067E">
        <w:t xml:space="preserve">TTCPs and I-TTCPs will be attached to each foreign national’s individual identity record in IdMAX.  For P-TTCPs, an attachment may be used that identifies, inter alia, the specific individuals and specific roles that require the same exact physical/logical access; therefore, in this case, foreign nationals from non-designated countries do not require an I-TTCP, if the P-TTCP includes this attachment.  This attachment must include name, company/organization, </w:t>
      </w:r>
      <w:r w:rsidRPr="00F978BC">
        <w:t>citizenship, birth country, and job title/role for each foreign national covered by the P-TTCP.  All foreign nationals from designated countries covered by a P-TTCP or requiring access to export-controlled information are required to have an I-TTCP with an NDA.  Sample TTCPs are included in Appendix B.  P-TTCPs and I-TTCPs will be attached to each foreign national’s individual identity record in IdMAX.  TTCPs are intended to be working documents and may be updated as circumstances warrant.</w:t>
      </w:r>
      <w:r>
        <w:t xml:space="preserve"> </w:t>
      </w:r>
    </w:p>
    <w:p w14:paraId="5FAF2DD9" w14:textId="7D1289DD" w:rsidR="00F978BC" w:rsidRPr="00F978BC" w:rsidRDefault="00F978BC" w:rsidP="00F978BC">
      <w:pPr>
        <w:pStyle w:val="Pa14"/>
        <w:spacing w:after="240" w:line="276" w:lineRule="auto"/>
        <w:jc w:val="both"/>
        <w:rPr>
          <w:rFonts w:asciiTheme="minorHAnsi" w:hAnsiTheme="minorHAnsi" w:cs="Adobe Garamond Pro"/>
        </w:rPr>
      </w:pPr>
      <w:r w:rsidRPr="003F067E">
        <w:rPr>
          <w:rFonts w:asciiTheme="minorHAnsi" w:hAnsiTheme="minorHAnsi" w:cs="Adobe Garamond Pro"/>
        </w:rPr>
        <w:t xml:space="preserve">Policies for the use and creation of ACPs can be found in NPR 1600.4. Additional information regarding the ACPs can be found in the Foreign National Access Management (FNAM) Operations Manual, NAII 1600.4. </w:t>
      </w:r>
    </w:p>
    <w:p w14:paraId="19AD47AB" w14:textId="47B8F444" w:rsidR="00A70D3A" w:rsidRDefault="00B51008" w:rsidP="00A70D3A">
      <w:pPr>
        <w:pStyle w:val="Heading3"/>
      </w:pPr>
      <w:bookmarkStart w:id="562" w:name="_Toc517769520"/>
      <w:r>
        <w:t>Access Control Plan (ACP)</w:t>
      </w:r>
      <w:bookmarkEnd w:id="562"/>
    </w:p>
    <w:p w14:paraId="6010BEFB" w14:textId="04AFE275" w:rsidR="00A70D3A" w:rsidRPr="00C16AC2" w:rsidRDefault="00A70D3A" w:rsidP="00A70D3A">
      <w:pPr>
        <w:sectPr w:rsidR="00A70D3A" w:rsidRPr="00C16AC2" w:rsidSect="00B15246">
          <w:pgSz w:w="12240" w:h="15840" w:code="1"/>
          <w:pgMar w:top="1440" w:right="1440" w:bottom="1440" w:left="1440" w:header="720" w:footer="720" w:gutter="0"/>
          <w:cols w:space="720"/>
          <w:docGrid w:linePitch="360"/>
        </w:sectPr>
      </w:pPr>
      <w:r>
        <w:t xml:space="preserve">The </w:t>
      </w:r>
      <w:r w:rsidR="0004683E">
        <w:t>ACP, identifies</w:t>
      </w:r>
      <w:r w:rsidR="00C16AC2">
        <w:t xml:space="preserve"> the security and export control requirements necessary to obtain access to NASA resources (facilities, information, and technology).  The capability to create and assign ACPs within IdMAX</w:t>
      </w:r>
      <w:r w:rsidR="00C16AC2">
        <w:softHyphen/>
      </w:r>
      <w:r w:rsidR="0004683E">
        <w:rPr>
          <w:rStyle w:val="FootnoteReference"/>
        </w:rPr>
        <w:footnoteReference w:id="31"/>
      </w:r>
      <w:r w:rsidR="00C16AC2">
        <w:t xml:space="preserve"> streamlines the access approval process.  ACPs should be uploaded electronically to IdMAX and attached to an individual’s identity record.  ACPs are created for two distinct categories: programs and projects, and individuals.  The ACP works in conjunction with the TTCP to provide positive control of foreign national access to export-controlled items.</w:t>
      </w:r>
    </w:p>
    <w:p w14:paraId="7284C6DC" w14:textId="1A986602" w:rsidR="007022D2" w:rsidRDefault="00F5498F" w:rsidP="00DC6F61">
      <w:pPr>
        <w:pStyle w:val="Heading6"/>
        <w:rPr>
          <w:noProof/>
        </w:rPr>
        <w:sectPr w:rsidR="007022D2" w:rsidSect="00B15246">
          <w:headerReference w:type="default" r:id="rId141"/>
          <w:pgSz w:w="15840" w:h="12240" w:orient="landscape" w:code="1"/>
          <w:pgMar w:top="1440" w:right="1440" w:bottom="1440" w:left="1440" w:header="720" w:footer="720" w:gutter="0"/>
          <w:cols w:space="720"/>
          <w:docGrid w:linePitch="360"/>
        </w:sectPr>
      </w:pPr>
      <w:bookmarkStart w:id="563" w:name="_9:_Process_for"/>
      <w:bookmarkStart w:id="564" w:name="_Toc404601331"/>
      <w:bookmarkStart w:id="565" w:name="_Toc406391899"/>
      <w:bookmarkStart w:id="566" w:name="_Toc517769626"/>
      <w:bookmarkEnd w:id="563"/>
      <w:r w:rsidRPr="00F5498F">
        <w:rPr>
          <w:noProof/>
        </w:rPr>
        <w:drawing>
          <wp:anchor distT="0" distB="0" distL="114300" distR="114300" simplePos="0" relativeHeight="251895808" behindDoc="0" locked="0" layoutInCell="1" allowOverlap="1" wp14:anchorId="40D03C7D" wp14:editId="0FAD4B4C">
            <wp:simplePos x="0" y="0"/>
            <wp:positionH relativeFrom="margin">
              <wp:posOffset>320040</wp:posOffset>
            </wp:positionH>
            <wp:positionV relativeFrom="margin">
              <wp:posOffset>480060</wp:posOffset>
            </wp:positionV>
            <wp:extent cx="7693025" cy="5219700"/>
            <wp:effectExtent l="0" t="0" r="3175" b="0"/>
            <wp:wrapSquare wrapText="bothSides"/>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2">
                      <a:extLst>
                        <a:ext uri="{28A0092B-C50C-407E-A947-70E740481C1C}">
                          <a14:useLocalDpi xmlns:a14="http://schemas.microsoft.com/office/drawing/2010/main" val="0"/>
                        </a:ext>
                      </a:extLst>
                    </a:blip>
                    <a:srcRect l="2095" t="5256"/>
                    <a:stretch/>
                  </pic:blipFill>
                  <pic:spPr>
                    <a:xfrm>
                      <a:off x="0" y="0"/>
                      <a:ext cx="7693025" cy="5219700"/>
                    </a:xfrm>
                    <a:prstGeom prst="rect">
                      <a:avLst/>
                    </a:prstGeom>
                  </pic:spPr>
                </pic:pic>
              </a:graphicData>
            </a:graphic>
            <wp14:sizeRelH relativeFrom="margin">
              <wp14:pctWidth>0</wp14:pctWidth>
            </wp14:sizeRelH>
            <wp14:sizeRelV relativeFrom="margin">
              <wp14:pctHeight>0</wp14:pctHeight>
            </wp14:sizeRelV>
          </wp:anchor>
        </w:drawing>
      </w:r>
      <w:r w:rsidR="001246DD">
        <w:t xml:space="preserve">Figure </w:t>
      </w:r>
      <w:r w:rsidR="00E01244">
        <w:t>1</w:t>
      </w:r>
      <w:r w:rsidR="006E0111">
        <w:t>4</w:t>
      </w:r>
      <w:r w:rsidR="001246DD">
        <w:t>:</w:t>
      </w:r>
      <w:r w:rsidR="006C2CEE">
        <w:t xml:space="preserve"> Process for </w:t>
      </w:r>
      <w:r w:rsidR="006C2CEE" w:rsidRPr="00DE6540">
        <w:t>Foreign</w:t>
      </w:r>
      <w:r w:rsidR="00FD05C2">
        <w:t xml:space="preserve"> National Access</w:t>
      </w:r>
      <w:r w:rsidR="006C2CEE">
        <w:t xml:space="preserve"> Requests</w:t>
      </w:r>
      <w:bookmarkEnd w:id="564"/>
      <w:bookmarkEnd w:id="565"/>
      <w:bookmarkEnd w:id="566"/>
    </w:p>
    <w:p w14:paraId="6ACDD470" w14:textId="20EE9B29" w:rsidR="006C2CEE" w:rsidRDefault="007022D2" w:rsidP="001B1E01">
      <w:pPr>
        <w:pStyle w:val="Heading2"/>
        <w:spacing w:before="360"/>
      </w:pPr>
      <w:bookmarkStart w:id="567" w:name="_Suggested_Best_Practices"/>
      <w:bookmarkStart w:id="568" w:name="_Toc403721939"/>
      <w:bookmarkStart w:id="569" w:name="_Toc404592748"/>
      <w:bookmarkStart w:id="570" w:name="_Toc404601361"/>
      <w:bookmarkStart w:id="571" w:name="_Toc406391832"/>
      <w:bookmarkEnd w:id="567"/>
      <w:r>
        <w:t xml:space="preserve"> </w:t>
      </w:r>
      <w:bookmarkStart w:id="572" w:name="_Toc517769521"/>
      <w:bookmarkEnd w:id="568"/>
      <w:bookmarkEnd w:id="569"/>
      <w:bookmarkEnd w:id="570"/>
      <w:bookmarkEnd w:id="571"/>
      <w:r w:rsidR="00FC0FEE">
        <w:t>Suggested Best Practices for Meeting With Foreign Persons</w:t>
      </w:r>
      <w:bookmarkEnd w:id="572"/>
      <w:r w:rsidR="006C2CEE">
        <w:t xml:space="preserve"> </w:t>
      </w:r>
    </w:p>
    <w:p w14:paraId="6ED80C81" w14:textId="77777777" w:rsidR="001F1D1E" w:rsidRDefault="00FC0FEE" w:rsidP="001F1D1E">
      <w:pPr>
        <w:spacing w:after="0"/>
      </w:pPr>
      <w:r w:rsidRPr="00DD3BFA">
        <w:t>In the context of hosting a meeting, the NASA host is the individual responsible for calling the meeting, setting the agenda, inviting the participants, and ensuring that the meeting complies with NASA policies and procedural requirements</w:t>
      </w:r>
      <w:r w:rsidR="001F1D1E">
        <w:t>.</w:t>
      </w:r>
    </w:p>
    <w:p w14:paraId="755BC9E4" w14:textId="4B84D4F2" w:rsidR="00FC0FEE" w:rsidRDefault="001F1D1E" w:rsidP="00FC0FEE">
      <w:r>
        <w:t>Many of t</w:t>
      </w:r>
      <w:r w:rsidRPr="00DD3BFA">
        <w:t xml:space="preserve">he best practices in this </w:t>
      </w:r>
      <w:r w:rsidRPr="00DC6F61">
        <w:t>section</w:t>
      </w:r>
      <w:r>
        <w:t xml:space="preserve"> </w:t>
      </w:r>
      <w:r w:rsidRPr="00DD3BFA">
        <w:t>are applicable to all meetings</w:t>
      </w:r>
      <w:r>
        <w:t>, but some provide a specific focus on best practices</w:t>
      </w:r>
      <w:r w:rsidRPr="00DD3BFA">
        <w:t xml:space="preserve"> before, during, and after </w:t>
      </w:r>
      <w:r>
        <w:t>on-site or remotely held meetings</w:t>
      </w:r>
      <w:r w:rsidRPr="00DD3BFA">
        <w:t xml:space="preserve"> with foreign persons where </w:t>
      </w:r>
      <w:r w:rsidRPr="00DC6F61">
        <w:rPr>
          <w:i/>
        </w:rPr>
        <w:t>export-controlled</w:t>
      </w:r>
      <w:r w:rsidRPr="00DD3BFA">
        <w:t xml:space="preserve"> information will be shared</w:t>
      </w:r>
      <w:r w:rsidRPr="00391AAF">
        <w:t xml:space="preserve">.  </w:t>
      </w:r>
      <w:hyperlink w:anchor="_Checklist_C:_Suggested" w:history="1">
        <w:r w:rsidRPr="00391AAF">
          <w:rPr>
            <w:rStyle w:val="Hyperlink"/>
            <w:u w:val="none"/>
          </w:rPr>
          <w:t>Checklist C</w:t>
        </w:r>
      </w:hyperlink>
      <w:r w:rsidRPr="00DD3BFA">
        <w:t xml:space="preserve"> has been developed to assist th</w:t>
      </w:r>
      <w:r>
        <w:t>e host in planning and conducting</w:t>
      </w:r>
      <w:r w:rsidRPr="00DD3BFA">
        <w:t xml:space="preserve"> meeting</w:t>
      </w:r>
      <w:r>
        <w:t>s to prevent the inadvertent transfer of export-controlled information and a potential export control violation.  For additional assistance, the host should contact the ECS (ideally the program/project ECR) in planning and conducting the meeting.</w:t>
      </w:r>
      <w:r w:rsidR="005D4E5E" w:rsidRPr="005D4E5E">
        <w:rPr>
          <w:noProof/>
        </w:rPr>
        <mc:AlternateContent>
          <mc:Choice Requires="wps">
            <w:drawing>
              <wp:anchor distT="45720" distB="45720" distL="114300" distR="114300" simplePos="0" relativeHeight="251894784" behindDoc="0" locked="1" layoutInCell="1" allowOverlap="0" wp14:anchorId="062E6BD1" wp14:editId="3DEAF629">
                <wp:simplePos x="0" y="0"/>
                <wp:positionH relativeFrom="margin">
                  <wp:posOffset>3916680</wp:posOffset>
                </wp:positionH>
                <wp:positionV relativeFrom="page">
                  <wp:posOffset>1431290</wp:posOffset>
                </wp:positionV>
                <wp:extent cx="2020824" cy="1463040"/>
                <wp:effectExtent l="0" t="0" r="17780" b="2286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63040"/>
                        </a:xfrm>
                        <a:prstGeom prst="rect">
                          <a:avLst/>
                        </a:prstGeom>
                        <a:solidFill>
                          <a:schemeClr val="accent1">
                            <a:lumMod val="40000"/>
                            <a:lumOff val="60000"/>
                          </a:schemeClr>
                        </a:solidFill>
                        <a:ln w="9525">
                          <a:solidFill>
                            <a:srgbClr val="000000"/>
                          </a:solidFill>
                          <a:miter lim="800000"/>
                          <a:headEnd/>
                          <a:tailEnd/>
                        </a:ln>
                      </wps:spPr>
                      <wps:txbx>
                        <w:txbxContent>
                          <w:p w14:paraId="35A9FB66" w14:textId="77777777" w:rsidR="002B6F00" w:rsidRDefault="002B6F00"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2E6BD1" id="_x0000_s1069" type="#_x0000_t202" style="position:absolute;left:0;text-align:left;margin-left:308.4pt;margin-top:112.7pt;width:159.1pt;height:115.2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" o:allowoverlap="f" fillcolor="#b8cce4 [1300]">
                <v:textbox>
                  <w:txbxContent>
                    <w:p w14:paraId="35A9FB66" w14:textId="77777777" w:rsidR="002B6F00" w:rsidRDefault="002B6F00"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v:textbox>
                <w10:wrap type="square" anchorx="margin" anchory="page"/>
                <w10:anchorlock/>
              </v:shape>
            </w:pict>
          </mc:Fallback>
        </mc:AlternateContent>
      </w:r>
    </w:p>
    <w:p w14:paraId="14EC80EF" w14:textId="172F244D" w:rsidR="007802D5" w:rsidRDefault="007802D5" w:rsidP="007802D5">
      <w:pPr>
        <w:pStyle w:val="ListParagraph"/>
        <w:spacing w:before="120"/>
        <w:ind w:left="0" w:firstLine="0"/>
      </w:pPr>
      <w:r>
        <w:tab/>
        <w:t>In addition to onsite meetings, v</w:t>
      </w:r>
      <w:r w:rsidRPr="00E7340C">
        <w:t>arious types of remote meeting</w:t>
      </w:r>
      <w:r>
        <w:t xml:space="preserve"> systems, such as</w:t>
      </w:r>
      <w:r w:rsidRPr="00E7340C">
        <w:t xml:space="preserve"> Microsoft Lync</w:t>
      </w:r>
      <w:r>
        <w:t>, are available to users at</w:t>
      </w:r>
      <w:r w:rsidRPr="00E7340C">
        <w:t xml:space="preserve"> NASA Centers</w:t>
      </w:r>
      <w:r>
        <w:t>.  Additional care is needed to ensure that all remote attendees are known and authorized to receive information presented.  A U.S. based-system, preferably a NASA system, should be used for international teleconferences.  The</w:t>
      </w:r>
      <w:r w:rsidRPr="00E7340C">
        <w:t xml:space="preserve"> Center</w:t>
      </w:r>
      <w:r>
        <w:t xml:space="preserve"> OCIO can provide guidance on the security of these online collaboration tools</w:t>
      </w:r>
      <w:r w:rsidRPr="00E7340C">
        <w:t>.</w:t>
      </w:r>
      <w:r>
        <w:t xml:space="preserve">  If there is any concern that persons may be attending these online meetings who are not known or authorized to receive export-controlled technical data or technology, then the meeting discussions and presentation material should be limited to that which is in the public domain.</w:t>
      </w:r>
    </w:p>
    <w:p w14:paraId="06906755" w14:textId="02D4620B" w:rsidR="001F1D1E" w:rsidRDefault="001F1D1E" w:rsidP="00D44360">
      <w:pPr>
        <w:pStyle w:val="Heading3"/>
        <w:numPr>
          <w:ilvl w:val="2"/>
          <w:numId w:val="24"/>
        </w:numPr>
        <w:ind w:left="-108"/>
      </w:pPr>
      <w:bookmarkStart w:id="573" w:name="_Toc466961680"/>
      <w:bookmarkStart w:id="574" w:name="_Toc517769522"/>
      <w:r w:rsidRPr="00C60CF5">
        <w:t>Attending Off-Site Meetings Hosted by Foreign Persons</w:t>
      </w:r>
      <w:bookmarkEnd w:id="573"/>
      <w:bookmarkEnd w:id="574"/>
    </w:p>
    <w:p w14:paraId="501B0C18" w14:textId="77777777" w:rsidR="007802D5" w:rsidRDefault="007802D5" w:rsidP="007802D5">
      <w:r w:rsidRPr="00C60CF5">
        <w:t xml:space="preserve">Many of the best practices for hosting meetings with foreign persons apply to attending </w:t>
      </w:r>
      <w:r w:rsidRPr="00DC6F61">
        <w:rPr>
          <w:bCs/>
        </w:rPr>
        <w:t>off-site</w:t>
      </w:r>
      <w:r w:rsidRPr="00C60CF5">
        <w:t xml:space="preserve"> meetings hosted by foreign </w:t>
      </w:r>
      <w:r w:rsidRPr="0035399D">
        <w:t xml:space="preserve">persons.  Per </w:t>
      </w:r>
      <w:hyperlink r:id="rId143" w:history="1">
        <w:r w:rsidRPr="0035399D">
          <w:rPr>
            <w:rStyle w:val="Hyperlink"/>
            <w:u w:val="none"/>
          </w:rPr>
          <w:t>NAII 1600.4</w:t>
        </w:r>
      </w:hyperlink>
      <w:r w:rsidRPr="0035399D">
        <w:t>, meet</w:t>
      </w:r>
      <w:r>
        <w:t>ings held outside a NASA Center are considered off-site meetings when there is an exchange of NASA information or if NASA business is being conducted.  Off-site meetings include teleconferences, video conferences, Web meetings, and any other remote meetings.  When a meeting is held off-site, NASA assets (people, technology, information, etc.) are taken from the Center and shared with the other attendees</w:t>
      </w:r>
      <w:r w:rsidRPr="00C60CF5">
        <w:t>.</w:t>
      </w:r>
      <w:r>
        <w:t xml:space="preserve"> </w:t>
      </w:r>
    </w:p>
    <w:p w14:paraId="38ABC232" w14:textId="77777777" w:rsidR="007802D5" w:rsidRPr="00D92747" w:rsidRDefault="007802D5" w:rsidP="007802D5">
      <w:r w:rsidRPr="00C60CF5">
        <w:t xml:space="preserve">The U.S. participant is responsible for ensuring </w:t>
      </w:r>
      <w:r w:rsidRPr="00E520FF">
        <w:t>that t</w:t>
      </w:r>
      <w:r w:rsidRPr="00DC6F61">
        <w:t>hey know</w:t>
      </w:r>
      <w:r w:rsidRPr="00E520FF">
        <w:t xml:space="preserve"> </w:t>
      </w:r>
      <w:r w:rsidRPr="0035399D">
        <w:t xml:space="preserve">which </w:t>
      </w:r>
      <w:hyperlink w:anchor="foreignperson" w:history="1">
        <w:r w:rsidRPr="0035399D">
          <w:rPr>
            <w:rStyle w:val="Hyperlink"/>
            <w:u w:val="none"/>
          </w:rPr>
          <w:t>foreign persons</w:t>
        </w:r>
      </w:hyperlink>
      <w:r w:rsidRPr="0035399D">
        <w:t xml:space="preserve"> will be attending the meeting and they </w:t>
      </w:r>
      <w:r w:rsidRPr="00DC6F61">
        <w:t>have obtained</w:t>
      </w:r>
      <w:r w:rsidRPr="0035399D">
        <w:t xml:space="preserve"> written approval(s) from the ECS for export-controlled information/materials that they intend to transfer at the meeting.  The </w:t>
      </w:r>
      <w:r w:rsidRPr="00DC6F61">
        <w:t>written a</w:t>
      </w:r>
      <w:r w:rsidRPr="0035399D">
        <w:t xml:space="preserve">pprovals should identify the information/material and the authorized foreign persons and </w:t>
      </w:r>
      <w:r w:rsidRPr="00DC6F61">
        <w:t>the materials should be marked with</w:t>
      </w:r>
      <w:r w:rsidRPr="0035399D">
        <w:t xml:space="preserve"> export </w:t>
      </w:r>
      <w:r w:rsidRPr="00D92747">
        <w:t xml:space="preserve">authorization(s). </w:t>
      </w:r>
    </w:p>
    <w:p w14:paraId="3045CAF6" w14:textId="77777777" w:rsidR="007802D5" w:rsidRPr="0035399D" w:rsidRDefault="007802D5" w:rsidP="007802D5">
      <w:r w:rsidRPr="00D92747">
        <w:t>All meeting records of off-site meetings must be maintained i</w:t>
      </w:r>
      <w:r w:rsidRPr="00D92747">
        <w:rPr>
          <w:iCs/>
        </w:rPr>
        <w:t xml:space="preserve">n accordance with </w:t>
      </w:r>
      <w:hyperlink r:id="rId144" w:history="1">
        <w:r w:rsidRPr="00D92747">
          <w:rPr>
            <w:rStyle w:val="Hyperlink"/>
            <w:iCs/>
            <w:u w:val="none"/>
          </w:rPr>
          <w:t>NRRS 1441.1</w:t>
        </w:r>
      </w:hyperlink>
      <w:r w:rsidRPr="00D92747">
        <w:rPr>
          <w:iCs/>
        </w:rPr>
        <w:t xml:space="preserve"> “NASA Records Retention Schedules</w:t>
      </w:r>
      <w:r w:rsidRPr="00D92747">
        <w:t>.”</w:t>
      </w:r>
      <w:r w:rsidRPr="0035399D">
        <w:t xml:space="preserve"> </w:t>
      </w:r>
    </w:p>
    <w:p w14:paraId="00880E32" w14:textId="77777777" w:rsidR="007802D5" w:rsidRDefault="007802D5" w:rsidP="007802D5">
      <w:r>
        <w:t>M</w:t>
      </w:r>
      <w:r w:rsidRPr="00C60CF5">
        <w:t xml:space="preserve">eeting records </w:t>
      </w:r>
      <w:r w:rsidRPr="00DC6F61">
        <w:t>should i</w:t>
      </w:r>
      <w:r w:rsidRPr="00E520FF">
        <w:t>nclude</w:t>
      </w:r>
      <w:r>
        <w:t xml:space="preserve"> the date, time, location, list of foreign persons</w:t>
      </w:r>
      <w:r w:rsidRPr="00C60CF5">
        <w:t xml:space="preserve"> that attended</w:t>
      </w:r>
      <w:r>
        <w:t>,</w:t>
      </w:r>
      <w:r w:rsidRPr="00C60CF5">
        <w:t xml:space="preserve"> list of information/material presented and/or transferred by NASA participant(s), and written ECS approval(s) to hand-carry and/or export the information/material.</w:t>
      </w:r>
    </w:p>
    <w:p w14:paraId="584B1435" w14:textId="345397ED" w:rsidR="002052C2" w:rsidRDefault="002052C2" w:rsidP="007802D5">
      <w:r>
        <w:br w:type="page"/>
      </w:r>
    </w:p>
    <w:p w14:paraId="53531DB4" w14:textId="5E121AAA" w:rsidR="00C64A03" w:rsidRDefault="00E01244" w:rsidP="00DC6F61">
      <w:pPr>
        <w:pStyle w:val="Heading6"/>
      </w:pPr>
      <w:r>
        <w:tab/>
      </w:r>
      <w:r w:rsidR="00267307">
        <w:t xml:space="preserve">  </w:t>
      </w:r>
      <w:bookmarkStart w:id="575" w:name="_Toc462319401"/>
      <w:bookmarkStart w:id="576" w:name="_Toc462910870"/>
      <w:bookmarkStart w:id="577" w:name="_Toc517769627"/>
      <w:bookmarkEnd w:id="575"/>
      <w:bookmarkEnd w:id="576"/>
      <w:r>
        <w:t>Figure 1</w:t>
      </w:r>
      <w:r w:rsidR="006E0111">
        <w:t>5</w:t>
      </w:r>
      <w:r>
        <w:t xml:space="preserve">: </w:t>
      </w:r>
      <w:r w:rsidR="002052C2">
        <w:t>Checklist C</w:t>
      </w:r>
      <w:bookmarkStart w:id="578" w:name="_Toc462220672"/>
      <w:bookmarkStart w:id="579" w:name="_Toc462220867"/>
      <w:bookmarkStart w:id="580" w:name="_Toc462232646"/>
      <w:bookmarkStart w:id="581" w:name="_Toc462232820"/>
      <w:bookmarkStart w:id="582" w:name="_Toc462234132"/>
      <w:bookmarkStart w:id="583" w:name="_Toc462235316"/>
      <w:bookmarkStart w:id="584" w:name="_Toc462235635"/>
      <w:bookmarkStart w:id="585" w:name="_Toc462319403"/>
      <w:bookmarkStart w:id="586" w:name="_Toc462910872"/>
      <w:bookmarkStart w:id="587" w:name="_Toc462220673"/>
      <w:bookmarkStart w:id="588" w:name="_Toc462220868"/>
      <w:bookmarkStart w:id="589" w:name="_Toc462232647"/>
      <w:bookmarkStart w:id="590" w:name="_Toc462232821"/>
      <w:bookmarkStart w:id="591" w:name="_Toc462234133"/>
      <w:bookmarkStart w:id="592" w:name="_Toc462235317"/>
      <w:bookmarkStart w:id="593" w:name="_Toc462235636"/>
      <w:bookmarkStart w:id="594" w:name="_Toc462319404"/>
      <w:bookmarkStart w:id="595" w:name="_Toc462910873"/>
      <w:bookmarkStart w:id="596" w:name="_Toc462220674"/>
      <w:bookmarkStart w:id="597" w:name="_Toc462220869"/>
      <w:bookmarkStart w:id="598" w:name="_Toc462232648"/>
      <w:bookmarkStart w:id="599" w:name="_Toc462232822"/>
      <w:bookmarkStart w:id="600" w:name="_Toc462234134"/>
      <w:bookmarkStart w:id="601" w:name="_Toc462235318"/>
      <w:bookmarkStart w:id="602" w:name="_Toc462235637"/>
      <w:bookmarkStart w:id="603" w:name="_Toc462319405"/>
      <w:bookmarkStart w:id="604" w:name="_Toc462910874"/>
      <w:bookmarkStart w:id="605" w:name="_Toc462220675"/>
      <w:bookmarkStart w:id="606" w:name="_Toc462220870"/>
      <w:bookmarkStart w:id="607" w:name="_Toc462232649"/>
      <w:bookmarkStart w:id="608" w:name="_Toc462232823"/>
      <w:bookmarkStart w:id="609" w:name="_Toc462234135"/>
      <w:bookmarkStart w:id="610" w:name="_Toc462235319"/>
      <w:bookmarkStart w:id="611" w:name="_Toc462235638"/>
      <w:bookmarkStart w:id="612" w:name="_Toc462319406"/>
      <w:bookmarkStart w:id="613" w:name="_Toc462910875"/>
      <w:bookmarkStart w:id="614" w:name="_Toc462220676"/>
      <w:bookmarkStart w:id="615" w:name="_Toc462220871"/>
      <w:bookmarkStart w:id="616" w:name="_Toc462232650"/>
      <w:bookmarkStart w:id="617" w:name="_Toc462232824"/>
      <w:bookmarkStart w:id="618" w:name="_Toc462234136"/>
      <w:bookmarkStart w:id="619" w:name="_Toc462235320"/>
      <w:bookmarkStart w:id="620" w:name="_Toc462235639"/>
      <w:bookmarkStart w:id="621" w:name="_Toc462319407"/>
      <w:bookmarkStart w:id="622" w:name="_Toc462910876"/>
      <w:bookmarkStart w:id="623" w:name="_Toc462220677"/>
      <w:bookmarkStart w:id="624" w:name="_Toc462220872"/>
      <w:bookmarkStart w:id="625" w:name="_Toc462232651"/>
      <w:bookmarkStart w:id="626" w:name="_Toc462232825"/>
      <w:bookmarkStart w:id="627" w:name="_Toc462234137"/>
      <w:bookmarkStart w:id="628" w:name="_Toc462235321"/>
      <w:bookmarkStart w:id="629" w:name="_Toc462235640"/>
      <w:bookmarkStart w:id="630" w:name="_Toc462319408"/>
      <w:bookmarkStart w:id="631" w:name="_Toc462910877"/>
      <w:bookmarkStart w:id="632" w:name="_Toc462220678"/>
      <w:bookmarkStart w:id="633" w:name="_Toc462220873"/>
      <w:bookmarkStart w:id="634" w:name="_Toc462232652"/>
      <w:bookmarkStart w:id="635" w:name="_Toc462232826"/>
      <w:bookmarkStart w:id="636" w:name="_Toc462234138"/>
      <w:bookmarkStart w:id="637" w:name="_Toc462235322"/>
      <w:bookmarkStart w:id="638" w:name="_Toc462235641"/>
      <w:bookmarkStart w:id="639" w:name="_Toc462319409"/>
      <w:bookmarkStart w:id="640" w:name="_Toc462910878"/>
      <w:bookmarkStart w:id="641" w:name="_Toc462220679"/>
      <w:bookmarkStart w:id="642" w:name="_Toc462220874"/>
      <w:bookmarkStart w:id="643" w:name="_Toc462232653"/>
      <w:bookmarkStart w:id="644" w:name="_Toc462232827"/>
      <w:bookmarkStart w:id="645" w:name="_Toc462234139"/>
      <w:bookmarkStart w:id="646" w:name="_Toc462235323"/>
      <w:bookmarkStart w:id="647" w:name="_Toc462235642"/>
      <w:bookmarkStart w:id="648" w:name="_Toc462319410"/>
      <w:bookmarkStart w:id="649" w:name="_Toc462910879"/>
      <w:bookmarkStart w:id="650" w:name="_Toc462220680"/>
      <w:bookmarkStart w:id="651" w:name="_Toc462220875"/>
      <w:bookmarkStart w:id="652" w:name="_Toc462232654"/>
      <w:bookmarkStart w:id="653" w:name="_Toc462232828"/>
      <w:bookmarkStart w:id="654" w:name="_Toc462234140"/>
      <w:bookmarkStart w:id="655" w:name="_Toc462235324"/>
      <w:bookmarkStart w:id="656" w:name="_Toc462235643"/>
      <w:bookmarkStart w:id="657" w:name="_Toc462319411"/>
      <w:bookmarkStart w:id="658" w:name="_Toc462910880"/>
      <w:bookmarkStart w:id="659" w:name="_Toc462220681"/>
      <w:bookmarkStart w:id="660" w:name="_Toc462220876"/>
      <w:bookmarkStart w:id="661" w:name="_Toc462232655"/>
      <w:bookmarkStart w:id="662" w:name="_Toc462232829"/>
      <w:bookmarkStart w:id="663" w:name="_Toc462234141"/>
      <w:bookmarkStart w:id="664" w:name="_Toc462235325"/>
      <w:bookmarkStart w:id="665" w:name="_Toc462235644"/>
      <w:bookmarkStart w:id="666" w:name="_Toc462319412"/>
      <w:bookmarkStart w:id="667" w:name="_Toc462910881"/>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tab/>
      </w:r>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7F1AC0" w:rsidRPr="00145FA0" w14:paraId="4EBAC765" w14:textId="77777777" w:rsidTr="0069679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6A7642C" w14:textId="77777777" w:rsidR="007F1AC0" w:rsidRPr="00145FA0" w:rsidRDefault="007F1AC0" w:rsidP="00696795">
            <w:pPr>
              <w:spacing w:before="120" w:line="240" w:lineRule="auto"/>
              <w:ind w:firstLine="0"/>
            </w:pPr>
            <w:r w:rsidRPr="00145FA0">
              <w:t xml:space="preserve">Checklist </w:t>
            </w:r>
            <w:r>
              <w:t>C</w:t>
            </w:r>
            <w:r w:rsidRPr="00145FA0">
              <w:t>: Best Practices for Hosting Meetings with Foreign Persons</w:t>
            </w:r>
          </w:p>
        </w:tc>
      </w:tr>
      <w:tr w:rsidR="007F1AC0" w:rsidRPr="00193D8D" w14:paraId="037F1F74" w14:textId="77777777" w:rsidTr="00696795">
        <w:trPr>
          <w:cnfStyle w:val="000000100000" w:firstRow="0" w:lastRow="0" w:firstColumn="0" w:lastColumn="0" w:oddVBand="0" w:evenVBand="0" w:oddHBand="1"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E805E9B" w14:textId="77777777" w:rsidR="007F1AC0" w:rsidRPr="00306B88" w:rsidRDefault="007F1AC0" w:rsidP="00696795">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14:paraId="4DBA563F" w14:textId="77777777" w:rsidR="007F1AC0" w:rsidRPr="00306B88" w:rsidRDefault="007F1AC0" w:rsidP="00696795">
            <w:pPr>
              <w:spacing w:before="600" w:line="240" w:lineRule="auto"/>
              <w:ind w:firstLine="0"/>
              <w:contextualSpacing/>
              <w:rPr>
                <w:rFonts w:eastAsia="MS Gothic"/>
                <w:b w:val="0"/>
                <w:color w:val="000000" w:themeColor="text1"/>
              </w:rPr>
            </w:pPr>
          </w:p>
          <w:p w14:paraId="008B8522" w14:textId="77777777" w:rsidR="007F1AC0" w:rsidRPr="00306B88" w:rsidRDefault="007F1AC0" w:rsidP="00696795">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7F1AC0" w:rsidRPr="00145FA0" w14:paraId="26B73900" w14:textId="77777777" w:rsidTr="00696795">
        <w:trPr>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EE65E2A" w14:textId="77777777" w:rsidR="007F1AC0" w:rsidRPr="001F4E71" w:rsidRDefault="007F1AC0" w:rsidP="00696795">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7F1AC0" w:rsidRPr="00145FA0" w14:paraId="5AB24D19"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399246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E127104" w14:textId="77777777" w:rsidR="007F1AC0" w:rsidRPr="00D80973"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04869341" w14:textId="77777777" w:rsidR="007F1AC0" w:rsidRPr="00D80973"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w:t>
            </w:r>
          </w:p>
        </w:tc>
        <w:tc>
          <w:tcPr>
            <w:tcW w:w="4279" w:type="pct"/>
            <w:vAlign w:val="center"/>
          </w:tcPr>
          <w:p w14:paraId="39CBCE33" w14:textId="77777777" w:rsidR="007F1AC0" w:rsidRPr="00D80973"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7F1AC0" w:rsidRPr="00145FA0" w14:paraId="73AB66A5" w14:textId="77777777" w:rsidTr="00696795">
        <w:trPr>
          <w:trHeight w:val="288"/>
          <w:jc w:val="center"/>
        </w:trPr>
        <w:sdt>
          <w:sdtPr>
            <w:rPr>
              <w:rFonts w:ascii="Calibri" w:hAnsi="Calibri"/>
            </w:rPr>
            <w:id w:val="886705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544985E" w14:textId="77777777"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33961149" w14:textId="77777777" w:rsidR="007F1AC0" w:rsidRPr="00D80973"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w:t>
            </w:r>
          </w:p>
        </w:tc>
        <w:tc>
          <w:tcPr>
            <w:tcW w:w="4279" w:type="pct"/>
            <w:vAlign w:val="center"/>
          </w:tcPr>
          <w:p w14:paraId="1F21EDC5" w14:textId="77777777" w:rsidR="007F1AC0" w:rsidRPr="00D80973"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7F1AC0" w:rsidRPr="00596EAD" w14:paraId="1AD72CAA"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4180153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18DBE1B" w14:textId="77777777"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5C2D686" w14:textId="77777777" w:rsidR="007F1AC0" w:rsidRPr="00960A54"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3</w:t>
            </w:r>
          </w:p>
        </w:tc>
        <w:tc>
          <w:tcPr>
            <w:tcW w:w="4279" w:type="pct"/>
            <w:vAlign w:val="center"/>
          </w:tcPr>
          <w:p w14:paraId="1EAC7573"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14:paraId="59227B0B"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7F1AC0" w:rsidRPr="00145FA0" w14:paraId="33613FB5" w14:textId="77777777" w:rsidTr="00696795">
        <w:trPr>
          <w:trHeight w:val="288"/>
          <w:jc w:val="center"/>
        </w:trPr>
        <w:sdt>
          <w:sdtPr>
            <w:rPr>
              <w:rFonts w:ascii="Calibri" w:hAnsi="Calibri"/>
            </w:rPr>
            <w:id w:val="-293409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BD93D2A"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680C5211"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4</w:t>
            </w:r>
          </w:p>
        </w:tc>
        <w:tc>
          <w:tcPr>
            <w:tcW w:w="4279" w:type="pct"/>
            <w:vAlign w:val="center"/>
          </w:tcPr>
          <w:p w14:paraId="3BB53FE6"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7F1AC0" w:rsidRPr="00145FA0" w14:paraId="4EC3C0DF" w14:textId="77777777"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11448852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4D5E4D6" w14:textId="77777777"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0CB8B6AB" w14:textId="77777777" w:rsidR="007F1AC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5</w:t>
            </w:r>
          </w:p>
        </w:tc>
        <w:tc>
          <w:tcPr>
            <w:tcW w:w="4279" w:type="pct"/>
            <w:vAlign w:val="center"/>
          </w:tcPr>
          <w:p w14:paraId="25447831"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xml:space="preserve">, sections 2.5 and 3.6. </w:t>
            </w:r>
          </w:p>
        </w:tc>
      </w:tr>
      <w:tr w:rsidR="007F1AC0" w:rsidRPr="00145FA0" w14:paraId="134A7B7E" w14:textId="77777777" w:rsidTr="00696795">
        <w:trPr>
          <w:trHeight w:val="288"/>
          <w:jc w:val="center"/>
        </w:trPr>
        <w:sdt>
          <w:sdtPr>
            <w:rPr>
              <w:rFonts w:ascii="Calibri" w:hAnsi="Calibri"/>
            </w:rPr>
            <w:id w:val="18492878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6CB1962"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78998D6E"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6</w:t>
            </w:r>
          </w:p>
        </w:tc>
        <w:tc>
          <w:tcPr>
            <w:tcW w:w="4279" w:type="pct"/>
            <w:vAlign w:val="center"/>
          </w:tcPr>
          <w:p w14:paraId="35D3A415"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t xml:space="preserve">. </w:t>
            </w:r>
          </w:p>
        </w:tc>
      </w:tr>
      <w:tr w:rsidR="007F1AC0" w:rsidRPr="00145FA0" w14:paraId="037EC598"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3877277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B705DA7"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10C59115" w14:textId="77777777" w:rsidR="007F1AC0" w:rsidRPr="00145FA0"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7</w:t>
            </w:r>
          </w:p>
        </w:tc>
        <w:tc>
          <w:tcPr>
            <w:tcW w:w="4279" w:type="pct"/>
            <w:vAlign w:val="center"/>
          </w:tcPr>
          <w:p w14:paraId="065B9C10" w14:textId="77777777" w:rsidR="007F1AC0" w:rsidRPr="00145FA0"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7F1AC0" w:rsidRPr="00145FA0" w14:paraId="54F78396" w14:textId="77777777" w:rsidTr="00696795">
        <w:trPr>
          <w:trHeight w:val="288"/>
          <w:jc w:val="center"/>
        </w:trPr>
        <w:sdt>
          <w:sdtPr>
            <w:rPr>
              <w:rFonts w:ascii="Calibri" w:hAnsi="Calibri"/>
            </w:rPr>
            <w:id w:val="-21045667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16EF90A" w14:textId="77777777" w:rsidR="007F1AC0" w:rsidRPr="00B5000F"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0954BD8B"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8</w:t>
            </w:r>
          </w:p>
        </w:tc>
        <w:tc>
          <w:tcPr>
            <w:tcW w:w="4279" w:type="pct"/>
            <w:vAlign w:val="center"/>
          </w:tcPr>
          <w:p w14:paraId="12F826DC"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7F1AC0" w:rsidRPr="00145FA0" w14:paraId="084DE436" w14:textId="77777777" w:rsidTr="00696795">
        <w:trPr>
          <w:cnfStyle w:val="000000100000" w:firstRow="0" w:lastRow="0" w:firstColumn="0" w:lastColumn="0" w:oddVBand="0" w:evenVBand="0" w:oddHBand="1" w:evenHBand="0" w:firstRowFirstColumn="0" w:firstRowLastColumn="0" w:lastRowFirstColumn="0" w:lastRowLastColumn="0"/>
          <w:trHeight w:val="874"/>
          <w:jc w:val="center"/>
        </w:trPr>
        <w:sdt>
          <w:sdtPr>
            <w:rPr>
              <w:rFonts w:ascii="Calibri" w:hAnsi="Calibri"/>
            </w:rPr>
            <w:id w:val="-11461248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67FFE24"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67456D16" w14:textId="77777777" w:rsidR="007F1AC0" w:rsidRPr="00440C61"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strike/>
              </w:rPr>
            </w:pPr>
            <w:r>
              <w:t>9</w:t>
            </w:r>
          </w:p>
        </w:tc>
        <w:tc>
          <w:tcPr>
            <w:tcW w:w="4279" w:type="pct"/>
            <w:vAlign w:val="center"/>
          </w:tcPr>
          <w:p w14:paraId="6D76E62B"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14:paraId="0568DF29" w14:textId="77777777" w:rsidR="007F1AC0" w:rsidRPr="00596EAD" w:rsidRDefault="007F1AC0" w:rsidP="00D44360">
            <w:pPr>
              <w:pStyle w:val="ListParagraph"/>
              <w:numPr>
                <w:ilvl w:val="0"/>
                <w:numId w:val="46"/>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14:paraId="2345CBCA" w14:textId="77777777" w:rsidR="007F1AC0" w:rsidRPr="008A41B5" w:rsidRDefault="007F1AC0" w:rsidP="00D44360">
            <w:pPr>
              <w:pStyle w:val="ListParagraph"/>
              <w:numPr>
                <w:ilvl w:val="0"/>
                <w:numId w:val="46"/>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t>STI materials (per the NPR 2200.2C; contact Center STI Manager for guidance)</w:t>
            </w:r>
          </w:p>
          <w:p w14:paraId="47A7B815" w14:textId="77777777" w:rsidR="007F1AC0" w:rsidRPr="00F32470" w:rsidRDefault="007F1AC0" w:rsidP="00D44360">
            <w:pPr>
              <w:pStyle w:val="ListParagraph"/>
              <w:numPr>
                <w:ilvl w:val="0"/>
                <w:numId w:val="46"/>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t>Non-STI materials (</w:t>
            </w:r>
            <w:r>
              <w:rPr>
                <w:color w:val="000000" w:themeColor="text1"/>
              </w:rPr>
              <w:t xml:space="preserve">e.g., </w:t>
            </w:r>
            <w:r w:rsidRPr="00596EAD">
              <w:rPr>
                <w:color w:val="000000" w:themeColor="text1"/>
              </w:rPr>
              <w:t xml:space="preserve">using NASA Form 1676; contact ECS for guidance)  </w:t>
            </w:r>
          </w:p>
        </w:tc>
      </w:tr>
      <w:tr w:rsidR="007F1AC0" w:rsidRPr="00145FA0" w14:paraId="0B618466" w14:textId="77777777" w:rsidTr="00696795">
        <w:trPr>
          <w:trHeight w:val="288"/>
          <w:jc w:val="center"/>
        </w:trPr>
        <w:sdt>
          <w:sdtPr>
            <w:rPr>
              <w:rFonts w:ascii="Calibri" w:hAnsi="Calibri"/>
            </w:rPr>
            <w:id w:val="-6263150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F389248" w14:textId="77777777" w:rsidR="007F1AC0" w:rsidRDefault="007F1AC0">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2850A382" w14:textId="77777777" w:rsidR="007F1AC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10</w:t>
            </w:r>
          </w:p>
        </w:tc>
        <w:tc>
          <w:tcPr>
            <w:tcW w:w="4279" w:type="pct"/>
            <w:vAlign w:val="center"/>
          </w:tcPr>
          <w:p w14:paraId="389D736A" w14:textId="77777777" w:rsidR="007F1AC0" w:rsidRPr="00F3247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 xml:space="preserve">Someone has been designated to make a record of the meeting. </w:t>
            </w:r>
          </w:p>
        </w:tc>
      </w:tr>
      <w:tr w:rsidR="007F1AC0" w:rsidRPr="00450E28" w14:paraId="16E41DA1"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color w:val="000000" w:themeColor="text1"/>
            </w:rPr>
            <w:id w:val="-20533690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3720FD32" w14:textId="77777777" w:rsidR="007F1AC0" w:rsidRPr="00F914A9" w:rsidRDefault="007F1AC0" w:rsidP="00DC6F61">
                <w:pPr>
                  <w:ind w:firstLine="0"/>
                  <w:jc w:val="center"/>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14:paraId="079E2D3A" w14:textId="77777777"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A39B72D" w14:textId="77777777"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w:t>
            </w:r>
          </w:p>
        </w:tc>
        <w:tc>
          <w:tcPr>
            <w:tcW w:w="4279" w:type="pct"/>
            <w:vAlign w:val="center"/>
          </w:tcPr>
          <w:p w14:paraId="73352085" w14:textId="77777777" w:rsidR="007F1AC0"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14:paraId="582D9317" w14:textId="77777777" w:rsidR="007F1AC0" w:rsidRDefault="00534E14"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i/>
                <w:color w:val="000000" w:themeColor="text1"/>
              </w:rPr>
            </w:pPr>
            <w:sdt>
              <w:sdtPr>
                <w:rPr>
                  <w:rFonts w:ascii="Calibri" w:hAnsi="Calibri"/>
                  <w:color w:val="000000" w:themeColor="text1"/>
                </w:rPr>
                <w:id w:val="1570928130"/>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rFonts w:eastAsiaTheme="minorHAnsi" w:cstheme="minorBidi"/>
                <w:color w:val="000000" w:themeColor="text1"/>
              </w:rPr>
              <w:t xml:space="preserve"> </w:t>
            </w:r>
            <w:r w:rsidR="007F1AC0">
              <w:rPr>
                <w:rFonts w:eastAsiaTheme="minorHAnsi" w:cstheme="minorBidi"/>
                <w:color w:val="000000" w:themeColor="text1"/>
              </w:rPr>
              <w:t xml:space="preserve">This meeting is not a teleconference or video teleconference.  Go to Item 12. </w:t>
            </w:r>
          </w:p>
          <w:p w14:paraId="6770AE19" w14:textId="77777777" w:rsidR="007F1AC0" w:rsidRPr="00450E28"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14:paraId="68D3DFA1" w14:textId="77777777" w:rsidR="007F1AC0" w:rsidRPr="00450E28" w:rsidRDefault="00534E14"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6374946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There is a trusted agent at each location</w:t>
            </w:r>
            <w:r w:rsidR="007F1AC0">
              <w:rPr>
                <w:color w:val="000000" w:themeColor="text1"/>
              </w:rPr>
              <w:t xml:space="preserve"> </w:t>
            </w:r>
            <w:r w:rsidR="007F1AC0" w:rsidRPr="00450E28">
              <w:rPr>
                <w:color w:val="000000" w:themeColor="text1"/>
              </w:rPr>
              <w:t xml:space="preserve">who will call in and be responsible for identifying and vetting attendees against the requirement(s) and authorization(s).  </w:t>
            </w:r>
          </w:p>
          <w:p w14:paraId="23370892" w14:textId="77777777" w:rsidR="007F1AC0" w:rsidRPr="00450E28" w:rsidRDefault="00534E14"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1099065052"/>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name and phone number of </w:t>
            </w:r>
            <w:r w:rsidR="007F1AC0">
              <w:rPr>
                <w:color w:val="000000" w:themeColor="text1"/>
              </w:rPr>
              <w:t>each</w:t>
            </w:r>
            <w:r w:rsidR="007F1AC0" w:rsidRPr="00450E28">
              <w:rPr>
                <w:color w:val="000000" w:themeColor="text1"/>
              </w:rPr>
              <w:t xml:space="preserve"> trusted agent has been received by the host.</w:t>
            </w:r>
          </w:p>
          <w:p w14:paraId="11507DCB" w14:textId="77777777" w:rsidR="007F1AC0" w:rsidRPr="00450E28" w:rsidRDefault="00534E14"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21368682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trusted agents are provided with written instructions to prevent the unauthorized release of export-controlled information.  </w:t>
            </w:r>
          </w:p>
          <w:p w14:paraId="57F6836D" w14:textId="77777777" w:rsidR="007F1AC0" w:rsidRPr="00450E28" w:rsidRDefault="00534E14"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186870087"/>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Available technology is used to track the names and phone numbers of participants calling in to prevent rogue call-ins.</w:t>
            </w:r>
          </w:p>
          <w:p w14:paraId="271CCCA8" w14:textId="77777777" w:rsidR="007F1AC0" w:rsidRPr="00450E28" w:rsidRDefault="00534E14"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991711150"/>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An ECS representative has been invited to ensure compliance with export control requirements. </w:t>
            </w:r>
            <w:r w:rsidR="007F1AC0">
              <w:rPr>
                <w:rFonts w:eastAsiaTheme="minorHAnsi" w:cstheme="minorBidi"/>
                <w:color w:val="000000" w:themeColor="text1"/>
              </w:rPr>
              <w:t xml:space="preserve"> </w:t>
            </w:r>
          </w:p>
        </w:tc>
      </w:tr>
      <w:tr w:rsidR="007F1AC0" w:rsidRPr="00145FA0" w14:paraId="74D29C9D" w14:textId="77777777" w:rsidTr="00696795">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8515FBC" w14:textId="77777777" w:rsidR="007F1AC0" w:rsidRPr="00145FA0" w:rsidRDefault="007F1AC0" w:rsidP="00696795">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7F1AC0" w:rsidRPr="00F914A9" w14:paraId="4B2AE924" w14:textId="77777777"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550229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4ECF33C3" w14:textId="77777777"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14:paraId="7E019C13" w14:textId="77777777" w:rsidR="007F1AC0" w:rsidRPr="00F914A9"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rsidRPr="00F914A9">
              <w:t>1</w:t>
            </w:r>
            <w:r>
              <w:t>2</w:t>
            </w:r>
          </w:p>
        </w:tc>
        <w:tc>
          <w:tcPr>
            <w:tcW w:w="4279" w:type="pct"/>
          </w:tcPr>
          <w:p w14:paraId="1ECD75BF" w14:textId="77777777" w:rsidR="007F1AC0" w:rsidRPr="00F914A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7F1AC0" w:rsidRPr="00145FA0" w14:paraId="36181DEB" w14:textId="77777777" w:rsidTr="00696795">
        <w:trPr>
          <w:trHeight w:val="288"/>
          <w:jc w:val="center"/>
        </w:trPr>
        <w:sdt>
          <w:sdtPr>
            <w:rPr>
              <w:rFonts w:ascii="Calibri" w:hAnsi="Calibri"/>
            </w:rPr>
            <w:id w:val="-1598323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83EF23A"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31DF8758" w14:textId="77777777" w:rsidR="007F1AC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13</w:t>
            </w:r>
          </w:p>
        </w:tc>
        <w:tc>
          <w:tcPr>
            <w:tcW w:w="4279" w:type="pct"/>
            <w:vAlign w:val="center"/>
          </w:tcPr>
          <w:p w14:paraId="67580080" w14:textId="77777777"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7F1AC0" w:rsidRPr="00924D8C" w14:paraId="48A068FF"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09837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6409E08" w14:textId="77777777" w:rsidR="007F1AC0" w:rsidRDefault="007F1AC0" w:rsidP="00696795">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14:paraId="07FB74B2" w14:textId="77777777" w:rsidR="007F1AC0" w:rsidRDefault="007F1AC0" w:rsidP="00696795">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14</w:t>
            </w:r>
          </w:p>
        </w:tc>
        <w:tc>
          <w:tcPr>
            <w:tcW w:w="4279" w:type="pct"/>
            <w:vAlign w:val="center"/>
          </w:tcPr>
          <w:p w14:paraId="54B897B2" w14:textId="77777777" w:rsidR="007F1AC0" w:rsidRPr="00924D8C"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7F1AC0" w:rsidRPr="00145FA0" w14:paraId="11F2F0EB" w14:textId="77777777" w:rsidTr="00696795">
        <w:trPr>
          <w:trHeight w:val="288"/>
          <w:jc w:val="center"/>
        </w:trPr>
        <w:sdt>
          <w:sdtPr>
            <w:rPr>
              <w:rFonts w:ascii="Calibri" w:hAnsi="Calibri"/>
            </w:rPr>
            <w:id w:val="-15983257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CE8D69A" w14:textId="77777777" w:rsidR="007F1AC0" w:rsidRPr="00145FA0" w:rsidRDefault="007F1AC0" w:rsidP="00696795">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14:paraId="1B7DB53A" w14:textId="77777777" w:rsidR="007F1AC0" w:rsidRPr="00145FA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15</w:t>
            </w:r>
          </w:p>
        </w:tc>
        <w:tc>
          <w:tcPr>
            <w:tcW w:w="4279" w:type="pct"/>
            <w:vAlign w:val="center"/>
          </w:tcPr>
          <w:p w14:paraId="409E3F66" w14:textId="77777777"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7F1AC0" w:rsidRPr="00145FA0" w14:paraId="764FB255" w14:textId="77777777" w:rsidTr="00696795">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9361315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0111813"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1AD56D4B" w14:textId="77777777"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16</w:t>
            </w:r>
          </w:p>
        </w:tc>
        <w:tc>
          <w:tcPr>
            <w:tcW w:w="4279" w:type="pct"/>
            <w:vAlign w:val="center"/>
          </w:tcPr>
          <w:p w14:paraId="08CE884D" w14:textId="77777777" w:rsidR="007F1AC0" w:rsidRPr="00F32470" w:rsidDel="0042301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7F1AC0" w:rsidRPr="00145FA0" w14:paraId="43692DD5" w14:textId="77777777" w:rsidTr="00696795">
        <w:trPr>
          <w:trHeight w:val="692"/>
          <w:jc w:val="center"/>
        </w:trPr>
        <w:sdt>
          <w:sdtPr>
            <w:rPr>
              <w:rFonts w:ascii="Calibri" w:hAnsi="Calibri"/>
            </w:rPr>
            <w:id w:val="-9069902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A796834" w14:textId="77777777"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4E9F8083" w14:textId="77777777" w:rsidR="007F1AC0" w:rsidRDefault="007F1AC0" w:rsidP="00696795">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17</w:t>
            </w:r>
          </w:p>
        </w:tc>
        <w:tc>
          <w:tcPr>
            <w:tcW w:w="4279" w:type="pct"/>
            <w:vAlign w:val="center"/>
          </w:tcPr>
          <w:p w14:paraId="5811F176" w14:textId="77777777" w:rsidR="007F1AC0" w:rsidRPr="00F3247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7F1AC0" w:rsidRPr="00145FA0" w14:paraId="5049BF49" w14:textId="77777777" w:rsidTr="00696795">
        <w:trPr>
          <w:cnfStyle w:val="000000100000" w:firstRow="0" w:lastRow="0" w:firstColumn="0" w:lastColumn="0" w:oddVBand="0" w:evenVBand="0" w:oddHBand="1" w:evenHBand="0" w:firstRowFirstColumn="0" w:firstRowLastColumn="0" w:lastRowFirstColumn="0" w:lastRowLastColumn="0"/>
          <w:trHeight w:val="458"/>
          <w:jc w:val="center"/>
        </w:trPr>
        <w:sdt>
          <w:sdtPr>
            <w:rPr>
              <w:rFonts w:ascii="Calibri" w:hAnsi="Calibri"/>
            </w:rPr>
            <w:id w:val="18135975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51028C9"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47F969C8" w14:textId="77777777"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18</w:t>
            </w:r>
          </w:p>
        </w:tc>
        <w:tc>
          <w:tcPr>
            <w:tcW w:w="4279" w:type="pct"/>
            <w:vAlign w:val="center"/>
          </w:tcPr>
          <w:p w14:paraId="465BF16D" w14:textId="77777777" w:rsidR="007F1AC0" w:rsidRPr="00494D05"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94D05">
              <w:rPr>
                <w:color w:val="000000" w:themeColor="text1"/>
              </w:rPr>
              <w:t>Handouts containing export-controlled information are tightly controlled.</w:t>
            </w:r>
          </w:p>
        </w:tc>
      </w:tr>
      <w:tr w:rsidR="007F1AC0" w:rsidRPr="00145FA0" w14:paraId="19382E4F" w14:textId="77777777" w:rsidTr="00696795">
        <w:trPr>
          <w:trHeight w:val="288"/>
          <w:jc w:val="center"/>
        </w:trPr>
        <w:sdt>
          <w:sdtPr>
            <w:rPr>
              <w:rFonts w:ascii="Calibri" w:hAnsi="Calibri"/>
            </w:rPr>
            <w:id w:val="-17487941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83C2172" w14:textId="77777777" w:rsidR="007F1AC0" w:rsidRPr="00145FA0" w:rsidRDefault="007F1AC0" w:rsidP="00696795">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14:paraId="75DBE8A7" w14:textId="77777777"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4279" w:type="pct"/>
            <w:vAlign w:val="center"/>
          </w:tcPr>
          <w:p w14:paraId="1079517F" w14:textId="77777777" w:rsidR="007F1AC0" w:rsidRPr="00145FA0"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7F1AC0" w:rsidRPr="00145FA0" w14:paraId="33F2C8D6"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1B5556E1" w14:textId="77777777" w:rsidR="007F1AC0" w:rsidRPr="00145FA0" w:rsidRDefault="007F1AC0" w:rsidP="00696795">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7F1AC0" w:rsidRPr="00145FA0" w14:paraId="03089B52" w14:textId="77777777" w:rsidTr="00696795">
        <w:trPr>
          <w:trHeight w:val="288"/>
          <w:jc w:val="center"/>
        </w:trPr>
        <w:sdt>
          <w:sdtPr>
            <w:rPr>
              <w:rFonts w:ascii="Calibri" w:hAnsi="Calibri"/>
            </w:rPr>
            <w:id w:val="11587258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040F7E15"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14:paraId="616491EA"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20</w:t>
            </w:r>
          </w:p>
        </w:tc>
        <w:tc>
          <w:tcPr>
            <w:tcW w:w="4279" w:type="pct"/>
            <w:vAlign w:val="center"/>
          </w:tcPr>
          <w:p w14:paraId="6A3EB73D" w14:textId="77777777" w:rsidR="007F1AC0" w:rsidRPr="00924D8C" w:rsidRDefault="007F1AC0" w:rsidP="00696795">
            <w:pPr>
              <w:spacing w:before="120"/>
              <w:ind w:firstLine="0"/>
              <w:cnfStyle w:val="000000000000" w:firstRow="0" w:lastRow="0" w:firstColumn="0" w:lastColumn="0" w:oddVBand="0" w:evenVBand="0" w:oddHBand="0" w:evenHBand="0" w:firstRowFirstColumn="0" w:firstRowLastColumn="0" w:lastRowFirstColumn="0" w:lastRowLastColumn="0"/>
            </w:pPr>
            <w:r w:rsidRPr="00924D8C">
              <w:t>Export-controlled materials (hardcopy or electronic) are not left unattended.</w:t>
            </w:r>
          </w:p>
        </w:tc>
      </w:tr>
      <w:tr w:rsidR="007F1AC0" w:rsidRPr="00145FA0" w14:paraId="0221DF00"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864935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7C3B4B70"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14:paraId="09C9FFCE" w14:textId="77777777" w:rsidR="007F1AC0" w:rsidRPr="00145FA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21</w:t>
            </w:r>
          </w:p>
        </w:tc>
        <w:tc>
          <w:tcPr>
            <w:tcW w:w="4279" w:type="pct"/>
            <w:vAlign w:val="center"/>
          </w:tcPr>
          <w:p w14:paraId="25672C79" w14:textId="77777777" w:rsidR="007F1AC0" w:rsidRPr="00450E28"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7F1AC0" w:rsidRPr="00145FA0" w14:paraId="79BEB167" w14:textId="77777777" w:rsidTr="00696795">
        <w:trPr>
          <w:trHeight w:val="288"/>
          <w:jc w:val="center"/>
        </w:trPr>
        <w:sdt>
          <w:sdtPr>
            <w:rPr>
              <w:rFonts w:ascii="Calibri" w:hAnsi="Calibri"/>
            </w:rPr>
            <w:id w:val="-10821285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6874A996" w14:textId="77777777"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14:paraId="5E9ACE3D" w14:textId="77777777"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22</w:t>
            </w:r>
          </w:p>
        </w:tc>
        <w:tc>
          <w:tcPr>
            <w:tcW w:w="4279" w:type="pct"/>
            <w:vAlign w:val="center"/>
          </w:tcPr>
          <w:p w14:paraId="73E6D678" w14:textId="77777777" w:rsidR="007F1AC0" w:rsidRPr="00450E28"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Technical Assistance Agreement (TAA), Document Availability Authorization</w:t>
            </w:r>
            <w:r w:rsidRPr="00450E28">
              <w:rPr>
                <w:color w:val="000000" w:themeColor="text1"/>
              </w:rPr>
              <w:t xml:space="preserve"> </w:t>
            </w:r>
            <w:r>
              <w:rPr>
                <w:color w:val="000000" w:themeColor="text1"/>
              </w:rPr>
              <w:t>(</w:t>
            </w:r>
            <w:r w:rsidRPr="00450E28">
              <w:rPr>
                <w:color w:val="000000" w:themeColor="text1"/>
              </w:rPr>
              <w:t>DAA</w:t>
            </w:r>
            <w:r>
              <w:rPr>
                <w:color w:val="000000" w:themeColor="text1"/>
              </w:rPr>
              <w:t>)</w:t>
            </w:r>
            <w:r w:rsidRPr="00450E28">
              <w:rPr>
                <w:color w:val="000000" w:themeColor="text1"/>
              </w:rPr>
              <w:t>, 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14:paraId="23A8A758" w14:textId="77777777" w:rsidR="002052C2" w:rsidRDefault="005D4E5E" w:rsidP="00DC6F61">
      <w:pPr>
        <w:pStyle w:val="ListParagraph"/>
        <w:spacing w:before="120"/>
        <w:ind w:left="0" w:firstLine="0"/>
      </w:pPr>
      <w:r>
        <w:tab/>
      </w:r>
    </w:p>
    <w:p w14:paraId="552DA171" w14:textId="32837138" w:rsidR="006C2CEE" w:rsidRDefault="001246DD" w:rsidP="001B1E01">
      <w:pPr>
        <w:pStyle w:val="Heading2"/>
        <w:spacing w:before="360"/>
      </w:pPr>
      <w:bookmarkStart w:id="668" w:name="_Toc462220695"/>
      <w:bookmarkStart w:id="669" w:name="_Toc462220890"/>
      <w:bookmarkStart w:id="670" w:name="_Toc462232669"/>
      <w:bookmarkStart w:id="671" w:name="_Toc462232843"/>
      <w:bookmarkStart w:id="672" w:name="_Toc462234155"/>
      <w:bookmarkStart w:id="673" w:name="_Toc462235339"/>
      <w:bookmarkStart w:id="674" w:name="_Toc462235658"/>
      <w:bookmarkStart w:id="675" w:name="_Toc462319426"/>
      <w:bookmarkStart w:id="676" w:name="_Toc462910895"/>
      <w:bookmarkStart w:id="677" w:name="_Toc462917923"/>
      <w:bookmarkStart w:id="678" w:name="_Toc462918605"/>
      <w:bookmarkStart w:id="679" w:name="_Toc462918786"/>
      <w:bookmarkStart w:id="680" w:name="_Toc462918975"/>
      <w:bookmarkStart w:id="681" w:name="_Correspondence__with"/>
      <w:bookmarkStart w:id="682" w:name="_Correspondence_with_Citizens"/>
      <w:bookmarkStart w:id="683" w:name="_Correspondence_to_Designated"/>
      <w:bookmarkStart w:id="684" w:name="_Toc517769523"/>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softHyphen/>
      </w:r>
      <w:r>
        <w:softHyphen/>
      </w:r>
      <w:r>
        <w:softHyphen/>
      </w:r>
      <w:r>
        <w:softHyphen/>
      </w:r>
      <w:r>
        <w:softHyphen/>
      </w:r>
      <w:r w:rsidR="006C2CEE">
        <w:t xml:space="preserve"> </w:t>
      </w:r>
      <w:bookmarkStart w:id="685" w:name="_Toc403721940"/>
      <w:bookmarkStart w:id="686" w:name="_Toc404592749"/>
      <w:bookmarkStart w:id="687" w:name="_Toc404601362"/>
      <w:bookmarkStart w:id="688" w:name="_Toc406391833"/>
      <w:r w:rsidR="006C2CEE">
        <w:t xml:space="preserve">Correspondence </w:t>
      </w:r>
      <w:r w:rsidR="00BC019F">
        <w:t xml:space="preserve">to </w:t>
      </w:r>
      <w:r w:rsidR="006C2CEE">
        <w:t>Designated Countries</w:t>
      </w:r>
      <w:bookmarkEnd w:id="684"/>
      <w:bookmarkEnd w:id="685"/>
      <w:bookmarkEnd w:id="686"/>
      <w:bookmarkEnd w:id="687"/>
      <w:bookmarkEnd w:id="688"/>
    </w:p>
    <w:p w14:paraId="3C549408" w14:textId="2A30D3A1" w:rsidR="00A741F1" w:rsidRPr="00766C65" w:rsidRDefault="00BC019F" w:rsidP="00A741F1">
      <w:r w:rsidRPr="00766C65">
        <w:t xml:space="preserve">Due to political sensitivities and concerns regarding potential technology transfer, NASA policy requires special handling of all official correspondence, including electronic messages, sent from NASA systems to designated areas, per </w:t>
      </w:r>
      <w:hyperlink r:id="rId145" w:history="1">
        <w:r w:rsidR="0076577F" w:rsidRPr="0035399D">
          <w:rPr>
            <w:rStyle w:val="Hyperlink"/>
            <w:u w:val="none"/>
          </w:rPr>
          <w:t>NPR 1450.10D</w:t>
        </w:r>
      </w:hyperlink>
      <w:r w:rsidR="0076577F" w:rsidRPr="0035399D">
        <w:t xml:space="preserve">, </w:t>
      </w:r>
      <w:r w:rsidR="0076577F">
        <w:t>“NASA Correspondence Management and Communications Standards and Style,”</w:t>
      </w:r>
      <w:r w:rsidR="0076577F" w:rsidRPr="00DC6F61">
        <w:t xml:space="preserve"> Appendix E</w:t>
      </w:r>
      <w:r w:rsidRPr="00766C65">
        <w:t>.</w:t>
      </w:r>
      <w:r>
        <w:t xml:space="preserve">  </w:t>
      </w:r>
      <w:r w:rsidRPr="00766C65">
        <w:t>Foreign requests for published information must be forwarded to</w:t>
      </w:r>
      <w:r>
        <w:t xml:space="preserve"> the</w:t>
      </w:r>
      <w:r w:rsidRPr="00766C65">
        <w:t xml:space="preserve"> Headquarters’ Office of Public Affairs.</w:t>
      </w:r>
      <w:r>
        <w:t xml:space="preserve"> </w:t>
      </w:r>
      <w:r w:rsidR="00FC0FEE">
        <w:t xml:space="preserve"> </w:t>
      </w:r>
      <w:r w:rsidR="00A741F1" w:rsidRPr="00766C65">
        <w:t>All other correspondence, including e-mail, requires the concurrence of the CEA or the HEA.</w:t>
      </w:r>
    </w:p>
    <w:p w14:paraId="7630A3C8" w14:textId="77777777" w:rsidR="00BC019F" w:rsidRPr="00766C65" w:rsidRDefault="00D33407" w:rsidP="00BC019F">
      <w:r w:rsidRPr="00D33407">
        <w:rPr>
          <w:noProof/>
        </w:rPr>
        <mc:AlternateContent>
          <mc:Choice Requires="wps">
            <w:drawing>
              <wp:anchor distT="45720" distB="45720" distL="114300" distR="114300" simplePos="0" relativeHeight="251892736" behindDoc="0" locked="0" layoutInCell="1" allowOverlap="1" wp14:anchorId="79F25670" wp14:editId="60EAF4D5">
                <wp:simplePos x="0" y="0"/>
                <wp:positionH relativeFrom="column">
                  <wp:posOffset>3922404</wp:posOffset>
                </wp:positionH>
                <wp:positionV relativeFrom="paragraph">
                  <wp:posOffset>905510</wp:posOffset>
                </wp:positionV>
                <wp:extent cx="2020824" cy="1404620"/>
                <wp:effectExtent l="0" t="0" r="17780" b="107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27CDB525" w14:textId="465736FA" w:rsidR="002B6F00" w:rsidRDefault="002B6F00" w:rsidP="00DC6F61">
                            <w:pPr>
                              <w:shd w:val="clear" w:color="auto" w:fill="B8CCE4" w:themeFill="accent1" w:themeFillTint="66"/>
                              <w:ind w:firstLine="0"/>
                            </w:pPr>
                            <w:r w:rsidRPr="00DC6F61">
                              <w:rPr>
                                <w:b/>
                              </w:rPr>
                              <w:t>IMPORTANT:</w:t>
                            </w:r>
                            <w:r>
                              <w:t xml:space="preserve"> Just because a country is on the designated countries list, is not a sole reason to deny a request for correspondence</w:t>
                            </w:r>
                            <w:r w:rsidRPr="003B779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9F25670" id="_x0000_s1070" type="#_x0000_t202" style="position:absolute;left:0;text-align:left;margin-left:308.85pt;margin-top:71.3pt;width:159.1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" fillcolor="#b8cce4 [1300]">
                <v:textbox style="mso-fit-shape-to-text:t">
                  <w:txbxContent>
                    <w:p w14:paraId="27CDB525" w14:textId="465736FA" w:rsidR="002B6F00" w:rsidRDefault="002B6F00" w:rsidP="00DC6F61">
                      <w:pPr>
                        <w:shd w:val="clear" w:color="auto" w:fill="B8CCE4" w:themeFill="accent1" w:themeFillTint="66"/>
                        <w:ind w:firstLine="0"/>
                      </w:pPr>
                      <w:r w:rsidRPr="00DC6F61">
                        <w:rPr>
                          <w:b/>
                        </w:rPr>
                        <w:t>IMPORTANT:</w:t>
                      </w:r>
                      <w:r>
                        <w:t xml:space="preserve"> Just because a country is on the designated countries list, is not a sole reason to deny a request for correspondence</w:t>
                      </w:r>
                      <w:r w:rsidRPr="003B7793">
                        <w:t>.</w:t>
                      </w:r>
                    </w:p>
                  </w:txbxContent>
                </v:textbox>
                <w10:wrap type="square"/>
              </v:shape>
            </w:pict>
          </mc:Fallback>
        </mc:AlternateContent>
      </w:r>
      <w:r>
        <w:t>The NASA list of d</w:t>
      </w:r>
      <w:r w:rsidR="00FC0FEE">
        <w:t>esignated c</w:t>
      </w:r>
      <w:r w:rsidR="00BC019F" w:rsidRPr="00766C65">
        <w:t xml:space="preserve">ountries is a compilation of countries for which DOS, DOC, or other U.S. Departments restrict the release of U.S. information due to political sensitivities and potential technology transfer concerns. </w:t>
      </w:r>
      <w:r w:rsidR="00FC0FEE">
        <w:t xml:space="preserve"> </w:t>
      </w:r>
      <w:r w:rsidR="00BC019F" w:rsidRPr="00766C65">
        <w:t xml:space="preserve">Countries on this list fall into one of the following four categories: </w:t>
      </w:r>
    </w:p>
    <w:p w14:paraId="4308163C" w14:textId="77777777" w:rsidR="00BC019F" w:rsidRPr="00766C65" w:rsidRDefault="00BC019F" w:rsidP="00D44360">
      <w:pPr>
        <w:numPr>
          <w:ilvl w:val="0"/>
          <w:numId w:val="56"/>
        </w:numPr>
      </w:pPr>
      <w:r w:rsidRPr="00766C65">
        <w:t>No U.S. diplomatic relations</w:t>
      </w:r>
    </w:p>
    <w:p w14:paraId="2849C8E6" w14:textId="77777777" w:rsidR="00BC019F" w:rsidRPr="00766C65" w:rsidRDefault="00BC019F" w:rsidP="00D44360">
      <w:pPr>
        <w:numPr>
          <w:ilvl w:val="0"/>
          <w:numId w:val="56"/>
        </w:numPr>
      </w:pPr>
      <w:r w:rsidRPr="00766C65">
        <w:t>Supporters of terrorism</w:t>
      </w:r>
    </w:p>
    <w:p w14:paraId="31ACF5E0" w14:textId="77777777" w:rsidR="00BC019F" w:rsidRPr="00766C65" w:rsidRDefault="00BC019F" w:rsidP="00D44360">
      <w:pPr>
        <w:numPr>
          <w:ilvl w:val="0"/>
          <w:numId w:val="56"/>
        </w:numPr>
      </w:pPr>
      <w:r w:rsidRPr="00766C65">
        <w:t>Under Sanction or Embargo by the U.S.</w:t>
      </w:r>
    </w:p>
    <w:p w14:paraId="53614F71" w14:textId="77777777" w:rsidR="00BC019F" w:rsidRPr="00766C65" w:rsidRDefault="00BC019F" w:rsidP="00D44360">
      <w:pPr>
        <w:numPr>
          <w:ilvl w:val="0"/>
          <w:numId w:val="56"/>
        </w:numPr>
      </w:pPr>
      <w:r w:rsidRPr="00766C65">
        <w:t>Source of missile technology concerns</w:t>
      </w:r>
    </w:p>
    <w:p w14:paraId="57317D50" w14:textId="77777777" w:rsidR="00BC019F" w:rsidRPr="00391AAF" w:rsidRDefault="00BC019F" w:rsidP="00BC019F">
      <w:r w:rsidRPr="00766C65">
        <w:t xml:space="preserve">The NASA list of designated countries is updated periodically and is accessible via </w:t>
      </w:r>
      <w:r w:rsidRPr="00391AAF">
        <w:t xml:space="preserve">the </w:t>
      </w:r>
      <w:hyperlink r:id="rId146" w:history="1">
        <w:r w:rsidR="00CE28AD" w:rsidRPr="00391AAF">
          <w:rPr>
            <w:rStyle w:val="Hyperlink"/>
            <w:u w:val="none"/>
          </w:rPr>
          <w:t>HQ Export Control Website</w:t>
        </w:r>
      </w:hyperlink>
      <w:r w:rsidR="00FC0FEE" w:rsidRPr="00391AAF">
        <w:t>.</w:t>
      </w:r>
      <w:r w:rsidRPr="00391AAF">
        <w:t xml:space="preserve"> </w:t>
      </w:r>
    </w:p>
    <w:p w14:paraId="20A1490C" w14:textId="77777777" w:rsidR="00BC019F" w:rsidRPr="00391AAF" w:rsidRDefault="00604622" w:rsidP="00BC019F">
      <w:r w:rsidRPr="00391AAF">
        <w:rPr>
          <w:iCs/>
        </w:rPr>
        <w:t>Foreign n</w:t>
      </w:r>
      <w:r w:rsidR="00BC019F" w:rsidRPr="00391AAF">
        <w:rPr>
          <w:iCs/>
        </w:rPr>
        <w:t>ational visitors to NAS</w:t>
      </w:r>
      <w:r w:rsidR="00D33407" w:rsidRPr="00391AAF">
        <w:rPr>
          <w:iCs/>
        </w:rPr>
        <w:t>A from these countries require export c</w:t>
      </w:r>
      <w:r w:rsidR="00BC019F" w:rsidRPr="00391AAF">
        <w:rPr>
          <w:iCs/>
        </w:rPr>
        <w:t xml:space="preserve">ontrol approval </w:t>
      </w:r>
      <w:r w:rsidR="00D33407" w:rsidRPr="00391AAF">
        <w:rPr>
          <w:iCs/>
        </w:rPr>
        <w:t>from the CEA</w:t>
      </w:r>
      <w:r w:rsidR="00BC019F" w:rsidRPr="00391AAF">
        <w:rPr>
          <w:iCs/>
        </w:rPr>
        <w:t>.</w:t>
      </w:r>
      <w:r w:rsidR="00BC019F" w:rsidRPr="00391AAF">
        <w:rPr>
          <w:i/>
          <w:iCs/>
        </w:rPr>
        <w:t xml:space="preserve"> </w:t>
      </w:r>
      <w:r w:rsidR="00D33407" w:rsidRPr="00391AAF">
        <w:rPr>
          <w:i/>
          <w:iCs/>
        </w:rPr>
        <w:t xml:space="preserve"> </w:t>
      </w:r>
      <w:r w:rsidR="00BC019F" w:rsidRPr="00391AAF">
        <w:rPr>
          <w:iCs/>
        </w:rPr>
        <w:t xml:space="preserve">All NASA mail to these countries requires the concurrence of a NASA </w:t>
      </w:r>
      <w:r w:rsidR="00D33407" w:rsidRPr="00391AAF">
        <w:rPr>
          <w:iCs/>
        </w:rPr>
        <w:t>CEA</w:t>
      </w:r>
      <w:r w:rsidR="00BC019F" w:rsidRPr="00391AAF">
        <w:rPr>
          <w:iCs/>
        </w:rPr>
        <w:t xml:space="preserve">, in accordance with NPR 1450.10D, NASA Correspondence Management and Communications Standards and Style. </w:t>
      </w:r>
      <w:r w:rsidR="00D33407" w:rsidRPr="00391AAF">
        <w:rPr>
          <w:iCs/>
        </w:rPr>
        <w:t xml:space="preserve"> </w:t>
      </w:r>
      <w:r w:rsidR="00BC019F" w:rsidRPr="00391AAF">
        <w:rPr>
          <w:iCs/>
        </w:rPr>
        <w:t xml:space="preserve">Some of these countries require the </w:t>
      </w:r>
      <w:r w:rsidR="00D33407" w:rsidRPr="00391AAF">
        <w:rPr>
          <w:iCs/>
        </w:rPr>
        <w:t>HEA’s</w:t>
      </w:r>
      <w:r w:rsidR="00BC019F" w:rsidRPr="00391AAF">
        <w:rPr>
          <w:iCs/>
        </w:rPr>
        <w:t xml:space="preserve"> approval.</w:t>
      </w:r>
    </w:p>
    <w:p w14:paraId="667C02CF" w14:textId="77777777" w:rsidR="00BC019F" w:rsidRPr="00391AAF" w:rsidRDefault="00BC019F" w:rsidP="00BC019F">
      <w:r w:rsidRPr="00391AAF">
        <w:t xml:space="preserve">NPR 1450.10D Appendix E applies to all forms of correspondence with designated countries, including correspondence: </w:t>
      </w:r>
    </w:p>
    <w:p w14:paraId="3E84BAE8" w14:textId="77777777" w:rsidR="00BC019F" w:rsidRPr="00391AAF" w:rsidRDefault="006635C5" w:rsidP="00D44360">
      <w:pPr>
        <w:numPr>
          <w:ilvl w:val="0"/>
          <w:numId w:val="68"/>
        </w:numPr>
      </w:pPr>
      <w:r w:rsidRPr="00391AAF">
        <w:t>Related to a program/project</w:t>
      </w:r>
    </w:p>
    <w:p w14:paraId="05032BDA" w14:textId="77777777" w:rsidR="00BC019F" w:rsidRPr="00391AAF" w:rsidRDefault="006635C5" w:rsidP="00D44360">
      <w:pPr>
        <w:numPr>
          <w:ilvl w:val="0"/>
          <w:numId w:val="68"/>
        </w:numPr>
      </w:pPr>
      <w:r w:rsidRPr="00391AAF">
        <w:t>F</w:t>
      </w:r>
      <w:r w:rsidR="00BC019F" w:rsidRPr="00391AAF">
        <w:t>or the purpos</w:t>
      </w:r>
      <w:r w:rsidRPr="00391AAF">
        <w:t>e of coordinating a conference</w:t>
      </w:r>
    </w:p>
    <w:p w14:paraId="65B60E4E" w14:textId="77777777" w:rsidR="00BC019F" w:rsidRPr="00391AAF" w:rsidRDefault="006635C5" w:rsidP="00D44360">
      <w:pPr>
        <w:numPr>
          <w:ilvl w:val="0"/>
          <w:numId w:val="68"/>
        </w:numPr>
      </w:pPr>
      <w:r w:rsidRPr="00391AAF">
        <w:t>F</w:t>
      </w:r>
      <w:r w:rsidR="00BC019F" w:rsidRPr="00391AAF">
        <w:t>or pe</w:t>
      </w:r>
      <w:r w:rsidRPr="00391AAF">
        <w:t>er reviews of technical papers</w:t>
      </w:r>
    </w:p>
    <w:p w14:paraId="144FA473" w14:textId="77777777" w:rsidR="00CF33BD" w:rsidRPr="00391AAF" w:rsidRDefault="00CF33BD" w:rsidP="00BC019F">
      <w:r w:rsidRPr="00391AAF">
        <w:t xml:space="preserve">If the correspondence consists of nothing more than a denial of a request for information, concurrence by either </w:t>
      </w:r>
      <w:r w:rsidR="008D7515" w:rsidRPr="00391AAF">
        <w:t>OIIR</w:t>
      </w:r>
      <w:r w:rsidRPr="00391AAF">
        <w:t xml:space="preserve"> or the CEA is not required (</w:t>
      </w:r>
      <w:r w:rsidR="00CE28AD" w:rsidRPr="00391AAF">
        <w:t xml:space="preserve">see </w:t>
      </w:r>
      <w:hyperlink r:id="rId147" w:history="1">
        <w:r w:rsidRPr="00391AAF">
          <w:rPr>
            <w:rStyle w:val="Hyperlink"/>
            <w:u w:val="none"/>
          </w:rPr>
          <w:t>NPR 1450.10D E.1.e.)</w:t>
        </w:r>
      </w:hyperlink>
      <w:r w:rsidRPr="00391AAF">
        <w:t xml:space="preserve">. </w:t>
      </w:r>
    </w:p>
    <w:p w14:paraId="4E6488A6" w14:textId="77777777" w:rsidR="00BC019F" w:rsidRDefault="00BC019F" w:rsidP="00BC019F">
      <w:r w:rsidRPr="00391AAF">
        <w:t>If correspondence with a designated country is necessary, the Requestor should sub</w:t>
      </w:r>
      <w:r>
        <w:t xml:space="preserve">mit the following information to the HEA/CEA (email is acceptable): </w:t>
      </w:r>
    </w:p>
    <w:p w14:paraId="01DB1CFA" w14:textId="77777777" w:rsidR="00BC019F" w:rsidRDefault="00BC019F" w:rsidP="00D44360">
      <w:pPr>
        <w:pStyle w:val="ListParagraph"/>
        <w:numPr>
          <w:ilvl w:val="0"/>
          <w:numId w:val="45"/>
        </w:numPr>
        <w:ind w:left="720"/>
      </w:pPr>
      <w:r>
        <w:t>Name and affiliation of the person receiving the information</w:t>
      </w:r>
    </w:p>
    <w:p w14:paraId="4DF36009" w14:textId="6EBA4FF1" w:rsidR="00BC019F" w:rsidRDefault="006E453D" w:rsidP="00D44360">
      <w:pPr>
        <w:pStyle w:val="ListParagraph"/>
        <w:numPr>
          <w:ilvl w:val="0"/>
          <w:numId w:val="45"/>
        </w:numPr>
        <w:ind w:left="720"/>
      </w:pPr>
      <w:r>
        <w:rPr>
          <w:noProof/>
        </w:rPr>
        <mc:AlternateContent>
          <mc:Choice Requires="wps">
            <w:drawing>
              <wp:anchor distT="45720" distB="45720" distL="114300" distR="114300" simplePos="0" relativeHeight="251890688" behindDoc="0" locked="0" layoutInCell="1" allowOverlap="1" wp14:anchorId="30BF69D2" wp14:editId="098F5623">
                <wp:simplePos x="0" y="0"/>
                <wp:positionH relativeFrom="margin">
                  <wp:align>right</wp:align>
                </wp:positionH>
                <wp:positionV relativeFrom="paragraph">
                  <wp:posOffset>317500</wp:posOffset>
                </wp:positionV>
                <wp:extent cx="2020824" cy="1404620"/>
                <wp:effectExtent l="0" t="0" r="17780" b="1714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4F414D2" w14:textId="77777777" w:rsidR="002B6F00" w:rsidRDefault="002B6F00"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0BF69D2" id="_x0000_s1071" type="#_x0000_t202" style="position:absolute;left:0;text-align:left;margin-left:107.9pt;margin-top:25pt;width:159.1pt;height:110.6pt;z-index:251890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" fillcolor="#b8cce4 [1300]">
                <v:textbox style="mso-fit-shape-to-text:t">
                  <w:txbxContent>
                    <w:p w14:paraId="54F414D2" w14:textId="77777777" w:rsidR="002B6F00" w:rsidRDefault="002B6F00"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v:textbox>
                <w10:wrap type="square" anchorx="margin"/>
              </v:shape>
            </w:pict>
          </mc:Fallback>
        </mc:AlternateContent>
      </w:r>
      <w:r w:rsidR="00BC019F">
        <w:t>Description of the intended correspondence</w:t>
      </w:r>
    </w:p>
    <w:p w14:paraId="0CB8227A" w14:textId="081B92BD" w:rsidR="00BC019F" w:rsidRDefault="00BC019F" w:rsidP="00D44360">
      <w:pPr>
        <w:pStyle w:val="ListParagraph"/>
        <w:numPr>
          <w:ilvl w:val="0"/>
          <w:numId w:val="45"/>
        </w:numPr>
        <w:ind w:left="720"/>
      </w:pPr>
      <w:r>
        <w:t>Timeframe for which it will occur</w:t>
      </w:r>
    </w:p>
    <w:p w14:paraId="0F0F4757" w14:textId="38DB925F" w:rsidR="00BC019F" w:rsidRDefault="00BC019F" w:rsidP="00E42DCF">
      <w:r w:rsidRPr="00D32043">
        <w:t>On receipt of request, the HEA/CEA reviews the requested information and consults with the desk officer</w:t>
      </w:r>
      <w:r w:rsidR="00FC0FEE" w:rsidRPr="00D32043">
        <w:t>,</w:t>
      </w:r>
      <w:r w:rsidRPr="00D32043">
        <w:t xml:space="preserve"> if appropriate</w:t>
      </w:r>
      <w:r w:rsidR="00FC0FEE" w:rsidRPr="00D32043">
        <w:t xml:space="preserve">.  </w:t>
      </w:r>
      <w:r w:rsidRPr="00D32043">
        <w:t>At the conclusion of the review, HEA/CEA sends an email response to the Requestor indicating the disposition of the request (e.g., needs</w:t>
      </w:r>
      <w:r w:rsidRPr="00766C65">
        <w:t xml:space="preserve"> corrections, requires more information, approve, or deny). </w:t>
      </w:r>
      <w:r>
        <w:t xml:space="preserve"> The </w:t>
      </w:r>
      <w:r w:rsidRPr="00766C65">
        <w:t xml:space="preserve">response serves as the official record and should be retained. </w:t>
      </w:r>
    </w:p>
    <w:p w14:paraId="58307DBD" w14:textId="77777777" w:rsidR="003B7793" w:rsidRPr="00CA7599" w:rsidRDefault="003B7793" w:rsidP="00DC6F61">
      <w:pPr>
        <w:ind w:firstLine="0"/>
      </w:pPr>
      <w:r>
        <w:tab/>
      </w:r>
      <w:r w:rsidRPr="00766C65">
        <w:t>If the Requestor needs a broader approval for specific projects, conferences, or activities for a specified period of time, the Requestor must explain and justify the need to the HEA/CEA and describe the extent of the information they are requesting to provide.</w:t>
      </w:r>
      <w:r>
        <w:t xml:space="preserve"> </w:t>
      </w:r>
      <w:r w:rsidR="00FC0FEE">
        <w:t xml:space="preserve"> </w:t>
      </w:r>
      <w:r w:rsidRPr="00CA7599">
        <w:rPr>
          <w:iCs/>
        </w:rPr>
        <w:t xml:space="preserve">For example, the HEA/CEA may provide broad approval for a series of correspondence that is part of a conference organization committee where the scope is limited to solely information in the public domain. </w:t>
      </w:r>
    </w:p>
    <w:p w14:paraId="5754B126" w14:textId="77777777" w:rsidR="006C2CEE" w:rsidRPr="00FB3E56" w:rsidRDefault="00BC019F" w:rsidP="00E42DCF">
      <w:r w:rsidRPr="00BC019F">
        <w:t>On a project or program basis, the CEA may delegate approval authority to the appropriate ECR to expedite the reviews.</w:t>
      </w:r>
      <w:r w:rsidR="006C2CEE">
        <w:t xml:space="preserve"> </w:t>
      </w:r>
      <w:r w:rsidR="00622C61">
        <w:t xml:space="preserve"> </w:t>
      </w:r>
    </w:p>
    <w:p w14:paraId="671CD173" w14:textId="176BC02D" w:rsidR="00922C89" w:rsidRPr="00244B20" w:rsidRDefault="006A690B" w:rsidP="00D44360">
      <w:pPr>
        <w:pStyle w:val="Heading2"/>
        <w:numPr>
          <w:ilvl w:val="1"/>
          <w:numId w:val="15"/>
        </w:numPr>
      </w:pPr>
      <w:bookmarkStart w:id="689" w:name="_Export_Control_and"/>
      <w:bookmarkEnd w:id="689"/>
      <w:r>
        <w:t xml:space="preserve"> </w:t>
      </w:r>
      <w:bookmarkStart w:id="690" w:name="_Toc517769524"/>
      <w:r w:rsidR="00922C89" w:rsidRPr="00244B20">
        <w:t>Export Control and International Travel</w:t>
      </w:r>
      <w:bookmarkEnd w:id="690"/>
    </w:p>
    <w:p w14:paraId="579C1007" w14:textId="77777777" w:rsidR="00D773AE" w:rsidRDefault="001E11B1" w:rsidP="00DC6F61">
      <w:pPr>
        <w:ind w:firstLine="0"/>
      </w:pPr>
      <w:r>
        <w:tab/>
      </w:r>
      <w:r w:rsidR="00D773AE" w:rsidRPr="00766C65">
        <w:t>Export control reviews are conducted prior to international travel to ensure that</w:t>
      </w:r>
      <w:r w:rsidR="00D773AE">
        <w:t xml:space="preserve"> a</w:t>
      </w:r>
      <w:r w:rsidR="00D773AE" w:rsidRPr="00766C65">
        <w:t>ll NASA property (commodities, software, technical data, and/or technology) has the appropriate export authorizations and documentation to facilitate clearance through Customs</w:t>
      </w:r>
      <w:r w:rsidR="00C561DA" w:rsidRPr="00766C65">
        <w:t xml:space="preserve">.  </w:t>
      </w:r>
      <w:r w:rsidR="00D773AE" w:rsidRPr="00766C65">
        <w:t>This will help to prevent potential delay, detention, and arrest of NASA travelers and</w:t>
      </w:r>
      <w:r w:rsidR="00D75F93">
        <w:t xml:space="preserve"> the confiscation of NASA items</w:t>
      </w:r>
      <w:r w:rsidR="00D773AE" w:rsidRPr="00766C65">
        <w:t xml:space="preserve"> </w:t>
      </w:r>
      <w:r w:rsidR="00D773AE">
        <w:t>(</w:t>
      </w:r>
      <w:r w:rsidR="00CE28AD" w:rsidRPr="00391AAF">
        <w:t xml:space="preserve">see </w:t>
      </w:r>
      <w:hyperlink r:id="rId148" w:history="1">
        <w:r w:rsidR="00D773AE" w:rsidRPr="00DC6F61">
          <w:rPr>
            <w:rStyle w:val="Hyperlink"/>
            <w:bCs/>
            <w:u w:val="none"/>
          </w:rPr>
          <w:t>NID 9700.2</w:t>
        </w:r>
      </w:hyperlink>
      <w:r w:rsidR="00D773AE" w:rsidRPr="00391AAF">
        <w:rPr>
          <w:b/>
          <w:bCs/>
        </w:rPr>
        <w:t xml:space="preserve"> </w:t>
      </w:r>
      <w:r w:rsidR="00D773AE" w:rsidRPr="00DC6F61">
        <w:rPr>
          <w:bCs/>
        </w:rPr>
        <w:t>“Travel”)</w:t>
      </w:r>
      <w:r w:rsidR="00D75F93" w:rsidRPr="00DC6F61">
        <w:rPr>
          <w:bCs/>
        </w:rPr>
        <w:t>.</w:t>
      </w:r>
      <w:r w:rsidR="00D773AE" w:rsidRPr="00391AAF">
        <w:t xml:space="preserve"> </w:t>
      </w:r>
    </w:p>
    <w:p w14:paraId="1836840E" w14:textId="3172C031" w:rsidR="00593412" w:rsidRPr="00391AAF" w:rsidRDefault="007304F4" w:rsidP="00593412">
      <w:pPr>
        <w:pStyle w:val="Heading3"/>
      </w:pPr>
      <w:bookmarkStart w:id="691" w:name="_Toc517769525"/>
      <w:r>
        <w:t xml:space="preserve">Travel </w:t>
      </w:r>
      <w:r w:rsidR="00593412">
        <w:t>Preparation and Coordination</w:t>
      </w:r>
      <w:bookmarkEnd w:id="691"/>
    </w:p>
    <w:p w14:paraId="191FC1EC" w14:textId="1A49C349" w:rsidR="000B5603" w:rsidRDefault="000B5603" w:rsidP="007204AE">
      <w:r w:rsidRPr="00391AAF">
        <w:t>Traveling internationally on behalf of NASA requires special preparation and coordination</w:t>
      </w:r>
      <w:r w:rsidR="00C561DA" w:rsidRPr="00391AAF">
        <w:t xml:space="preserve">.  </w:t>
      </w:r>
      <w:r w:rsidR="00922C89" w:rsidRPr="00391AAF">
        <w:t xml:space="preserve">The traveler should provide a list of all </w:t>
      </w:r>
      <w:r w:rsidRPr="00391AAF">
        <w:t>NASA-furnished items accompanying the traveler, both IT items (e.g.,</w:t>
      </w:r>
      <w:r w:rsidR="00D75F93" w:rsidRPr="00391AAF">
        <w:t xml:space="preserve"> </w:t>
      </w:r>
      <w:r w:rsidRPr="00391AAF">
        <w:t>laptop, cell phones, and other mobile devices) and non-IT items (e.g.,</w:t>
      </w:r>
      <w:r w:rsidR="00D75F93" w:rsidRPr="00391AAF">
        <w:t xml:space="preserve"> </w:t>
      </w:r>
      <w:r w:rsidR="00813F32">
        <w:t>test kit, white</w:t>
      </w:r>
      <w:r w:rsidRPr="00391AAF">
        <w:t>board, etc.) including items to be hand-carried</w:t>
      </w:r>
      <w:r w:rsidR="00922C89" w:rsidRPr="00391AAF">
        <w:t xml:space="preserve">, at least 30 business days </w:t>
      </w:r>
      <w:r w:rsidRPr="00391AAF">
        <w:t>prior to the</w:t>
      </w:r>
      <w:r w:rsidR="00922C89" w:rsidRPr="00391AAF">
        <w:t xml:space="preserve"> travel departure date to ensure adequate time for review and approval of items and interagency coordination</w:t>
      </w:r>
      <w:r w:rsidRPr="00391AAF">
        <w:t>,</w:t>
      </w:r>
      <w:r w:rsidR="00922C89" w:rsidRPr="00391AAF">
        <w:t xml:space="preserve"> as needed</w:t>
      </w:r>
      <w:r w:rsidR="009A16DC" w:rsidRPr="00391AAF">
        <w:t>.</w:t>
      </w:r>
      <w:r w:rsidR="007204AE">
        <w:t xml:space="preserve">  T</w:t>
      </w:r>
      <w:r w:rsidR="007204AE" w:rsidRPr="00766C65">
        <w:t xml:space="preserve">ravelers must submit their travel request </w:t>
      </w:r>
      <w:r w:rsidR="007204AE">
        <w:t xml:space="preserve">through the Concur Travel System </w:t>
      </w:r>
      <w:r w:rsidR="007204AE" w:rsidRPr="00766C65">
        <w:t>to the Center Foreign Travel Coordinator (FTC) at least 30 days before departure</w:t>
      </w:r>
      <w:r w:rsidR="007204AE">
        <w:t xml:space="preserve"> i</w:t>
      </w:r>
      <w:r w:rsidR="007204AE" w:rsidRPr="00766C65">
        <w:t xml:space="preserve">n accordance with </w:t>
      </w:r>
      <w:hyperlink r:id="rId149" w:history="1">
        <w:r w:rsidR="007204AE" w:rsidRPr="006239E9">
          <w:rPr>
            <w:rStyle w:val="Hyperlink"/>
            <w:u w:val="none"/>
          </w:rPr>
          <w:t>NID 9700.2</w:t>
        </w:r>
      </w:hyperlink>
      <w:r w:rsidR="007204AE">
        <w:t xml:space="preserve"> section 301-2.16.</w:t>
      </w:r>
      <w:r w:rsidR="009A16DC" w:rsidRPr="00391AAF">
        <w:t xml:space="preserve">  </w:t>
      </w:r>
      <w:hyperlink w:anchor="_Table_6:_Required" w:history="1">
        <w:r w:rsidR="004D36BD">
          <w:rPr>
            <w:rStyle w:val="Hyperlink"/>
            <w:u w:val="none"/>
          </w:rPr>
          <w:t>Table 7</w:t>
        </w:r>
      </w:hyperlink>
      <w:r w:rsidR="00EC1844" w:rsidRPr="00391AAF">
        <w:t xml:space="preserve"> </w:t>
      </w:r>
      <w:r w:rsidRPr="00391AAF">
        <w:t>provides</w:t>
      </w:r>
      <w:r>
        <w:t xml:space="preserve"> an overview of reviews, submission vehicles, and approvals/documentation required for NASA-furnished items accompanying the NASA employee/contractor on international travel and estimate</w:t>
      </w:r>
      <w:r w:rsidR="00813F32">
        <w:t>d time to process the requests.</w:t>
      </w:r>
    </w:p>
    <w:p w14:paraId="725F4B5B" w14:textId="77777777" w:rsidR="00EC1844" w:rsidRDefault="00EC1844" w:rsidP="007204AE">
      <w:pPr>
        <w:ind w:firstLine="0"/>
      </w:pPr>
      <w:r>
        <w:br w:type="page"/>
      </w:r>
    </w:p>
    <w:p w14:paraId="4CDACCFB" w14:textId="77777777" w:rsidR="00EC1844" w:rsidRPr="00CD71EB" w:rsidRDefault="004D0072" w:rsidP="00DA7DA3">
      <w:pPr>
        <w:pStyle w:val="Heading7"/>
      </w:pPr>
      <w:bookmarkStart w:id="692" w:name="_Table_6:_Required"/>
      <w:bookmarkStart w:id="693" w:name="_Toc517769649"/>
      <w:bookmarkEnd w:id="692"/>
      <w:r w:rsidRPr="00CD71EB">
        <w:t>Table 7</w:t>
      </w:r>
      <w:r w:rsidR="00EC1844" w:rsidRPr="00CD71EB">
        <w:t>: Required Approvals Prior to International Travel</w:t>
      </w:r>
      <w:bookmarkEnd w:id="693"/>
    </w:p>
    <w:tbl>
      <w:tblPr>
        <w:tblStyle w:val="GridTable4-Accent11"/>
        <w:tblW w:w="0" w:type="auto"/>
        <w:tblLook w:val="0420" w:firstRow="1" w:lastRow="0" w:firstColumn="0" w:lastColumn="0" w:noHBand="0" w:noVBand="1"/>
      </w:tblPr>
      <w:tblGrid>
        <w:gridCol w:w="3595"/>
        <w:gridCol w:w="2137"/>
        <w:gridCol w:w="1690"/>
        <w:gridCol w:w="1928"/>
      </w:tblGrid>
      <w:tr w:rsidR="000B5603" w:rsidRPr="00191A4E" w14:paraId="5270B61C" w14:textId="77777777" w:rsidTr="00FB08C4">
        <w:trPr>
          <w:cnfStyle w:val="100000000000" w:firstRow="1" w:lastRow="0" w:firstColumn="0" w:lastColumn="0" w:oddVBand="0" w:evenVBand="0" w:oddHBand="0" w:evenHBand="0" w:firstRowFirstColumn="0" w:firstRowLastColumn="0" w:lastRowFirstColumn="0" w:lastRowLastColumn="0"/>
          <w:trHeight w:val="1202"/>
        </w:trPr>
        <w:tc>
          <w:tcPr>
            <w:tcW w:w="0" w:type="auto"/>
            <w:hideMark/>
          </w:tcPr>
          <w:p w14:paraId="00F69AD2"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Elements of international travel that require approval</w:t>
            </w:r>
          </w:p>
        </w:tc>
        <w:tc>
          <w:tcPr>
            <w:tcW w:w="0" w:type="auto"/>
            <w:hideMark/>
          </w:tcPr>
          <w:p w14:paraId="0F9E1168"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Vehicle for Approval</w:t>
            </w:r>
          </w:p>
        </w:tc>
        <w:tc>
          <w:tcPr>
            <w:tcW w:w="0" w:type="auto"/>
            <w:hideMark/>
          </w:tcPr>
          <w:p w14:paraId="3E0E6F37"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Approved by</w:t>
            </w:r>
          </w:p>
        </w:tc>
        <w:tc>
          <w:tcPr>
            <w:tcW w:w="0" w:type="auto"/>
            <w:hideMark/>
          </w:tcPr>
          <w:p w14:paraId="4ACD6B4E"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Time needed</w:t>
            </w:r>
          </w:p>
          <w:p w14:paraId="459A7B15"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to process request</w:t>
            </w:r>
          </w:p>
        </w:tc>
      </w:tr>
      <w:tr w:rsidR="000B5603" w:rsidRPr="00191A4E" w14:paraId="561C428E" w14:textId="77777777" w:rsidTr="00FB08C4">
        <w:trPr>
          <w:cnfStyle w:val="000000100000" w:firstRow="0" w:lastRow="0" w:firstColumn="0" w:lastColumn="0" w:oddVBand="0" w:evenVBand="0" w:oddHBand="1" w:evenHBand="0" w:firstRowFirstColumn="0" w:firstRowLastColumn="0" w:lastRowFirstColumn="0" w:lastRowLastColumn="0"/>
          <w:trHeight w:val="1051"/>
        </w:trPr>
        <w:tc>
          <w:tcPr>
            <w:tcW w:w="0" w:type="auto"/>
            <w:hideMark/>
          </w:tcPr>
          <w:p w14:paraId="49073613"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Travel Request for NASA individual</w:t>
            </w:r>
          </w:p>
        </w:tc>
        <w:tc>
          <w:tcPr>
            <w:tcW w:w="0" w:type="auto"/>
            <w:hideMark/>
          </w:tcPr>
          <w:p w14:paraId="34B251F1"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Concur Travel System</w:t>
            </w:r>
          </w:p>
        </w:tc>
        <w:tc>
          <w:tcPr>
            <w:tcW w:w="0" w:type="auto"/>
            <w:hideMark/>
          </w:tcPr>
          <w:p w14:paraId="37FE58A0"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Foreign Travel Coordinator (FTC)</w:t>
            </w:r>
          </w:p>
        </w:tc>
        <w:tc>
          <w:tcPr>
            <w:tcW w:w="0" w:type="auto"/>
            <w:hideMark/>
          </w:tcPr>
          <w:p w14:paraId="339AD64E"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DC6F61" w:rsidRPr="000B5603" w14:paraId="202C38AF" w14:textId="77777777" w:rsidTr="00DC6F61">
        <w:trPr>
          <w:trHeight w:val="925"/>
        </w:trPr>
        <w:tc>
          <w:tcPr>
            <w:tcW w:w="0" w:type="auto"/>
            <w:shd w:val="clear" w:color="auto" w:fill="auto"/>
            <w:hideMark/>
          </w:tcPr>
          <w:p w14:paraId="153221B9" w14:textId="7C04D83D"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NASA-furnished non-IT </w:t>
            </w:r>
            <w:r w:rsidR="00C561DA" w:rsidRPr="003B4C5E">
              <w:rPr>
                <w:rFonts w:ascii="Calibri" w:hAnsi="Calibri" w:cs="Arial"/>
                <w:color w:val="000000"/>
                <w:kern w:val="24"/>
              </w:rPr>
              <w:t>items (</w:t>
            </w:r>
            <w:r w:rsidR="00813F32">
              <w:rPr>
                <w:rFonts w:ascii="Calibri" w:hAnsi="Calibri" w:cs="Arial"/>
                <w:color w:val="000000"/>
                <w:kern w:val="24"/>
              </w:rPr>
              <w:t>e.g., test kit, white</w:t>
            </w:r>
            <w:r w:rsidRPr="00DC6F61">
              <w:rPr>
                <w:rFonts w:ascii="Calibri" w:hAnsi="Calibri" w:cs="Arial"/>
                <w:color w:val="000000"/>
                <w:kern w:val="24"/>
              </w:rPr>
              <w:t>board, etc.)</w:t>
            </w:r>
          </w:p>
        </w:tc>
        <w:tc>
          <w:tcPr>
            <w:tcW w:w="0" w:type="auto"/>
            <w:shd w:val="clear" w:color="auto" w:fill="auto"/>
            <w:hideMark/>
          </w:tcPr>
          <w:p w14:paraId="3F446B6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shd w:val="clear" w:color="auto" w:fill="auto"/>
            <w:hideMark/>
          </w:tcPr>
          <w:p w14:paraId="3ED94D46"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shd w:val="clear" w:color="auto" w:fill="auto"/>
            <w:hideMark/>
          </w:tcPr>
          <w:p w14:paraId="31763DC3"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0B5603" w:rsidRPr="00191A4E" w14:paraId="106C88D6" w14:textId="77777777" w:rsidTr="00FB08C4">
        <w:trPr>
          <w:cnfStyle w:val="000000100000" w:firstRow="0" w:lastRow="0" w:firstColumn="0" w:lastColumn="0" w:oddVBand="0" w:evenVBand="0" w:oddHBand="1" w:evenHBand="0" w:firstRowFirstColumn="0" w:firstRowLastColumn="0" w:lastRowFirstColumn="0" w:lastRowLastColumn="0"/>
          <w:trHeight w:val="1011"/>
        </w:trPr>
        <w:tc>
          <w:tcPr>
            <w:tcW w:w="0" w:type="auto"/>
            <w:vMerge w:val="restart"/>
            <w:hideMark/>
          </w:tcPr>
          <w:p w14:paraId="5B87590E" w14:textId="071A1F0C"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NASA-furnished items accompanying the traveler; commodities, software, technical data, and/or technology</w:t>
            </w:r>
            <w:r w:rsidR="00813F32">
              <w:rPr>
                <w:rFonts w:ascii="Calibri" w:hAnsi="Calibri" w:cs="Arial"/>
                <w:color w:val="000000"/>
                <w:kern w:val="24"/>
              </w:rPr>
              <w:t xml:space="preserve"> (e.g., laptops, cellphones, iP</w:t>
            </w:r>
            <w:r w:rsidRPr="00DC6F61">
              <w:rPr>
                <w:rFonts w:ascii="Calibri" w:hAnsi="Calibri" w:cs="Arial"/>
                <w:color w:val="000000"/>
                <w:kern w:val="24"/>
              </w:rPr>
              <w:t>ads, etc.)</w:t>
            </w:r>
          </w:p>
        </w:tc>
        <w:tc>
          <w:tcPr>
            <w:tcW w:w="0" w:type="auto"/>
            <w:hideMark/>
          </w:tcPr>
          <w:p w14:paraId="727052DD"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hideMark/>
          </w:tcPr>
          <w:p w14:paraId="5A27CDE3"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hideMark/>
          </w:tcPr>
          <w:p w14:paraId="441262FE"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191A4E" w14:paraId="3CB8071C" w14:textId="77777777" w:rsidTr="00FB08C4">
        <w:trPr>
          <w:trHeight w:val="977"/>
        </w:trPr>
        <w:tc>
          <w:tcPr>
            <w:tcW w:w="0" w:type="auto"/>
            <w:vMerge/>
            <w:hideMark/>
          </w:tcPr>
          <w:p w14:paraId="2ECA3610" w14:textId="77777777" w:rsidR="000B5603" w:rsidRPr="00DC6F61" w:rsidRDefault="000B5603" w:rsidP="000B5603">
            <w:pPr>
              <w:spacing w:before="0" w:line="240" w:lineRule="auto"/>
              <w:ind w:firstLine="0"/>
              <w:rPr>
                <w:rFonts w:ascii="Arial" w:hAnsi="Arial" w:cs="Arial"/>
              </w:rPr>
            </w:pPr>
          </w:p>
        </w:tc>
        <w:tc>
          <w:tcPr>
            <w:tcW w:w="0" w:type="auto"/>
            <w:hideMark/>
          </w:tcPr>
          <w:p w14:paraId="1E88BFC2"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Center-specific OCIO approval of IT resources</w:t>
            </w:r>
          </w:p>
        </w:tc>
        <w:tc>
          <w:tcPr>
            <w:tcW w:w="0" w:type="auto"/>
            <w:hideMark/>
          </w:tcPr>
          <w:p w14:paraId="7F3134F0"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OCIO</w:t>
            </w:r>
          </w:p>
        </w:tc>
        <w:tc>
          <w:tcPr>
            <w:tcW w:w="0" w:type="auto"/>
            <w:hideMark/>
          </w:tcPr>
          <w:p w14:paraId="1DC8D59F"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3943B0" w14:paraId="6B7AD8D2" w14:textId="77777777" w:rsidTr="00FB08C4">
        <w:trPr>
          <w:cnfStyle w:val="000000100000" w:firstRow="0" w:lastRow="0" w:firstColumn="0" w:lastColumn="0" w:oddVBand="0" w:evenVBand="0" w:oddHBand="1" w:evenHBand="0" w:firstRowFirstColumn="0" w:firstRowLastColumn="0" w:lastRowFirstColumn="0" w:lastRowLastColumn="0"/>
          <w:trHeight w:val="1133"/>
        </w:trPr>
        <w:tc>
          <w:tcPr>
            <w:tcW w:w="0" w:type="auto"/>
            <w:vMerge/>
            <w:hideMark/>
          </w:tcPr>
          <w:p w14:paraId="7AF5888C" w14:textId="77777777" w:rsidR="000B5603" w:rsidRPr="003943B0" w:rsidRDefault="000B5603" w:rsidP="000B5603">
            <w:pPr>
              <w:spacing w:before="0" w:line="240" w:lineRule="auto"/>
              <w:ind w:firstLine="0"/>
              <w:rPr>
                <w:rFonts w:ascii="Arial" w:hAnsi="Arial" w:cs="Arial"/>
                <w:color w:val="000000" w:themeColor="text1"/>
              </w:rPr>
            </w:pPr>
          </w:p>
        </w:tc>
        <w:tc>
          <w:tcPr>
            <w:tcW w:w="0" w:type="auto"/>
            <w:hideMark/>
          </w:tcPr>
          <w:p w14:paraId="388458B9"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Export authorization using Center-specific process*</w:t>
            </w:r>
          </w:p>
        </w:tc>
        <w:tc>
          <w:tcPr>
            <w:tcW w:w="0" w:type="auto"/>
            <w:hideMark/>
          </w:tcPr>
          <w:p w14:paraId="484C8068"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14:paraId="39E6EF65"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 (more, if a license is required)</w:t>
            </w:r>
          </w:p>
        </w:tc>
      </w:tr>
      <w:tr w:rsidR="000B5603" w:rsidRPr="003943B0" w14:paraId="3D06FEB7" w14:textId="77777777" w:rsidTr="00FB08C4">
        <w:trPr>
          <w:trHeight w:val="1276"/>
        </w:trPr>
        <w:tc>
          <w:tcPr>
            <w:tcW w:w="0" w:type="auto"/>
            <w:hideMark/>
          </w:tcPr>
          <w:p w14:paraId="62DCD60A"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color w:val="000000" w:themeColor="text1"/>
                <w:kern w:val="24"/>
              </w:rPr>
              <w:t>Presentation Materials intended for release (e.g., PowerPoint slides, handouts, etc.)</w:t>
            </w:r>
          </w:p>
        </w:tc>
        <w:tc>
          <w:tcPr>
            <w:tcW w:w="0" w:type="auto"/>
            <w:hideMark/>
          </w:tcPr>
          <w:p w14:paraId="4D0C313F"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Approved and signed NASA Form (NF) 1676*</w:t>
            </w:r>
          </w:p>
        </w:tc>
        <w:tc>
          <w:tcPr>
            <w:tcW w:w="0" w:type="auto"/>
            <w:hideMark/>
          </w:tcPr>
          <w:p w14:paraId="67CA2223"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14:paraId="508C9A44"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w:t>
            </w:r>
          </w:p>
        </w:tc>
      </w:tr>
    </w:tbl>
    <w:p w14:paraId="50668E6B" w14:textId="77777777" w:rsidR="000B5603" w:rsidRPr="003943B0" w:rsidRDefault="000B5603" w:rsidP="00DC2BD3">
      <w:pPr>
        <w:rPr>
          <w:b/>
          <w:color w:val="000000" w:themeColor="text1"/>
        </w:rPr>
      </w:pPr>
      <w:r w:rsidRPr="003943B0">
        <w:rPr>
          <w:b/>
          <w:color w:val="000000" w:themeColor="text1"/>
        </w:rPr>
        <w:t xml:space="preserve">*Export control approvals </w:t>
      </w:r>
    </w:p>
    <w:p w14:paraId="097273D8" w14:textId="77777777" w:rsidR="00EC1844" w:rsidRDefault="00EC1844">
      <w:pPr>
        <w:rPr>
          <w:b/>
          <w:color w:val="7030A0"/>
        </w:rPr>
      </w:pPr>
      <w:r>
        <w:rPr>
          <w:b/>
          <w:color w:val="7030A0"/>
        </w:rPr>
        <w:br w:type="page"/>
      </w:r>
    </w:p>
    <w:p w14:paraId="235969FA" w14:textId="4F184220" w:rsidR="000461DA" w:rsidRPr="006239E9" w:rsidRDefault="000461DA" w:rsidP="00DC6F61">
      <w:pPr>
        <w:pStyle w:val="Heading3"/>
      </w:pPr>
      <w:bookmarkStart w:id="694" w:name="_Toc517769526"/>
      <w:r w:rsidRPr="006239E9">
        <w:t>Hardware Accompanying the NASA Traveler</w:t>
      </w:r>
      <w:bookmarkEnd w:id="694"/>
    </w:p>
    <w:p w14:paraId="3843664D" w14:textId="08409005" w:rsidR="00EC1844" w:rsidRPr="006239E9" w:rsidRDefault="000461DA" w:rsidP="000461DA">
      <w:r w:rsidRPr="00DC6F61">
        <w:t>T</w:t>
      </w:r>
      <w:r w:rsidRPr="006239E9">
        <w:t xml:space="preserve">ravelers are strongly advised to take loaner Information Technology (IT) equipment (NOT the traveler’s primary work station) and only the software, technical data, and/or technology necessary to conduct the work required for the authorized official travel purpose. </w:t>
      </w:r>
      <w:r w:rsidR="00EC1844" w:rsidRPr="006239E9">
        <w:t xml:space="preserve"> They must submit their loaner request per</w:t>
      </w:r>
      <w:r w:rsidR="00D02A15">
        <w:t xml:space="preserve"> their Center-specific process.</w:t>
      </w:r>
    </w:p>
    <w:p w14:paraId="0CB86095" w14:textId="77777777" w:rsidR="00EC1844" w:rsidRPr="006239E9" w:rsidRDefault="00EC1844" w:rsidP="00EC1844">
      <w:r w:rsidRPr="006239E9">
        <w:rPr>
          <w:bCs/>
        </w:rPr>
        <w:t xml:space="preserve">NASA-furnished items require a property pass (NF-892) approved (signed) by the Property Custodian.  </w:t>
      </w:r>
      <w:r w:rsidRPr="006239E9">
        <w:t>The signed NF-892 property pass must accompany the traveler and a copy of the NF 892 is retained by the applicable property custodian until return of the equipment has been verified (</w:t>
      </w:r>
      <w:hyperlink r:id="rId150" w:history="1">
        <w:r w:rsidRPr="006239E9">
          <w:rPr>
            <w:rStyle w:val="Hyperlink"/>
            <w:u w:val="none"/>
          </w:rPr>
          <w:t>NPR 4200.1G</w:t>
        </w:r>
      </w:hyperlink>
      <w:r w:rsidRPr="006239E9">
        <w:t xml:space="preserve"> “Equipment Management</w:t>
      </w:r>
      <w:r w:rsidR="008E4AAE" w:rsidRPr="006239E9">
        <w:t>,”</w:t>
      </w:r>
      <w:r w:rsidRPr="006239E9">
        <w:t xml:space="preserve"> section 3.5.4.1.d).</w:t>
      </w:r>
    </w:p>
    <w:p w14:paraId="185DE7FB" w14:textId="77777777" w:rsidR="00A85342" w:rsidRPr="006239E9" w:rsidRDefault="000461DA" w:rsidP="000461DA">
      <w:r w:rsidRPr="0093372B">
        <w:t xml:space="preserve">The </w:t>
      </w:r>
      <w:r w:rsidR="008D7515">
        <w:t xml:space="preserve">OCIO </w:t>
      </w:r>
      <w:r w:rsidRPr="0093372B">
        <w:t>must also approve IT resources (</w:t>
      </w:r>
      <w:r>
        <w:t xml:space="preserve">laptop, </w:t>
      </w:r>
      <w:r w:rsidRPr="0093372B">
        <w:t>software</w:t>
      </w:r>
      <w:r>
        <w:t xml:space="preserve">, cell phones, </w:t>
      </w:r>
      <w:r w:rsidRPr="00191A4E">
        <w:t>and</w:t>
      </w:r>
      <w:r w:rsidRPr="00DC6F61">
        <w:t xml:space="preserve"> other mobile devices</w:t>
      </w:r>
      <w:r w:rsidRPr="0093372B">
        <w:t>,</w:t>
      </w:r>
      <w:r>
        <w:t xml:space="preserve"> </w:t>
      </w:r>
      <w:r w:rsidRPr="0093372B">
        <w:t>etc.) being taken on international travel</w:t>
      </w:r>
      <w:r>
        <w:t>; f</w:t>
      </w:r>
      <w:r w:rsidRPr="0093372B">
        <w:t xml:space="preserve">ollow your Center-specific </w:t>
      </w:r>
      <w:r w:rsidRPr="00191A4E">
        <w:t xml:space="preserve">process </w:t>
      </w:r>
      <w:r w:rsidRPr="00DC6F61">
        <w:t>for submission and approval</w:t>
      </w:r>
      <w:r w:rsidR="00B41E74">
        <w:t xml:space="preserve"> </w:t>
      </w:r>
      <w:r w:rsidR="0035399D">
        <w:t>(</w:t>
      </w:r>
      <w:hyperlink r:id="rId151" w:history="1">
        <w:r w:rsidRPr="006239E9">
          <w:rPr>
            <w:rStyle w:val="Hyperlink"/>
            <w:u w:val="none"/>
          </w:rPr>
          <w:t>NID 2810.107</w:t>
        </w:r>
      </w:hyperlink>
      <w:r w:rsidRPr="006239E9">
        <w:t>)</w:t>
      </w:r>
      <w:r w:rsidR="00C561DA" w:rsidRPr="006239E9">
        <w:t xml:space="preserve">.  </w:t>
      </w:r>
      <w:r w:rsidR="00B41E74" w:rsidRPr="006239E9">
        <w:t xml:space="preserve"> </w:t>
      </w:r>
    </w:p>
    <w:p w14:paraId="65995655" w14:textId="2AC0F4B6" w:rsidR="00A85342" w:rsidRDefault="003445E5" w:rsidP="00DC6F61">
      <w:r>
        <w:rPr>
          <w:noProof/>
        </w:rPr>
        <mc:AlternateContent>
          <mc:Choice Requires="wps">
            <w:drawing>
              <wp:anchor distT="45720" distB="45720" distL="114300" distR="114300" simplePos="0" relativeHeight="251906048" behindDoc="0" locked="0" layoutInCell="1" allowOverlap="1" wp14:anchorId="77C7D0F7" wp14:editId="47A88B51">
                <wp:simplePos x="0" y="0"/>
                <wp:positionH relativeFrom="column">
                  <wp:posOffset>3917738</wp:posOffset>
                </wp:positionH>
                <wp:positionV relativeFrom="paragraph">
                  <wp:posOffset>1200362</wp:posOffset>
                </wp:positionV>
                <wp:extent cx="2020824" cy="1404620"/>
                <wp:effectExtent l="0" t="0" r="17780" b="1079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616E99C5" w14:textId="77777777" w:rsidR="002B6F00" w:rsidRDefault="002B6F00"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7C7D0F7" id="_x0000_s1072" type="#_x0000_t202" style="position:absolute;left:0;text-align:left;margin-left:308.5pt;margin-top:94.5pt;width:159.1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" fillcolor="#b8cce4 [1300]">
                <v:textbox style="mso-fit-shape-to-text:t">
                  <w:txbxContent>
                    <w:p w14:paraId="616E99C5" w14:textId="77777777" w:rsidR="002B6F00" w:rsidRDefault="002B6F00"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v:textbox>
                <w10:wrap type="square"/>
              </v:shape>
            </w:pict>
          </mc:Fallback>
        </mc:AlternateContent>
      </w:r>
      <w:r w:rsidR="00A85342" w:rsidRPr="00A85342">
        <w:t>Travelers are responsible for coordinating with their ECS to receive all necessary authorizations at least 30 days before departure.</w:t>
      </w:r>
      <w:r w:rsidR="00766AA0">
        <w:t xml:space="preserve"> </w:t>
      </w:r>
      <w:r w:rsidR="00A85342" w:rsidRPr="00A85342">
        <w:t xml:space="preserve"> </w:t>
      </w:r>
      <w:r w:rsidR="000461DA" w:rsidRPr="008774F6">
        <w:t>When a traveler takes Government equipment or technical data outside the U.S.</w:t>
      </w:r>
      <w:r w:rsidR="00A24C6B">
        <w:t>,</w:t>
      </w:r>
      <w:r w:rsidR="000461DA" w:rsidRPr="008774F6">
        <w:t xml:space="preserve"> </w:t>
      </w:r>
      <w:r w:rsidR="000461DA">
        <w:t xml:space="preserve">they must have a </w:t>
      </w:r>
      <w:r w:rsidR="000461DA" w:rsidRPr="008774F6">
        <w:t>written export authorization</w:t>
      </w:r>
      <w:r w:rsidR="000461DA">
        <w:t xml:space="preserve"> to do so. </w:t>
      </w:r>
      <w:r w:rsidR="001E11B1">
        <w:t xml:space="preserve"> </w:t>
      </w:r>
      <w:r w:rsidR="000461DA">
        <w:t xml:space="preserve">If the travel is conducted </w:t>
      </w:r>
      <w:r w:rsidR="000461DA" w:rsidRPr="008774F6">
        <w:t xml:space="preserve">prior to receiving </w:t>
      </w:r>
      <w:r w:rsidR="000461DA">
        <w:t xml:space="preserve">a required export authorization, </w:t>
      </w:r>
      <w:r w:rsidR="000461DA" w:rsidRPr="008774F6">
        <w:t xml:space="preserve">the traveler can cause, and be held responsible for a violation of export control </w:t>
      </w:r>
      <w:r w:rsidR="00A24C6B" w:rsidRPr="008774F6">
        <w:t>laws</w:t>
      </w:r>
      <w:r w:rsidR="00A24C6B">
        <w:t>, which</w:t>
      </w:r>
      <w:r w:rsidR="000461DA" w:rsidRPr="00717E45">
        <w:rPr>
          <w:color w:val="FF0000"/>
        </w:rPr>
        <w:t xml:space="preserve"> </w:t>
      </w:r>
      <w:r w:rsidR="000461DA" w:rsidRPr="008774F6">
        <w:t>could result in administrative, civil, and/or criminal penalties</w:t>
      </w:r>
      <w:r w:rsidR="000461DA">
        <w:t xml:space="preserve">. </w:t>
      </w:r>
      <w:r w:rsidR="001E11B1">
        <w:t xml:space="preserve"> </w:t>
      </w:r>
    </w:p>
    <w:p w14:paraId="4691E607" w14:textId="77777777" w:rsidR="00006E0E" w:rsidRPr="00A85342" w:rsidRDefault="00A85342" w:rsidP="00DC6F61">
      <w:pPr>
        <w:ind w:firstLine="0"/>
      </w:pPr>
      <w:r>
        <w:tab/>
      </w:r>
      <w:r w:rsidR="00006E0E" w:rsidRPr="00A85342">
        <w:t xml:space="preserve">The traveler needs to provide a list of all items (commodities, software, technology, and technical data, including laptops, cell phones, and tablets) to ECS to review </w:t>
      </w:r>
      <w:r w:rsidR="00006E0E" w:rsidRPr="00DC6F61">
        <w:rPr>
          <w:b/>
        </w:rPr>
        <w:t>at least 30 days prior to the travel departure date</w:t>
      </w:r>
      <w:r w:rsidR="00006E0E" w:rsidRPr="00DC6F61">
        <w:t>.</w:t>
      </w:r>
      <w:r w:rsidR="00006E0E" w:rsidRPr="00A85342">
        <w:t xml:space="preserve"> </w:t>
      </w:r>
      <w:r>
        <w:t xml:space="preserve"> </w:t>
      </w:r>
      <w:r w:rsidR="00006E0E" w:rsidRPr="00A85342">
        <w:t>This typically ensures that there is adequate time to provide the necessary export authorizations and documentation for clearing customs with any NASA items hand-carried or in checked baggage.</w:t>
      </w:r>
      <w:r>
        <w:t xml:space="preserve">  </w:t>
      </w:r>
      <w:r w:rsidR="00006E0E" w:rsidRPr="00A85342">
        <w:rPr>
          <w:u w:val="single"/>
        </w:rPr>
        <w:t xml:space="preserve">30 days or more </w:t>
      </w:r>
      <w:r w:rsidR="00006E0E" w:rsidRPr="00DC6F61">
        <w:rPr>
          <w:b/>
        </w:rPr>
        <w:t>may be required</w:t>
      </w:r>
      <w:r w:rsidR="00006E0E" w:rsidRPr="00A85342">
        <w:t xml:space="preserve"> to process some requests.</w:t>
      </w:r>
      <w:r>
        <w:t xml:space="preserve"> </w:t>
      </w:r>
      <w:r w:rsidR="00006E0E" w:rsidRPr="00A85342">
        <w:t xml:space="preserve"> If a license is required, allow at least an additional 100 days. </w:t>
      </w:r>
    </w:p>
    <w:bookmarkStart w:id="695" w:name="_Toc517769527"/>
    <w:p w14:paraId="66326AA4" w14:textId="078F4501" w:rsidR="000461DA" w:rsidRPr="00006E0E" w:rsidRDefault="00766AA0" w:rsidP="00DC6F61">
      <w:pPr>
        <w:pStyle w:val="Heading3"/>
      </w:pPr>
      <w:r w:rsidRPr="00006E0E">
        <w:rPr>
          <w:noProof/>
        </w:rPr>
        <mc:AlternateContent>
          <mc:Choice Requires="wps">
            <w:drawing>
              <wp:anchor distT="45720" distB="45720" distL="114300" distR="114300" simplePos="0" relativeHeight="251908096" behindDoc="0" locked="0" layoutInCell="1" allowOverlap="1" wp14:anchorId="27F5785F" wp14:editId="0F17951A">
                <wp:simplePos x="0" y="0"/>
                <wp:positionH relativeFrom="column">
                  <wp:posOffset>3924309</wp:posOffset>
                </wp:positionH>
                <wp:positionV relativeFrom="paragraph">
                  <wp:posOffset>11012</wp:posOffset>
                </wp:positionV>
                <wp:extent cx="2020824" cy="1404620"/>
                <wp:effectExtent l="0" t="0" r="17780" b="1714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3E70E9E" w14:textId="6D54D399" w:rsidR="002B6F00" w:rsidRDefault="002B6F00"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7F5785F" id="_x0000_s1073" type="#_x0000_t202" style="position:absolute;left:0;text-align:left;margin-left:309pt;margin-top:.85pt;width:159.1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" fillcolor="#b8cce4 [1300]">
                <v:textbox style="mso-fit-shape-to-text:t">
                  <w:txbxContent>
                    <w:p w14:paraId="13E70E9E" w14:textId="6D54D399" w:rsidR="002B6F00" w:rsidRDefault="002B6F00"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v:textbox>
                <w10:wrap type="square"/>
              </v:shape>
            </w:pict>
          </mc:Fallback>
        </mc:AlternateContent>
      </w:r>
      <w:r w:rsidR="000461DA" w:rsidRPr="00DC6F61">
        <w:rPr>
          <w:bCs/>
        </w:rPr>
        <w:t>Presentation Materials</w:t>
      </w:r>
      <w:bookmarkEnd w:id="695"/>
    </w:p>
    <w:p w14:paraId="3731F616" w14:textId="38E7CF49" w:rsidR="000461DA" w:rsidRPr="006239E9" w:rsidRDefault="001E11B1" w:rsidP="00DC6F61">
      <w:pPr>
        <w:ind w:firstLine="0"/>
      </w:pPr>
      <w:r>
        <w:tab/>
      </w:r>
      <w:r w:rsidR="000461DA" w:rsidRPr="008774F6">
        <w:t xml:space="preserve">All presentation materials should be reviewed by the ECS in accordance </w:t>
      </w:r>
      <w:r w:rsidR="000461DA" w:rsidRPr="006239E9">
        <w:t xml:space="preserve">with </w:t>
      </w:r>
      <w:hyperlink r:id="rId152" w:history="1">
        <w:r w:rsidR="000461DA" w:rsidRPr="006239E9">
          <w:rPr>
            <w:rStyle w:val="Hyperlink"/>
            <w:u w:val="none"/>
          </w:rPr>
          <w:t>NID 9700.2</w:t>
        </w:r>
      </w:hyperlink>
      <w:r w:rsidR="000461DA" w:rsidRPr="006239E9">
        <w:t xml:space="preserve"> “Travel,” section 301-2.8. </w:t>
      </w:r>
      <w:r w:rsidR="00B41E74" w:rsidRPr="006239E9">
        <w:t xml:space="preserve"> </w:t>
      </w:r>
      <w:r w:rsidR="000461DA" w:rsidRPr="00DC6F61">
        <w:t xml:space="preserve">Important: </w:t>
      </w:r>
      <w:r w:rsidR="000461DA" w:rsidRPr="00930A73">
        <w:t xml:space="preserve">The </w:t>
      </w:r>
      <w:r w:rsidR="00433742" w:rsidRPr="00930A73">
        <w:t>requesto</w:t>
      </w:r>
      <w:r w:rsidR="00433742" w:rsidRPr="00980EA2">
        <w:t>rs</w:t>
      </w:r>
      <w:r w:rsidR="003D4F3A" w:rsidRPr="00980EA2">
        <w:t xml:space="preserve"> </w:t>
      </w:r>
      <w:r w:rsidR="000461DA" w:rsidRPr="00930A73">
        <w:t xml:space="preserve">must allow sufficient time for ECS to review and approve release </w:t>
      </w:r>
      <w:r w:rsidR="000461DA" w:rsidRPr="006239E9">
        <w:t xml:space="preserve">of presentation materials. </w:t>
      </w:r>
      <w:r w:rsidR="00B41E74" w:rsidRPr="006239E9">
        <w:t xml:space="preserve"> </w:t>
      </w:r>
      <w:r w:rsidR="000461DA" w:rsidRPr="006239E9">
        <w:t xml:space="preserve">Longer and </w:t>
      </w:r>
      <w:r w:rsidR="00B639CD">
        <w:t xml:space="preserve">more </w:t>
      </w:r>
      <w:r w:rsidR="000461DA" w:rsidRPr="006239E9">
        <w:t>complex material may take up to 30 days or more to review.</w:t>
      </w:r>
    </w:p>
    <w:p w14:paraId="12BA8209" w14:textId="77777777" w:rsidR="000461DA" w:rsidRPr="006239E9" w:rsidRDefault="001A180E" w:rsidP="00DC6F61">
      <w:pPr>
        <w:ind w:firstLine="0"/>
      </w:pPr>
      <w:r w:rsidRPr="006239E9">
        <w:tab/>
      </w:r>
      <w:r w:rsidR="000461DA" w:rsidRPr="006239E9">
        <w:t>The traveler</w:t>
      </w:r>
      <w:r w:rsidR="000461DA" w:rsidRPr="006239E9">
        <w:rPr>
          <w:color w:val="FF0000"/>
        </w:rPr>
        <w:t xml:space="preserve"> </w:t>
      </w:r>
      <w:r w:rsidR="000461DA" w:rsidRPr="00DC6F61">
        <w:t xml:space="preserve">submits a </w:t>
      </w:r>
      <w:r w:rsidR="000461DA" w:rsidRPr="006239E9">
        <w:t xml:space="preserve">NASA Form (NF) 1676 or the Center-specific process to ECS for review of presentation materials. </w:t>
      </w:r>
      <w:r w:rsidR="00B41E74" w:rsidRPr="006239E9">
        <w:t xml:space="preserve"> </w:t>
      </w:r>
      <w:r w:rsidR="000461DA" w:rsidRPr="006239E9">
        <w:t xml:space="preserve">Prior to travel, an approved NF 1676 or </w:t>
      </w:r>
      <w:hyperlink w:anchor="DAA" w:history="1">
        <w:r w:rsidR="008E4AAE" w:rsidRPr="006239E9">
          <w:rPr>
            <w:rStyle w:val="Hyperlink"/>
            <w:u w:val="none"/>
          </w:rPr>
          <w:t>DAA</w:t>
        </w:r>
      </w:hyperlink>
      <w:r w:rsidR="000461DA" w:rsidRPr="006239E9">
        <w:t xml:space="preserve"> </w:t>
      </w:r>
      <w:r w:rsidR="000461DA" w:rsidRPr="00DC6F61">
        <w:t>must be approved/signed for presentation materials accompany the traveler</w:t>
      </w:r>
      <w:r w:rsidR="000461DA" w:rsidRPr="006239E9">
        <w:t xml:space="preserve">. </w:t>
      </w:r>
      <w:r w:rsidR="00B41E74" w:rsidRPr="006239E9">
        <w:t xml:space="preserve"> </w:t>
      </w:r>
      <w:r w:rsidR="000461DA" w:rsidRPr="006239E9">
        <w:t xml:space="preserve">Any </w:t>
      </w:r>
      <w:hyperlink w:anchor="STI" w:history="1">
        <w:r w:rsidR="008E4AAE" w:rsidRPr="006239E9">
          <w:rPr>
            <w:rStyle w:val="Hyperlink"/>
            <w:u w:val="none"/>
          </w:rPr>
          <w:t>STI</w:t>
        </w:r>
      </w:hyperlink>
      <w:r w:rsidR="000461DA" w:rsidRPr="006239E9">
        <w:t xml:space="preserve"> to be released requires a DAA Official signature. </w:t>
      </w:r>
      <w:r w:rsidR="00B41E74" w:rsidRPr="006239E9">
        <w:t xml:space="preserve"> </w:t>
      </w:r>
      <w:r w:rsidR="000461DA" w:rsidRPr="006239E9">
        <w:t>The Electronic Document Availability Authorization (EDAA) may be used</w:t>
      </w:r>
      <w:r w:rsidR="008E4AAE" w:rsidRPr="006239E9">
        <w:t>,</w:t>
      </w:r>
      <w:r w:rsidR="000461DA" w:rsidRPr="006239E9">
        <w:t xml:space="preserve"> if available at your Center.</w:t>
      </w:r>
    </w:p>
    <w:p w14:paraId="181B5728" w14:textId="3903451D" w:rsidR="001A180E" w:rsidRPr="006239E9" w:rsidRDefault="001A180E" w:rsidP="001A180E">
      <w:r w:rsidRPr="006239E9">
        <w:rPr>
          <w:iCs/>
        </w:rPr>
        <w:t xml:space="preserve">If by chance, you are traveling with other U.S. government property and/or foreign property (e.g., a European Space Agency (ESA) instrument aboard SOFIA), you must have the appropriate export authorizations for those as well. </w:t>
      </w:r>
      <w:r w:rsidR="00B41E74" w:rsidRPr="006239E9">
        <w:rPr>
          <w:iCs/>
        </w:rPr>
        <w:t xml:space="preserve"> </w:t>
      </w:r>
      <w:r w:rsidRPr="006239E9">
        <w:rPr>
          <w:iCs/>
        </w:rPr>
        <w:t>NASA does not provide export auth</w:t>
      </w:r>
      <w:r w:rsidR="00372050">
        <w:rPr>
          <w:iCs/>
        </w:rPr>
        <w:t>orizations for personal items.</w:t>
      </w:r>
    </w:p>
    <w:p w14:paraId="6BEB62BC" w14:textId="1F28998C" w:rsidR="001D5858" w:rsidRPr="006239E9" w:rsidRDefault="00006E0E" w:rsidP="00006E0E">
      <w:pPr>
        <w:pStyle w:val="Heading3"/>
      </w:pPr>
      <w:bookmarkStart w:id="696" w:name="_Toc517769528"/>
      <w:r w:rsidRPr="006239E9">
        <w:t>Counterintelligence And Counterterrorism (CI/CT)</w:t>
      </w:r>
      <w:bookmarkEnd w:id="696"/>
      <w:r w:rsidRPr="00DC6F61">
        <w:t xml:space="preserve"> </w:t>
      </w:r>
    </w:p>
    <w:p w14:paraId="4037B1E5" w14:textId="710A9944" w:rsidR="00922C89" w:rsidRPr="006239E9" w:rsidRDefault="001D5858" w:rsidP="00922C89">
      <w:r w:rsidRPr="006239E9">
        <w:t>In addition to the previously addressed required approvals, a CI/CT security briefing/debriefing may be necessary to protect NASA personnel, information, and resources from espionage and other unauthorized inte</w:t>
      </w:r>
      <w:r w:rsidR="00570B6A" w:rsidRPr="006239E9">
        <w:t xml:space="preserve">lligence collection activities.  </w:t>
      </w:r>
      <w:hyperlink r:id="rId153" w:history="1">
        <w:r w:rsidRPr="006239E9">
          <w:rPr>
            <w:rStyle w:val="Hyperlink"/>
            <w:u w:val="none"/>
          </w:rPr>
          <w:t>NPR 1660.1C</w:t>
        </w:r>
      </w:hyperlink>
      <w:r w:rsidRPr="006239E9">
        <w:t xml:space="preserve"> “NASA Counterintelligence and Counterterrorism” requires security briefings before and/or after travel to certain countries or destinations. </w:t>
      </w:r>
      <w:r w:rsidR="000C3D07" w:rsidRPr="006239E9">
        <w:t xml:space="preserve"> </w:t>
      </w:r>
      <w:r w:rsidRPr="006239E9">
        <w:t xml:space="preserve">The Center’s CI Office will schedule and facilitate these briefings. </w:t>
      </w:r>
      <w:r w:rsidR="000C3D07" w:rsidRPr="006239E9">
        <w:t xml:space="preserve"> </w:t>
      </w:r>
      <w:r w:rsidRPr="006239E9">
        <w:t xml:space="preserve">The purpose of the CI </w:t>
      </w:r>
      <w:r w:rsidR="00BC250E">
        <w:t>briefings</w:t>
      </w:r>
      <w:r w:rsidR="00BC250E" w:rsidRPr="006239E9">
        <w:t xml:space="preserve"> </w:t>
      </w:r>
      <w:r w:rsidRPr="006239E9">
        <w:t>is to ensure the protection of NASA personnel, information, and technology.</w:t>
      </w:r>
    </w:p>
    <w:p w14:paraId="33B071BD" w14:textId="221C60B9" w:rsidR="006C2CEE" w:rsidRPr="006239E9" w:rsidRDefault="00570B6A" w:rsidP="00DC6F61">
      <w:pPr>
        <w:pStyle w:val="Heading2"/>
      </w:pPr>
      <w:r w:rsidRPr="006239E9">
        <w:t xml:space="preserve"> </w:t>
      </w:r>
      <w:bookmarkStart w:id="697" w:name="_Toc462220743"/>
      <w:bookmarkStart w:id="698" w:name="_Toc462220938"/>
      <w:bookmarkStart w:id="699" w:name="_Toc462232715"/>
      <w:bookmarkStart w:id="700" w:name="_Toc462232889"/>
      <w:bookmarkStart w:id="701" w:name="_Toc462234201"/>
      <w:bookmarkStart w:id="702" w:name="_Toc462235385"/>
      <w:bookmarkStart w:id="703" w:name="_Toc462235704"/>
      <w:bookmarkStart w:id="704" w:name="_Toc462319472"/>
      <w:bookmarkStart w:id="705" w:name="_Toc462910941"/>
      <w:bookmarkStart w:id="706" w:name="_Toc462917969"/>
      <w:bookmarkStart w:id="707" w:name="_Toc462918651"/>
      <w:bookmarkStart w:id="708" w:name="_Toc462918832"/>
      <w:bookmarkStart w:id="709" w:name="_Toc462919021"/>
      <w:bookmarkStart w:id="710" w:name="_Toc462220744"/>
      <w:bookmarkStart w:id="711" w:name="_Toc462220939"/>
      <w:bookmarkStart w:id="712" w:name="_Toc462232716"/>
      <w:bookmarkStart w:id="713" w:name="_Toc462232890"/>
      <w:bookmarkStart w:id="714" w:name="_Toc462234202"/>
      <w:bookmarkStart w:id="715" w:name="_Toc462235386"/>
      <w:bookmarkStart w:id="716" w:name="_Toc462235705"/>
      <w:bookmarkStart w:id="717" w:name="_Toc462319473"/>
      <w:bookmarkStart w:id="718" w:name="_Toc462910942"/>
      <w:bookmarkStart w:id="719" w:name="_Toc462917970"/>
      <w:bookmarkStart w:id="720" w:name="_Toc462918652"/>
      <w:bookmarkStart w:id="721" w:name="_Toc462918833"/>
      <w:bookmarkStart w:id="722" w:name="_Toc462919022"/>
      <w:bookmarkStart w:id="723" w:name="_Toc462220745"/>
      <w:bookmarkStart w:id="724" w:name="_Toc462220940"/>
      <w:bookmarkStart w:id="725" w:name="_Toc462232717"/>
      <w:bookmarkStart w:id="726" w:name="_Toc462232891"/>
      <w:bookmarkStart w:id="727" w:name="_Toc462234203"/>
      <w:bookmarkStart w:id="728" w:name="_Toc462235387"/>
      <w:bookmarkStart w:id="729" w:name="_Toc462235706"/>
      <w:bookmarkStart w:id="730" w:name="_Toc462319474"/>
      <w:bookmarkStart w:id="731" w:name="_Toc462910943"/>
      <w:bookmarkStart w:id="732" w:name="_Toc462917971"/>
      <w:bookmarkStart w:id="733" w:name="_Toc462918653"/>
      <w:bookmarkStart w:id="734" w:name="_Toc462918834"/>
      <w:bookmarkStart w:id="735" w:name="_Toc462919023"/>
      <w:bookmarkStart w:id="736" w:name="_Export_Control_Process_1"/>
      <w:bookmarkStart w:id="737" w:name="_Toc404601364"/>
      <w:bookmarkStart w:id="738" w:name="_Toc406391835"/>
      <w:bookmarkStart w:id="739" w:name="_Toc517769529"/>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007E4240" w:rsidRPr="00DC6F61">
        <w:t xml:space="preserve">Export Control </w:t>
      </w:r>
      <w:bookmarkStart w:id="740" w:name="_Toc403721942"/>
      <w:bookmarkStart w:id="741" w:name="_Toc404592751"/>
      <w:r w:rsidR="007E4240" w:rsidRPr="00DC6F61">
        <w:t>Process For Space Act Agreements</w:t>
      </w:r>
      <w:bookmarkEnd w:id="740"/>
      <w:r w:rsidR="007E4240" w:rsidRPr="00DC6F61">
        <w:t xml:space="preserve"> (S</w:t>
      </w:r>
      <w:r w:rsidR="00006E0E" w:rsidRPr="006239E9">
        <w:t>AA</w:t>
      </w:r>
      <w:r w:rsidR="007E4240" w:rsidRPr="00DC6F61">
        <w:t>)</w:t>
      </w:r>
      <w:bookmarkEnd w:id="737"/>
      <w:bookmarkEnd w:id="738"/>
      <w:bookmarkEnd w:id="739"/>
      <w:bookmarkEnd w:id="741"/>
    </w:p>
    <w:p w14:paraId="13082772" w14:textId="77777777" w:rsidR="00D75F93" w:rsidRPr="008774F6" w:rsidRDefault="00D75F93" w:rsidP="00D75F93">
      <w:pPr>
        <w:ind w:firstLine="450"/>
      </w:pPr>
      <w:r w:rsidRPr="006239E9">
        <w:t>The National Aeronautics and Space Act grants NASA the authority to enter into SAAs</w:t>
      </w:r>
      <w:r w:rsidR="00906B0A" w:rsidRPr="006239E9">
        <w:t xml:space="preserve">.  </w:t>
      </w:r>
      <w:r w:rsidRPr="006239E9">
        <w:t xml:space="preserve">NASA enters into SAAs with a wide range of entities, both domestic and international, to advance its mission. </w:t>
      </w:r>
      <w:r w:rsidR="00FB3D7A" w:rsidRPr="006239E9">
        <w:t xml:space="preserve"> </w:t>
      </w:r>
      <w:r w:rsidRPr="006239E9">
        <w:t xml:space="preserve">The Agency’s process for writing and approving Agreements is set forth in </w:t>
      </w:r>
      <w:hyperlink r:id="rId154" w:history="1">
        <w:r w:rsidRPr="006239E9">
          <w:rPr>
            <w:rStyle w:val="Hyperlink"/>
            <w:u w:val="none"/>
          </w:rPr>
          <w:t>NAII 1050-1C</w:t>
        </w:r>
      </w:hyperlink>
      <w:r w:rsidRPr="006239E9">
        <w:t xml:space="preserve"> “Space Act Agreements Guide”</w:t>
      </w:r>
      <w:r w:rsidRPr="008774F6">
        <w:t xml:space="preserve"> (SAAG). </w:t>
      </w:r>
    </w:p>
    <w:p w14:paraId="3ADDF457" w14:textId="77777777" w:rsidR="00906B0A" w:rsidRDefault="00D75F93" w:rsidP="00DC6F61">
      <w:r w:rsidRPr="008774F6">
        <w:t>“Agreements establish a set of legally enforceable promises between NASA and the Partner to the SAA requiring a commitment of NASA resources (including goods, services, facilities, or equipment) to accomplish stated objectives.”</w:t>
      </w:r>
      <w:r>
        <w:t xml:space="preserve"> </w:t>
      </w:r>
      <w:r w:rsidR="00FB3D7A">
        <w:t xml:space="preserve"> </w:t>
      </w:r>
      <w:r w:rsidRPr="008774F6">
        <w:t xml:space="preserve">The Space </w:t>
      </w:r>
      <w:r>
        <w:t>A</w:t>
      </w:r>
      <w:r w:rsidRPr="008774F6">
        <w:t>ct authorizes NASA to conclude agreements</w:t>
      </w:r>
      <w:r>
        <w:t xml:space="preserve">. </w:t>
      </w:r>
      <w:r w:rsidR="00FB3D7A">
        <w:t xml:space="preserve"> </w:t>
      </w:r>
      <w:r>
        <w:t>Examples of NASA agreements are</w:t>
      </w:r>
      <w:r w:rsidRPr="008774F6">
        <w:t xml:space="preserve"> contracts, leases, grants, cooperative agreements, or other transactions</w:t>
      </w:r>
      <w:r w:rsidR="00DD16FE">
        <w:rPr>
          <w:rStyle w:val="FootnoteReference"/>
        </w:rPr>
        <w:footnoteReference w:id="32"/>
      </w:r>
      <w:r w:rsidRPr="008774F6">
        <w:t>.</w:t>
      </w:r>
      <w:r w:rsidRPr="00F75D7B">
        <w:rPr>
          <w:iCs/>
        </w:rPr>
        <w:t xml:space="preserve"> </w:t>
      </w:r>
    </w:p>
    <w:p w14:paraId="6FF382B9" w14:textId="77777777" w:rsidR="00D75F93" w:rsidRPr="00906B0A" w:rsidRDefault="00D75F93" w:rsidP="00DC6F61">
      <w:r w:rsidRPr="00DC6F61">
        <w:rPr>
          <w:iCs/>
        </w:rPr>
        <w:t>An agreement is not:</w:t>
      </w:r>
    </w:p>
    <w:p w14:paraId="6BEADA3B" w14:textId="77777777" w:rsidR="00FB3D7A" w:rsidRPr="00906B0A" w:rsidRDefault="0093497B" w:rsidP="00D44360">
      <w:pPr>
        <w:numPr>
          <w:ilvl w:val="1"/>
          <w:numId w:val="51"/>
        </w:numPr>
        <w:ind w:left="720"/>
      </w:pPr>
      <w:r>
        <w:t>I</w:t>
      </w:r>
      <w:r w:rsidR="00245007" w:rsidRPr="00906B0A">
        <w:t>nformal statements between individuals or entities (e.g., universities, companies, etc.).  There must be a formal requirement (e.g.,</w:t>
      </w:r>
      <w:r w:rsidR="00FB3D7A" w:rsidRPr="00906B0A">
        <w:t xml:space="preserve"> </w:t>
      </w:r>
      <w:r w:rsidR="00245007" w:rsidRPr="00906B0A">
        <w:t xml:space="preserve">a NASA contract, grant, or agreement, etc.) </w:t>
      </w:r>
    </w:p>
    <w:p w14:paraId="2BC30059" w14:textId="333B81C8" w:rsidR="00D75F93" w:rsidRPr="00906B0A" w:rsidRDefault="00D75F93" w:rsidP="00D44360">
      <w:pPr>
        <w:numPr>
          <w:ilvl w:val="1"/>
          <w:numId w:val="51"/>
        </w:numPr>
        <w:ind w:left="720"/>
      </w:pPr>
      <w:r w:rsidRPr="00DC6F61">
        <w:rPr>
          <w:iCs/>
        </w:rPr>
        <w:t>Responses to unsolicited requests</w:t>
      </w:r>
    </w:p>
    <w:p w14:paraId="72F113FF" w14:textId="0CEE9786" w:rsidR="00D75F93" w:rsidRDefault="00CD596A" w:rsidP="00D75F93">
      <w:pPr>
        <w:ind w:firstLine="450"/>
      </w:pPr>
      <w:r w:rsidRPr="002A5367">
        <w:rPr>
          <w:noProof/>
        </w:rPr>
        <mc:AlternateContent>
          <mc:Choice Requires="wps">
            <w:drawing>
              <wp:anchor distT="45720" distB="45720" distL="114300" distR="114300" simplePos="0" relativeHeight="251992064" behindDoc="0" locked="0" layoutInCell="1" allowOverlap="1" wp14:anchorId="249B0092" wp14:editId="272F70CA">
                <wp:simplePos x="0" y="0"/>
                <wp:positionH relativeFrom="margin">
                  <wp:align>right</wp:align>
                </wp:positionH>
                <wp:positionV relativeFrom="paragraph">
                  <wp:posOffset>93345</wp:posOffset>
                </wp:positionV>
                <wp:extent cx="2020824" cy="1404620"/>
                <wp:effectExtent l="0" t="0" r="1778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CCD74E2" w14:textId="26BB8E0D" w:rsidR="002B6F00" w:rsidRDefault="002B6F00" w:rsidP="00CD596A">
                            <w:pPr>
                              <w:spacing w:before="120"/>
                              <w:ind w:firstLine="0"/>
                            </w:pPr>
                            <w:r>
                              <w:rPr>
                                <w:b/>
                              </w:rPr>
                              <w:t>NOTE</w:t>
                            </w:r>
                            <w:r w:rsidRPr="00CD596A">
                              <w:rPr>
                                <w:b/>
                              </w:rPr>
                              <w:t xml:space="preserve">: </w:t>
                            </w:r>
                            <w:r>
                              <w:rPr>
                                <w:iCs/>
                              </w:rPr>
                              <w:t>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49B0092" id="_x0000_s1074" type="#_x0000_t202" style="position:absolute;left:0;text-align:left;margin-left:107.9pt;margin-top:7.35pt;width:159.1pt;height:110.6pt;z-index:25199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" fillcolor="#b8cce4 [1300]">
                <v:textbox style="mso-fit-shape-to-text:t">
                  <w:txbxContent>
                    <w:p w14:paraId="7CCD74E2" w14:textId="26BB8E0D" w:rsidR="002B6F00" w:rsidRDefault="002B6F00" w:rsidP="00CD596A">
                      <w:pPr>
                        <w:spacing w:before="120"/>
                        <w:ind w:firstLine="0"/>
                      </w:pPr>
                      <w:r>
                        <w:rPr>
                          <w:b/>
                        </w:rPr>
                        <w:t>NOTE</w:t>
                      </w:r>
                      <w:r w:rsidRPr="00CD596A">
                        <w:rPr>
                          <w:b/>
                        </w:rPr>
                        <w:t xml:space="preserve">: </w:t>
                      </w:r>
                      <w:r>
                        <w:rPr>
                          <w:iCs/>
                        </w:rPr>
                        <w:t>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r w:rsidRPr="008774F6">
                        <w:t xml:space="preserve"> </w:t>
                      </w:r>
                    </w:p>
                  </w:txbxContent>
                </v:textbox>
                <w10:wrap type="square" anchorx="margin"/>
              </v:shape>
            </w:pict>
          </mc:Fallback>
        </mc:AlternateContent>
      </w:r>
      <w:r w:rsidR="00D75F93" w:rsidRPr="002A5367">
        <w:t>Agreements can take months or years to develop.  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p>
    <w:p w14:paraId="25990A49" w14:textId="77777777" w:rsidR="00D75F93" w:rsidRPr="006239E9" w:rsidRDefault="00D75F93" w:rsidP="00DC6F61">
      <w:r w:rsidRPr="00DC6F61">
        <w:t xml:space="preserve">SAAs outline the conditions and restrictions for collaboration on a project and contain a clause that addresses export compliance. </w:t>
      </w:r>
      <w:r>
        <w:t xml:space="preserve"> </w:t>
      </w:r>
      <w:r w:rsidRPr="00DC6F61">
        <w:t xml:space="preserve">They often serve as the requirement to export although it should be noted that an SAA is NOT an export authorization. </w:t>
      </w:r>
      <w:r>
        <w:t xml:space="preserve"> </w:t>
      </w:r>
      <w:r w:rsidRPr="00DC6F61">
        <w:t xml:space="preserve">Export regulations apply to all parties to an Agreement including their </w:t>
      </w:r>
      <w:hyperlink w:anchor="relatedentities" w:history="1">
        <w:r w:rsidRPr="00DC6F61">
          <w:rPr>
            <w:rStyle w:val="Hyperlink"/>
            <w:u w:val="none"/>
          </w:rPr>
          <w:t>Related Entities</w:t>
        </w:r>
      </w:hyperlink>
      <w:r w:rsidRPr="00DC6F61">
        <w:t>.</w:t>
      </w:r>
      <w:r w:rsidRPr="006239E9">
        <w:t xml:space="preserve">  </w:t>
      </w:r>
    </w:p>
    <w:p w14:paraId="7B2C54AE" w14:textId="5060DA85" w:rsidR="006C2CEE" w:rsidRDefault="006C2CEE" w:rsidP="006C2CEE">
      <w:pPr>
        <w:pStyle w:val="Heading3"/>
      </w:pPr>
      <w:bookmarkStart w:id="742" w:name="_Toc462220747"/>
      <w:bookmarkStart w:id="743" w:name="_Toc462220942"/>
      <w:bookmarkStart w:id="744" w:name="_Toc462232719"/>
      <w:bookmarkStart w:id="745" w:name="_Toc462232893"/>
      <w:bookmarkStart w:id="746" w:name="_Toc462234205"/>
      <w:bookmarkStart w:id="747" w:name="_Toc462235389"/>
      <w:bookmarkStart w:id="748" w:name="_Toc462235708"/>
      <w:bookmarkStart w:id="749" w:name="_Toc462319476"/>
      <w:bookmarkStart w:id="750" w:name="_Toc462910945"/>
      <w:bookmarkStart w:id="751" w:name="_Toc462917973"/>
      <w:bookmarkStart w:id="752" w:name="_Toc462918655"/>
      <w:bookmarkStart w:id="753" w:name="_Toc462918836"/>
      <w:bookmarkStart w:id="754" w:name="_Toc462919025"/>
      <w:bookmarkStart w:id="755" w:name="_Toc403721943"/>
      <w:bookmarkStart w:id="756" w:name="_Toc404592752"/>
      <w:bookmarkStart w:id="757" w:name="_Toc404601365"/>
      <w:bookmarkStart w:id="758" w:name="_Toc406391836"/>
      <w:bookmarkStart w:id="759" w:name="_Toc517769530"/>
      <w:bookmarkEnd w:id="742"/>
      <w:bookmarkEnd w:id="743"/>
      <w:bookmarkEnd w:id="744"/>
      <w:bookmarkEnd w:id="745"/>
      <w:bookmarkEnd w:id="746"/>
      <w:bookmarkEnd w:id="747"/>
      <w:bookmarkEnd w:id="748"/>
      <w:bookmarkEnd w:id="749"/>
      <w:bookmarkEnd w:id="750"/>
      <w:bookmarkEnd w:id="751"/>
      <w:bookmarkEnd w:id="752"/>
      <w:bookmarkEnd w:id="753"/>
      <w:bookmarkEnd w:id="754"/>
      <w:r>
        <w:t>Domestic Agreements</w:t>
      </w:r>
      <w:bookmarkEnd w:id="755"/>
      <w:bookmarkEnd w:id="756"/>
      <w:bookmarkEnd w:id="757"/>
      <w:bookmarkEnd w:id="758"/>
      <w:bookmarkEnd w:id="759"/>
    </w:p>
    <w:p w14:paraId="6EB97FF5" w14:textId="77777777" w:rsidR="00245007" w:rsidRDefault="00245007" w:rsidP="00245007">
      <w:r w:rsidRPr="008774F6">
        <w:t>Domestic SAAs are with U.S. partners.</w:t>
      </w:r>
      <w:r>
        <w:t xml:space="preserve"> </w:t>
      </w:r>
      <w:r w:rsidR="00191A4E">
        <w:t xml:space="preserve"> </w:t>
      </w:r>
      <w:r>
        <w:t xml:space="preserve">Examples of the types of </w:t>
      </w:r>
      <w:r w:rsidRPr="008774F6">
        <w:t xml:space="preserve">partners </w:t>
      </w:r>
      <w:r>
        <w:t xml:space="preserve">to a domestic SAA </w:t>
      </w:r>
      <w:r w:rsidRPr="008774F6">
        <w:t>include</w:t>
      </w:r>
      <w:r>
        <w:t>:</w:t>
      </w:r>
      <w:r w:rsidRPr="008774F6">
        <w:t xml:space="preserve"> individuals, companies, organizations, universities, institutions, and federal/st</w:t>
      </w:r>
      <w:r w:rsidR="00766AA0">
        <w:t xml:space="preserve">ate/local government agencies.  </w:t>
      </w:r>
      <w:r w:rsidRPr="008774F6">
        <w:t xml:space="preserve">A U.S. partner of an SAA who exports or transfers items or data outside the U.S or to foreign persons is responsible for complying with export regulations. </w:t>
      </w:r>
    </w:p>
    <w:p w14:paraId="5D6ED7CF" w14:textId="77777777" w:rsidR="00245007" w:rsidRPr="008774F6" w:rsidRDefault="00245007" w:rsidP="00DC6F61">
      <w:r>
        <w:t>An</w:t>
      </w:r>
      <w:r w:rsidRPr="008774F6">
        <w:t xml:space="preserve"> SAA establishes responsibilities (requirements) that may result in an export.</w:t>
      </w:r>
      <w:r>
        <w:t xml:space="preserve"> </w:t>
      </w:r>
      <w:r w:rsidR="00766AA0">
        <w:t xml:space="preserve"> </w:t>
      </w:r>
      <w:r w:rsidRPr="008774F6">
        <w:t>Exports and transfers may occur when a U.S. partner employs foreign persons to perform work under the SAA.</w:t>
      </w:r>
      <w:r w:rsidR="00766AA0">
        <w:t xml:space="preserve">  </w:t>
      </w:r>
      <w:r w:rsidRPr="008774F6">
        <w:t xml:space="preserve">The Center </w:t>
      </w:r>
      <w:hyperlink r:id="rId155" w:history="1">
        <w:r w:rsidRPr="006239E9">
          <w:rPr>
            <w:rStyle w:val="Hyperlink"/>
            <w:u w:val="none"/>
          </w:rPr>
          <w:t>designated Agreement Managers</w:t>
        </w:r>
      </w:hyperlink>
      <w:r w:rsidRPr="006239E9">
        <w:t xml:space="preserve"> are the main points of contact for questions associated with developing agreements and ensuring compliance with </w:t>
      </w:r>
      <w:hyperlink r:id="rId156" w:history="1">
        <w:r w:rsidR="00766AA0" w:rsidRPr="006239E9">
          <w:rPr>
            <w:rStyle w:val="Hyperlink"/>
            <w:u w:val="none"/>
          </w:rPr>
          <w:t>NAII 1050-1C</w:t>
        </w:r>
      </w:hyperlink>
      <w:r w:rsidRPr="008774F6">
        <w:t xml:space="preserve">.  </w:t>
      </w:r>
    </w:p>
    <w:p w14:paraId="0059F925" w14:textId="10194621" w:rsidR="006C2CEE" w:rsidRDefault="006C2CEE" w:rsidP="006C2CEE">
      <w:pPr>
        <w:pStyle w:val="Heading3"/>
      </w:pPr>
      <w:bookmarkStart w:id="760" w:name="_Toc462220749"/>
      <w:bookmarkStart w:id="761" w:name="_Toc462220944"/>
      <w:bookmarkStart w:id="762" w:name="_Toc462232721"/>
      <w:bookmarkStart w:id="763" w:name="_Toc462232895"/>
      <w:bookmarkStart w:id="764" w:name="_Toc462234207"/>
      <w:bookmarkStart w:id="765" w:name="_Toc462235391"/>
      <w:bookmarkStart w:id="766" w:name="_Toc462235710"/>
      <w:bookmarkStart w:id="767" w:name="_Toc462319478"/>
      <w:bookmarkStart w:id="768" w:name="_Toc462910947"/>
      <w:bookmarkStart w:id="769" w:name="_Toc462917975"/>
      <w:bookmarkStart w:id="770" w:name="_Toc462918657"/>
      <w:bookmarkStart w:id="771" w:name="_Toc462918838"/>
      <w:bookmarkStart w:id="772" w:name="_Toc462919027"/>
      <w:bookmarkStart w:id="773" w:name="_Toc403721944"/>
      <w:bookmarkStart w:id="774" w:name="_Toc404592753"/>
      <w:bookmarkStart w:id="775" w:name="_Toc404601366"/>
      <w:bookmarkStart w:id="776" w:name="_Toc406391837"/>
      <w:bookmarkStart w:id="777" w:name="_Toc517769531"/>
      <w:bookmarkEnd w:id="760"/>
      <w:bookmarkEnd w:id="761"/>
      <w:bookmarkEnd w:id="762"/>
      <w:bookmarkEnd w:id="763"/>
      <w:bookmarkEnd w:id="764"/>
      <w:bookmarkEnd w:id="765"/>
      <w:bookmarkEnd w:id="766"/>
      <w:bookmarkEnd w:id="767"/>
      <w:bookmarkEnd w:id="768"/>
      <w:bookmarkEnd w:id="769"/>
      <w:bookmarkEnd w:id="770"/>
      <w:bookmarkEnd w:id="771"/>
      <w:bookmarkEnd w:id="772"/>
      <w:r>
        <w:t>International Agreements</w:t>
      </w:r>
      <w:bookmarkEnd w:id="773"/>
      <w:bookmarkEnd w:id="774"/>
      <w:r>
        <w:t xml:space="preserve"> </w:t>
      </w:r>
      <w:bookmarkEnd w:id="775"/>
      <w:r w:rsidR="00062F28">
        <w:t>(IA)</w:t>
      </w:r>
      <w:bookmarkEnd w:id="776"/>
      <w:bookmarkEnd w:id="777"/>
    </w:p>
    <w:p w14:paraId="16B7A4DC" w14:textId="77777777" w:rsidR="00245007" w:rsidRPr="006239E9" w:rsidRDefault="008D7515" w:rsidP="00245007">
      <w:r>
        <w:t>OIIR</w:t>
      </w:r>
      <w:r w:rsidR="00245007" w:rsidRPr="008774F6">
        <w:t xml:space="preserve"> serves as the Agreement Manager for all International SAAs and is responsible for the negotiation, execution, amendment, and termination of all International SAAs.  A Center point of contact may be designated to execute many of the Agreement Manager tasks, as outlined in the </w:t>
      </w:r>
      <w:r w:rsidR="00245007" w:rsidRPr="006239E9">
        <w:t>SAAG (</w:t>
      </w:r>
      <w:hyperlink r:id="rId157" w:history="1">
        <w:r w:rsidR="00766AA0" w:rsidRPr="006239E9">
          <w:rPr>
            <w:rStyle w:val="Hyperlink"/>
            <w:u w:val="none"/>
          </w:rPr>
          <w:t>NAII 1050-1C</w:t>
        </w:r>
      </w:hyperlink>
      <w:r w:rsidR="00245007" w:rsidRPr="006239E9">
        <w:t xml:space="preserve">). </w:t>
      </w:r>
    </w:p>
    <w:p w14:paraId="1E3C4A0B" w14:textId="77777777" w:rsidR="00245007" w:rsidRDefault="00766AA0" w:rsidP="00245007">
      <w:r>
        <w:rPr>
          <w:noProof/>
        </w:rPr>
        <mc:AlternateContent>
          <mc:Choice Requires="wps">
            <w:drawing>
              <wp:anchor distT="45720" distB="45720" distL="114300" distR="114300" simplePos="0" relativeHeight="251910144" behindDoc="0" locked="0" layoutInCell="1" allowOverlap="1" wp14:anchorId="16BFCFF4" wp14:editId="57997E62">
                <wp:simplePos x="0" y="0"/>
                <wp:positionH relativeFrom="column">
                  <wp:posOffset>3902605</wp:posOffset>
                </wp:positionH>
                <wp:positionV relativeFrom="paragraph">
                  <wp:posOffset>1017905</wp:posOffset>
                </wp:positionV>
                <wp:extent cx="2020824" cy="1404620"/>
                <wp:effectExtent l="0" t="0" r="17780" b="1270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598FEB9" w14:textId="77777777" w:rsidR="002B6F00" w:rsidRDefault="002B6F00"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6BFCFF4" id="_x0000_s1075" type="#_x0000_t202" style="position:absolute;left:0;text-align:left;margin-left:307.3pt;margin-top:80.15pt;width:159.1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" fillcolor="#b8cce4 [1300]">
                <v:textbox style="mso-fit-shape-to-text:t">
                  <w:txbxContent>
                    <w:p w14:paraId="0598FEB9" w14:textId="77777777" w:rsidR="002B6F00" w:rsidRDefault="002B6F00"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v:textbox>
                <w10:wrap type="square"/>
              </v:shape>
            </w:pict>
          </mc:Fallback>
        </mc:AlternateContent>
      </w:r>
      <w:r w:rsidR="00245007" w:rsidRPr="008774F6">
        <w:t>I</w:t>
      </w:r>
      <w:r w:rsidR="00245007">
        <w:t>A</w:t>
      </w:r>
      <w:r w:rsidR="00245007" w:rsidRPr="008774F6">
        <w:t xml:space="preserve">s are </w:t>
      </w:r>
      <w:r w:rsidR="00245007">
        <w:t xml:space="preserve">agreements </w:t>
      </w:r>
      <w:r w:rsidR="00245007" w:rsidRPr="008774F6">
        <w:t>with foreign governments, foreign governmental entities, international organizations, foreign entities, or foreign persons</w:t>
      </w:r>
      <w:r w:rsidR="00245007">
        <w:t>.</w:t>
      </w:r>
      <w:r w:rsidR="00245007" w:rsidRPr="008774F6">
        <w:t xml:space="preserve"> </w:t>
      </w:r>
      <w:r>
        <w:t xml:space="preserve"> </w:t>
      </w:r>
      <w:r w:rsidR="00245007" w:rsidRPr="00754788">
        <w:rPr>
          <w:iCs/>
        </w:rPr>
        <w:t>NASA also enters into International SAAs with foreign nongovernmental organizations, including universities, institutes and commercial entities, and occasionally with foreign persons.</w:t>
      </w:r>
      <w:r w:rsidR="00245007">
        <w:t xml:space="preserve"> </w:t>
      </w:r>
      <w:r>
        <w:t xml:space="preserve"> </w:t>
      </w:r>
      <w:r w:rsidR="00245007" w:rsidRPr="008774F6">
        <w:t xml:space="preserve">An International SAA “will </w:t>
      </w:r>
      <w:r w:rsidR="00245007" w:rsidRPr="008774F6">
        <w:rPr>
          <w:u w:val="single"/>
        </w:rPr>
        <w:t>always</w:t>
      </w:r>
      <w:r w:rsidR="00245007" w:rsidRPr="008774F6">
        <w:t xml:space="preserve"> include a clause that discusses the transfer of goods and technical data and the rights and obligations of the parties.” </w:t>
      </w:r>
    </w:p>
    <w:p w14:paraId="09F139BC" w14:textId="77777777" w:rsidR="00245007" w:rsidRPr="008774F6" w:rsidRDefault="00245007" w:rsidP="00245007">
      <w:r w:rsidRPr="008774F6">
        <w:t xml:space="preserve">International SAAs may involve transfers by NASA, or other U.S. parties, of commodities, technical data, technology, software, and/or providing a defense service or technical assistance to foreign parties. </w:t>
      </w:r>
      <w:r w:rsidR="00BC019F">
        <w:t xml:space="preserve"> </w:t>
      </w:r>
      <w:r w:rsidRPr="008774F6">
        <w:t>These transfers are subject to export control regulations, regardless of whether they occur in the U.S., overseas, or in space.</w:t>
      </w:r>
      <w:r>
        <w:t xml:space="preserve"> </w:t>
      </w:r>
      <w:r w:rsidR="00BC019F">
        <w:t xml:space="preserve"> </w:t>
      </w:r>
      <w:r w:rsidRPr="008774F6">
        <w:t xml:space="preserve">Each party is obligated to transfer to the other party </w:t>
      </w:r>
      <w:r w:rsidRPr="008774F6">
        <w:rPr>
          <w:b/>
          <w:bCs/>
          <w:u w:val="single"/>
        </w:rPr>
        <w:t>only</w:t>
      </w:r>
      <w:r w:rsidRPr="008774F6">
        <w:t xml:space="preserve"> those technical data and goods necessary to fulfill the transferring party’s responsibilities under the International SAA.</w:t>
      </w:r>
      <w:r>
        <w:t xml:space="preserve"> </w:t>
      </w:r>
      <w:r w:rsidR="00BC019F">
        <w:t xml:space="preserve"> </w:t>
      </w:r>
      <w:r w:rsidRPr="008774F6">
        <w:t>NASA civil servants and contractors participating in an international activity are responsible for securing and remaining within the scope of their export authorization(s).</w:t>
      </w:r>
    </w:p>
    <w:p w14:paraId="72B56CD0" w14:textId="5992AB98" w:rsidR="00870825" w:rsidRPr="00870825" w:rsidRDefault="00245007" w:rsidP="00F43BE2">
      <w:r w:rsidRPr="008774F6">
        <w:t xml:space="preserve">If the SAA requires the “importation of goods into the U.S. or the territory of the International SAA Partner, the agreement should contain a general obligation to facilitate free customs clearance (e.g., waiver of applicable duties or taxes).” </w:t>
      </w:r>
      <w:r w:rsidR="002B04BA">
        <w:t xml:space="preserve"> </w:t>
      </w:r>
      <w:r w:rsidRPr="00AE1512">
        <w:rPr>
          <w:iCs/>
        </w:rPr>
        <w:t>This can eliminate the need to pay expensive import taxes or “duties” saving the government(s) considerable costs.</w:t>
      </w:r>
      <w:r w:rsidRPr="00AE1512">
        <w:t xml:space="preserve"> </w:t>
      </w:r>
      <w:r w:rsidR="002B04BA">
        <w:t xml:space="preserve"> </w:t>
      </w:r>
    </w:p>
    <w:p w14:paraId="5DF83EB8" w14:textId="77777777" w:rsidR="00245007" w:rsidRPr="008774F6" w:rsidRDefault="00245007" w:rsidP="00DC6F61">
      <w:pPr>
        <w:ind w:firstLine="0"/>
      </w:pPr>
      <w:r w:rsidRPr="008774F6">
        <w:rPr>
          <w:b/>
          <w:bCs/>
          <w:u w:val="single"/>
        </w:rPr>
        <w:t>Best Practices to Facilitate International Transfer</w:t>
      </w:r>
    </w:p>
    <w:p w14:paraId="178B105B" w14:textId="77777777" w:rsidR="00245007" w:rsidRPr="008774F6" w:rsidRDefault="00245007" w:rsidP="00D44360">
      <w:pPr>
        <w:numPr>
          <w:ilvl w:val="0"/>
          <w:numId w:val="69"/>
        </w:numPr>
      </w:pPr>
      <w:r w:rsidRPr="008774F6">
        <w:t>Program Managers need to monitor the status of imports and exports to and from their foreign partners.</w:t>
      </w:r>
    </w:p>
    <w:p w14:paraId="4CFF4208" w14:textId="77777777" w:rsidR="00245007" w:rsidRDefault="00245007" w:rsidP="00D44360">
      <w:pPr>
        <w:numPr>
          <w:ilvl w:val="0"/>
          <w:numId w:val="69"/>
        </w:numPr>
      </w:pPr>
      <w:r w:rsidRPr="008774F6">
        <w:t>Work with the OIIR Agreement Manager to ensure you have the latest information related to the International SAA.</w:t>
      </w:r>
    </w:p>
    <w:p w14:paraId="779517FA" w14:textId="77777777" w:rsidR="00245007" w:rsidRDefault="00245007" w:rsidP="00D44360">
      <w:pPr>
        <w:numPr>
          <w:ilvl w:val="0"/>
          <w:numId w:val="69"/>
        </w:numPr>
      </w:pPr>
      <w:r w:rsidRPr="008774F6">
        <w:t>Keep the Center Export Administrator (CEA) informed well in advance of potential transfers so they can contact OIIR to develop the duty-free import certificate(s), if needed, and</w:t>
      </w:r>
      <w:r>
        <w:t xml:space="preserve"> </w:t>
      </w:r>
      <w:r w:rsidRPr="008774F6">
        <w:t>obtain the proper export and import authorizations</w:t>
      </w:r>
      <w:r>
        <w:t>.</w:t>
      </w:r>
    </w:p>
    <w:p w14:paraId="2DC5C151" w14:textId="77777777" w:rsidR="00245007" w:rsidRPr="008774F6" w:rsidRDefault="00245007" w:rsidP="00D44360">
      <w:pPr>
        <w:numPr>
          <w:ilvl w:val="0"/>
          <w:numId w:val="69"/>
        </w:numPr>
      </w:pPr>
      <w:r w:rsidRPr="008774F6">
        <w:t xml:space="preserve">Work with the Center Export Administrator (CEA) to contact OIIR to develop the duty-free import certificate(s) early on. </w:t>
      </w:r>
    </w:p>
    <w:p w14:paraId="1695FEB2" w14:textId="6C7BF9CA" w:rsidR="006C2CEE" w:rsidRDefault="00245007" w:rsidP="001B1E01">
      <w:pPr>
        <w:pStyle w:val="Heading2"/>
        <w:spacing w:before="360"/>
      </w:pPr>
      <w:bookmarkStart w:id="778" w:name="_Export_Control_Review"/>
      <w:bookmarkEnd w:id="778"/>
      <w:r>
        <w:t xml:space="preserve"> </w:t>
      </w:r>
      <w:bookmarkStart w:id="779" w:name="_Toc462220751"/>
      <w:bookmarkStart w:id="780" w:name="_Toc462220946"/>
      <w:bookmarkStart w:id="781" w:name="_Toc462232723"/>
      <w:bookmarkStart w:id="782" w:name="_Toc462232897"/>
      <w:bookmarkStart w:id="783" w:name="_Toc462234209"/>
      <w:bookmarkStart w:id="784" w:name="_Toc462235393"/>
      <w:bookmarkStart w:id="785" w:name="_Toc462235712"/>
      <w:bookmarkStart w:id="786" w:name="_Toc462319480"/>
      <w:bookmarkStart w:id="787" w:name="_Toc462910949"/>
      <w:bookmarkStart w:id="788" w:name="_Toc462917977"/>
      <w:bookmarkStart w:id="789" w:name="_Toc462918659"/>
      <w:bookmarkStart w:id="790" w:name="_Toc462918840"/>
      <w:bookmarkStart w:id="791" w:name="_Toc462919029"/>
      <w:bookmarkStart w:id="792" w:name="_Toc462220752"/>
      <w:bookmarkStart w:id="793" w:name="_Toc462220947"/>
      <w:bookmarkStart w:id="794" w:name="_Toc462232724"/>
      <w:bookmarkStart w:id="795" w:name="_Toc462232898"/>
      <w:bookmarkStart w:id="796" w:name="_Toc462234210"/>
      <w:bookmarkStart w:id="797" w:name="_Toc462235394"/>
      <w:bookmarkStart w:id="798" w:name="_Toc462235713"/>
      <w:bookmarkStart w:id="799" w:name="_Toc462319481"/>
      <w:bookmarkStart w:id="800" w:name="_Toc462910950"/>
      <w:bookmarkStart w:id="801" w:name="_Toc462917978"/>
      <w:bookmarkStart w:id="802" w:name="_Toc462918660"/>
      <w:bookmarkStart w:id="803" w:name="_Toc462918841"/>
      <w:bookmarkStart w:id="804" w:name="_Toc462919030"/>
      <w:bookmarkStart w:id="805" w:name="_Toc404591805"/>
      <w:bookmarkStart w:id="806" w:name="_Toc404592001"/>
      <w:bookmarkStart w:id="807" w:name="_Toc404592197"/>
      <w:bookmarkStart w:id="808" w:name="_Toc404592386"/>
      <w:bookmarkStart w:id="809" w:name="_Toc404592570"/>
      <w:bookmarkStart w:id="810" w:name="_Toc404592754"/>
      <w:bookmarkStart w:id="811" w:name="_Toc404592938"/>
      <w:bookmarkStart w:id="812" w:name="_Toc403721946"/>
      <w:bookmarkStart w:id="813" w:name="_Toc404592755"/>
      <w:bookmarkStart w:id="814" w:name="_Toc404601367"/>
      <w:bookmarkStart w:id="815" w:name="_Toc406391838"/>
      <w:bookmarkStart w:id="816" w:name="_Toc517769532"/>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006C2CEE">
        <w:t xml:space="preserve">Export Control </w:t>
      </w:r>
      <w:bookmarkEnd w:id="812"/>
      <w:bookmarkEnd w:id="813"/>
      <w:bookmarkEnd w:id="814"/>
      <w:bookmarkEnd w:id="815"/>
      <w:r w:rsidR="0076431C">
        <w:t>Review of Information Prior to Posting on a Public Website</w:t>
      </w:r>
      <w:bookmarkEnd w:id="816"/>
    </w:p>
    <w:p w14:paraId="1358A3F8" w14:textId="4B436F6E" w:rsidR="003F0340" w:rsidRPr="006239E9" w:rsidRDefault="006C2CEE" w:rsidP="00E42DCF">
      <w:pPr>
        <w:rPr>
          <w:iCs/>
        </w:rPr>
      </w:pPr>
      <w:r w:rsidRPr="008E4165">
        <w:rPr>
          <w:iCs/>
        </w:rPr>
        <w:t xml:space="preserve">The </w:t>
      </w:r>
      <w:r>
        <w:rPr>
          <w:iCs/>
        </w:rPr>
        <w:t>Center OCIO</w:t>
      </w:r>
      <w:r w:rsidRPr="008E4165">
        <w:rPr>
          <w:iCs/>
        </w:rPr>
        <w:t xml:space="preserve"> in </w:t>
      </w:r>
      <w:r w:rsidRPr="006239E9">
        <w:rPr>
          <w:iCs/>
        </w:rPr>
        <w:t>consultation with the CEA, ensures t</w:t>
      </w:r>
      <w:r w:rsidR="00062F28" w:rsidRPr="006239E9">
        <w:rPr>
          <w:iCs/>
        </w:rPr>
        <w:t xml:space="preserve">hat </w:t>
      </w:r>
      <w:r w:rsidR="00AB3F35" w:rsidRPr="006239E9">
        <w:rPr>
          <w:iCs/>
        </w:rPr>
        <w:t>IT</w:t>
      </w:r>
      <w:r w:rsidRPr="006239E9">
        <w:rPr>
          <w:iCs/>
        </w:rPr>
        <w:t xml:space="preserve"> policies, standards, and procedures are compliant with </w:t>
      </w:r>
      <w:hyperlink r:id="rId158" w:history="1">
        <w:r w:rsidR="0076431C" w:rsidRPr="006239E9">
          <w:rPr>
            <w:rStyle w:val="Hyperlink"/>
            <w:iCs/>
            <w:u w:val="none"/>
          </w:rPr>
          <w:t>NPD 2810.1E</w:t>
        </w:r>
      </w:hyperlink>
      <w:r w:rsidRPr="006239E9">
        <w:rPr>
          <w:iCs/>
        </w:rPr>
        <w:t xml:space="preserve"> “NASA information Security Policy</w:t>
      </w:r>
      <w:r w:rsidR="008E4AAE" w:rsidRPr="006239E9">
        <w:rPr>
          <w:iCs/>
        </w:rPr>
        <w:t>,</w:t>
      </w:r>
      <w:r w:rsidRPr="006239E9">
        <w:rPr>
          <w:iCs/>
        </w:rPr>
        <w:t xml:space="preserve">” </w:t>
      </w:r>
      <w:hyperlink r:id="rId159" w:history="1">
        <w:r w:rsidRPr="006239E9">
          <w:rPr>
            <w:rStyle w:val="Hyperlink"/>
            <w:iCs/>
            <w:u w:val="none"/>
          </w:rPr>
          <w:t>NPR 2810.1A</w:t>
        </w:r>
      </w:hyperlink>
      <w:r w:rsidRPr="006239E9">
        <w:rPr>
          <w:iCs/>
        </w:rPr>
        <w:t xml:space="preserve"> “Security of Information Technology</w:t>
      </w:r>
      <w:r w:rsidR="008E4AAE" w:rsidRPr="006239E9">
        <w:rPr>
          <w:iCs/>
        </w:rPr>
        <w:t>,</w:t>
      </w:r>
      <w:r w:rsidRPr="006239E9">
        <w:rPr>
          <w:iCs/>
        </w:rPr>
        <w:t xml:space="preserve">” and </w:t>
      </w:r>
      <w:hyperlink r:id="rId160" w:history="1">
        <w:r w:rsidR="00677BAB">
          <w:rPr>
            <w:rStyle w:val="Hyperlink"/>
            <w:iCs/>
            <w:u w:val="none"/>
          </w:rPr>
          <w:t>NPR 2190.1</w:t>
        </w:r>
      </w:hyperlink>
      <w:r w:rsidR="00B81EBF" w:rsidRPr="006239E9">
        <w:rPr>
          <w:iCs/>
        </w:rPr>
        <w:t xml:space="preserve">.  </w:t>
      </w:r>
    </w:p>
    <w:p w14:paraId="4A972880" w14:textId="77777777" w:rsidR="0076431C" w:rsidRDefault="003F0340" w:rsidP="00DC6F61">
      <w:pPr>
        <w:ind w:firstLine="0"/>
        <w:rPr>
          <w:iCs/>
        </w:rPr>
      </w:pPr>
      <w:r>
        <w:rPr>
          <w:iCs/>
        </w:rPr>
        <w:t xml:space="preserve"> </w:t>
      </w:r>
      <w:r w:rsidR="0076431C">
        <w:rPr>
          <w:iCs/>
        </w:rPr>
        <w:tab/>
      </w:r>
      <w:r w:rsidR="0076431C" w:rsidRPr="00745A27">
        <w:rPr>
          <w:iCs/>
        </w:rPr>
        <w:t>Prior to posting any NASA technical data or technology to a public website, NASA employees/contractors must receive approval from ECS by</w:t>
      </w:r>
      <w:r w:rsidR="0076431C">
        <w:rPr>
          <w:iCs/>
        </w:rPr>
        <w:t xml:space="preserve"> </w:t>
      </w:r>
      <w:r w:rsidR="0076431C" w:rsidRPr="00745A27">
        <w:rPr>
          <w:iCs/>
        </w:rPr>
        <w:t xml:space="preserve">completing the </w:t>
      </w:r>
      <w:r w:rsidR="008E4AAE">
        <w:rPr>
          <w:iCs/>
        </w:rPr>
        <w:t xml:space="preserve">DAA process for </w:t>
      </w:r>
      <w:r w:rsidR="0076431C" w:rsidRPr="00745A27">
        <w:rPr>
          <w:iCs/>
        </w:rPr>
        <w:t>STI and/or submitting the NASA Form 1676 for non-STI to your ECS.</w:t>
      </w:r>
      <w:r w:rsidR="0076431C">
        <w:rPr>
          <w:iCs/>
        </w:rPr>
        <w:t xml:space="preserve">  </w:t>
      </w:r>
      <w:r w:rsidR="007B4989">
        <w:rPr>
          <w:iCs/>
        </w:rPr>
        <w:t xml:space="preserve">Allow at least 30 days for approval.  </w:t>
      </w:r>
      <w:r w:rsidR="0076431C" w:rsidRPr="00745A27">
        <w:rPr>
          <w:iCs/>
        </w:rPr>
        <w:t>The ECS reviews for export-controlled information and approves it for public release, or recommends redactions, revisions, and/or changes to ensure compliance with export control regulations</w:t>
      </w:r>
      <w:r w:rsidR="0076431C">
        <w:rPr>
          <w:iCs/>
        </w:rPr>
        <w:t xml:space="preserve">.  </w:t>
      </w:r>
      <w:r w:rsidR="0076431C" w:rsidRPr="00745A27">
        <w:rPr>
          <w:iCs/>
        </w:rPr>
        <w:t>Website contributors should retain appropriate records of the approval per the Center-specific process.</w:t>
      </w:r>
      <w:r w:rsidR="0076431C">
        <w:rPr>
          <w:iCs/>
        </w:rPr>
        <w:t xml:space="preserve"> </w:t>
      </w:r>
    </w:p>
    <w:p w14:paraId="23F99450" w14:textId="77777777" w:rsidR="0076431C" w:rsidRPr="00745A27" w:rsidRDefault="0076431C" w:rsidP="0076431C">
      <w:pPr>
        <w:ind w:firstLine="0"/>
        <w:rPr>
          <w:iCs/>
        </w:rPr>
      </w:pPr>
      <w:r>
        <w:rPr>
          <w:iCs/>
        </w:rPr>
        <w:tab/>
      </w:r>
      <w:r w:rsidRPr="00745A27">
        <w:rPr>
          <w:iCs/>
        </w:rPr>
        <w:t>To expedite the export contr</w:t>
      </w:r>
      <w:r>
        <w:rPr>
          <w:iCs/>
        </w:rPr>
        <w:t xml:space="preserve">ol review, the Requestor should </w:t>
      </w:r>
      <w:r w:rsidRPr="00745A27">
        <w:rPr>
          <w:iCs/>
        </w:rPr>
        <w:t>mark any data that is known to be or i</w:t>
      </w:r>
      <w:r>
        <w:rPr>
          <w:iCs/>
        </w:rPr>
        <w:t>s potentially export-controlled; i</w:t>
      </w:r>
      <w:r w:rsidRPr="00745A27">
        <w:rPr>
          <w:iCs/>
        </w:rPr>
        <w:t xml:space="preserve">ndicate which content is new and has not been previously </w:t>
      </w:r>
      <w:r>
        <w:rPr>
          <w:iCs/>
        </w:rPr>
        <w:t xml:space="preserve">released to the public; and </w:t>
      </w:r>
      <w:r w:rsidRPr="00745A27">
        <w:rPr>
          <w:iCs/>
        </w:rPr>
        <w:t>indicate what is already publicly available and where to find it.</w:t>
      </w:r>
    </w:p>
    <w:p w14:paraId="38BB846C" w14:textId="77777777" w:rsidR="0076431C" w:rsidRPr="00DC6F61" w:rsidRDefault="0076431C" w:rsidP="00DC6F61">
      <w:pPr>
        <w:ind w:firstLine="0"/>
        <w:rPr>
          <w:iCs/>
        </w:rPr>
      </w:pPr>
      <w:r>
        <w:rPr>
          <w:iCs/>
        </w:rPr>
        <w:tab/>
      </w:r>
      <w:r w:rsidRPr="00745A27">
        <w:rPr>
          <w:iCs/>
        </w:rPr>
        <w:t>The Requestor can accomplish this by doing an open source search,</w:t>
      </w:r>
      <w:r>
        <w:rPr>
          <w:iCs/>
        </w:rPr>
        <w:t xml:space="preserve"> </w:t>
      </w:r>
      <w:r w:rsidRPr="00745A27">
        <w:rPr>
          <w:iCs/>
        </w:rPr>
        <w:t>providing a bibliography,</w:t>
      </w:r>
      <w:r>
        <w:rPr>
          <w:iCs/>
        </w:rPr>
        <w:t xml:space="preserve"> </w:t>
      </w:r>
      <w:r w:rsidRPr="00745A27">
        <w:rPr>
          <w:iCs/>
        </w:rPr>
        <w:t>attaching links to published information, and</w:t>
      </w:r>
      <w:r>
        <w:rPr>
          <w:iCs/>
        </w:rPr>
        <w:t xml:space="preserve"> </w:t>
      </w:r>
      <w:r w:rsidRPr="00745A27">
        <w:rPr>
          <w:iCs/>
        </w:rPr>
        <w:t>providing previously approved DAAs or NF 1676s, if available.</w:t>
      </w:r>
    </w:p>
    <w:p w14:paraId="0CD40864" w14:textId="15F13275" w:rsidR="006C2CEE" w:rsidRPr="00D32043" w:rsidRDefault="00BC019F" w:rsidP="001B1E01">
      <w:pPr>
        <w:pStyle w:val="Heading2"/>
        <w:spacing w:before="360"/>
      </w:pPr>
      <w:r>
        <w:t xml:space="preserve"> </w:t>
      </w:r>
      <w:bookmarkStart w:id="817" w:name="_Toc462220754"/>
      <w:bookmarkStart w:id="818" w:name="_Toc462220949"/>
      <w:bookmarkStart w:id="819" w:name="_Toc462232726"/>
      <w:bookmarkStart w:id="820" w:name="_Toc462232900"/>
      <w:bookmarkStart w:id="821" w:name="_Toc462234212"/>
      <w:bookmarkStart w:id="822" w:name="_Toc462235396"/>
      <w:bookmarkStart w:id="823" w:name="_Toc462235715"/>
      <w:bookmarkStart w:id="824" w:name="_Toc462319483"/>
      <w:bookmarkStart w:id="825" w:name="_Toc462910952"/>
      <w:bookmarkStart w:id="826" w:name="_Toc462917980"/>
      <w:bookmarkStart w:id="827" w:name="_Toc462918662"/>
      <w:bookmarkStart w:id="828" w:name="_Toc462918843"/>
      <w:bookmarkStart w:id="829" w:name="_Toc462919032"/>
      <w:bookmarkStart w:id="830" w:name="_Export_Control_Process"/>
      <w:bookmarkStart w:id="831" w:name="_Toc462319484"/>
      <w:bookmarkStart w:id="832" w:name="_Toc462910953"/>
      <w:bookmarkStart w:id="833" w:name="_Toc462917981"/>
      <w:bookmarkStart w:id="834" w:name="_Toc462918663"/>
      <w:bookmarkStart w:id="835" w:name="_Toc462918844"/>
      <w:bookmarkStart w:id="836" w:name="_Toc462919033"/>
      <w:bookmarkStart w:id="837" w:name="_Toc462319485"/>
      <w:bookmarkStart w:id="838" w:name="_Toc462910954"/>
      <w:bookmarkStart w:id="839" w:name="_Toc462917982"/>
      <w:bookmarkStart w:id="840" w:name="_Toc462918664"/>
      <w:bookmarkStart w:id="841" w:name="_Toc462918845"/>
      <w:bookmarkStart w:id="842" w:name="_Toc462919034"/>
      <w:bookmarkStart w:id="843" w:name="_Toc462319486"/>
      <w:bookmarkStart w:id="844" w:name="_Toc462910955"/>
      <w:bookmarkStart w:id="845" w:name="_Toc462917983"/>
      <w:bookmarkStart w:id="846" w:name="_Toc462918665"/>
      <w:bookmarkStart w:id="847" w:name="_Toc462918846"/>
      <w:bookmarkStart w:id="848" w:name="_Toc462919035"/>
      <w:bookmarkStart w:id="849" w:name="_Toc403721948"/>
      <w:bookmarkStart w:id="850" w:name="_Toc404592757"/>
      <w:bookmarkStart w:id="851" w:name="_Toc404601369"/>
      <w:bookmarkStart w:id="852" w:name="_Toc406391840"/>
      <w:bookmarkStart w:id="853" w:name="_Toc517769533"/>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6C2CEE" w:rsidRPr="00D32043">
        <w:t>Export Control Process for Property Disposal</w:t>
      </w:r>
      <w:bookmarkEnd w:id="849"/>
      <w:bookmarkEnd w:id="850"/>
      <w:bookmarkEnd w:id="851"/>
      <w:bookmarkEnd w:id="852"/>
      <w:bookmarkEnd w:id="853"/>
      <w:r w:rsidR="006C2CEE" w:rsidRPr="00D32043">
        <w:t xml:space="preserve"> </w:t>
      </w:r>
    </w:p>
    <w:p w14:paraId="3D52A00C" w14:textId="77777777" w:rsidR="002908F8" w:rsidRDefault="002908F8" w:rsidP="00E42DCF">
      <w:r w:rsidRPr="00D32043">
        <w:t xml:space="preserve">Procedural guidance relating to the use and disposal of NASA-owned property is established in </w:t>
      </w:r>
      <w:hyperlink r:id="rId161" w:history="1">
        <w:r w:rsidRPr="00D32043">
          <w:rPr>
            <w:rStyle w:val="Hyperlink"/>
            <w:u w:val="none"/>
          </w:rPr>
          <w:t>NPR 4300.1C</w:t>
        </w:r>
      </w:hyperlink>
      <w:r w:rsidRPr="00D32043">
        <w:t xml:space="preserve"> “NASA Personal Property Disposal Procedural Requirements”.  It addresses the disposal management of NASA-owned excess, surplus, and obsolete exchange or sale property.  The NPR applies to NASA Centers and the Government property</w:t>
      </w:r>
      <w:r>
        <w:t xml:space="preserve"> held by NASA or contractors located on a NASA installation.  </w:t>
      </w:r>
    </w:p>
    <w:p w14:paraId="25D2BD49" w14:textId="753E822A" w:rsidR="006C2CEE" w:rsidRDefault="006C2CEE" w:rsidP="00E42DCF">
      <w:r>
        <w:t>The Center Property Disposal Officer (PDO) is responsible for the disposition of excess, surplus pro</w:t>
      </w:r>
      <w:r w:rsidR="002F7E94">
        <w:t xml:space="preserve">perty in compliance with U.S. </w:t>
      </w:r>
      <w:r>
        <w:t>Government property laws and regulations</w:t>
      </w:r>
      <w:r w:rsidR="001D3E2B">
        <w:rPr>
          <w:rStyle w:val="FootnoteReference"/>
        </w:rPr>
        <w:footnoteReference w:id="33"/>
      </w:r>
      <w:r>
        <w:t xml:space="preserve">.  Property no longer needed by a NASA program or activity can be </w:t>
      </w:r>
      <w:r w:rsidR="00CD62BF">
        <w:t xml:space="preserve">dispositioned </w:t>
      </w:r>
      <w:r>
        <w:t>in a variety of ways, including, but not limited to</w:t>
      </w:r>
      <w:r w:rsidR="00CD62BF">
        <w:t xml:space="preserve">, </w:t>
      </w:r>
      <w:r>
        <w:t>recycl</w:t>
      </w:r>
      <w:r w:rsidR="00BC3A4E">
        <w:t>ing</w:t>
      </w:r>
      <w:r>
        <w:t>, internal re</w:t>
      </w:r>
      <w:r w:rsidR="008E3708">
        <w:t>-</w:t>
      </w:r>
      <w:r>
        <w:t>use, transfer,</w:t>
      </w:r>
      <w:r w:rsidR="00CF0468">
        <w:t xml:space="preserve"> donation,</w:t>
      </w:r>
      <w:r>
        <w:t xml:space="preserve"> sale by </w:t>
      </w:r>
      <w:r w:rsidR="004A5127">
        <w:t xml:space="preserve">the </w:t>
      </w:r>
      <w:r>
        <w:t>Gener</w:t>
      </w:r>
      <w:r w:rsidR="004A5127">
        <w:t>al Services Administration</w:t>
      </w:r>
      <w:r w:rsidR="002F7E94">
        <w:t xml:space="preserve"> (GSA)</w:t>
      </w:r>
      <w:r w:rsidR="00CF0468">
        <w:t>,</w:t>
      </w:r>
      <w:r>
        <w:t xml:space="preserve"> </w:t>
      </w:r>
      <w:r w:rsidR="003B4C5E">
        <w:t xml:space="preserve">and </w:t>
      </w:r>
      <w:r w:rsidR="00CF0468">
        <w:t xml:space="preserve">abandonment and/or </w:t>
      </w:r>
      <w:r>
        <w:t>destruction.</w:t>
      </w:r>
      <w:r w:rsidR="0027076D">
        <w:t xml:space="preserve">  Export control should take extra scrutiny to identify which items under no circumstances should be sold to the public.</w:t>
      </w:r>
    </w:p>
    <w:p w14:paraId="20B45397" w14:textId="77777777" w:rsidR="00164319" w:rsidRDefault="00CF0468" w:rsidP="00164319">
      <w:r>
        <w:rPr>
          <w:noProof/>
        </w:rPr>
        <mc:AlternateContent>
          <mc:Choice Requires="wps">
            <w:drawing>
              <wp:anchor distT="45720" distB="45720" distL="114300" distR="114300" simplePos="0" relativeHeight="251816960" behindDoc="0" locked="1" layoutInCell="1" allowOverlap="0" wp14:anchorId="36925F07" wp14:editId="285458D3">
                <wp:simplePos x="0" y="0"/>
                <wp:positionH relativeFrom="margin">
                  <wp:posOffset>3917950</wp:posOffset>
                </wp:positionH>
                <wp:positionV relativeFrom="page">
                  <wp:posOffset>4951095</wp:posOffset>
                </wp:positionV>
                <wp:extent cx="2020570" cy="2147570"/>
                <wp:effectExtent l="0" t="0" r="1778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147570"/>
                        </a:xfrm>
                        <a:prstGeom prst="rect">
                          <a:avLst/>
                        </a:prstGeom>
                        <a:solidFill>
                          <a:schemeClr val="accent1">
                            <a:lumMod val="40000"/>
                            <a:lumOff val="60000"/>
                          </a:schemeClr>
                        </a:solidFill>
                        <a:ln w="9525">
                          <a:solidFill>
                            <a:srgbClr val="000000"/>
                          </a:solidFill>
                          <a:miter lim="800000"/>
                          <a:headEnd/>
                          <a:tailEnd/>
                        </a:ln>
                      </wps:spPr>
                      <wps:txbx>
                        <w:txbxContent>
                          <w:p w14:paraId="53D431A0" w14:textId="77777777" w:rsidR="002B6F00" w:rsidRDefault="002B6F00"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925F07" id="_x0000_s1076" type="#_x0000_t202" style="position:absolute;left:0;text-align:left;margin-left:308.5pt;margin-top:389.85pt;width:159.1pt;height:169.1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" o:allowoverlap="f" fillcolor="#b8cce4 [1300]">
                <v:textbox>
                  <w:txbxContent>
                    <w:p w14:paraId="53D431A0" w14:textId="77777777" w:rsidR="002B6F00" w:rsidRDefault="002B6F00"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v:textbox>
                <w10:wrap type="square" anchorx="margin" anchory="page"/>
                <w10:anchorlock/>
              </v:shape>
            </w:pict>
          </mc:Fallback>
        </mc:AlternateContent>
      </w:r>
      <w:r w:rsidR="002908F8" w:rsidRPr="002908F8">
        <w:t xml:space="preserve"> </w:t>
      </w:r>
      <w:r w:rsidR="002908F8" w:rsidRPr="0053441B">
        <w:t>Regardless of the disposition</w:t>
      </w:r>
      <w:r w:rsidR="002908F8">
        <w:t xml:space="preserve"> </w:t>
      </w:r>
      <w:r w:rsidR="002908F8" w:rsidRPr="0053441B">
        <w:t>of the property, the NASA Property Disposal Office at each Center mu</w:t>
      </w:r>
      <w:r w:rsidR="002908F8">
        <w:t>st contact the ECS</w:t>
      </w:r>
      <w:r w:rsidR="002908F8" w:rsidRPr="0053441B">
        <w:t xml:space="preserve"> </w:t>
      </w:r>
      <w:r w:rsidR="002908F8">
        <w:t>to obtain</w:t>
      </w:r>
      <w:r w:rsidR="002908F8" w:rsidRPr="0053441B">
        <w:t xml:space="preserve"> the export classifications of the property to be d</w:t>
      </w:r>
      <w:r w:rsidR="002908F8">
        <w:t>isposed</w:t>
      </w:r>
      <w:r w:rsidR="002908F8" w:rsidRPr="0053441B">
        <w:t>.  The request may be for a singl</w:t>
      </w:r>
      <w:r w:rsidR="002908F8">
        <w:t xml:space="preserve">e item or multiple items.  The program/project requesting the disposal of the property provides the </w:t>
      </w:r>
      <w:r w:rsidR="002908F8" w:rsidRPr="0053441B">
        <w:t>following property attributes</w:t>
      </w:r>
      <w:r w:rsidR="002908F8">
        <w:t xml:space="preserve"> to the PDO for correct classification of item(s) by ECS</w:t>
      </w:r>
      <w:r w:rsidR="005126A6">
        <w:t>:</w:t>
      </w:r>
      <w:r w:rsidR="008B2BE5">
        <w:t xml:space="preserve"> </w:t>
      </w:r>
    </w:p>
    <w:p w14:paraId="40F798EE" w14:textId="77777777" w:rsidR="00173AF9" w:rsidRDefault="00173AF9" w:rsidP="00D44360">
      <w:pPr>
        <w:pStyle w:val="ListParagraph"/>
        <w:numPr>
          <w:ilvl w:val="0"/>
          <w:numId w:val="32"/>
        </w:numPr>
        <w:spacing w:before="120"/>
      </w:pPr>
      <w:r>
        <w:t>Name of the item</w:t>
      </w:r>
    </w:p>
    <w:p w14:paraId="75B2AA77" w14:textId="77777777" w:rsidR="00173AF9" w:rsidRDefault="00173AF9" w:rsidP="00D44360">
      <w:pPr>
        <w:pStyle w:val="ListParagraph"/>
        <w:numPr>
          <w:ilvl w:val="0"/>
          <w:numId w:val="32"/>
        </w:numPr>
        <w:spacing w:before="120"/>
      </w:pPr>
      <w:r>
        <w:t>Manufacturer</w:t>
      </w:r>
    </w:p>
    <w:p w14:paraId="6242866C" w14:textId="77777777" w:rsidR="00173AF9" w:rsidRDefault="00173AF9" w:rsidP="00D44360">
      <w:pPr>
        <w:pStyle w:val="ListParagraph"/>
        <w:numPr>
          <w:ilvl w:val="0"/>
          <w:numId w:val="32"/>
        </w:numPr>
        <w:spacing w:before="120"/>
      </w:pPr>
      <w:r>
        <w:t>Part number</w:t>
      </w:r>
    </w:p>
    <w:p w14:paraId="2D2BCC5B" w14:textId="77777777" w:rsidR="00173AF9" w:rsidRDefault="00173AF9" w:rsidP="00D44360">
      <w:pPr>
        <w:pStyle w:val="ListParagraph"/>
        <w:numPr>
          <w:ilvl w:val="0"/>
          <w:numId w:val="32"/>
        </w:numPr>
        <w:spacing w:before="120"/>
      </w:pPr>
      <w:r>
        <w:t>Model number</w:t>
      </w:r>
    </w:p>
    <w:p w14:paraId="044B80D9" w14:textId="77777777" w:rsidR="00173AF9" w:rsidRDefault="00173AF9" w:rsidP="00D44360">
      <w:pPr>
        <w:pStyle w:val="ListParagraph"/>
        <w:numPr>
          <w:ilvl w:val="0"/>
          <w:numId w:val="32"/>
        </w:numPr>
        <w:spacing w:before="120"/>
      </w:pPr>
      <w:r>
        <w:t>O</w:t>
      </w:r>
      <w:r w:rsidR="002F0EE3">
        <w:t xml:space="preserve">riginal Acquisition </w:t>
      </w:r>
      <w:r>
        <w:t>C</w:t>
      </w:r>
      <w:r w:rsidR="002F0EE3">
        <w:t>ost (OAC)</w:t>
      </w:r>
    </w:p>
    <w:p w14:paraId="5F9ACABD" w14:textId="77777777" w:rsidR="00173AF9" w:rsidRDefault="00173AF9" w:rsidP="00D44360">
      <w:pPr>
        <w:pStyle w:val="ListParagraph"/>
        <w:numPr>
          <w:ilvl w:val="0"/>
          <w:numId w:val="32"/>
        </w:numPr>
        <w:spacing w:before="120"/>
      </w:pPr>
      <w:r>
        <w:t>How item was used, if available</w:t>
      </w:r>
    </w:p>
    <w:p w14:paraId="5060A08E" w14:textId="77777777" w:rsidR="00173AF9" w:rsidRDefault="00173AF9" w:rsidP="00D44360">
      <w:pPr>
        <w:pStyle w:val="ListParagraph"/>
        <w:numPr>
          <w:ilvl w:val="0"/>
          <w:numId w:val="32"/>
        </w:numPr>
        <w:spacing w:before="120"/>
      </w:pPr>
      <w:r>
        <w:t>Where item has been, if available</w:t>
      </w:r>
    </w:p>
    <w:p w14:paraId="25FC5702" w14:textId="77777777" w:rsidR="00173AF9" w:rsidRDefault="00173AF9" w:rsidP="00D44360">
      <w:pPr>
        <w:pStyle w:val="ListParagraph"/>
        <w:numPr>
          <w:ilvl w:val="0"/>
          <w:numId w:val="32"/>
        </w:numPr>
        <w:spacing w:before="120"/>
      </w:pPr>
      <w:r>
        <w:t>Export classifications, if available</w:t>
      </w:r>
    </w:p>
    <w:p w14:paraId="5CA29F06" w14:textId="77777777" w:rsidR="006C2CEE" w:rsidRDefault="00173AF9" w:rsidP="00D44360">
      <w:pPr>
        <w:pStyle w:val="ListParagraph"/>
        <w:numPr>
          <w:ilvl w:val="0"/>
          <w:numId w:val="32"/>
        </w:numPr>
        <w:spacing w:before="120"/>
      </w:pPr>
      <w:r>
        <w:t>Additional information</w:t>
      </w:r>
    </w:p>
    <w:p w14:paraId="65BB84F7" w14:textId="4AA9A4F3" w:rsidR="002908F8" w:rsidRPr="006239E9" w:rsidRDefault="006C2CEE" w:rsidP="002908F8">
      <w:r w:rsidRPr="0053441B">
        <w:t>CE</w:t>
      </w:r>
      <w:r w:rsidR="002908F8" w:rsidRPr="0053441B">
        <w:t xml:space="preserve">A </w:t>
      </w:r>
      <w:r w:rsidR="002908F8">
        <w:t xml:space="preserve">review and instructions for disposition to PDO </w:t>
      </w:r>
      <w:r w:rsidR="002908F8" w:rsidRPr="0053441B">
        <w:t xml:space="preserve">should be maintained </w:t>
      </w:r>
      <w:r w:rsidR="002908F8">
        <w:t>by the ECS as the</w:t>
      </w:r>
      <w:r w:rsidR="002908F8" w:rsidRPr="0053441B">
        <w:t xml:space="preserve"> export control record</w:t>
      </w:r>
      <w:r w:rsidR="002908F8">
        <w:t xml:space="preserve">.  </w:t>
      </w:r>
      <w:r w:rsidR="002908F8" w:rsidRPr="0053441B">
        <w:t>The</w:t>
      </w:r>
      <w:r w:rsidR="002908F8">
        <w:t xml:space="preserve"> original property disposal records are maintained by the Property Disposal Office. </w:t>
      </w:r>
      <w:r w:rsidR="00A03C1A">
        <w:t xml:space="preserve"> </w:t>
      </w:r>
      <w:r w:rsidR="001B7F68">
        <w:t>For i</w:t>
      </w:r>
      <w:r w:rsidR="00A03C1A">
        <w:t>ndividuals accessing NASA facilities to receive dispositioned property</w:t>
      </w:r>
      <w:r w:rsidR="001B7F68">
        <w:t>, refer to</w:t>
      </w:r>
      <w:r w:rsidR="00A03C1A">
        <w:t xml:space="preserve"> </w:t>
      </w:r>
      <w:hyperlink r:id="rId162" w:history="1">
        <w:r w:rsidR="00A03C1A" w:rsidRPr="006239E9">
          <w:rPr>
            <w:rStyle w:val="Hyperlink"/>
            <w:u w:val="none"/>
          </w:rPr>
          <w:t>NPR 1600.1</w:t>
        </w:r>
        <w:r w:rsidR="001B7F68" w:rsidRPr="006239E9">
          <w:rPr>
            <w:rStyle w:val="Hyperlink"/>
            <w:u w:val="none"/>
          </w:rPr>
          <w:t>A</w:t>
        </w:r>
      </w:hyperlink>
      <w:r w:rsidR="00465226">
        <w:t>.</w:t>
      </w:r>
    </w:p>
    <w:p w14:paraId="32AADDF5" w14:textId="1C2A3DE7" w:rsidR="006C2CEE" w:rsidRDefault="004A5127" w:rsidP="00866ADB">
      <w:pPr>
        <w:spacing w:before="0" w:after="0"/>
      </w:pPr>
      <w:r w:rsidRPr="006239E9">
        <w:t xml:space="preserve">See </w:t>
      </w:r>
      <w:hyperlink w:anchor="_Figure_12:_Process" w:history="1">
        <w:r w:rsidR="00E01244">
          <w:rPr>
            <w:rStyle w:val="Hyperlink"/>
            <w:u w:val="none"/>
          </w:rPr>
          <w:t>Figure 1</w:t>
        </w:r>
        <w:r w:rsidR="006E0111">
          <w:rPr>
            <w:rStyle w:val="Hyperlink"/>
            <w:u w:val="none"/>
          </w:rPr>
          <w:t>6</w:t>
        </w:r>
      </w:hyperlink>
      <w:r w:rsidRPr="006239E9">
        <w:t>:</w:t>
      </w:r>
      <w:r w:rsidR="00F05ADF">
        <w:t xml:space="preserve"> Process for Property Disposal.</w:t>
      </w:r>
    </w:p>
    <w:p w14:paraId="6011D7F8" w14:textId="51AED06B" w:rsidR="006C2CEE" w:rsidRDefault="007C386E" w:rsidP="00ED6410">
      <w:pPr>
        <w:pStyle w:val="Heading6"/>
      </w:pPr>
      <w:bookmarkStart w:id="854" w:name="_10:_Process_for"/>
      <w:bookmarkStart w:id="855" w:name="_Figure_12:_Process"/>
      <w:bookmarkStart w:id="856" w:name="_Toc402339590"/>
      <w:bookmarkStart w:id="857" w:name="_Toc406391900"/>
      <w:bookmarkStart w:id="858" w:name="_Toc517769628"/>
      <w:bookmarkEnd w:id="854"/>
      <w:bookmarkEnd w:id="855"/>
      <w:r>
        <w:t>Figure</w:t>
      </w:r>
      <w:r w:rsidR="006C2CEE">
        <w:t xml:space="preserve"> </w:t>
      </w:r>
      <w:bookmarkStart w:id="859" w:name="_Toc404601332"/>
      <w:r w:rsidR="006C2CEE">
        <w:t>1</w:t>
      </w:r>
      <w:r w:rsidR="006E0111">
        <w:t>6</w:t>
      </w:r>
      <w:r w:rsidR="006C2CEE">
        <w:t>: Process for Property Disposal</w:t>
      </w:r>
      <w:bookmarkEnd w:id="856"/>
      <w:bookmarkEnd w:id="857"/>
      <w:bookmarkEnd w:id="858"/>
      <w:bookmarkEnd w:id="859"/>
      <w:r w:rsidR="006C2CEE">
        <w:t xml:space="preserve"> </w:t>
      </w:r>
    </w:p>
    <w:p w14:paraId="27972860" w14:textId="77777777" w:rsidR="00E60FCC" w:rsidRDefault="00E60FCC" w:rsidP="00F05ADF">
      <w:pPr>
        <w:ind w:firstLine="0"/>
        <w:rPr>
          <w:noProof/>
        </w:rPr>
      </w:pPr>
    </w:p>
    <w:p w14:paraId="40B39930" w14:textId="3E3B162D" w:rsidR="00B81EBF" w:rsidRDefault="00A03C1A" w:rsidP="00F05ADF">
      <w:pPr>
        <w:rPr>
          <w:noProof/>
        </w:rPr>
      </w:pPr>
      <w:r>
        <w:rPr>
          <w:noProof/>
        </w:rPr>
        <w:drawing>
          <wp:anchor distT="0" distB="0" distL="114300" distR="114300" simplePos="0" relativeHeight="251835392" behindDoc="0" locked="1" layoutInCell="1" allowOverlap="0" wp14:anchorId="46E062DB" wp14:editId="73D7B67B">
            <wp:simplePos x="0" y="0"/>
            <wp:positionH relativeFrom="margin">
              <wp:align>center</wp:align>
            </wp:positionH>
            <wp:positionV relativeFrom="page">
              <wp:posOffset>3477260</wp:posOffset>
            </wp:positionV>
            <wp:extent cx="4805680" cy="4577715"/>
            <wp:effectExtent l="19050" t="19050" r="13970" b="13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perty Disposal - 11MAR15 - v2.jpg"/>
                    <pic:cNvPicPr/>
                  </pic:nvPicPr>
                  <pic:blipFill rotWithShape="1">
                    <a:blip r:embed="rId163">
                      <a:extLst>
                        <a:ext uri="{28A0092B-C50C-407E-A947-70E740481C1C}">
                          <a14:useLocalDpi xmlns:a14="http://schemas.microsoft.com/office/drawing/2010/main" val="0"/>
                        </a:ext>
                      </a:extLst>
                    </a:blip>
                    <a:srcRect l="2462" t="4848"/>
                    <a:stretch/>
                  </pic:blipFill>
                  <pic:spPr bwMode="auto">
                    <a:xfrm>
                      <a:off x="0" y="0"/>
                      <a:ext cx="4805680" cy="457771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88B72" w14:textId="444AF903" w:rsidR="006C2CEE" w:rsidRDefault="00B56CD3" w:rsidP="00515990">
      <w:pPr>
        <w:pStyle w:val="Heading2"/>
        <w:rPr>
          <w:rFonts w:eastAsiaTheme="majorEastAsia"/>
        </w:rPr>
      </w:pPr>
      <w:r>
        <w:rPr>
          <w:rFonts w:eastAsiaTheme="majorEastAsia"/>
        </w:rPr>
        <w:t xml:space="preserve"> </w:t>
      </w:r>
      <w:bookmarkStart w:id="860" w:name="_Toc406391841"/>
      <w:bookmarkStart w:id="861" w:name="_Toc517769534"/>
      <w:r w:rsidR="002B4D00">
        <w:rPr>
          <w:rFonts w:eastAsiaTheme="majorEastAsia"/>
        </w:rPr>
        <w:t>NASA Review of License and Agreement Applications</w:t>
      </w:r>
      <w:bookmarkEnd w:id="860"/>
      <w:bookmarkEnd w:id="861"/>
    </w:p>
    <w:p w14:paraId="73DA796A" w14:textId="77777777" w:rsidR="002B4D00" w:rsidRPr="00745A27" w:rsidRDefault="008E4AAE" w:rsidP="002B4D00">
      <w:pPr>
        <w:rPr>
          <w:rFonts w:cstheme="minorHAnsi"/>
        </w:rPr>
      </w:pPr>
      <w:r>
        <w:rPr>
          <w:rFonts w:cstheme="minorHAnsi"/>
        </w:rPr>
        <w:t>DOS and DOC</w:t>
      </w:r>
      <w:r w:rsidR="002B4D00" w:rsidRPr="00745A27">
        <w:rPr>
          <w:rFonts w:cstheme="minorHAnsi"/>
        </w:rPr>
        <w:t xml:space="preserve"> send NASA-related license applications to HQ </w:t>
      </w:r>
      <w:r>
        <w:rPr>
          <w:rFonts w:cstheme="minorHAnsi"/>
        </w:rPr>
        <w:t>ECS</w:t>
      </w:r>
      <w:r w:rsidR="002B4D00" w:rsidRPr="00745A27">
        <w:rPr>
          <w:rFonts w:cstheme="minorHAnsi"/>
        </w:rPr>
        <w:t xml:space="preserve"> for review. </w:t>
      </w:r>
      <w:r w:rsidR="002B4D00">
        <w:rPr>
          <w:rFonts w:cstheme="minorHAnsi"/>
        </w:rPr>
        <w:t xml:space="preserve"> </w:t>
      </w:r>
      <w:r w:rsidR="002B4D00" w:rsidRPr="00745A27">
        <w:rPr>
          <w:rFonts w:cstheme="minorHAnsi"/>
        </w:rPr>
        <w:t>These applications primarily come from industry, but can come from other government agencies.</w:t>
      </w:r>
    </w:p>
    <w:p w14:paraId="1F70D205" w14:textId="6F04C162" w:rsidR="002B4D00" w:rsidRDefault="002B4D00" w:rsidP="002B4D00">
      <w:pPr>
        <w:rPr>
          <w:rFonts w:cstheme="minorHAnsi"/>
        </w:rPr>
      </w:pPr>
      <w:r w:rsidRPr="00745A27">
        <w:rPr>
          <w:rFonts w:cstheme="minorHAnsi"/>
        </w:rPr>
        <w:t>HQ ECS reviews these license applications and requests that the relevant Headquarters Mission Directorates and Centers review the license applications</w:t>
      </w:r>
      <w:r>
        <w:rPr>
          <w:rFonts w:cstheme="minorHAnsi"/>
        </w:rPr>
        <w:t xml:space="preserve"> as well</w:t>
      </w:r>
      <w:r w:rsidRPr="00745A27">
        <w:rPr>
          <w:rFonts w:cstheme="minorHAnsi"/>
        </w:rPr>
        <w:t xml:space="preserve">.  NASA HQ Mission Directorates review the applications, including their terms and conditions, to determine whether </w:t>
      </w:r>
      <w:r w:rsidR="00735899">
        <w:rPr>
          <w:rFonts w:cstheme="minorHAnsi"/>
        </w:rPr>
        <w:t>they meet or support</w:t>
      </w:r>
      <w:r w:rsidRPr="00745A27">
        <w:rPr>
          <w:rFonts w:cstheme="minorHAnsi"/>
        </w:rPr>
        <w:t xml:space="preserve"> the Agency’s mission objectives and policies</w:t>
      </w:r>
      <w:r w:rsidR="00735899">
        <w:rPr>
          <w:rFonts w:cstheme="minorHAnsi"/>
        </w:rPr>
        <w:t>,</w:t>
      </w:r>
      <w:r w:rsidRPr="00745A27">
        <w:rPr>
          <w:rFonts w:cstheme="minorHAnsi"/>
        </w:rPr>
        <w:t xml:space="preserve"> and replies to HQ ECS within five business days. </w:t>
      </w:r>
    </w:p>
    <w:p w14:paraId="4635BCB1" w14:textId="77777777" w:rsidR="002B4D00" w:rsidRPr="00745A27" w:rsidRDefault="002B4D00" w:rsidP="002B4D00">
      <w:pPr>
        <w:rPr>
          <w:rFonts w:cstheme="minorHAnsi"/>
        </w:rPr>
      </w:pPr>
      <w:r w:rsidRPr="00745A27">
        <w:rPr>
          <w:rFonts w:cstheme="minorHAnsi"/>
        </w:rPr>
        <w:t xml:space="preserve">The Center ECS coordinates the reviews with the responsible program/project or other Center offices.  </w:t>
      </w:r>
    </w:p>
    <w:p w14:paraId="1694B8F5" w14:textId="126EDA2B" w:rsidR="002B4D00" w:rsidRPr="00651E6D" w:rsidRDefault="002B4D00" w:rsidP="002B4D00">
      <w:pPr>
        <w:ind w:firstLine="0"/>
        <w:rPr>
          <w:rFonts w:cstheme="minorHAnsi"/>
        </w:rPr>
      </w:pPr>
      <w:r>
        <w:rPr>
          <w:rFonts w:cstheme="minorHAnsi"/>
        </w:rPr>
        <w:tab/>
      </w:r>
      <w:r w:rsidRPr="00651E6D">
        <w:rPr>
          <w:rFonts w:cstheme="minorHAnsi"/>
        </w:rPr>
        <w:t xml:space="preserve">All reviewers evaluate the license applications from their perspective </w:t>
      </w:r>
      <w:r>
        <w:rPr>
          <w:rFonts w:cstheme="minorHAnsi"/>
        </w:rPr>
        <w:t xml:space="preserve">to </w:t>
      </w:r>
      <w:r w:rsidRPr="00651E6D">
        <w:rPr>
          <w:rFonts w:cstheme="minorHAnsi"/>
        </w:rPr>
        <w:t xml:space="preserve">determine whether </w:t>
      </w:r>
      <w:r w:rsidR="00AC7081">
        <w:rPr>
          <w:rFonts w:cstheme="minorHAnsi"/>
        </w:rPr>
        <w:t>they appear</w:t>
      </w:r>
      <w:r w:rsidRPr="00651E6D">
        <w:rPr>
          <w:rFonts w:cstheme="minorHAnsi"/>
        </w:rPr>
        <w:t xml:space="preserve"> appropriate and relative to the NASA mission(s) described, to include the timing, terms and conditions, and parties involved.</w:t>
      </w:r>
      <w:r>
        <w:rPr>
          <w:rFonts w:cstheme="minorHAnsi"/>
        </w:rPr>
        <w:t xml:space="preserve"> </w:t>
      </w:r>
      <w:r w:rsidR="00ED15FF">
        <w:rPr>
          <w:rFonts w:cstheme="minorHAnsi"/>
        </w:rPr>
        <w:t xml:space="preserve"> </w:t>
      </w:r>
      <w:r>
        <w:rPr>
          <w:rFonts w:cstheme="minorHAnsi"/>
        </w:rPr>
        <w:t xml:space="preserve">Within 5 business days, the reviewers should provide their responses to ECS who sends the responses and/or questions to HQ ECS. </w:t>
      </w:r>
      <w:r w:rsidRPr="00651E6D">
        <w:rPr>
          <w:rFonts w:cstheme="minorHAnsi"/>
        </w:rPr>
        <w:t xml:space="preserve"> </w:t>
      </w:r>
    </w:p>
    <w:p w14:paraId="62883CA2" w14:textId="3F4DEF64" w:rsidR="002B4D00" w:rsidRPr="00745A27" w:rsidRDefault="002B4D00" w:rsidP="00DC6F61">
      <w:pPr>
        <w:ind w:firstLine="0"/>
        <w:rPr>
          <w:rFonts w:cstheme="minorHAnsi"/>
        </w:rPr>
      </w:pPr>
      <w:r>
        <w:rPr>
          <w:rFonts w:cstheme="minorHAnsi"/>
        </w:rPr>
        <w:tab/>
        <w:t>HQ EC</w:t>
      </w:r>
      <w:r w:rsidR="00052F5B">
        <w:rPr>
          <w:rFonts w:cstheme="minorHAnsi"/>
        </w:rPr>
        <w:t>S</w:t>
      </w:r>
      <w:r>
        <w:rPr>
          <w:rFonts w:cstheme="minorHAnsi"/>
        </w:rPr>
        <w:t xml:space="preserve"> work with </w:t>
      </w:r>
      <w:r w:rsidRPr="00745A27">
        <w:rPr>
          <w:rFonts w:cstheme="minorHAnsi"/>
        </w:rPr>
        <w:t>DOS, DOC, and/or the</w:t>
      </w:r>
      <w:r>
        <w:rPr>
          <w:rFonts w:cstheme="minorHAnsi"/>
        </w:rPr>
        <w:t xml:space="preserve"> applicant to resolve questions; HQ recommends Approval, Approval with Provisos, Return W</w:t>
      </w:r>
      <w:r w:rsidRPr="00745A27">
        <w:rPr>
          <w:rFonts w:cstheme="minorHAnsi"/>
        </w:rPr>
        <w:t xml:space="preserve">ithout Action (RWA), Deny, or No NASA Interest. </w:t>
      </w:r>
      <w:r>
        <w:rPr>
          <w:rFonts w:cstheme="minorHAnsi"/>
        </w:rPr>
        <w:t xml:space="preserve"> </w:t>
      </w:r>
      <w:r w:rsidRPr="00745A27">
        <w:rPr>
          <w:rFonts w:cstheme="minorHAnsi"/>
        </w:rPr>
        <w:t xml:space="preserve">If the NASA response is Approve with Provisos, then HQ ECS recommends provisos for DOS or DOC consideration. </w:t>
      </w:r>
      <w:r>
        <w:rPr>
          <w:rFonts w:cstheme="minorHAnsi"/>
        </w:rPr>
        <w:t xml:space="preserve"> </w:t>
      </w:r>
      <w:r w:rsidRPr="00745A27">
        <w:rPr>
          <w:rFonts w:cstheme="minorHAnsi"/>
        </w:rPr>
        <w:t>If required, HQ ECS works with the Interagency to expedite the approval process.</w:t>
      </w:r>
    </w:p>
    <w:p w14:paraId="1F8B0472" w14:textId="77777777" w:rsidR="002B4D00" w:rsidRPr="00745A27" w:rsidRDefault="002B4D00" w:rsidP="002B4D00">
      <w:pPr>
        <w:rPr>
          <w:rFonts w:cstheme="minorHAnsi"/>
        </w:rPr>
      </w:pPr>
      <w:r w:rsidRPr="00745A27">
        <w:rPr>
          <w:rFonts w:cstheme="minorHAnsi"/>
        </w:rPr>
        <w:t>Examples:</w:t>
      </w:r>
    </w:p>
    <w:p w14:paraId="33364AFA" w14:textId="77777777" w:rsidR="002B4D00" w:rsidRPr="00745A27" w:rsidRDefault="002B4D00" w:rsidP="00D44360">
      <w:pPr>
        <w:numPr>
          <w:ilvl w:val="0"/>
          <w:numId w:val="30"/>
        </w:numPr>
        <w:rPr>
          <w:rFonts w:cstheme="minorHAnsi"/>
        </w:rPr>
      </w:pPr>
      <w:r w:rsidRPr="00745A27">
        <w:rPr>
          <w:rFonts w:cstheme="minorHAnsi"/>
        </w:rPr>
        <w:t>If a license application request does not fully address the conditions stipulated by NASA contracts/International Agreements, etc. (such as: commodity, software, technical data, and/or defense services, locations, parties, or timelines) NASA can provide inputs to DOS, including provisos, to meet NASA’s requirements.</w:t>
      </w:r>
    </w:p>
    <w:p w14:paraId="44E73030" w14:textId="77777777" w:rsidR="002B4D00" w:rsidRPr="00745A27" w:rsidRDefault="002B4D00" w:rsidP="00D44360">
      <w:pPr>
        <w:numPr>
          <w:ilvl w:val="0"/>
          <w:numId w:val="30"/>
        </w:numPr>
        <w:rPr>
          <w:rFonts w:cstheme="minorHAnsi"/>
        </w:rPr>
      </w:pPr>
      <w:r w:rsidRPr="00745A27">
        <w:rPr>
          <w:rFonts w:cstheme="minorHAnsi"/>
        </w:rPr>
        <w:t>If a company requests a license that involves sharing NASA technical data as a defense service to satisfy a foreign partner’s hardware/software integration needs, NASA may recommend that the license application be approved with certain provisos limiting the scope of the technical data to be provided.</w:t>
      </w:r>
    </w:p>
    <w:p w14:paraId="74307355" w14:textId="5F870BBB" w:rsidR="00515990" w:rsidRDefault="002B6F00" w:rsidP="002B6F00">
      <w:pPr>
        <w:pStyle w:val="Heading2"/>
        <w:rPr>
          <w:rFonts w:eastAsiaTheme="majorEastAsia"/>
        </w:rPr>
      </w:pPr>
      <w:bookmarkStart w:id="862" w:name="_Toc517769535"/>
      <w:r>
        <w:rPr>
          <w:rFonts w:eastAsiaTheme="majorEastAsia"/>
        </w:rPr>
        <w:t>NASA Review of CFIUS Cases</w:t>
      </w:r>
      <w:bookmarkEnd w:id="862"/>
    </w:p>
    <w:p w14:paraId="49ABC492" w14:textId="2B244883" w:rsidR="002B6F00" w:rsidRPr="00832F8D" w:rsidRDefault="002B6F00" w:rsidP="002B6F00">
      <w:pPr>
        <w:ind w:right="-270"/>
        <w:rPr>
          <w:lang w:val="en"/>
        </w:rPr>
      </w:pPr>
      <w:r w:rsidRPr="00825DBE">
        <w:rPr>
          <w:lang w:val="en"/>
        </w:rPr>
        <w:t xml:space="preserve">The </w:t>
      </w:r>
      <w:r w:rsidRPr="00825DBE">
        <w:rPr>
          <w:bCs/>
          <w:lang w:val="en"/>
        </w:rPr>
        <w:t>Committee on Foreign Investment in the United States</w:t>
      </w:r>
      <w:r w:rsidRPr="00825DBE">
        <w:rPr>
          <w:lang w:val="en"/>
        </w:rPr>
        <w:t xml:space="preserve"> (</w:t>
      </w:r>
      <w:r w:rsidRPr="00825DBE">
        <w:rPr>
          <w:bCs/>
          <w:lang w:val="en"/>
        </w:rPr>
        <w:t>CFIUS)</w:t>
      </w:r>
      <w:r w:rsidRPr="00825DBE">
        <w:rPr>
          <w:b/>
          <w:bCs/>
          <w:lang w:val="en"/>
        </w:rPr>
        <w:t xml:space="preserve"> </w:t>
      </w:r>
      <w:r w:rsidRPr="00825DBE">
        <w:rPr>
          <w:lang w:val="en"/>
        </w:rPr>
        <w:t xml:space="preserve">is an interagency </w:t>
      </w:r>
      <w:r>
        <w:rPr>
          <w:lang w:val="en"/>
        </w:rPr>
        <w:t>group</w:t>
      </w:r>
      <w:r w:rsidRPr="00825DBE">
        <w:rPr>
          <w:lang w:val="en"/>
        </w:rPr>
        <w:t xml:space="preserve"> that reviews the national security implications of foreign investments in U.S. companies.  </w:t>
      </w:r>
      <w:r w:rsidRPr="00825DBE">
        <w:t xml:space="preserve">The CFIUS operates pursuant to Section 721 of the Defense Production Act of 1950, 50 U.S.C App. 2170.  </w:t>
      </w:r>
      <w:r w:rsidRPr="00825DBE">
        <w:rPr>
          <w:lang w:val="en"/>
        </w:rPr>
        <w:t>The CFIUS is chaired by the Secretary of the Treasury and includes representatives from 16 U.S. departments and agencies, including the Departments of Defense, State, Commerce, and Homeland Security.</w:t>
      </w:r>
    </w:p>
    <w:p w14:paraId="0058322B" w14:textId="758097B6" w:rsidR="002B6F00" w:rsidRDefault="002B6F00" w:rsidP="002B6F00">
      <w:pPr>
        <w:ind w:right="-270"/>
      </w:pPr>
      <w:r w:rsidRPr="00825DBE">
        <w:t xml:space="preserve">NASA </w:t>
      </w:r>
      <w:r>
        <w:t>is not a member of this group,</w:t>
      </w:r>
      <w:r w:rsidRPr="00825DBE">
        <w:t xml:space="preserve"> </w:t>
      </w:r>
      <w:r>
        <w:t xml:space="preserve">but it does </w:t>
      </w:r>
      <w:r w:rsidRPr="00825DBE">
        <w:t xml:space="preserve">review </w:t>
      </w:r>
      <w:r>
        <w:t>cases that have been referred by the Department of Treasury that may affect</w:t>
      </w:r>
      <w:r w:rsidRPr="00825DBE">
        <w:t xml:space="preserve"> NASA</w:t>
      </w:r>
      <w:r>
        <w:t xml:space="preserve"> equities</w:t>
      </w:r>
      <w:r w:rsidRPr="00825DBE">
        <w:t xml:space="preserve">.  </w:t>
      </w:r>
      <w:r>
        <w:t xml:space="preserve">Typically, </w:t>
      </w:r>
      <w:r w:rsidRPr="00825DBE">
        <w:t>the cas</w:t>
      </w:r>
      <w:r>
        <w:t>es that NASA is asked to review</w:t>
      </w:r>
      <w:r w:rsidRPr="00825DBE">
        <w:t xml:space="preserve"> </w:t>
      </w:r>
      <w:r>
        <w:t>involve companies that conduct</w:t>
      </w:r>
      <w:r w:rsidRPr="00825DBE">
        <w:t xml:space="preserve"> business with NASA in some manner.  </w:t>
      </w:r>
      <w:r>
        <w:t>Consequently, CFIUS cases are</w:t>
      </w:r>
      <w:r w:rsidRPr="00825DBE">
        <w:t xml:space="preserve"> staffed out to organization</w:t>
      </w:r>
      <w:r>
        <w:t>s</w:t>
      </w:r>
      <w:r w:rsidRPr="00825DBE">
        <w:t xml:space="preserve"> within NASA </w:t>
      </w:r>
      <w:r>
        <w:t>which</w:t>
      </w:r>
      <w:r w:rsidRPr="00825DBE">
        <w:t xml:space="preserve"> the proposed transaction may </w:t>
      </w:r>
      <w:r>
        <w:t>potentially affect for an assessment of any NASA-related adverse national security concerns.</w:t>
      </w:r>
      <w:r w:rsidRPr="00270FD8">
        <w:t xml:space="preserve"> </w:t>
      </w:r>
      <w:r>
        <w:t xml:space="preserve"> The NASA HEA is tasked with coordinating the case review, responding to Treasury, and providing a final agency clearance for each case.  The HEA may opt to refer certain cases to other NASA organizations such as the NASA Headquarters Mission Directorates, Office of Procurement, and Office of the General Counsel.  In addition, the HEA may staff certain cases to NASA Centers through the CEAs to ensure programmatic subject matter experts are consulted.  Because CFIUS case review deadlines are established by statute, internal NASA referrals require prompt attention and non-responses will be deemed to be “no objections.”</w:t>
      </w:r>
    </w:p>
    <w:p w14:paraId="762B4098" w14:textId="5DCF1D79" w:rsidR="002B6F00" w:rsidRPr="002B6F00" w:rsidRDefault="002B6F00" w:rsidP="002B6F00">
      <w:pPr>
        <w:rPr>
          <w:b/>
          <w:bCs/>
        </w:rPr>
      </w:pPr>
      <w:r w:rsidRPr="00825DBE">
        <w:rPr>
          <w:b/>
        </w:rPr>
        <w:t xml:space="preserve">Important: All CFIUS case documents should be treated as Sensitive But Unclassified (SBU) </w:t>
      </w:r>
      <w:r>
        <w:rPr>
          <w:b/>
        </w:rPr>
        <w:t>as they are exempted from FOIA disclosure and the unauthorized publication of information is subject to criminal penalties</w:t>
      </w:r>
      <w:r w:rsidRPr="00825DBE">
        <w:rPr>
          <w:b/>
          <w:bCs/>
        </w:rPr>
        <w:t>.</w:t>
      </w:r>
    </w:p>
    <w:p w14:paraId="38F05931" w14:textId="2B084468" w:rsidR="002B6F00" w:rsidRDefault="002B6F00" w:rsidP="002B6F00">
      <w:r>
        <w:t>CFIUS</w:t>
      </w:r>
      <w:r w:rsidRPr="00825DBE">
        <w:t xml:space="preserve"> cases are staffed to the appropriate NASA </w:t>
      </w:r>
      <w:r>
        <w:t>organizations</w:t>
      </w:r>
      <w:r w:rsidRPr="00825DBE">
        <w:t xml:space="preserve"> for review</w:t>
      </w:r>
      <w:r>
        <w:t xml:space="preserve"> as directed by the HEA</w:t>
      </w:r>
      <w:r w:rsidRPr="00825DBE">
        <w:t>.  The case documents are considered SBU so they must be sent vi</w:t>
      </w:r>
      <w:r>
        <w:t>a encrypted email or hand</w:t>
      </w:r>
      <w:r w:rsidRPr="00825DBE">
        <w:t xml:space="preserve"> carried with an SBU cover sheet</w:t>
      </w:r>
      <w:r>
        <w:t xml:space="preserve"> to the designated organization points of contact</w:t>
      </w:r>
      <w:r w:rsidRPr="00825DBE">
        <w:t>.  I</w:t>
      </w:r>
      <w:r>
        <w:t>f possible, NASA organizations</w:t>
      </w:r>
      <w:r w:rsidRPr="00825DBE">
        <w:t xml:space="preserve"> are provided with at least five business days to review and provide their response to the HEA.</w:t>
      </w:r>
    </w:p>
    <w:p w14:paraId="779A80A4" w14:textId="77777777" w:rsidR="002B6F00" w:rsidRPr="00825DBE" w:rsidRDefault="002B6F00" w:rsidP="002B6F00">
      <w:pPr>
        <w:rPr>
          <w:bCs/>
          <w:color w:val="333333"/>
        </w:rPr>
      </w:pPr>
      <w:r w:rsidRPr="0064289D">
        <w:rPr>
          <w:b/>
        </w:rPr>
        <w:t>The Defense Production Act (</w:t>
      </w:r>
      <w:hyperlink r:id="rId164" w:history="1">
        <w:r w:rsidRPr="00EC373B">
          <w:rPr>
            <w:rStyle w:val="Hyperlink"/>
          </w:rPr>
          <w:t xml:space="preserve">50 USC </w:t>
        </w:r>
        <w:r w:rsidRPr="00EC373B">
          <w:rPr>
            <w:rStyle w:val="Hyperlink"/>
            <w:lang w:val="en"/>
          </w:rPr>
          <w:t>2150 (f)</w:t>
        </w:r>
      </w:hyperlink>
      <w:r w:rsidRPr="00EC373B">
        <w:rPr>
          <w:rStyle w:val="Hyperlink"/>
          <w:lang w:val="en"/>
        </w:rPr>
        <w:t>)</w:t>
      </w:r>
      <w:r w:rsidRPr="00825DBE">
        <w:rPr>
          <w:b/>
          <w:lang w:val="en"/>
        </w:rPr>
        <w:t xml:space="preserve"> </w:t>
      </w:r>
      <w:r w:rsidRPr="00825DBE">
        <w:rPr>
          <w:b/>
          <w:bCs/>
          <w:color w:val="333333"/>
        </w:rPr>
        <w:t>identifie</w:t>
      </w:r>
      <w:r>
        <w:rPr>
          <w:b/>
          <w:bCs/>
          <w:color w:val="333333"/>
        </w:rPr>
        <w:t>s</w:t>
      </w:r>
      <w:r w:rsidRPr="00825DBE">
        <w:rPr>
          <w:b/>
          <w:bCs/>
          <w:color w:val="333333"/>
        </w:rPr>
        <w:t xml:space="preserve"> eleven specific factors that the CFIUS and reviewing agencies (such as NASA) must consider when reviewing CFIUS cases</w:t>
      </w:r>
      <w:r w:rsidRPr="00825DBE">
        <w:rPr>
          <w:bCs/>
          <w:color w:val="333333"/>
        </w:rPr>
        <w:t xml:space="preserve">.  </w:t>
      </w:r>
      <w:r>
        <w:rPr>
          <w:bCs/>
          <w:color w:val="333333"/>
        </w:rPr>
        <w:t>When reviewing each case, NASA officers should evaluate whether any of t</w:t>
      </w:r>
      <w:r w:rsidRPr="00825DBE">
        <w:rPr>
          <w:bCs/>
          <w:color w:val="333333"/>
        </w:rPr>
        <w:t>he</w:t>
      </w:r>
      <w:r>
        <w:rPr>
          <w:bCs/>
          <w:color w:val="333333"/>
        </w:rPr>
        <w:t>se</w:t>
      </w:r>
      <w:r w:rsidRPr="00825DBE">
        <w:rPr>
          <w:bCs/>
          <w:color w:val="333333"/>
        </w:rPr>
        <w:t xml:space="preserve"> eleven factors </w:t>
      </w:r>
      <w:r>
        <w:rPr>
          <w:bCs/>
          <w:color w:val="333333"/>
        </w:rPr>
        <w:t>apply</w:t>
      </w:r>
      <w:r w:rsidRPr="00825DBE">
        <w:rPr>
          <w:bCs/>
          <w:color w:val="333333"/>
        </w:rPr>
        <w:t>:</w:t>
      </w:r>
    </w:p>
    <w:p w14:paraId="7D461D98" w14:textId="77777777" w:rsidR="002B6F00" w:rsidRPr="00825DBE" w:rsidRDefault="002B6F00" w:rsidP="002B6F00">
      <w:pPr>
        <w:rPr>
          <w:color w:val="333333"/>
        </w:rPr>
      </w:pPr>
      <w:bookmarkStart w:id="863" w:name="f_1"/>
      <w:bookmarkEnd w:id="863"/>
      <w:r w:rsidRPr="00825DBE">
        <w:rPr>
          <w:rStyle w:val="enumbell"/>
          <w:color w:val="333333"/>
        </w:rPr>
        <w:t>(1)</w:t>
      </w:r>
      <w:r w:rsidRPr="00825DBE">
        <w:rPr>
          <w:color w:val="333333"/>
        </w:rPr>
        <w:t xml:space="preserve"> </w:t>
      </w:r>
      <w:r w:rsidRPr="00825DBE">
        <w:rPr>
          <w:rStyle w:val="ptext-2"/>
          <w:color w:val="333333"/>
        </w:rPr>
        <w:t xml:space="preserve">Domestic production needed for projected national defense requirements, </w:t>
      </w:r>
    </w:p>
    <w:p w14:paraId="05EA408A" w14:textId="77777777" w:rsidR="002B6F00" w:rsidRPr="00825DBE" w:rsidRDefault="002B6F00" w:rsidP="002B6F00">
      <w:pPr>
        <w:rPr>
          <w:color w:val="333333"/>
        </w:rPr>
      </w:pPr>
      <w:bookmarkStart w:id="864" w:name="f_2"/>
      <w:bookmarkEnd w:id="864"/>
      <w:r w:rsidRPr="00825DBE">
        <w:rPr>
          <w:rStyle w:val="enumbell"/>
          <w:color w:val="333333"/>
        </w:rPr>
        <w:t>(2)</w:t>
      </w:r>
      <w:r w:rsidRPr="00825DBE">
        <w:rPr>
          <w:color w:val="333333"/>
        </w:rPr>
        <w:t xml:space="preserve"> </w:t>
      </w:r>
      <w:r w:rsidRPr="00825DBE">
        <w:rPr>
          <w:rStyle w:val="ptext-2"/>
          <w:color w:val="333333"/>
        </w:rPr>
        <w:t xml:space="preserve">The capability and capacity of domestic industries to meet national defense requirements, including the availability of human resources, products, technology, materials, and other supplies and services, </w:t>
      </w:r>
    </w:p>
    <w:p w14:paraId="06BAAC67" w14:textId="77777777" w:rsidR="002B6F00" w:rsidRPr="00825DBE" w:rsidRDefault="002B6F00" w:rsidP="002B6F00">
      <w:pPr>
        <w:rPr>
          <w:color w:val="333333"/>
        </w:rPr>
      </w:pPr>
      <w:bookmarkStart w:id="865" w:name="f_3"/>
      <w:bookmarkEnd w:id="865"/>
      <w:r w:rsidRPr="00825DBE">
        <w:rPr>
          <w:rStyle w:val="enumbell"/>
          <w:color w:val="333333"/>
        </w:rPr>
        <w:t>(3)</w:t>
      </w:r>
      <w:r w:rsidRPr="00825DBE">
        <w:rPr>
          <w:color w:val="333333"/>
        </w:rPr>
        <w:t xml:space="preserve"> </w:t>
      </w:r>
      <w:r w:rsidRPr="00825DBE">
        <w:rPr>
          <w:rStyle w:val="ptext-2"/>
          <w:color w:val="333333"/>
        </w:rPr>
        <w:t xml:space="preserve">The control of domestic industries and commercial activity by foreign citizens as it affects the capability and capacity of the United States to meet the requirements of national security, </w:t>
      </w:r>
    </w:p>
    <w:p w14:paraId="42749CB9" w14:textId="77777777" w:rsidR="002B6F00" w:rsidRPr="00825DBE" w:rsidRDefault="002B6F00" w:rsidP="002B6F00">
      <w:pPr>
        <w:rPr>
          <w:color w:val="333333"/>
        </w:rPr>
      </w:pPr>
      <w:bookmarkStart w:id="866" w:name="f_4"/>
      <w:bookmarkEnd w:id="866"/>
      <w:r w:rsidRPr="00825DBE">
        <w:rPr>
          <w:rStyle w:val="enumbell"/>
          <w:color w:val="333333"/>
        </w:rPr>
        <w:t>(4)</w:t>
      </w:r>
      <w:r w:rsidRPr="00825DBE">
        <w:rPr>
          <w:color w:val="333333"/>
        </w:rPr>
        <w:t xml:space="preserve"> </w:t>
      </w:r>
      <w:r w:rsidRPr="00825DBE">
        <w:rPr>
          <w:rStyle w:val="ptext-2"/>
          <w:color w:val="333333"/>
        </w:rPr>
        <w:t xml:space="preserve">The potential effects of the proposed or pending transaction on sales of military goods, equipment, or technology to any country— </w:t>
      </w:r>
    </w:p>
    <w:p w14:paraId="0EAD2C9E" w14:textId="77777777" w:rsidR="002B6F00" w:rsidRPr="00825DBE" w:rsidRDefault="002B6F00" w:rsidP="002B6F00">
      <w:pPr>
        <w:ind w:firstLine="720"/>
        <w:rPr>
          <w:color w:val="333333"/>
        </w:rPr>
      </w:pPr>
      <w:bookmarkStart w:id="867" w:name="f_4_A"/>
      <w:bookmarkEnd w:id="867"/>
      <w:r w:rsidRPr="00825DBE">
        <w:rPr>
          <w:rStyle w:val="enumbell"/>
          <w:color w:val="333333"/>
        </w:rPr>
        <w:t>(A)</w:t>
      </w:r>
      <w:r w:rsidRPr="00825DBE">
        <w:rPr>
          <w:color w:val="333333"/>
        </w:rPr>
        <w:t xml:space="preserve"> </w:t>
      </w:r>
      <w:r w:rsidRPr="00825DBE">
        <w:rPr>
          <w:rStyle w:val="ptext-3"/>
          <w:color w:val="333333"/>
        </w:rPr>
        <w:t xml:space="preserve">Identified by the Secretary of State— </w:t>
      </w:r>
    </w:p>
    <w:p w14:paraId="249560D9" w14:textId="77777777" w:rsidR="002B6F00" w:rsidRPr="00825DBE" w:rsidRDefault="002B6F00" w:rsidP="002B6F00">
      <w:pPr>
        <w:ind w:left="720" w:firstLine="720"/>
        <w:rPr>
          <w:color w:val="333333"/>
        </w:rPr>
      </w:pPr>
      <w:bookmarkStart w:id="868" w:name="f_4_A_i"/>
      <w:bookmarkEnd w:id="868"/>
      <w:r w:rsidRPr="00825DBE">
        <w:rPr>
          <w:rStyle w:val="enumbell"/>
          <w:color w:val="333333"/>
        </w:rPr>
        <w:t>(i)</w:t>
      </w:r>
      <w:r w:rsidRPr="00825DBE">
        <w:rPr>
          <w:color w:val="333333"/>
        </w:rPr>
        <w:t xml:space="preserve"> </w:t>
      </w:r>
      <w:r w:rsidRPr="00825DBE">
        <w:rPr>
          <w:rStyle w:val="ptext-4"/>
          <w:color w:val="333333"/>
        </w:rPr>
        <w:t xml:space="preserve">as a country that supports terrorism; </w:t>
      </w:r>
    </w:p>
    <w:p w14:paraId="11B12832" w14:textId="77777777" w:rsidR="002B6F00" w:rsidRPr="00825DBE" w:rsidRDefault="002B6F00" w:rsidP="002B6F00">
      <w:pPr>
        <w:ind w:left="720" w:firstLine="720"/>
        <w:rPr>
          <w:color w:val="333333"/>
        </w:rPr>
      </w:pPr>
      <w:bookmarkStart w:id="869" w:name="f_4_A_ii"/>
      <w:bookmarkEnd w:id="869"/>
      <w:r w:rsidRPr="00825DBE">
        <w:rPr>
          <w:rStyle w:val="enumbell"/>
          <w:color w:val="333333"/>
        </w:rPr>
        <w:t>(ii)</w:t>
      </w:r>
      <w:r w:rsidRPr="00825DBE">
        <w:rPr>
          <w:color w:val="333333"/>
        </w:rPr>
        <w:t xml:space="preserve"> </w:t>
      </w:r>
      <w:r w:rsidRPr="00825DBE">
        <w:rPr>
          <w:rStyle w:val="ptext-4"/>
          <w:color w:val="333333"/>
        </w:rPr>
        <w:t xml:space="preserve">as a country of concern regarding missile proliferation; or </w:t>
      </w:r>
    </w:p>
    <w:p w14:paraId="545FC4F4" w14:textId="77777777" w:rsidR="002B6F00" w:rsidRPr="00825DBE" w:rsidRDefault="002B6F00" w:rsidP="002B6F00">
      <w:pPr>
        <w:ind w:left="1440" w:firstLine="0"/>
        <w:rPr>
          <w:color w:val="333333"/>
        </w:rPr>
      </w:pPr>
      <w:bookmarkStart w:id="870" w:name="f_4_A_iii"/>
      <w:bookmarkEnd w:id="870"/>
      <w:r w:rsidRPr="00825DBE">
        <w:rPr>
          <w:rStyle w:val="enumbell"/>
          <w:color w:val="333333"/>
        </w:rPr>
        <w:t>(iii)</w:t>
      </w:r>
      <w:r w:rsidRPr="00825DBE">
        <w:rPr>
          <w:color w:val="333333"/>
        </w:rPr>
        <w:t xml:space="preserve"> </w:t>
      </w:r>
      <w:r w:rsidRPr="00825DBE">
        <w:rPr>
          <w:rStyle w:val="ptext-4"/>
          <w:color w:val="333333"/>
        </w:rPr>
        <w:t xml:space="preserve">as a country of concern regarding the proliferation of chemical and biological weapons; </w:t>
      </w:r>
    </w:p>
    <w:p w14:paraId="7913A6B8" w14:textId="77777777" w:rsidR="002B6F00" w:rsidRPr="00825DBE" w:rsidRDefault="002B6F00" w:rsidP="002B6F00">
      <w:pPr>
        <w:ind w:left="720" w:firstLine="0"/>
        <w:rPr>
          <w:color w:val="333333"/>
        </w:rPr>
      </w:pPr>
      <w:bookmarkStart w:id="871" w:name="f_4_B"/>
      <w:bookmarkEnd w:id="871"/>
      <w:r w:rsidRPr="00825DBE">
        <w:rPr>
          <w:rStyle w:val="enumbell"/>
          <w:color w:val="333333"/>
        </w:rPr>
        <w:t>(B)</w:t>
      </w:r>
      <w:r w:rsidRPr="00825DBE">
        <w:rPr>
          <w:color w:val="333333"/>
        </w:rPr>
        <w:t xml:space="preserve"> </w:t>
      </w:r>
      <w:r w:rsidRPr="00825DBE">
        <w:rPr>
          <w:rStyle w:val="ptext-3"/>
          <w:color w:val="333333"/>
        </w:rPr>
        <w:t xml:space="preserve">Identified by the Secretary of Defense as posing a potential regional military threat to the interests of the United States; or </w:t>
      </w:r>
    </w:p>
    <w:p w14:paraId="01EFD822" w14:textId="77777777" w:rsidR="002B6F00" w:rsidRPr="00825DBE" w:rsidRDefault="002B6F00" w:rsidP="002B6F00">
      <w:pPr>
        <w:ind w:left="720" w:firstLine="0"/>
        <w:rPr>
          <w:color w:val="333333"/>
        </w:rPr>
      </w:pPr>
      <w:bookmarkStart w:id="872" w:name="f_4_C"/>
      <w:bookmarkEnd w:id="872"/>
      <w:r w:rsidRPr="00825DBE">
        <w:rPr>
          <w:rStyle w:val="enumbell"/>
          <w:color w:val="333333"/>
        </w:rPr>
        <w:t>(C)</w:t>
      </w:r>
      <w:r w:rsidRPr="00825DBE">
        <w:rPr>
          <w:color w:val="333333"/>
        </w:rPr>
        <w:t xml:space="preserve"> </w:t>
      </w:r>
      <w:r w:rsidRPr="00825DBE">
        <w:rPr>
          <w:rStyle w:val="ptext-3"/>
          <w:color w:val="333333"/>
        </w:rPr>
        <w:t>listed under section 309(c) of the Nuclear Non-Proliferation Act of 1978 [</w:t>
      </w:r>
      <w:r w:rsidRPr="00F952BF">
        <w:t>42</w:t>
      </w:r>
      <w:r w:rsidRPr="00825DBE">
        <w:rPr>
          <w:rStyle w:val="ptext-3"/>
          <w:color w:val="333333"/>
        </w:rPr>
        <w:t xml:space="preserve"> U.S.C. </w:t>
      </w:r>
      <w:r w:rsidRPr="00F952BF">
        <w:t>2139a</w:t>
      </w:r>
      <w:r w:rsidRPr="00825DBE">
        <w:rPr>
          <w:rStyle w:val="ptext-3"/>
          <w:color w:val="333333"/>
        </w:rPr>
        <w:t xml:space="preserve"> </w:t>
      </w:r>
      <w:r w:rsidRPr="00F952BF">
        <w:t>(c)</w:t>
      </w:r>
      <w:r w:rsidRPr="00825DBE">
        <w:rPr>
          <w:rStyle w:val="ptext-3"/>
          <w:color w:val="333333"/>
        </w:rPr>
        <w:t xml:space="preserve">] on the “Nuclear Non-Proliferation-Special Country List” (15 C.F.R. Part 778, Supplement No. 4) or any successor list; </w:t>
      </w:r>
    </w:p>
    <w:p w14:paraId="69434A6B" w14:textId="77777777" w:rsidR="002B6F00" w:rsidRPr="00825DBE" w:rsidRDefault="002B6F00" w:rsidP="002B6F00">
      <w:pPr>
        <w:rPr>
          <w:color w:val="333333"/>
        </w:rPr>
      </w:pPr>
      <w:bookmarkStart w:id="873" w:name="f_5"/>
      <w:bookmarkEnd w:id="873"/>
      <w:r w:rsidRPr="00825DBE">
        <w:rPr>
          <w:rStyle w:val="enumbell"/>
          <w:color w:val="333333"/>
        </w:rPr>
        <w:t>(5)</w:t>
      </w:r>
      <w:r w:rsidRPr="00825DBE">
        <w:rPr>
          <w:color w:val="333333"/>
        </w:rPr>
        <w:t xml:space="preserve"> </w:t>
      </w:r>
      <w:r w:rsidRPr="00825DBE">
        <w:rPr>
          <w:rStyle w:val="ptext-2"/>
          <w:color w:val="333333"/>
        </w:rPr>
        <w:t xml:space="preserve">The potential effects of the proposed or pending transaction on United States international technological leadership in areas affecting United States national security; </w:t>
      </w:r>
    </w:p>
    <w:p w14:paraId="558AE24F" w14:textId="77777777" w:rsidR="002B6F00" w:rsidRPr="00825DBE" w:rsidRDefault="002B6F00" w:rsidP="002B6F00">
      <w:pPr>
        <w:rPr>
          <w:color w:val="333333"/>
        </w:rPr>
      </w:pPr>
      <w:bookmarkStart w:id="874" w:name="f_6"/>
      <w:bookmarkEnd w:id="874"/>
      <w:r w:rsidRPr="00825DBE">
        <w:rPr>
          <w:rStyle w:val="enumbell"/>
          <w:color w:val="333333"/>
        </w:rPr>
        <w:t>(6)</w:t>
      </w:r>
      <w:r w:rsidRPr="00825DBE">
        <w:rPr>
          <w:color w:val="333333"/>
        </w:rPr>
        <w:t xml:space="preserve"> </w:t>
      </w:r>
      <w:r w:rsidRPr="00825DBE">
        <w:rPr>
          <w:rStyle w:val="ptext-2"/>
          <w:color w:val="333333"/>
        </w:rPr>
        <w:t xml:space="preserve">The potential national security-related effects on United States critical infrastructure, including major energy assets; </w:t>
      </w:r>
    </w:p>
    <w:p w14:paraId="4C18CFB5" w14:textId="77777777" w:rsidR="002B6F00" w:rsidRPr="00825DBE" w:rsidRDefault="002B6F00" w:rsidP="002B6F00">
      <w:pPr>
        <w:rPr>
          <w:color w:val="333333"/>
        </w:rPr>
      </w:pPr>
      <w:bookmarkStart w:id="875" w:name="f_7"/>
      <w:bookmarkEnd w:id="875"/>
      <w:r w:rsidRPr="00825DBE">
        <w:rPr>
          <w:rStyle w:val="enumbell"/>
          <w:color w:val="333333"/>
        </w:rPr>
        <w:t>(7)</w:t>
      </w:r>
      <w:r w:rsidRPr="00825DBE">
        <w:rPr>
          <w:color w:val="333333"/>
        </w:rPr>
        <w:t xml:space="preserve"> </w:t>
      </w:r>
      <w:r w:rsidRPr="00825DBE">
        <w:rPr>
          <w:rStyle w:val="ptext-2"/>
          <w:color w:val="333333"/>
        </w:rPr>
        <w:t xml:space="preserve">The potential national security-related effects on United States critical technologies; </w:t>
      </w:r>
    </w:p>
    <w:p w14:paraId="6EE538E1" w14:textId="77777777" w:rsidR="002B6F00" w:rsidRPr="00825DBE" w:rsidRDefault="002B6F00" w:rsidP="002B6F00">
      <w:pPr>
        <w:rPr>
          <w:color w:val="333333"/>
        </w:rPr>
      </w:pPr>
      <w:bookmarkStart w:id="876" w:name="f_8"/>
      <w:bookmarkEnd w:id="876"/>
      <w:r w:rsidRPr="00825DBE">
        <w:rPr>
          <w:rStyle w:val="enumbell"/>
          <w:color w:val="333333"/>
        </w:rPr>
        <w:t>(8)</w:t>
      </w:r>
      <w:r w:rsidRPr="00825DBE">
        <w:rPr>
          <w:color w:val="333333"/>
        </w:rPr>
        <w:t xml:space="preserve"> </w:t>
      </w:r>
      <w:r w:rsidRPr="00825DBE">
        <w:rPr>
          <w:rStyle w:val="ptext-2"/>
          <w:color w:val="333333"/>
        </w:rPr>
        <w:t xml:space="preserve">Whether the covered transaction is a foreign government-controlled transaction, as determined under subsection (b)(1)(B); </w:t>
      </w:r>
    </w:p>
    <w:p w14:paraId="6AC3FFAE" w14:textId="77777777" w:rsidR="002B6F00" w:rsidRPr="00825DBE" w:rsidRDefault="002B6F00" w:rsidP="002B6F00">
      <w:pPr>
        <w:rPr>
          <w:color w:val="333333"/>
        </w:rPr>
      </w:pPr>
      <w:bookmarkStart w:id="877" w:name="f_9"/>
      <w:bookmarkEnd w:id="877"/>
      <w:r w:rsidRPr="00825DBE">
        <w:rPr>
          <w:rStyle w:val="enumbell"/>
          <w:color w:val="333333"/>
        </w:rPr>
        <w:t>(9)</w:t>
      </w:r>
      <w:r w:rsidRPr="00825DBE">
        <w:rPr>
          <w:color w:val="333333"/>
        </w:rPr>
        <w:t xml:space="preserve"> </w:t>
      </w:r>
      <w:r w:rsidRPr="00825DBE">
        <w:rPr>
          <w:rStyle w:val="ptext-2"/>
          <w:color w:val="333333"/>
        </w:rPr>
        <w:t xml:space="preserve">As appropriate, and particularly with respect to transactions requiring an investigation under subsection (b)(1)(B), a review of the current assessment of— </w:t>
      </w:r>
    </w:p>
    <w:p w14:paraId="7C349E6F" w14:textId="77777777" w:rsidR="002B6F00" w:rsidRPr="00825DBE" w:rsidRDefault="002B6F00" w:rsidP="002B6F00">
      <w:pPr>
        <w:ind w:left="720" w:firstLine="0"/>
        <w:rPr>
          <w:color w:val="333333"/>
        </w:rPr>
      </w:pPr>
      <w:bookmarkStart w:id="878" w:name="f_9_A"/>
      <w:bookmarkEnd w:id="878"/>
      <w:r w:rsidRPr="00825DBE">
        <w:rPr>
          <w:rStyle w:val="enumbell"/>
          <w:color w:val="333333"/>
        </w:rPr>
        <w:t>(A)</w:t>
      </w:r>
      <w:r w:rsidRPr="00825DBE">
        <w:rPr>
          <w:color w:val="333333"/>
        </w:rPr>
        <w:t xml:space="preserve"> </w:t>
      </w:r>
      <w:r w:rsidRPr="00825DBE">
        <w:rPr>
          <w:rStyle w:val="ptext-3"/>
          <w:color w:val="333333"/>
        </w:rPr>
        <w:t xml:space="preserve">The adherence of the subject country to nonproliferation control regimes, including treaties and multilateral supply guidelines, which shall draw on, but not be limited to, the annual report on “Adherence to and Compliance with Arms Control, Nonproliferation and Disarmament Agreements and Commitments” required by section 403 of the Arms Control and Disarmament Act; </w:t>
      </w:r>
    </w:p>
    <w:p w14:paraId="09AEFB91" w14:textId="77777777" w:rsidR="002B6F00" w:rsidRPr="00825DBE" w:rsidRDefault="002B6F00" w:rsidP="002B6F00">
      <w:pPr>
        <w:ind w:left="720" w:firstLine="0"/>
        <w:rPr>
          <w:color w:val="333333"/>
        </w:rPr>
      </w:pPr>
      <w:bookmarkStart w:id="879" w:name="f_9_B"/>
      <w:bookmarkEnd w:id="879"/>
      <w:r w:rsidRPr="00825DBE">
        <w:rPr>
          <w:rStyle w:val="enumbell"/>
          <w:color w:val="333333"/>
        </w:rPr>
        <w:t>(B)</w:t>
      </w:r>
      <w:r w:rsidRPr="00825DBE">
        <w:rPr>
          <w:color w:val="333333"/>
        </w:rPr>
        <w:t xml:space="preserve"> </w:t>
      </w:r>
      <w:r w:rsidRPr="00825DBE">
        <w:rPr>
          <w:rStyle w:val="ptext-3"/>
          <w:color w:val="333333"/>
        </w:rPr>
        <w:t xml:space="preserve">The relationship of such country with the United States, specifically on its record on cooperating in counter-terrorism efforts, which shall draw on, but not be limited to, the report of the President to Congress under section 7120 of the Intelligence Reform and Terrorism Prevention Act of 2004; and </w:t>
      </w:r>
    </w:p>
    <w:p w14:paraId="18F5AB3E" w14:textId="77777777" w:rsidR="002B6F00" w:rsidRPr="00825DBE" w:rsidRDefault="002B6F00" w:rsidP="002B6F00">
      <w:pPr>
        <w:ind w:left="720" w:firstLine="0"/>
        <w:rPr>
          <w:color w:val="333333"/>
        </w:rPr>
      </w:pPr>
      <w:bookmarkStart w:id="880" w:name="f_9_C"/>
      <w:bookmarkEnd w:id="880"/>
      <w:r w:rsidRPr="00825DBE">
        <w:rPr>
          <w:rStyle w:val="enumbell"/>
          <w:color w:val="333333"/>
        </w:rPr>
        <w:t>(C)</w:t>
      </w:r>
      <w:r w:rsidRPr="00825DBE">
        <w:rPr>
          <w:color w:val="333333"/>
        </w:rPr>
        <w:t xml:space="preserve"> </w:t>
      </w:r>
      <w:r w:rsidRPr="00825DBE">
        <w:rPr>
          <w:rStyle w:val="ptext-3"/>
          <w:color w:val="333333"/>
        </w:rPr>
        <w:t xml:space="preserve">The potential for transshipment or diversion of technologies with military applications, including an analysis of national export control laws and regulations; </w:t>
      </w:r>
    </w:p>
    <w:p w14:paraId="23B71A87" w14:textId="77777777" w:rsidR="002B6F00" w:rsidRPr="00825DBE" w:rsidRDefault="002B6F00" w:rsidP="002B6F00">
      <w:pPr>
        <w:rPr>
          <w:color w:val="333333"/>
        </w:rPr>
      </w:pPr>
      <w:bookmarkStart w:id="881" w:name="f_10"/>
      <w:bookmarkEnd w:id="881"/>
      <w:r w:rsidRPr="00825DBE">
        <w:rPr>
          <w:rStyle w:val="enumbell"/>
          <w:color w:val="333333"/>
        </w:rPr>
        <w:t>(10)</w:t>
      </w:r>
      <w:r w:rsidRPr="00825DBE">
        <w:rPr>
          <w:color w:val="333333"/>
        </w:rPr>
        <w:t xml:space="preserve"> </w:t>
      </w:r>
      <w:r w:rsidRPr="00825DBE">
        <w:rPr>
          <w:rStyle w:val="ptext-2"/>
          <w:color w:val="333333"/>
        </w:rPr>
        <w:t xml:space="preserve">The long-term projection of United States requirements for sources of energy and other critical resources and material; and </w:t>
      </w:r>
    </w:p>
    <w:p w14:paraId="7CEFAB7B" w14:textId="50B722CA" w:rsidR="002B6F00" w:rsidRPr="002B6F00" w:rsidRDefault="002B6F00" w:rsidP="002B6F00">
      <w:pPr>
        <w:rPr>
          <w:color w:val="333333"/>
        </w:rPr>
      </w:pPr>
      <w:bookmarkStart w:id="882" w:name="f_11"/>
      <w:bookmarkEnd w:id="882"/>
      <w:r w:rsidRPr="00825DBE">
        <w:rPr>
          <w:rStyle w:val="enumbell"/>
          <w:color w:val="333333"/>
        </w:rPr>
        <w:t>(11)</w:t>
      </w:r>
      <w:r w:rsidRPr="00825DBE">
        <w:rPr>
          <w:color w:val="333333"/>
        </w:rPr>
        <w:t xml:space="preserve"> </w:t>
      </w:r>
      <w:r w:rsidRPr="00825DBE">
        <w:rPr>
          <w:rStyle w:val="ptext-2"/>
          <w:color w:val="333333"/>
        </w:rPr>
        <w:t>Such other factors as the President or the Committee may determine to be appropriate, generally or in connection with a specific review or investigation.</w:t>
      </w:r>
    </w:p>
    <w:p w14:paraId="6B0A2F76" w14:textId="0951146E" w:rsidR="002B6F00" w:rsidRDefault="002B6F00" w:rsidP="002B6F00">
      <w:r>
        <w:t>Among the national security concerns that have arisen in NASA-related CFIUS cases are industrial base concerns (such as when the US company is a critical single source supplier to NASA or to a NASA prime contractor), concerns over potential transfers of export-controlled technical data, counterintelligence or cybersecurity concerns, and concerns that a proposed transaction may negatively affect a NASA program or center operations.</w:t>
      </w:r>
      <w:r w:rsidRPr="005C04E2">
        <w:t xml:space="preserve"> </w:t>
      </w:r>
      <w:r>
        <w:t xml:space="preserve"> Generally, a</w:t>
      </w:r>
      <w:r w:rsidRPr="00EA4E46">
        <w:t xml:space="preserve">ny </w:t>
      </w:r>
      <w:r>
        <w:t xml:space="preserve">NASA programmatic or Center </w:t>
      </w:r>
      <w:r w:rsidRPr="00EA4E46">
        <w:t xml:space="preserve">objection to the </w:t>
      </w:r>
      <w:r>
        <w:t>transaction</w:t>
      </w:r>
      <w:r w:rsidRPr="00EA4E46">
        <w:t xml:space="preserve"> should be </w:t>
      </w:r>
      <w:r>
        <w:t xml:space="preserve">identified, </w:t>
      </w:r>
      <w:r w:rsidRPr="00EA4E46">
        <w:t>consolidated and submitted to the HEA</w:t>
      </w:r>
      <w:r>
        <w:t xml:space="preserve"> for review.</w:t>
      </w:r>
    </w:p>
    <w:p w14:paraId="2BF8EC3B" w14:textId="5002D2B9" w:rsidR="002B6F00" w:rsidRDefault="002B6F00" w:rsidP="002B6F00">
      <w:pPr>
        <w:ind w:firstLine="0"/>
      </w:pPr>
    </w:p>
    <w:p w14:paraId="175AD69B" w14:textId="77777777" w:rsidR="002B6F00" w:rsidRPr="002B6F00" w:rsidRDefault="002B6F00" w:rsidP="002B6F00">
      <w:pPr>
        <w:ind w:firstLine="0"/>
        <w:sectPr w:rsidR="002B6F00" w:rsidRPr="002B6F00" w:rsidSect="00B8617E">
          <w:headerReference w:type="default" r:id="rId165"/>
          <w:pgSz w:w="12240" w:h="15840" w:code="1"/>
          <w:pgMar w:top="1440" w:right="1440" w:bottom="1440" w:left="1440" w:header="720" w:footer="720" w:gutter="0"/>
          <w:cols w:space="720"/>
          <w:docGrid w:linePitch="360"/>
        </w:sectPr>
      </w:pPr>
    </w:p>
    <w:p w14:paraId="37E651A1" w14:textId="258C6CE7" w:rsidR="002B6F00" w:rsidRPr="002B6F00" w:rsidRDefault="002B6F00" w:rsidP="002B6F00">
      <w:pPr>
        <w:ind w:firstLine="0"/>
        <w:rPr>
          <w:rFonts w:eastAsiaTheme="majorEastAsia"/>
        </w:rPr>
      </w:pPr>
    </w:p>
    <w:p w14:paraId="01C5722D" w14:textId="409E5CDD" w:rsidR="007C386E" w:rsidRDefault="007C386E" w:rsidP="00DC6F61">
      <w:pPr>
        <w:pStyle w:val="Heading1"/>
        <w:framePr w:wrap="around"/>
      </w:pPr>
      <w:bookmarkStart w:id="883" w:name="_Toc517769536"/>
      <w:r>
        <w:t xml:space="preserve">CHAPTER 3: </w:t>
      </w:r>
      <w:r w:rsidRPr="004D7670">
        <w:t xml:space="preserve">EXPORT CONTROL PROCESSES FOR NASA EXPORT </w:t>
      </w:r>
      <w:r>
        <w:t>CONTROL STAFF</w:t>
      </w:r>
      <w:bookmarkEnd w:id="883"/>
    </w:p>
    <w:p w14:paraId="0EB9EA37" w14:textId="77777777" w:rsidR="006C2CEE" w:rsidRDefault="006C2CEE" w:rsidP="00E42DCF">
      <w:r>
        <w:t xml:space="preserve">The administration of </w:t>
      </w:r>
      <w:r w:rsidR="007C5932">
        <w:t xml:space="preserve">the NASA </w:t>
      </w:r>
      <w:r>
        <w:t xml:space="preserve">ECP is </w:t>
      </w:r>
      <w:r w:rsidR="001F1030">
        <w:t>conducted</w:t>
      </w:r>
      <w:r>
        <w:t xml:space="preserve"> in p</w:t>
      </w:r>
      <w:r w:rsidRPr="00B70ACE">
        <w:t>artnership between Agency and Center ECS</w:t>
      </w:r>
      <w:r>
        <w:t xml:space="preserve">.  The processes described in this chapter are intended for the </w:t>
      </w:r>
      <w:r w:rsidR="000F60AD">
        <w:t>ECS</w:t>
      </w:r>
      <w:r>
        <w:t xml:space="preserve"> who manage the day-to-day operations both at </w:t>
      </w:r>
      <w:r w:rsidR="00E363F4">
        <w:t>HQ</w:t>
      </w:r>
      <w:r>
        <w:t xml:space="preserve"> and across all Centers. </w:t>
      </w:r>
      <w:r w:rsidR="006D56D5">
        <w:t xml:space="preserve"> Many of NASA’s missions are managed across multiple Centers.</w:t>
      </w:r>
      <w:r w:rsidR="001F1030">
        <w:t xml:space="preserve"> </w:t>
      </w:r>
      <w:r w:rsidR="006D56D5">
        <w:t xml:space="preserve"> The </w:t>
      </w:r>
      <w:r w:rsidR="0049613F">
        <w:t>HEA has</w:t>
      </w:r>
      <w:r w:rsidR="006D56D5">
        <w:t xml:space="preserve"> the final decision-making authority in the event there are multiple interpretations </w:t>
      </w:r>
      <w:r w:rsidR="009026F8">
        <w:t>of any of the ECP processes described in this manual or if there are d</w:t>
      </w:r>
      <w:r w:rsidR="006D56D5">
        <w:t xml:space="preserve">isagreements across Centers regarding export control </w:t>
      </w:r>
      <w:r w:rsidR="0022596B">
        <w:t>matters</w:t>
      </w:r>
      <w:r w:rsidR="006D56D5">
        <w:t xml:space="preserve">. </w:t>
      </w:r>
      <w:r w:rsidR="00474198">
        <w:t xml:space="preserve"> </w:t>
      </w:r>
      <w:r w:rsidR="009026F8">
        <w:t>NASA uses the processes described in this chapter to ensure compliance with export control regulations and NASA’s internal policies.</w:t>
      </w:r>
    </w:p>
    <w:p w14:paraId="0D5AE680" w14:textId="4B361DD2" w:rsidR="008E7542" w:rsidRDefault="00F43B50" w:rsidP="00F43B50">
      <w:r>
        <w:t xml:space="preserve">Chapter 3 </w:t>
      </w:r>
      <w:r w:rsidR="008E7542">
        <w:t xml:space="preserve">is intended for ECS who are practitioners in export control. </w:t>
      </w:r>
      <w:r w:rsidR="001B6745">
        <w:t xml:space="preserve"> </w:t>
      </w:r>
      <w:r w:rsidR="008E7542">
        <w:t xml:space="preserve">The administration of NASA export control policies as defined in this </w:t>
      </w:r>
      <w:r w:rsidR="00615276">
        <w:t xml:space="preserve">chapter </w:t>
      </w:r>
      <w:r w:rsidR="008E7542">
        <w:t>require</w:t>
      </w:r>
      <w:r w:rsidR="002E68B0">
        <w:t>s</w:t>
      </w:r>
      <w:r w:rsidR="008E7542">
        <w:t xml:space="preserve"> </w:t>
      </w:r>
      <w:r w:rsidR="00507BEA">
        <w:t>competence regarding</w:t>
      </w:r>
      <w:r w:rsidR="008E7542">
        <w:t xml:space="preserve"> U.S. Export Control regulations</w:t>
      </w:r>
      <w:r w:rsidR="00240453">
        <w:t>.</w:t>
      </w:r>
    </w:p>
    <w:p w14:paraId="73496E8D" w14:textId="51B747E9" w:rsidR="00F43B50" w:rsidRDefault="00615276" w:rsidP="00E42DCF">
      <w:r>
        <w:rPr>
          <w:noProof/>
        </w:rPr>
        <mc:AlternateContent>
          <mc:Choice Requires="wps">
            <w:drawing>
              <wp:anchor distT="45720" distB="45720" distL="114300" distR="114300" simplePos="0" relativeHeight="251788288" behindDoc="0" locked="1" layoutInCell="1" allowOverlap="0" wp14:anchorId="2D0C9DB4" wp14:editId="580AD928">
                <wp:simplePos x="0" y="0"/>
                <wp:positionH relativeFrom="margin">
                  <wp:align>right</wp:align>
                </wp:positionH>
                <wp:positionV relativeFrom="page">
                  <wp:posOffset>4151630</wp:posOffset>
                </wp:positionV>
                <wp:extent cx="2020824" cy="1404620"/>
                <wp:effectExtent l="0" t="0" r="1778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78F36B1" w14:textId="77777777" w:rsidR="002B6F00" w:rsidRDefault="002B6F00" w:rsidP="00DC6F61">
                            <w:pPr>
                              <w:spacing w:before="120" w:line="240" w:lineRule="auto"/>
                              <w:ind w:firstLine="0"/>
                            </w:pPr>
                            <w:r w:rsidRPr="00D54D35">
                              <w:rPr>
                                <w:b/>
                              </w:rPr>
                              <w:t>IMPORTANT</w:t>
                            </w:r>
                            <w:r>
                              <w:t>: ECS must ensure the latest version of the regulations is being used to make the export control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D0C9DB4" id="_x0000_s1077" type="#_x0000_t202" style="position:absolute;left:0;text-align:left;margin-left:107.9pt;margin-top:326.9pt;width:159.1pt;height:110.6pt;z-index:251788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" o:allowoverlap="f" fillcolor="#b8cce4 [1300]">
                <v:textbox style="mso-fit-shape-to-text:t">
                  <w:txbxContent>
                    <w:p w14:paraId="778F36B1" w14:textId="77777777" w:rsidR="002B6F00" w:rsidRDefault="002B6F00" w:rsidP="00DC6F61">
                      <w:pPr>
                        <w:spacing w:before="120" w:line="240" w:lineRule="auto"/>
                        <w:ind w:firstLine="0"/>
                      </w:pPr>
                      <w:r w:rsidRPr="00D54D35">
                        <w:rPr>
                          <w:b/>
                        </w:rPr>
                        <w:t>IMPORTANT</w:t>
                      </w:r>
                      <w:r>
                        <w:t>: ECS must ensure the latest version of the regulations is being used to make the export control assessment.</w:t>
                      </w:r>
                    </w:p>
                  </w:txbxContent>
                </v:textbox>
                <w10:wrap type="square" anchorx="margin" anchory="page"/>
                <w10:anchorlock/>
              </v:shape>
            </w:pict>
          </mc:Fallback>
        </mc:AlternateContent>
      </w:r>
      <w:r w:rsidR="00F43B50">
        <w:t>Under Export Control Reform, many items that were previously under ITAR jurisdiction</w:t>
      </w:r>
      <w:r w:rsidR="009A058E">
        <w:t xml:space="preserve"> are being transferred under</w:t>
      </w:r>
      <w:r w:rsidR="00F43B50">
        <w:t xml:space="preserve"> EAR jurisdiction.  ECS must ensure the lates</w:t>
      </w:r>
      <w:r w:rsidR="008308F8">
        <w:t>t version</w:t>
      </w:r>
      <w:r w:rsidR="007D24CD">
        <w:t>s</w:t>
      </w:r>
      <w:r w:rsidR="008308F8">
        <w:t xml:space="preserve"> of the regulations </w:t>
      </w:r>
      <w:r w:rsidR="007D24CD">
        <w:t>are</w:t>
      </w:r>
      <w:r w:rsidR="00F43B50">
        <w:t xml:space="preserve"> being used to make the export control assessment.</w:t>
      </w:r>
    </w:p>
    <w:p w14:paraId="6322FDF3" w14:textId="77777777" w:rsidR="00717917" w:rsidRPr="00717917" w:rsidRDefault="00717917" w:rsidP="00D44360">
      <w:pPr>
        <w:pStyle w:val="ListParagraph"/>
        <w:keepNext/>
        <w:numPr>
          <w:ilvl w:val="0"/>
          <w:numId w:val="16"/>
        </w:numPr>
        <w:spacing w:before="360" w:after="240"/>
        <w:outlineLvl w:val="1"/>
        <w:rPr>
          <w:b/>
          <w:bCs/>
          <w:i/>
          <w:iCs/>
          <w:caps/>
          <w:vanish/>
        </w:rPr>
      </w:pPr>
      <w:bookmarkStart w:id="884" w:name="_Toc462232731"/>
      <w:bookmarkStart w:id="885" w:name="_Toc462232905"/>
      <w:bookmarkStart w:id="886" w:name="_Toc462234217"/>
      <w:bookmarkStart w:id="887" w:name="_Toc462235401"/>
      <w:bookmarkStart w:id="888" w:name="_Toc462235720"/>
      <w:bookmarkStart w:id="889" w:name="_Toc462319490"/>
      <w:bookmarkStart w:id="890" w:name="_Toc462910959"/>
      <w:bookmarkStart w:id="891" w:name="_Toc462917987"/>
      <w:bookmarkStart w:id="892" w:name="_Toc462918669"/>
      <w:bookmarkStart w:id="893" w:name="_Toc462918850"/>
      <w:bookmarkStart w:id="894" w:name="_Toc462919039"/>
      <w:bookmarkStart w:id="895" w:name="_Toc466900662"/>
      <w:bookmarkStart w:id="896" w:name="_Toc466900767"/>
      <w:bookmarkStart w:id="897" w:name="_Toc466900872"/>
      <w:bookmarkStart w:id="898" w:name="_Toc466900977"/>
      <w:bookmarkStart w:id="899" w:name="_Toc466958187"/>
      <w:bookmarkStart w:id="900" w:name="_Toc466958304"/>
      <w:bookmarkStart w:id="901" w:name="_Toc466958587"/>
      <w:bookmarkStart w:id="902" w:name="_Toc466958750"/>
      <w:bookmarkStart w:id="903" w:name="_Toc466958861"/>
      <w:bookmarkStart w:id="904" w:name="_Toc466959170"/>
      <w:bookmarkStart w:id="905" w:name="_Toc466959275"/>
      <w:bookmarkStart w:id="906" w:name="_Toc466959679"/>
      <w:bookmarkStart w:id="907" w:name="_Toc466959784"/>
      <w:bookmarkStart w:id="908" w:name="_Toc466959889"/>
      <w:bookmarkStart w:id="909" w:name="_Toc466959995"/>
      <w:bookmarkStart w:id="910" w:name="_Toc466960433"/>
      <w:bookmarkStart w:id="911" w:name="_Toc466960592"/>
      <w:bookmarkStart w:id="912" w:name="_Toc466961694"/>
      <w:bookmarkStart w:id="913" w:name="_Toc470070769"/>
      <w:bookmarkStart w:id="914" w:name="_Toc470079267"/>
      <w:bookmarkStart w:id="915" w:name="_Toc470080106"/>
      <w:bookmarkStart w:id="916" w:name="_Toc470080880"/>
      <w:bookmarkStart w:id="917" w:name="_Toc470163506"/>
      <w:bookmarkStart w:id="918" w:name="_Toc470163611"/>
      <w:bookmarkStart w:id="919" w:name="_Toc470163716"/>
      <w:bookmarkStart w:id="920" w:name="_Toc470172602"/>
      <w:bookmarkStart w:id="921" w:name="_Toc470172707"/>
      <w:bookmarkStart w:id="922" w:name="_Toc470172812"/>
      <w:bookmarkStart w:id="923" w:name="_Toc470172917"/>
      <w:bookmarkStart w:id="924" w:name="_Toc470601109"/>
      <w:bookmarkStart w:id="925" w:name="_Toc470603735"/>
      <w:bookmarkStart w:id="926" w:name="_Toc470609236"/>
      <w:bookmarkStart w:id="927" w:name="_Toc470609559"/>
      <w:bookmarkStart w:id="928" w:name="_Toc470609706"/>
      <w:bookmarkStart w:id="929" w:name="_Toc470609811"/>
      <w:bookmarkStart w:id="930" w:name="_Toc470693638"/>
      <w:bookmarkStart w:id="931" w:name="_Toc470693742"/>
      <w:bookmarkStart w:id="932" w:name="_Toc470695612"/>
      <w:bookmarkStart w:id="933" w:name="_Toc470767897"/>
      <w:bookmarkStart w:id="934" w:name="_Toc472001620"/>
      <w:bookmarkStart w:id="935" w:name="_Toc472312836"/>
      <w:bookmarkStart w:id="936" w:name="_Toc472934687"/>
      <w:bookmarkStart w:id="937" w:name="_Toc472934791"/>
      <w:bookmarkStart w:id="938" w:name="_Toc473038176"/>
      <w:bookmarkStart w:id="939" w:name="_Toc473115968"/>
      <w:bookmarkStart w:id="940" w:name="_Toc473116075"/>
      <w:bookmarkStart w:id="941" w:name="_Toc473116182"/>
      <w:bookmarkStart w:id="942" w:name="_Toc473116289"/>
      <w:bookmarkStart w:id="943" w:name="_Toc473124571"/>
      <w:bookmarkStart w:id="944" w:name="_Toc473177571"/>
      <w:bookmarkStart w:id="945" w:name="_Toc473177678"/>
      <w:bookmarkStart w:id="946" w:name="_Toc473177785"/>
      <w:bookmarkStart w:id="947" w:name="_Toc473177892"/>
      <w:bookmarkStart w:id="948" w:name="_Toc473209196"/>
      <w:bookmarkStart w:id="949" w:name="_Toc473270998"/>
      <w:bookmarkStart w:id="950" w:name="_Toc473272521"/>
      <w:bookmarkStart w:id="951" w:name="_Toc473277751"/>
      <w:bookmarkStart w:id="952" w:name="_Toc473624339"/>
      <w:bookmarkStart w:id="953" w:name="_Toc473626944"/>
      <w:bookmarkStart w:id="954" w:name="_Toc474393432"/>
      <w:bookmarkStart w:id="955" w:name="_Toc474398345"/>
      <w:bookmarkStart w:id="956" w:name="_Toc474398456"/>
      <w:bookmarkStart w:id="957" w:name="_Toc474412353"/>
      <w:bookmarkStart w:id="958" w:name="_Toc474417598"/>
      <w:bookmarkStart w:id="959" w:name="_Toc474495534"/>
      <w:bookmarkStart w:id="960" w:name="_Toc474503626"/>
      <w:bookmarkStart w:id="961" w:name="_Toc479254113"/>
      <w:bookmarkStart w:id="962" w:name="_Toc480290393"/>
      <w:bookmarkStart w:id="963" w:name="_Toc480292850"/>
      <w:bookmarkStart w:id="964" w:name="_Toc480353542"/>
      <w:bookmarkStart w:id="965" w:name="_Toc480360792"/>
      <w:bookmarkStart w:id="966" w:name="_Toc480460998"/>
      <w:bookmarkStart w:id="967" w:name="_Toc482018423"/>
      <w:bookmarkStart w:id="968" w:name="_Toc482968607"/>
      <w:bookmarkStart w:id="969" w:name="_Toc482968732"/>
      <w:bookmarkStart w:id="970" w:name="_Toc484595062"/>
      <w:bookmarkStart w:id="971" w:name="_Toc484595182"/>
      <w:bookmarkStart w:id="972" w:name="_Toc484595302"/>
      <w:bookmarkStart w:id="973" w:name="_Toc485129677"/>
      <w:bookmarkStart w:id="974" w:name="_Toc485130032"/>
      <w:bookmarkStart w:id="975" w:name="_Toc485130154"/>
      <w:bookmarkStart w:id="976" w:name="_Toc485628668"/>
      <w:bookmarkStart w:id="977" w:name="_Toc485731382"/>
      <w:bookmarkStart w:id="978" w:name="_Toc487698955"/>
      <w:bookmarkStart w:id="979" w:name="_Toc488046361"/>
      <w:bookmarkStart w:id="980" w:name="_Toc495314368"/>
      <w:bookmarkStart w:id="981" w:name="_Toc495314596"/>
      <w:bookmarkStart w:id="982" w:name="_Toc495315157"/>
      <w:bookmarkStart w:id="983" w:name="_Toc495387140"/>
      <w:bookmarkStart w:id="984" w:name="_Toc495387857"/>
      <w:bookmarkStart w:id="985" w:name="_Toc495389000"/>
      <w:bookmarkStart w:id="986" w:name="_Toc495389720"/>
      <w:bookmarkStart w:id="987" w:name="_Toc495389837"/>
      <w:bookmarkStart w:id="988" w:name="_Toc495390764"/>
      <w:bookmarkStart w:id="989" w:name="_Toc505251092"/>
      <w:bookmarkStart w:id="990" w:name="_Toc505337772"/>
      <w:bookmarkStart w:id="991" w:name="_Toc517767799"/>
      <w:bookmarkStart w:id="992" w:name="_Toc517767918"/>
      <w:bookmarkStart w:id="993" w:name="_Toc517768655"/>
      <w:bookmarkStart w:id="994" w:name="_Toc517769415"/>
      <w:bookmarkStart w:id="995" w:name="_Toc517769537"/>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50752E51" w14:textId="42416C4F" w:rsidR="006C2CEE" w:rsidRDefault="006C2CEE" w:rsidP="00DC6F61">
      <w:pPr>
        <w:pStyle w:val="Heading2"/>
      </w:pPr>
      <w:r>
        <w:t xml:space="preserve"> </w:t>
      </w:r>
      <w:bookmarkStart w:id="996" w:name="_Toc404601371"/>
      <w:bookmarkStart w:id="997" w:name="_Toc406391843"/>
      <w:bookmarkStart w:id="998" w:name="_Toc517769538"/>
      <w:r w:rsidR="007E4240" w:rsidRPr="00DC6F61">
        <w:t>Export Control System Database</w:t>
      </w:r>
      <w:bookmarkEnd w:id="996"/>
      <w:r w:rsidR="007E4240" w:rsidRPr="00DC6F61">
        <w:t xml:space="preserve"> (Ecsd</w:t>
      </w:r>
      <w:r w:rsidR="000F60AD">
        <w:t>)</w:t>
      </w:r>
      <w:bookmarkEnd w:id="997"/>
      <w:r w:rsidR="00373C45">
        <w:rPr>
          <w:rStyle w:val="FootnoteReference"/>
          <w:caps w:val="0"/>
        </w:rPr>
        <w:footnoteReference w:id="34"/>
      </w:r>
      <w:bookmarkEnd w:id="998"/>
    </w:p>
    <w:p w14:paraId="3A7EA780" w14:textId="77777777" w:rsidR="006C2CEE" w:rsidRDefault="009026F8" w:rsidP="00E42DCF">
      <w:r w:rsidRPr="00E42DCF">
        <w:t>In order to manage the day-to</w:t>
      </w:r>
      <w:r w:rsidR="00A81ED5">
        <w:t xml:space="preserve">-day operations of the ECP, </w:t>
      </w:r>
      <w:r w:rsidR="006C2CEE" w:rsidRPr="00684EC4">
        <w:t>ECILD utilizes and ma</w:t>
      </w:r>
      <w:r w:rsidR="006C2CEE">
        <w:t xml:space="preserve">intains an internal </w:t>
      </w:r>
      <w:r w:rsidR="00684EC4">
        <w:t>export control database</w:t>
      </w:r>
      <w:r w:rsidR="006C2CEE" w:rsidRPr="00B70ACE">
        <w:t xml:space="preserve"> to track all major export and import actions</w:t>
      </w:r>
      <w:r w:rsidR="006C2CEE">
        <w:t xml:space="preserve"> and decisions taken at the Agency level</w:t>
      </w:r>
      <w:r w:rsidR="006C2CEE" w:rsidRPr="00B70ACE">
        <w:t xml:space="preserve">.  </w:t>
      </w:r>
      <w:r>
        <w:t xml:space="preserve">The system allows the Agency to manage the ECP consistently and efficiently.  </w:t>
      </w:r>
      <w:r w:rsidR="006C2CEE" w:rsidRPr="00B70ACE">
        <w:t xml:space="preserve">The database tracks </w:t>
      </w:r>
      <w:r w:rsidR="00240453">
        <w:t>many ECP activities including:</w:t>
      </w:r>
      <w:r w:rsidR="006C2CEE" w:rsidRPr="00B70ACE">
        <w:t xml:space="preserve"> </w:t>
      </w:r>
      <w:r w:rsidR="00240453">
        <w:t>submissions</w:t>
      </w:r>
      <w:r w:rsidR="006C2CEE" w:rsidRPr="00B70ACE">
        <w:t xml:space="preserve"> to other U.S. Government departments and agencies, license exemptions and exceptions approved by the HEA, export cases staffed to NASA for review by</w:t>
      </w:r>
      <w:r w:rsidR="007C5932">
        <w:t xml:space="preserve"> export control agencies</w:t>
      </w:r>
      <w:r w:rsidR="004A5127">
        <w:t>, ECILD</w:t>
      </w:r>
      <w:r w:rsidR="006C2CEE" w:rsidRPr="00B70ACE">
        <w:t xml:space="preserve"> export control decisions regarding release of NASA STI and other documents, all decisions </w:t>
      </w:r>
      <w:r w:rsidR="009A058E">
        <w:t>on foreign national visits made</w:t>
      </w:r>
      <w:r w:rsidR="006C2CEE" w:rsidRPr="00B70ACE">
        <w:t xml:space="preserve"> by the HEA,</w:t>
      </w:r>
      <w:r w:rsidR="006C2CEE">
        <w:t xml:space="preserve"> and</w:t>
      </w:r>
      <w:r w:rsidR="006C2CEE" w:rsidRPr="00B70ACE">
        <w:t xml:space="preserve"> export control approval decision</w:t>
      </w:r>
      <w:r w:rsidR="009A058E">
        <w:t>s regarding foreign travel made</w:t>
      </w:r>
      <w:r w:rsidR="006C2CEE" w:rsidRPr="00B70ACE">
        <w:t xml:space="preserve"> by NASA </w:t>
      </w:r>
      <w:r w:rsidR="006C2CEE">
        <w:t>HQ employees</w:t>
      </w:r>
      <w:r w:rsidR="00240453">
        <w:t>.</w:t>
      </w:r>
      <w:r w:rsidR="006C2CEE">
        <w:t xml:space="preserve"> </w:t>
      </w:r>
      <w:r w:rsidR="00AB3F35">
        <w:t xml:space="preserve"> </w:t>
      </w:r>
      <w:r w:rsidR="006C2CEE">
        <w:t xml:space="preserve">The Centers provide input into the ECSD with respect to actions taken to review various export control documents, such as STI, licenses, exemptions, exceptions, and voluntary disclosures. </w:t>
      </w:r>
    </w:p>
    <w:p w14:paraId="27ECBDAE" w14:textId="52E8C998" w:rsidR="00C478FF" w:rsidRDefault="009D3AF3" w:rsidP="00475D35">
      <w:pPr>
        <w:pStyle w:val="Heading2"/>
        <w:spacing w:before="360"/>
      </w:pPr>
      <w:bookmarkStart w:id="999" w:name="_Toc403721950"/>
      <w:bookmarkStart w:id="1000" w:name="_Toc404592759"/>
      <w:bookmarkStart w:id="1001" w:name="_Toc404601372"/>
      <w:bookmarkStart w:id="1002" w:name="_Toc406391844"/>
      <w:r>
        <w:t xml:space="preserve"> </w:t>
      </w:r>
      <w:bookmarkStart w:id="1003" w:name="_Toc517769539"/>
      <w:r w:rsidR="006C2CEE">
        <w:t>Reviewing STI for Export-Controlled Materia</w:t>
      </w:r>
      <w:bookmarkEnd w:id="999"/>
      <w:bookmarkEnd w:id="1000"/>
      <w:bookmarkEnd w:id="1001"/>
      <w:bookmarkEnd w:id="1002"/>
      <w:r w:rsidR="00696795">
        <w:t>l</w:t>
      </w:r>
      <w:bookmarkEnd w:id="1003"/>
    </w:p>
    <w:p w14:paraId="4035906E" w14:textId="6AD5371E" w:rsidR="00373C45" w:rsidRPr="006239E9" w:rsidRDefault="00452EDD" w:rsidP="009A058E">
      <w:pPr>
        <w:spacing w:after="160"/>
        <w:rPr>
          <w:iCs/>
        </w:rPr>
      </w:pPr>
      <w:r>
        <w:t xml:space="preserve">As described </w:t>
      </w:r>
      <w:r w:rsidRPr="006239E9">
        <w:t xml:space="preserve">in </w:t>
      </w:r>
      <w:hyperlink w:anchor="_Toc462910845" w:history="1">
        <w:r w:rsidR="00DC0375">
          <w:rPr>
            <w:rStyle w:val="Hyperlink"/>
            <w:u w:val="none"/>
          </w:rPr>
          <w:t>Section 2.4.</w:t>
        </w:r>
      </w:hyperlink>
      <w:r w:rsidRPr="006239E9">
        <w:t>, a</w:t>
      </w:r>
      <w:r w:rsidR="00732E4D" w:rsidRPr="006239E9">
        <w:t>ll NASA STI and NASA-funded STI</w:t>
      </w:r>
      <w:r w:rsidRPr="006239E9">
        <w:t xml:space="preserve"> </w:t>
      </w:r>
      <w:r w:rsidR="009A058E" w:rsidRPr="006239E9">
        <w:t>requires</w:t>
      </w:r>
      <w:r w:rsidRPr="006239E9">
        <w:t xml:space="preserve"> an export control review prior to release.</w:t>
      </w:r>
      <w:r w:rsidR="00732E4D" w:rsidRPr="006239E9">
        <w:t xml:space="preserve"> </w:t>
      </w:r>
      <w:r w:rsidR="0014049F" w:rsidRPr="006239E9">
        <w:t xml:space="preserve"> </w:t>
      </w:r>
      <w:r w:rsidR="0014049F" w:rsidRPr="006239E9">
        <w:rPr>
          <w:color w:val="000000"/>
        </w:rPr>
        <w:t>ECS may use</w:t>
      </w:r>
      <w:r w:rsidRPr="006239E9">
        <w:t xml:space="preserve"> </w:t>
      </w:r>
      <w:hyperlink w:anchor="_Checklist_D:_Guidance" w:history="1">
        <w:r w:rsidRPr="006239E9">
          <w:rPr>
            <w:rStyle w:val="Hyperlink"/>
            <w:u w:val="none"/>
          </w:rPr>
          <w:t>Checklist D</w:t>
        </w:r>
      </w:hyperlink>
      <w:r w:rsidRPr="006239E9">
        <w:t xml:space="preserve"> </w:t>
      </w:r>
      <w:r w:rsidR="0014049F" w:rsidRPr="006239E9">
        <w:t xml:space="preserve">to facilitate the </w:t>
      </w:r>
      <w:r w:rsidR="00373C45" w:rsidRPr="006239E9">
        <w:t xml:space="preserve">export control </w:t>
      </w:r>
      <w:r w:rsidR="0014049F" w:rsidRPr="006239E9">
        <w:t>review of the information</w:t>
      </w:r>
      <w:r w:rsidR="00CE2B3E" w:rsidRPr="006239E9">
        <w:t xml:space="preserve"> or their Center-equivalent review process</w:t>
      </w:r>
      <w:r w:rsidR="0014049F" w:rsidRPr="006239E9">
        <w:t xml:space="preserve">. </w:t>
      </w:r>
      <w:r w:rsidR="004D10E4" w:rsidRPr="006239E9">
        <w:t xml:space="preserve"> </w:t>
      </w:r>
      <w:r w:rsidR="00CE2B3E" w:rsidRPr="006239E9">
        <w:t>As noted in the checklist, n</w:t>
      </w:r>
      <w:r w:rsidR="006C2CEE" w:rsidRPr="006239E9">
        <w:t xml:space="preserve">ot all STI </w:t>
      </w:r>
      <w:r w:rsidR="00716504" w:rsidRPr="006239E9">
        <w:t xml:space="preserve">requests </w:t>
      </w:r>
      <w:r w:rsidR="006C2CEE" w:rsidRPr="006239E9">
        <w:t>contain export-controlled informa</w:t>
      </w:r>
      <w:r w:rsidR="00CE2B3E" w:rsidRPr="006239E9">
        <w:t xml:space="preserve">tion.  </w:t>
      </w:r>
      <w:r w:rsidR="00CE2B3E" w:rsidRPr="006239E9">
        <w:rPr>
          <w:iCs/>
        </w:rPr>
        <w:t>If ECS determines that the information is subj</w:t>
      </w:r>
      <w:r w:rsidR="009A058E" w:rsidRPr="006239E9">
        <w:rPr>
          <w:iCs/>
        </w:rPr>
        <w:t xml:space="preserve">ect to the ITAR or the EAR, </w:t>
      </w:r>
      <w:r w:rsidR="00CE2B3E" w:rsidRPr="006239E9">
        <w:rPr>
          <w:iCs/>
        </w:rPr>
        <w:t xml:space="preserve">ECS may deny the request.  If the ECS is uncertain, they </w:t>
      </w:r>
      <w:r w:rsidR="00373C45" w:rsidRPr="006239E9">
        <w:rPr>
          <w:iCs/>
        </w:rPr>
        <w:t>must</w:t>
      </w:r>
      <w:r w:rsidR="003777E6">
        <w:rPr>
          <w:iCs/>
        </w:rPr>
        <w:t xml:space="preserve"> consult the CEA.</w:t>
      </w:r>
    </w:p>
    <w:p w14:paraId="61F2AC18" w14:textId="760E92C1" w:rsidR="00CE2B3E" w:rsidRPr="00ED55BB" w:rsidRDefault="00CE2B3E" w:rsidP="00ED55BB">
      <w:pPr>
        <w:rPr>
          <w:rFonts w:cs="TimesNewRoman"/>
        </w:rPr>
      </w:pPr>
      <w:r w:rsidRPr="006239E9">
        <w:rPr>
          <w:iCs/>
        </w:rPr>
        <w:t xml:space="preserve">The CEA may authorize the publication or release of that information consistent with </w:t>
      </w:r>
      <w:hyperlink r:id="rId166" w:anchor="se22.1.125_14" w:history="1">
        <w:r w:rsidRPr="006239E9">
          <w:rPr>
            <w:rStyle w:val="Hyperlink"/>
            <w:iCs/>
            <w:u w:val="none"/>
          </w:rPr>
          <w:t>22 CFR §125.4(b)(13)</w:t>
        </w:r>
      </w:hyperlink>
      <w:r w:rsidRPr="006239E9">
        <w:rPr>
          <w:iCs/>
        </w:rPr>
        <w:t xml:space="preserve"> or </w:t>
      </w:r>
      <w:hyperlink r:id="rId167" w:history="1">
        <w:r w:rsidRPr="006239E9">
          <w:rPr>
            <w:rStyle w:val="Hyperlink"/>
            <w:iCs/>
            <w:u w:val="none"/>
          </w:rPr>
          <w:t>15 CFR §734.3(b)</w:t>
        </w:r>
      </w:hyperlink>
      <w:r w:rsidRPr="006239E9">
        <w:rPr>
          <w:iCs/>
        </w:rPr>
        <w:t>.</w:t>
      </w:r>
      <w:r w:rsidR="00ED55BB" w:rsidRPr="006239E9">
        <w:rPr>
          <w:rFonts w:cs="TimesNewRoman"/>
        </w:rPr>
        <w:t xml:space="preserve">  </w:t>
      </w:r>
      <w:r w:rsidR="004D10E4" w:rsidRPr="006239E9">
        <w:rPr>
          <w:color w:val="000000"/>
        </w:rPr>
        <w:t xml:space="preserve">A request to </w:t>
      </w:r>
      <w:r w:rsidR="00E448A8" w:rsidRPr="006239E9">
        <w:rPr>
          <w:color w:val="000000"/>
        </w:rPr>
        <w:t>publicly</w:t>
      </w:r>
      <w:r w:rsidR="004D10E4" w:rsidRPr="006239E9">
        <w:rPr>
          <w:color w:val="000000"/>
        </w:rPr>
        <w:t xml:space="preserve"> release STI that is controlled for</w:t>
      </w:r>
      <w:r w:rsidR="00C81FA1" w:rsidRPr="006239E9">
        <w:rPr>
          <w:color w:val="000000"/>
        </w:rPr>
        <w:t xml:space="preserve"> export compliance should</w:t>
      </w:r>
      <w:r w:rsidR="004D10E4" w:rsidRPr="006239E9">
        <w:rPr>
          <w:color w:val="000000"/>
        </w:rPr>
        <w:t xml:space="preserve"> include </w:t>
      </w:r>
      <w:r w:rsidR="00C81FA1" w:rsidRPr="006239E9">
        <w:rPr>
          <w:color w:val="000000"/>
        </w:rPr>
        <w:t>a</w:t>
      </w:r>
      <w:r w:rsidR="004D10E4" w:rsidRPr="006239E9">
        <w:rPr>
          <w:color w:val="000000"/>
        </w:rPr>
        <w:t xml:space="preserve"> justification to </w:t>
      </w:r>
      <w:r w:rsidR="00C81FA1" w:rsidRPr="006239E9">
        <w:rPr>
          <w:color w:val="000000"/>
        </w:rPr>
        <w:t>decontrol that material.  It is recommended that the rationale be attached to the</w:t>
      </w:r>
      <w:r w:rsidR="004D10E4" w:rsidRPr="006239E9">
        <w:rPr>
          <w:color w:val="FF0000"/>
        </w:rPr>
        <w:t xml:space="preserve"> </w:t>
      </w:r>
      <w:r w:rsidR="004D10E4" w:rsidRPr="006239E9">
        <w:t xml:space="preserve">DAA. </w:t>
      </w:r>
      <w:r w:rsidR="00373C45" w:rsidRPr="006239E9">
        <w:t xml:space="preserve"> </w:t>
      </w:r>
      <w:r w:rsidR="009D3AF3" w:rsidRPr="006239E9">
        <w:t xml:space="preserve">An example of documenting rationale is included in </w:t>
      </w:r>
      <w:hyperlink w:anchor="_B-4:_Common_Defense" w:history="1">
        <w:r w:rsidR="001B6745" w:rsidRPr="006239E9">
          <w:rPr>
            <w:rStyle w:val="Hyperlink"/>
            <w:u w:val="none"/>
          </w:rPr>
          <w:t xml:space="preserve">Appendix </w:t>
        </w:r>
        <w:r w:rsidR="00AE718C" w:rsidRPr="006239E9">
          <w:rPr>
            <w:rStyle w:val="Hyperlink"/>
            <w:u w:val="none"/>
          </w:rPr>
          <w:t>B-3</w:t>
        </w:r>
      </w:hyperlink>
      <w:r w:rsidR="009D3AF3" w:rsidRPr="006239E9">
        <w:t xml:space="preserve"> as a best practice. </w:t>
      </w:r>
      <w:r w:rsidR="004D10E4" w:rsidRPr="006239E9">
        <w:t xml:space="preserve"> </w:t>
      </w:r>
      <w:r w:rsidRPr="006239E9">
        <w:rPr>
          <w:color w:val="000000"/>
        </w:rPr>
        <w:t>If the CEA</w:t>
      </w:r>
      <w:r>
        <w:rPr>
          <w:color w:val="000000"/>
        </w:rPr>
        <w:t xml:space="preserve"> is unsure about the</w:t>
      </w:r>
      <w:r w:rsidRPr="002A79E8">
        <w:rPr>
          <w:color w:val="000000"/>
        </w:rPr>
        <w:t xml:space="preserve"> assessment, the issue </w:t>
      </w:r>
      <w:r>
        <w:rPr>
          <w:color w:val="000000"/>
        </w:rPr>
        <w:t>may</w:t>
      </w:r>
      <w:r w:rsidR="009A058E">
        <w:rPr>
          <w:color w:val="000000"/>
        </w:rPr>
        <w:t xml:space="preserve"> be elevated to</w:t>
      </w:r>
      <w:r w:rsidR="00D841B2">
        <w:rPr>
          <w:color w:val="000000"/>
        </w:rPr>
        <w:t xml:space="preserve"> ECILD for further review.</w:t>
      </w:r>
    </w:p>
    <w:p w14:paraId="35C0F048" w14:textId="77777777" w:rsidR="00ED55BB" w:rsidRDefault="00ED55BB" w:rsidP="00CE2B3E">
      <w:pPr>
        <w:spacing w:after="160"/>
        <w:rPr>
          <w:color w:val="000000"/>
        </w:rPr>
      </w:pPr>
    </w:p>
    <w:p w14:paraId="45CED2A6" w14:textId="77777777" w:rsidR="00CE2B3E" w:rsidRDefault="00CE2B3E" w:rsidP="00CE2B3E"/>
    <w:p w14:paraId="2A73F1A3" w14:textId="77777777" w:rsidR="006C2CEE" w:rsidRDefault="006C2CEE" w:rsidP="00E42DCF">
      <w:r>
        <w:br w:type="page"/>
      </w:r>
    </w:p>
    <w:tbl>
      <w:tblPr>
        <w:tblStyle w:val="GridTable4-Accent1"/>
        <w:tblW w:w="5000" w:type="pct"/>
        <w:tblLook w:val="04A0" w:firstRow="1" w:lastRow="0" w:firstColumn="1" w:lastColumn="0" w:noHBand="0" w:noVBand="1"/>
      </w:tblPr>
      <w:tblGrid>
        <w:gridCol w:w="6025"/>
        <w:gridCol w:w="1709"/>
        <w:gridCol w:w="1616"/>
      </w:tblGrid>
      <w:tr w:rsidR="006C2CEE" w14:paraId="20A6C7C4" w14:textId="77777777" w:rsidTr="0037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D09D10F" w14:textId="77777777" w:rsidR="006C2CEE" w:rsidRPr="00D37B5D" w:rsidRDefault="004A19E9" w:rsidP="00373C45">
            <w:pPr>
              <w:spacing w:before="0" w:line="240" w:lineRule="auto"/>
              <w:ind w:firstLine="0"/>
            </w:pPr>
            <w:bookmarkStart w:id="1004" w:name="_Toc406391845"/>
            <w:r>
              <w:t>Checklist D</w:t>
            </w:r>
            <w:r w:rsidR="006C2CEE" w:rsidRPr="00D37B5D">
              <w:t xml:space="preserve">: </w:t>
            </w:r>
            <w:r w:rsidR="006F2982">
              <w:t xml:space="preserve">Guidance </w:t>
            </w:r>
            <w:r w:rsidR="00E729B3">
              <w:t>f</w:t>
            </w:r>
            <w:r w:rsidR="006F2982">
              <w:t>or Export Control Review</w:t>
            </w:r>
            <w:r w:rsidR="006C2CEE" w:rsidRPr="00D37B5D">
              <w:t xml:space="preserve"> for STI Release</w:t>
            </w:r>
            <w:bookmarkEnd w:id="1004"/>
          </w:p>
        </w:tc>
        <w:tc>
          <w:tcPr>
            <w:tcW w:w="914" w:type="pct"/>
          </w:tcPr>
          <w:p w14:paraId="3CA5F3EE" w14:textId="77777777"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c>
          <w:tcPr>
            <w:tcW w:w="864" w:type="pct"/>
          </w:tcPr>
          <w:p w14:paraId="458BD63D" w14:textId="77777777"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r>
      <w:tr w:rsidR="006C2CEE" w14:paraId="6EBBDFB4"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94A695E" w14:textId="1BB0DF7B" w:rsidR="006C2CEE" w:rsidRPr="006239E9" w:rsidRDefault="006C2CEE" w:rsidP="00373C45">
            <w:pPr>
              <w:spacing w:before="0" w:line="240" w:lineRule="auto"/>
              <w:ind w:firstLine="0"/>
              <w:rPr>
                <w:b w:val="0"/>
              </w:rPr>
            </w:pPr>
            <w:r w:rsidRPr="006239E9">
              <w:t>Is the information</w:t>
            </w:r>
            <w:r w:rsidR="00CB447E" w:rsidRPr="006239E9">
              <w:t xml:space="preserve"> in a</w:t>
            </w:r>
            <w:r w:rsidRPr="006239E9">
              <w:t xml:space="preserve"> </w:t>
            </w:r>
            <w:r w:rsidR="00572BD4" w:rsidRPr="00674CC4">
              <w:t>publicly available</w:t>
            </w:r>
            <w:r w:rsidRPr="006239E9">
              <w:t xml:space="preserve"> docume</w:t>
            </w:r>
            <w:r w:rsidR="00CB447E" w:rsidRPr="006239E9">
              <w:t>nt</w:t>
            </w:r>
            <w:r w:rsidR="002F7E94" w:rsidRPr="006239E9">
              <w:t xml:space="preserve"> </w:t>
            </w:r>
            <w:r w:rsidR="00CB447E" w:rsidRPr="006239E9">
              <w:t xml:space="preserve">that was appropriately released </w:t>
            </w:r>
            <w:r w:rsidR="002F7E94" w:rsidRPr="006239E9">
              <w:t xml:space="preserve">such as NASA directives, </w:t>
            </w:r>
            <w:r w:rsidRPr="006239E9">
              <w:t xml:space="preserve">NASA technical engineering, or safety standards?  </w:t>
            </w:r>
          </w:p>
        </w:tc>
        <w:tc>
          <w:tcPr>
            <w:tcW w:w="914" w:type="pct"/>
            <w:vAlign w:val="center"/>
          </w:tcPr>
          <w:p w14:paraId="76B919B4"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2208727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Yes</w:t>
            </w:r>
          </w:p>
        </w:tc>
        <w:tc>
          <w:tcPr>
            <w:tcW w:w="864" w:type="pct"/>
            <w:vAlign w:val="center"/>
          </w:tcPr>
          <w:p w14:paraId="361C176F"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711988699"/>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7920C633"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3881E930" w14:textId="77777777" w:rsidR="006C2CEE" w:rsidRPr="006239E9" w:rsidRDefault="006C2CEE" w:rsidP="00373C45">
            <w:pPr>
              <w:spacing w:before="0" w:line="240" w:lineRule="auto"/>
              <w:ind w:firstLine="0"/>
              <w:rPr>
                <w:b w:val="0"/>
              </w:rPr>
            </w:pPr>
            <w:r w:rsidRPr="006239E9">
              <w:t xml:space="preserve">Is the information </w:t>
            </w:r>
            <w:r w:rsidR="002E0DA8" w:rsidRPr="006239E9">
              <w:t xml:space="preserve">high-level </w:t>
            </w:r>
            <w:r w:rsidRPr="006239E9">
              <w:t>program schedules, budget information, or organizational information?</w:t>
            </w:r>
          </w:p>
        </w:tc>
        <w:tc>
          <w:tcPr>
            <w:tcW w:w="914" w:type="pct"/>
            <w:vAlign w:val="center"/>
          </w:tcPr>
          <w:p w14:paraId="6ADBA662" w14:textId="77777777" w:rsidR="006C2CEE" w:rsidRDefault="00534E14" w:rsidP="00373C45">
            <w:pPr>
              <w:spacing w:before="0" w:line="240" w:lineRule="auto"/>
              <w:ind w:left="352" w:firstLine="0"/>
              <w:contextualSpacing/>
              <w:cnfStyle w:val="000000000000" w:firstRow="0" w:lastRow="0" w:firstColumn="0" w:lastColumn="0" w:oddVBand="0" w:evenVBand="0" w:oddHBand="0" w:evenHBand="0" w:firstRowFirstColumn="0" w:firstRowLastColumn="0" w:lastRowFirstColumn="0" w:lastRowLastColumn="0"/>
            </w:pPr>
            <w:sdt>
              <w:sdtPr>
                <w:id w:val="154148008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078AF68A" w14:textId="77777777" w:rsidR="006C2CEE"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859397620"/>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3D71F27D"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796089F6" w14:textId="77777777" w:rsidR="00C921B6" w:rsidRPr="006239E9" w:rsidRDefault="006C2CEE" w:rsidP="00373C45">
            <w:pPr>
              <w:spacing w:before="0" w:line="240" w:lineRule="auto"/>
              <w:ind w:firstLine="0"/>
              <w:rPr>
                <w:b w:val="0"/>
              </w:rPr>
            </w:pPr>
            <w:r w:rsidRPr="006239E9">
              <w:t>Is the information presently in the public domain?</w:t>
            </w:r>
            <w:r w:rsidR="00C921B6" w:rsidRPr="006239E9">
              <w:rPr>
                <w:rStyle w:val="FootnoteReference"/>
              </w:rPr>
              <w:footnoteReference w:id="35"/>
            </w:r>
            <w:r w:rsidR="00B70382" w:rsidRPr="006239E9">
              <w:t xml:space="preserve"> </w:t>
            </w:r>
          </w:p>
          <w:p w14:paraId="079990E4" w14:textId="77777777" w:rsidR="006C2CEE" w:rsidRPr="006239E9" w:rsidRDefault="006C2CEE" w:rsidP="00373C45">
            <w:pPr>
              <w:spacing w:before="0" w:line="240" w:lineRule="auto"/>
              <w:ind w:firstLine="0"/>
              <w:rPr>
                <w:b w:val="0"/>
              </w:rPr>
            </w:pPr>
          </w:p>
        </w:tc>
        <w:tc>
          <w:tcPr>
            <w:tcW w:w="914" w:type="pct"/>
            <w:vAlign w:val="center"/>
          </w:tcPr>
          <w:p w14:paraId="29582B4F"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979309374"/>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36823D2F"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146358856"/>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5656E7AF"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57708B03" w14:textId="77777777" w:rsidR="006C2CEE" w:rsidRPr="006239E9" w:rsidRDefault="006C2CEE" w:rsidP="00373C45">
            <w:pPr>
              <w:spacing w:before="0" w:line="240" w:lineRule="auto"/>
              <w:ind w:firstLine="0"/>
              <w:rPr>
                <w:b w:val="0"/>
              </w:rPr>
            </w:pPr>
            <w:r w:rsidRPr="006239E9">
              <w:t>Is the information considered general scientific, mathematical, or engineering principles commonly taught in schools, colleges, and universities?</w:t>
            </w:r>
          </w:p>
        </w:tc>
        <w:tc>
          <w:tcPr>
            <w:tcW w:w="914" w:type="pct"/>
            <w:vAlign w:val="center"/>
          </w:tcPr>
          <w:p w14:paraId="1391D79F" w14:textId="77777777" w:rsidR="006C2CEE"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59972052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5D09A6F5" w14:textId="77777777" w:rsidR="006C2CEE"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59723418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260C6A96"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5F0306E1" w14:textId="77777777" w:rsidR="006C2CEE" w:rsidRPr="006239E9" w:rsidRDefault="006C2CEE" w:rsidP="00373C45">
            <w:pPr>
              <w:spacing w:before="0" w:line="240" w:lineRule="auto"/>
              <w:ind w:firstLine="0"/>
              <w:rPr>
                <w:b w:val="0"/>
              </w:rPr>
            </w:pPr>
            <w:r w:rsidRPr="006239E9">
              <w:t xml:space="preserve">Is the information considered basic marketing information on function or purpose or general system descriptions?  </w:t>
            </w:r>
          </w:p>
        </w:tc>
        <w:tc>
          <w:tcPr>
            <w:tcW w:w="914" w:type="pct"/>
            <w:vAlign w:val="center"/>
          </w:tcPr>
          <w:p w14:paraId="122BCB92"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33561447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352D4DBF"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6956184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5126DD91" w14:textId="77777777" w:rsidTr="006D24E3">
        <w:tc>
          <w:tcPr>
            <w:cnfStyle w:val="001000000000" w:firstRow="0" w:lastRow="0" w:firstColumn="1" w:lastColumn="0" w:oddVBand="0" w:evenVBand="0" w:oddHBand="0" w:evenHBand="0" w:firstRowFirstColumn="0" w:firstRowLastColumn="0" w:lastRowFirstColumn="0" w:lastRowLastColumn="0"/>
            <w:tcW w:w="5000" w:type="pct"/>
            <w:gridSpan w:val="3"/>
          </w:tcPr>
          <w:p w14:paraId="4561B9EF" w14:textId="77777777" w:rsidR="006C2CEE" w:rsidRPr="006239E9" w:rsidRDefault="00C921B6" w:rsidP="00373C45">
            <w:pPr>
              <w:spacing w:before="0" w:line="240" w:lineRule="auto"/>
              <w:ind w:firstLine="0"/>
              <w:jc w:val="center"/>
              <w:rPr>
                <w:b w:val="0"/>
                <w:i/>
                <w:sz w:val="22"/>
                <w:szCs w:val="22"/>
              </w:rPr>
            </w:pPr>
            <w:r w:rsidRPr="006239E9">
              <w:rPr>
                <w:i/>
                <w:sz w:val="22"/>
                <w:szCs w:val="22"/>
              </w:rPr>
              <w:t>If you answered “Yes” to any of the above questions, the information does not include export-controlled content.  If you answered “No” to all questions, proceed filling out this Checklist.</w:t>
            </w:r>
          </w:p>
        </w:tc>
      </w:tr>
      <w:tr w:rsidR="006C2CEE" w14:paraId="05B6C029"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5B0ED20D" w14:textId="77777777" w:rsidR="006C2CEE" w:rsidRPr="006239E9" w:rsidRDefault="006C2CEE" w:rsidP="00373C45">
            <w:pPr>
              <w:spacing w:before="0" w:line="240" w:lineRule="auto"/>
              <w:ind w:firstLine="0"/>
              <w:rPr>
                <w:b w:val="0"/>
              </w:rPr>
            </w:pPr>
            <w:r w:rsidRPr="006239E9">
              <w:t>Will the information be released to a limited audience vi</w:t>
            </w:r>
            <w:r w:rsidR="00AF6408" w:rsidRPr="006239E9">
              <w:t>a a NASA I</w:t>
            </w:r>
            <w:r w:rsidR="002B5943" w:rsidRPr="006239E9">
              <w:t xml:space="preserve">nternational </w:t>
            </w:r>
            <w:r w:rsidR="00AF6408" w:rsidRPr="006239E9">
              <w:t>A</w:t>
            </w:r>
            <w:r w:rsidR="009A058E" w:rsidRPr="006239E9">
              <w:t>greement</w:t>
            </w:r>
            <w:r w:rsidRPr="006239E9">
              <w:t xml:space="preserve">?  </w:t>
            </w:r>
          </w:p>
        </w:tc>
        <w:tc>
          <w:tcPr>
            <w:tcW w:w="914" w:type="pct"/>
            <w:vAlign w:val="center"/>
          </w:tcPr>
          <w:p w14:paraId="629D1669"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59307798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3F71A43E"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66914545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7225BBFF"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4EF68C02" w14:textId="77777777" w:rsidR="006C2CEE" w:rsidRPr="006239E9" w:rsidRDefault="006C2CEE" w:rsidP="00373C45">
            <w:pPr>
              <w:spacing w:before="0" w:line="240" w:lineRule="auto"/>
              <w:ind w:firstLine="0"/>
              <w:rPr>
                <w:b w:val="0"/>
              </w:rPr>
            </w:pPr>
            <w:r w:rsidRPr="006239E9">
              <w:t xml:space="preserve">Does the information you’re reviewing </w:t>
            </w:r>
            <w:r w:rsidR="00327EFD" w:rsidRPr="006239E9">
              <w:t>have dissemination restrictions</w:t>
            </w:r>
            <w:r w:rsidRPr="006239E9">
              <w:t xml:space="preserve"> (i.e. For NASA Internal Use Only)</w:t>
            </w:r>
            <w:r w:rsidR="00327EFD" w:rsidRPr="006239E9">
              <w:t>?</w:t>
            </w:r>
          </w:p>
        </w:tc>
        <w:tc>
          <w:tcPr>
            <w:tcW w:w="914" w:type="pct"/>
            <w:vAlign w:val="center"/>
          </w:tcPr>
          <w:p w14:paraId="6365FB85" w14:textId="77777777" w:rsidR="006C2CEE"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12527296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5A6F1281" w14:textId="77777777" w:rsidR="006C2CEE"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77314042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5B6747CB"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2CAA1D60" w14:textId="46ABEAA2" w:rsidR="006C2CEE" w:rsidRPr="006239E9" w:rsidRDefault="006C2CEE" w:rsidP="00373C45">
            <w:pPr>
              <w:spacing w:before="0" w:line="240" w:lineRule="auto"/>
              <w:ind w:firstLine="0"/>
              <w:rPr>
                <w:b w:val="0"/>
              </w:rPr>
            </w:pPr>
            <w:r w:rsidRPr="006239E9">
              <w:t>Does the information concern a “defense article” on the USML</w:t>
            </w:r>
            <w:r w:rsidR="00327EFD" w:rsidRPr="006239E9">
              <w:t xml:space="preserve"> or on the MTCR Annex?  (S</w:t>
            </w:r>
            <w:r w:rsidRPr="006239E9">
              <w:t xml:space="preserve">ee </w:t>
            </w:r>
            <w:hyperlink w:anchor="_B-4:_Defense_Articles" w:history="1">
              <w:r w:rsidR="009A058E" w:rsidRPr="006239E9">
                <w:rPr>
                  <w:rStyle w:val="Hyperlink"/>
                  <w:u w:val="none"/>
                </w:rPr>
                <w:t>Appendix B-4</w:t>
              </w:r>
            </w:hyperlink>
            <w:r w:rsidRPr="006239E9">
              <w:t xml:space="preserve"> for defense articles </w:t>
            </w:r>
            <w:r w:rsidR="009A058E" w:rsidRPr="006239E9">
              <w:t xml:space="preserve">frequently </w:t>
            </w:r>
            <w:r w:rsidR="00C641B9">
              <w:t>used</w:t>
            </w:r>
            <w:r w:rsidR="009A058E" w:rsidRPr="006239E9">
              <w:t xml:space="preserve"> by NASA.</w:t>
            </w:r>
            <w:r w:rsidRPr="006239E9">
              <w:t>)</w:t>
            </w:r>
          </w:p>
          <w:p w14:paraId="1535A98B" w14:textId="77777777" w:rsidR="006C2CEE" w:rsidRPr="006239E9" w:rsidRDefault="006C2CEE" w:rsidP="00373C45">
            <w:pPr>
              <w:spacing w:before="0" w:line="240" w:lineRule="auto"/>
              <w:ind w:firstLine="0"/>
              <w:rPr>
                <w:b w:val="0"/>
              </w:rPr>
            </w:pPr>
            <w:r w:rsidRPr="006239E9">
              <w:t xml:space="preserve">If “Yes”, does the document contain </w:t>
            </w:r>
            <w:hyperlink w:anchor="technicaldataITAR" w:history="1">
              <w:r w:rsidRPr="006239E9">
                <w:rPr>
                  <w:rStyle w:val="Hyperlink"/>
                  <w:u w:val="none"/>
                </w:rPr>
                <w:t>technical data</w:t>
              </w:r>
            </w:hyperlink>
            <w:r w:rsidRPr="006239E9">
              <w:t xml:space="preserve"> related to the defense article</w:t>
            </w:r>
            <w:r w:rsidR="00A00ACD" w:rsidRPr="006239E9">
              <w:t xml:space="preserve">?  </w:t>
            </w:r>
          </w:p>
        </w:tc>
        <w:tc>
          <w:tcPr>
            <w:tcW w:w="914" w:type="pct"/>
            <w:vAlign w:val="center"/>
          </w:tcPr>
          <w:p w14:paraId="46B5FFC7"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4228360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p w14:paraId="4F225DAB"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747043EE"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11EB075C"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94599426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00861EAE"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31221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p w14:paraId="3453ACEA"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091D4D3A"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44285C3C" w14:textId="77777777" w:rsidR="006C2CEE" w:rsidRDefault="00534E14"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7335108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C921B6" w14:paraId="62E733E6" w14:textId="77777777" w:rsidTr="00373C45">
        <w:tc>
          <w:tcPr>
            <w:cnfStyle w:val="001000000000" w:firstRow="0" w:lastRow="0" w:firstColumn="1" w:lastColumn="0" w:oddVBand="0" w:evenVBand="0" w:oddHBand="0" w:evenHBand="0" w:firstRowFirstColumn="0" w:firstRowLastColumn="0" w:lastRowFirstColumn="0" w:lastRowLastColumn="0"/>
            <w:tcW w:w="3222" w:type="pct"/>
            <w:vAlign w:val="center"/>
          </w:tcPr>
          <w:p w14:paraId="243A1EC0" w14:textId="77777777" w:rsidR="00C921B6" w:rsidRPr="006239E9" w:rsidRDefault="00C921B6" w:rsidP="00373C45">
            <w:pPr>
              <w:tabs>
                <w:tab w:val="left" w:pos="1296"/>
              </w:tabs>
              <w:spacing w:before="0" w:line="240" w:lineRule="auto"/>
              <w:ind w:firstLine="0"/>
              <w:rPr>
                <w:b w:val="0"/>
              </w:rPr>
            </w:pPr>
            <w:r w:rsidRPr="006239E9">
              <w:t xml:space="preserve">Does the information concern an item on the CCL?  (See </w:t>
            </w:r>
            <w:hyperlink w:anchor="_Table_1:_EAR" w:history="1">
              <w:r w:rsidRPr="006239E9">
                <w:rPr>
                  <w:rStyle w:val="Hyperlink"/>
                  <w:u w:val="none"/>
                </w:rPr>
                <w:t>Table 2</w:t>
              </w:r>
            </w:hyperlink>
            <w:r w:rsidRPr="006239E9">
              <w:rPr>
                <w:rStyle w:val="Hyperlink"/>
                <w:color w:val="auto"/>
                <w:u w:val="none"/>
              </w:rPr>
              <w:t>.</w:t>
            </w:r>
            <w:r w:rsidRPr="006239E9">
              <w:t>)</w:t>
            </w:r>
          </w:p>
          <w:p w14:paraId="64BA63B8" w14:textId="77777777" w:rsidR="00C921B6" w:rsidRPr="006239E9" w:rsidRDefault="00C921B6" w:rsidP="00373C45">
            <w:pPr>
              <w:tabs>
                <w:tab w:val="left" w:pos="1296"/>
              </w:tabs>
              <w:spacing w:before="0" w:line="240" w:lineRule="auto"/>
              <w:ind w:firstLine="0"/>
              <w:rPr>
                <w:b w:val="0"/>
              </w:rPr>
            </w:pPr>
            <w:r w:rsidRPr="006239E9">
              <w:t xml:space="preserve">If “Yes” does the document contain </w:t>
            </w:r>
            <w:hyperlink w:anchor="technology" w:history="1">
              <w:r w:rsidRPr="006239E9">
                <w:rPr>
                  <w:rStyle w:val="Hyperlink"/>
                  <w:u w:val="none"/>
                </w:rPr>
                <w:t>technology</w:t>
              </w:r>
            </w:hyperlink>
            <w:r w:rsidRPr="006239E9">
              <w:t xml:space="preserve"> related to the commodity?</w:t>
            </w:r>
          </w:p>
        </w:tc>
        <w:tc>
          <w:tcPr>
            <w:tcW w:w="914" w:type="pct"/>
            <w:vAlign w:val="center"/>
          </w:tcPr>
          <w:p w14:paraId="5D907DFB" w14:textId="77777777" w:rsidR="00C921B6"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81664188"/>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Yes</w:t>
            </w:r>
          </w:p>
        </w:tc>
        <w:tc>
          <w:tcPr>
            <w:tcW w:w="864" w:type="pct"/>
            <w:vAlign w:val="center"/>
          </w:tcPr>
          <w:p w14:paraId="0B3DF4DB" w14:textId="77777777" w:rsidR="00C921B6" w:rsidRDefault="00534E14"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674410723"/>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No</w:t>
            </w:r>
          </w:p>
        </w:tc>
      </w:tr>
      <w:tr w:rsidR="00C921B6" w14:paraId="67386416" w14:textId="77777777" w:rsidTr="006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ABEDD30" w14:textId="77777777" w:rsidR="00C921B6" w:rsidRPr="00C921B6" w:rsidRDefault="00C921B6" w:rsidP="00373C45">
            <w:pPr>
              <w:spacing w:before="0" w:line="240" w:lineRule="auto"/>
              <w:jc w:val="center"/>
              <w:rPr>
                <w:i/>
                <w:sz w:val="22"/>
                <w:szCs w:val="22"/>
              </w:rPr>
            </w:pPr>
            <w:r w:rsidRPr="00C921B6">
              <w:rPr>
                <w:i/>
                <w:sz w:val="22"/>
                <w:szCs w:val="22"/>
              </w:rPr>
              <w:t xml:space="preserve">If you answered “Yes” to any of the above questions, export-controlled information is present in the material and cannot be fully released. </w:t>
            </w:r>
            <w:r w:rsidR="00B34D40">
              <w:rPr>
                <w:i/>
                <w:sz w:val="22"/>
                <w:szCs w:val="22"/>
              </w:rPr>
              <w:t xml:space="preserve"> </w:t>
            </w:r>
          </w:p>
        </w:tc>
      </w:tr>
    </w:tbl>
    <w:p w14:paraId="79647E2D" w14:textId="1F9E90AE" w:rsidR="006C2CEE" w:rsidRPr="007C386E" w:rsidRDefault="009A058E" w:rsidP="007C386E">
      <w:pPr>
        <w:pStyle w:val="Heading2"/>
      </w:pPr>
      <w:bookmarkStart w:id="1005" w:name="_Process_for_license"/>
      <w:bookmarkStart w:id="1006" w:name="_Toc403721951"/>
      <w:bookmarkStart w:id="1007" w:name="_Toc404592760"/>
      <w:bookmarkStart w:id="1008" w:name="_Toc404601373"/>
      <w:bookmarkStart w:id="1009" w:name="_Toc406391846"/>
      <w:bookmarkEnd w:id="1005"/>
      <w:r>
        <w:t xml:space="preserve"> </w:t>
      </w:r>
      <w:bookmarkStart w:id="1010" w:name="_Toc517769540"/>
      <w:r w:rsidR="007C386E" w:rsidRPr="00DC6F61">
        <w:t>Process For License Applications</w:t>
      </w:r>
      <w:bookmarkEnd w:id="1006"/>
      <w:bookmarkEnd w:id="1007"/>
      <w:bookmarkEnd w:id="1008"/>
      <w:bookmarkEnd w:id="1009"/>
      <w:bookmarkEnd w:id="1010"/>
      <w:r w:rsidR="007C386E" w:rsidRPr="00DC6F61">
        <w:t xml:space="preserve"> </w:t>
      </w:r>
    </w:p>
    <w:p w14:paraId="1F496A8D" w14:textId="77777777" w:rsidR="006C2CEE" w:rsidRPr="003171D0" w:rsidRDefault="006C2CEE" w:rsidP="00E42DCF">
      <w:r w:rsidRPr="00651856">
        <w:t>The intent of this section is to provide specific guidelines for Centers to determine if a license is required</w:t>
      </w:r>
      <w:r>
        <w:t xml:space="preserve"> for an export and the process to</w:t>
      </w:r>
      <w:r w:rsidRPr="00651856">
        <w:t xml:space="preserve"> prepare the license application package</w:t>
      </w:r>
      <w:r>
        <w:t xml:space="preserve">. </w:t>
      </w:r>
    </w:p>
    <w:p w14:paraId="5E8973C5" w14:textId="078837D8" w:rsidR="006C2CEE" w:rsidRDefault="006C2CEE" w:rsidP="006C2CEE">
      <w:pPr>
        <w:pStyle w:val="Heading3"/>
      </w:pPr>
      <w:bookmarkStart w:id="1011" w:name="_Toc403721952"/>
      <w:bookmarkStart w:id="1012" w:name="_Toc404592761"/>
      <w:bookmarkStart w:id="1013" w:name="_Toc404601374"/>
      <w:bookmarkStart w:id="1014" w:name="_Toc406391847"/>
      <w:bookmarkStart w:id="1015" w:name="_Toc517769541"/>
      <w:r>
        <w:t>Determine If Item is Subject to Export Control</w:t>
      </w:r>
      <w:bookmarkEnd w:id="1011"/>
      <w:bookmarkEnd w:id="1012"/>
      <w:bookmarkEnd w:id="1013"/>
      <w:bookmarkEnd w:id="1014"/>
      <w:bookmarkEnd w:id="1015"/>
    </w:p>
    <w:p w14:paraId="5A2B3085" w14:textId="08E83B03" w:rsidR="008C21DF" w:rsidRDefault="006C2CEE" w:rsidP="00E42DCF">
      <w:r>
        <w:t>The first step in the license application process is to</w:t>
      </w:r>
      <w:r w:rsidR="008C21DF">
        <w:t xml:space="preserve"> understand the nature</w:t>
      </w:r>
      <w:r w:rsidR="00413925">
        <w:t xml:space="preserve"> of the commodities, software, technical data, technology, </w:t>
      </w:r>
      <w:r w:rsidR="008C21DF">
        <w:t>and/or provid</w:t>
      </w:r>
      <w:r w:rsidR="00373C45">
        <w:t>ed</w:t>
      </w:r>
      <w:r w:rsidR="008C21DF">
        <w:t xml:space="preserve"> defense service.</w:t>
      </w:r>
      <w:r>
        <w:t xml:space="preserve"> </w:t>
      </w:r>
      <w:r w:rsidR="00944E85">
        <w:t xml:space="preserve">In addition, the ECS must understand the context in which the transfer is going to occur, the contractual or agreement documentation, the program/project, the players involved in the transfer, the end-user, the </w:t>
      </w:r>
      <w:r w:rsidR="005A6B38">
        <w:t>end-use</w:t>
      </w:r>
      <w:r w:rsidR="00944E85">
        <w:t>, the transfer destination, and the manner in which the transfer is going to occur.</w:t>
      </w:r>
    </w:p>
    <w:p w14:paraId="45F143FE" w14:textId="39CFE0D0" w:rsidR="00A84479" w:rsidRPr="006239E9" w:rsidRDefault="008C21DF" w:rsidP="00E42DCF">
      <w:r>
        <w:t xml:space="preserve">ECS </w:t>
      </w:r>
      <w:r w:rsidR="005165A8">
        <w:t xml:space="preserve">then </w:t>
      </w:r>
      <w:r>
        <w:t xml:space="preserve">needs to </w:t>
      </w:r>
      <w:r w:rsidR="006C2CEE">
        <w:t xml:space="preserve">ascertain whether the item </w:t>
      </w:r>
      <w:r w:rsidR="003C3D31">
        <w:t>is subject to export control</w:t>
      </w:r>
      <w:r>
        <w:t xml:space="preserve"> (i.e.</w:t>
      </w:r>
      <w:r w:rsidR="005165A8">
        <w:t>,</w:t>
      </w:r>
      <w:r>
        <w:t xml:space="preserve"> fundamental research or in the public domain).  If the item is </w:t>
      </w:r>
      <w:r w:rsidR="001B6745">
        <w:t xml:space="preserve">software, technical data, </w:t>
      </w:r>
      <w:r w:rsidR="00413925">
        <w:t xml:space="preserve">and/or </w:t>
      </w:r>
      <w:r w:rsidR="001B6745">
        <w:t>technology</w:t>
      </w:r>
      <w:r>
        <w:t>, it could be</w:t>
      </w:r>
      <w:r w:rsidR="006C2CEE">
        <w:t xml:space="preserve"> considered to be fundamental research </w:t>
      </w:r>
      <w:r>
        <w:t>i</w:t>
      </w:r>
      <w:r w:rsidR="00F43B50">
        <w:t>f it meets the qualifications described</w:t>
      </w:r>
      <w:r>
        <w:t xml:space="preserve"> </w:t>
      </w:r>
      <w:r w:rsidR="00F43B50" w:rsidRPr="006239E9">
        <w:t>in</w:t>
      </w:r>
      <w:r w:rsidR="00A84479" w:rsidRPr="006239E9">
        <w:t xml:space="preserve"> </w:t>
      </w:r>
      <w:hyperlink r:id="rId168" w:anchor="se22.1.120_110" w:history="1">
        <w:r w:rsidR="00A84479" w:rsidRPr="006239E9">
          <w:rPr>
            <w:rStyle w:val="Hyperlink"/>
            <w:u w:val="none"/>
          </w:rPr>
          <w:t>22 CFR §120.10</w:t>
        </w:r>
      </w:hyperlink>
      <w:r w:rsidR="00A84479" w:rsidRPr="006239E9">
        <w:t xml:space="preserve">, </w:t>
      </w:r>
      <w:hyperlink r:id="rId169" w:history="1">
        <w:r w:rsidR="00A84479" w:rsidRPr="006239E9">
          <w:rPr>
            <w:rStyle w:val="Hyperlink"/>
            <w:u w:val="none"/>
          </w:rPr>
          <w:t>22 CFR §120.11</w:t>
        </w:r>
      </w:hyperlink>
      <w:r w:rsidR="00A84479" w:rsidRPr="006239E9">
        <w:t xml:space="preserve">, </w:t>
      </w:r>
      <w:hyperlink r:id="rId170" w:anchor="se15.2.734_13" w:history="1">
        <w:r w:rsidR="00A84479" w:rsidRPr="006239E9">
          <w:rPr>
            <w:rStyle w:val="Hyperlink"/>
            <w:u w:val="none"/>
          </w:rPr>
          <w:t>15 CFR §734.3</w:t>
        </w:r>
      </w:hyperlink>
      <w:r w:rsidR="00A84479" w:rsidRPr="006239E9">
        <w:t xml:space="preserve">, and </w:t>
      </w:r>
      <w:hyperlink r:id="rId171" w:anchor="se15.2.734_18" w:history="1">
        <w:r w:rsidR="001218C9">
          <w:rPr>
            <w:rStyle w:val="Hyperlink"/>
            <w:u w:val="none"/>
          </w:rPr>
          <w:t>15 CFR §734.8</w:t>
        </w:r>
      </w:hyperlink>
      <w:r w:rsidR="003B0260" w:rsidRPr="006239E9">
        <w:t xml:space="preserve">.  </w:t>
      </w:r>
      <w:r w:rsidR="00A84479" w:rsidRPr="006239E9">
        <w:t>If the item is considered to be fundamental research</w:t>
      </w:r>
      <w:r w:rsidR="005165A8" w:rsidRPr="006239E9">
        <w:t>,</w:t>
      </w:r>
      <w:r w:rsidR="00A84479" w:rsidRPr="006239E9">
        <w:t xml:space="preserve"> then it i</w:t>
      </w:r>
      <w:r w:rsidR="003C3D31" w:rsidRPr="006239E9">
        <w:t>s not subject to export control.</w:t>
      </w:r>
    </w:p>
    <w:p w14:paraId="53CA53C5" w14:textId="3D373962" w:rsidR="00A166EF" w:rsidRPr="006239E9" w:rsidRDefault="00A84479" w:rsidP="00E42DCF">
      <w:r w:rsidRPr="006239E9">
        <w:t>If the item is</w:t>
      </w:r>
      <w:r w:rsidR="00F43B50" w:rsidRPr="006239E9">
        <w:t xml:space="preserve"> </w:t>
      </w:r>
      <w:r w:rsidR="00413925" w:rsidRPr="006239E9">
        <w:t xml:space="preserve">software, technical data, and/or </w:t>
      </w:r>
      <w:r w:rsidR="00F43B50" w:rsidRPr="006239E9">
        <w:t xml:space="preserve">technology </w:t>
      </w:r>
      <w:r w:rsidR="006C2CEE" w:rsidRPr="006239E9">
        <w:t>appropriately placed in the public domain</w:t>
      </w:r>
      <w:r w:rsidR="00F43B50" w:rsidRPr="006239E9">
        <w:t>, it i</w:t>
      </w:r>
      <w:r w:rsidR="003C3D31" w:rsidRPr="006239E9">
        <w:t>s not subject to export control</w:t>
      </w:r>
      <w:r w:rsidR="009B4899" w:rsidRPr="006239E9">
        <w:t xml:space="preserve"> (</w:t>
      </w:r>
      <w:hyperlink r:id="rId172" w:anchor="se22.1.120_110" w:history="1">
        <w:r w:rsidR="009B4899" w:rsidRPr="006239E9">
          <w:rPr>
            <w:rStyle w:val="Hyperlink"/>
            <w:u w:val="none"/>
          </w:rPr>
          <w:t>22 CFR §120.10</w:t>
        </w:r>
      </w:hyperlink>
      <w:r w:rsidR="009B4899" w:rsidRPr="006239E9">
        <w:t xml:space="preserve">, </w:t>
      </w:r>
      <w:hyperlink r:id="rId173" w:history="1">
        <w:r w:rsidR="009B4899" w:rsidRPr="006239E9">
          <w:rPr>
            <w:rStyle w:val="Hyperlink"/>
            <w:u w:val="none"/>
          </w:rPr>
          <w:t>22 CFR §120.11</w:t>
        </w:r>
      </w:hyperlink>
      <w:r w:rsidR="009B4899" w:rsidRPr="006239E9">
        <w:t xml:space="preserve">, </w:t>
      </w:r>
      <w:hyperlink r:id="rId174" w:anchor="se15.2.734_13" w:history="1">
        <w:r w:rsidR="009B4899" w:rsidRPr="006239E9">
          <w:rPr>
            <w:rStyle w:val="Hyperlink"/>
            <w:u w:val="none"/>
          </w:rPr>
          <w:t>15 CFR §734.3</w:t>
        </w:r>
      </w:hyperlink>
      <w:r w:rsidR="009B4899" w:rsidRPr="006239E9">
        <w:t xml:space="preserve">, and </w:t>
      </w:r>
      <w:hyperlink r:id="rId175" w:anchor="se15.2.734_18" w:history="1">
        <w:r w:rsidR="009B4899" w:rsidRPr="006239E9">
          <w:rPr>
            <w:rStyle w:val="Hyperlink"/>
            <w:u w:val="none"/>
          </w:rPr>
          <w:t xml:space="preserve">15 CFR </w:t>
        </w:r>
        <w:r w:rsidR="009A058E" w:rsidRPr="006239E9">
          <w:rPr>
            <w:rStyle w:val="Hyperlink"/>
            <w:u w:val="none"/>
          </w:rPr>
          <w:t>§</w:t>
        </w:r>
        <w:r w:rsidR="009B4899" w:rsidRPr="006239E9">
          <w:rPr>
            <w:rStyle w:val="Hyperlink"/>
            <w:u w:val="none"/>
          </w:rPr>
          <w:t>734.8</w:t>
        </w:r>
      </w:hyperlink>
      <w:r w:rsidR="009B4899" w:rsidRPr="006239E9">
        <w:t>)</w:t>
      </w:r>
      <w:r w:rsidR="00A45AA8">
        <w:t>.</w:t>
      </w:r>
    </w:p>
    <w:p w14:paraId="13FC8702" w14:textId="406B4488" w:rsidR="00E60864" w:rsidRPr="006239E9" w:rsidRDefault="00FC07C0" w:rsidP="00E42DCF">
      <w:r>
        <w:t>While an item may not be subject to export control</w:t>
      </w:r>
      <w:r w:rsidR="00E60864" w:rsidRPr="006239E9">
        <w:t xml:space="preserve">, there may still be NASA policy restrictions </w:t>
      </w:r>
      <w:r w:rsidR="005165A8" w:rsidRPr="006239E9">
        <w:t xml:space="preserve">affecting potential receiving entities </w:t>
      </w:r>
      <w:r w:rsidR="00E60864" w:rsidRPr="006239E9">
        <w:t xml:space="preserve">(see </w:t>
      </w:r>
      <w:hyperlink w:anchor="_Toc462220695" w:history="1">
        <w:r w:rsidR="00DC0375">
          <w:rPr>
            <w:rStyle w:val="Hyperlink"/>
            <w:u w:val="none"/>
          </w:rPr>
          <w:t>Section 2.8.</w:t>
        </w:r>
      </w:hyperlink>
      <w:r w:rsidR="00A45AA8">
        <w:t>).</w:t>
      </w:r>
    </w:p>
    <w:p w14:paraId="59D4146B" w14:textId="4F00A8AD" w:rsidR="006C2CEE" w:rsidRPr="006239E9" w:rsidRDefault="006C2CEE" w:rsidP="006C2CEE">
      <w:pPr>
        <w:pStyle w:val="Heading3"/>
      </w:pPr>
      <w:bookmarkStart w:id="1016" w:name="_Jurisdiction_Self_Determination"/>
      <w:bookmarkStart w:id="1017" w:name="_Toc403721953"/>
      <w:bookmarkStart w:id="1018" w:name="_Toc404592762"/>
      <w:bookmarkStart w:id="1019" w:name="_Toc404601375"/>
      <w:bookmarkStart w:id="1020" w:name="_Toc406391848"/>
      <w:bookmarkStart w:id="1021" w:name="_Toc517769542"/>
      <w:bookmarkEnd w:id="1016"/>
      <w:r w:rsidRPr="006239E9">
        <w:t>Jurisdiction</w:t>
      </w:r>
      <w:r w:rsidR="00EB3C71" w:rsidRPr="006239E9">
        <w:t xml:space="preserve"> Self</w:t>
      </w:r>
      <w:r w:rsidRPr="006239E9">
        <w:t xml:space="preserve"> Determination</w:t>
      </w:r>
      <w:bookmarkEnd w:id="1017"/>
      <w:bookmarkEnd w:id="1018"/>
      <w:bookmarkEnd w:id="1019"/>
      <w:bookmarkEnd w:id="1020"/>
      <w:bookmarkEnd w:id="1021"/>
    </w:p>
    <w:p w14:paraId="38202BA8" w14:textId="14BD716C" w:rsidR="006C2CEE" w:rsidRPr="006239E9" w:rsidRDefault="006C2CEE" w:rsidP="00E42DCF">
      <w:pPr>
        <w:widowControl w:val="0"/>
        <w:autoSpaceDE w:val="0"/>
        <w:autoSpaceDN w:val="0"/>
        <w:adjustRightInd w:val="0"/>
        <w:rPr>
          <w:rFonts w:eastAsia="Cambria"/>
        </w:rPr>
      </w:pPr>
      <w:r w:rsidRPr="006239E9">
        <w:rPr>
          <w:rFonts w:eastAsia="Cambria"/>
        </w:rPr>
        <w:t>Jurisdiction determinati</w:t>
      </w:r>
      <w:r w:rsidR="003F112D" w:rsidRPr="006239E9">
        <w:rPr>
          <w:rFonts w:eastAsia="Cambria"/>
        </w:rPr>
        <w:t>on identifies whether</w:t>
      </w:r>
      <w:r w:rsidRPr="006239E9">
        <w:rPr>
          <w:rFonts w:eastAsia="Cambria"/>
        </w:rPr>
        <w:t xml:space="preserve"> the export item is subject to the ITAR or EAR.  </w:t>
      </w:r>
      <w:r w:rsidR="00F7509A" w:rsidRPr="006239E9">
        <w:rPr>
          <w:rFonts w:eastAsia="Cambria"/>
        </w:rPr>
        <w:t>NASA officials who are authorized to make jurisdiction</w:t>
      </w:r>
      <w:r w:rsidRPr="006239E9">
        <w:rPr>
          <w:rFonts w:eastAsia="Cambria"/>
        </w:rPr>
        <w:t xml:space="preserve"> determinations include </w:t>
      </w:r>
      <w:r w:rsidR="00F7509A" w:rsidRPr="006239E9">
        <w:rPr>
          <w:rFonts w:eastAsia="Cambria"/>
        </w:rPr>
        <w:t>ECS (with CEA concurrence)</w:t>
      </w:r>
      <w:r w:rsidRPr="006239E9">
        <w:rPr>
          <w:rFonts w:eastAsia="Cambria"/>
        </w:rPr>
        <w:t xml:space="preserve"> and </w:t>
      </w:r>
      <w:hyperlink w:anchor="NASAempoweredofficial" w:history="1">
        <w:r w:rsidRPr="006239E9">
          <w:rPr>
            <w:rStyle w:val="Hyperlink"/>
            <w:u w:val="none"/>
          </w:rPr>
          <w:t>NASA Empowered Officials</w:t>
        </w:r>
      </w:hyperlink>
      <w:r w:rsidR="00F7509A" w:rsidRPr="006239E9">
        <w:t xml:space="preserve"> for export control</w:t>
      </w:r>
      <w:r w:rsidRPr="006239E9">
        <w:rPr>
          <w:rFonts w:eastAsia="Cambria"/>
        </w:rPr>
        <w:t xml:space="preserve">.  These individuals can seek advice from manufacturers, engineers, and other subject matter experts to assist in this process.  Although </w:t>
      </w:r>
      <w:r w:rsidR="00F7509A" w:rsidRPr="006239E9">
        <w:rPr>
          <w:rFonts w:eastAsia="Cambria"/>
        </w:rPr>
        <w:t xml:space="preserve">NASA </w:t>
      </w:r>
      <w:r w:rsidR="005165A8" w:rsidRPr="006239E9">
        <w:rPr>
          <w:rFonts w:eastAsia="Cambria"/>
        </w:rPr>
        <w:t>makes the Agency-</w:t>
      </w:r>
      <w:r w:rsidR="00F400BE" w:rsidRPr="006239E9">
        <w:rPr>
          <w:rFonts w:eastAsia="Cambria"/>
        </w:rPr>
        <w:t>level</w:t>
      </w:r>
      <w:r w:rsidRPr="006239E9">
        <w:rPr>
          <w:rFonts w:eastAsia="Cambria"/>
        </w:rPr>
        <w:t xml:space="preserve"> jurisdi</w:t>
      </w:r>
      <w:r w:rsidR="00F7509A" w:rsidRPr="006239E9">
        <w:rPr>
          <w:rFonts w:eastAsia="Cambria"/>
        </w:rPr>
        <w:t xml:space="preserve">ctional </w:t>
      </w:r>
      <w:r w:rsidR="00A601A1" w:rsidRPr="006239E9">
        <w:rPr>
          <w:rFonts w:eastAsia="Cambria"/>
        </w:rPr>
        <w:t>self-</w:t>
      </w:r>
      <w:r w:rsidR="00F7509A" w:rsidRPr="006239E9">
        <w:rPr>
          <w:rFonts w:eastAsia="Cambria"/>
        </w:rPr>
        <w:t xml:space="preserve">determinations, </w:t>
      </w:r>
      <w:r w:rsidRPr="006239E9">
        <w:rPr>
          <w:rFonts w:eastAsia="Cambria"/>
        </w:rPr>
        <w:t>DOS</w:t>
      </w:r>
      <w:r w:rsidR="00F400BE" w:rsidRPr="006239E9">
        <w:rPr>
          <w:rFonts w:eastAsia="Cambria"/>
        </w:rPr>
        <w:t xml:space="preserve"> has the final regulatory authority. </w:t>
      </w:r>
      <w:r w:rsidRPr="006239E9">
        <w:rPr>
          <w:rFonts w:eastAsia="Cambria"/>
        </w:rPr>
        <w:t xml:space="preserve"> </w:t>
      </w:r>
      <w:r w:rsidR="00F400BE" w:rsidRPr="006239E9">
        <w:rPr>
          <w:rFonts w:eastAsia="Cambria"/>
        </w:rPr>
        <w:t xml:space="preserve"> </w:t>
      </w:r>
    </w:p>
    <w:p w14:paraId="45379D41" w14:textId="34AEECA4" w:rsidR="00636F1D" w:rsidRPr="006239E9" w:rsidRDefault="00826E1F" w:rsidP="00A601A1">
      <w:r w:rsidRPr="006239E9">
        <w:rPr>
          <w:noProof/>
        </w:rPr>
        <mc:AlternateContent>
          <mc:Choice Requires="wps">
            <w:drawing>
              <wp:anchor distT="45720" distB="45720" distL="114300" distR="114300" simplePos="0" relativeHeight="251792384" behindDoc="0" locked="1" layoutInCell="1" allowOverlap="0" wp14:anchorId="3339BA69" wp14:editId="15058504">
                <wp:simplePos x="0" y="0"/>
                <wp:positionH relativeFrom="margin">
                  <wp:posOffset>4676775</wp:posOffset>
                </wp:positionH>
                <wp:positionV relativeFrom="page">
                  <wp:posOffset>1295400</wp:posOffset>
                </wp:positionV>
                <wp:extent cx="2020570" cy="1404620"/>
                <wp:effectExtent l="0" t="0" r="1778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3B0B3679" w14:textId="58FDA2B3" w:rsidR="002B6F00" w:rsidRDefault="002B6F00" w:rsidP="00DC6F61">
                            <w:pPr>
                              <w:spacing w:before="120" w:line="240" w:lineRule="auto"/>
                              <w:ind w:firstLine="0"/>
                            </w:pPr>
                            <w:r w:rsidRPr="00CE106A">
                              <w:rPr>
                                <w:b/>
                              </w:rPr>
                              <w:t>BEST PRACTICE</w:t>
                            </w:r>
                            <w:r>
                              <w:t xml:space="preserve">: Use of DOS online tools provides a convenient means to document the determination process.  Keeping records of Center determinations aids in future jurisdiction determinations.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339BA69" id="_x0000_s1078" type="#_x0000_t202" style="position:absolute;left:0;text-align:left;margin-left:368.25pt;margin-top:102pt;width:159.1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" o:allowoverlap="f" fillcolor="#b8cce4 [1300]">
                <v:textbox style="mso-fit-shape-to-text:t">
                  <w:txbxContent>
                    <w:p w14:paraId="3B0B3679" w14:textId="58FDA2B3" w:rsidR="002B6F00" w:rsidRDefault="002B6F00" w:rsidP="00DC6F61">
                      <w:pPr>
                        <w:spacing w:before="120" w:line="240" w:lineRule="auto"/>
                        <w:ind w:firstLine="0"/>
                      </w:pPr>
                      <w:r w:rsidRPr="00CE106A">
                        <w:rPr>
                          <w:b/>
                        </w:rPr>
                        <w:t>BEST PRACTICE</w:t>
                      </w:r>
                      <w:r>
                        <w:t xml:space="preserve">: Use of DOS online tools provides a convenient means to document the determination process.  Keeping records of Center determinations aids in future jurisdiction determinations. </w:t>
                      </w:r>
                    </w:p>
                  </w:txbxContent>
                </v:textbox>
                <w10:wrap type="square" anchorx="margin" anchory="page"/>
                <w10:anchorlock/>
              </v:shape>
            </w:pict>
          </mc:Fallback>
        </mc:AlternateContent>
      </w:r>
      <w:r w:rsidR="006C2CEE" w:rsidRPr="006239E9">
        <w:t>In order to make such determinations, detailed technical information must be gathered about the item, its function, information concerning the development of the item</w:t>
      </w:r>
      <w:r w:rsidR="001D3114" w:rsidRPr="006239E9">
        <w:t>,</w:t>
      </w:r>
      <w:r w:rsidR="006C2CEE" w:rsidRPr="006239E9">
        <w:t xml:space="preserve"> </w:t>
      </w:r>
      <w:r w:rsidR="003E54D6" w:rsidRPr="006239E9">
        <w:t>and current foreign users.</w:t>
      </w:r>
      <w:r w:rsidR="006C2CEE" w:rsidRPr="006239E9">
        <w:t xml:space="preserve"> </w:t>
      </w:r>
      <w:r w:rsidR="00A601A1" w:rsidRPr="006239E9">
        <w:t xml:space="preserve"> Review the ITAR first.  </w:t>
      </w:r>
      <w:r w:rsidR="006C2CEE" w:rsidRPr="006239E9">
        <w:t xml:space="preserve">DOS </w:t>
      </w:r>
      <w:r w:rsidR="003E54D6" w:rsidRPr="006239E9">
        <w:t>has an</w:t>
      </w:r>
      <w:r w:rsidR="006C2CEE" w:rsidRPr="006239E9">
        <w:t xml:space="preserve"> online </w:t>
      </w:r>
      <w:r w:rsidR="003E54D6" w:rsidRPr="006239E9">
        <w:t>tool</w:t>
      </w:r>
      <w:r w:rsidR="006C2CEE" w:rsidRPr="006239E9">
        <w:t xml:space="preserve"> (the </w:t>
      </w:r>
      <w:hyperlink r:id="rId176" w:history="1">
        <w:r w:rsidR="006C2CEE" w:rsidRPr="006239E9">
          <w:rPr>
            <w:rStyle w:val="Hyperlink"/>
            <w:u w:val="none"/>
          </w:rPr>
          <w:t>USML Order of Review Tool</w:t>
        </w:r>
      </w:hyperlink>
      <w:r w:rsidR="003E54D6" w:rsidRPr="006239E9">
        <w:rPr>
          <w:rStyle w:val="Hyperlink"/>
          <w:u w:val="none"/>
        </w:rPr>
        <w:t xml:space="preserve">) </w:t>
      </w:r>
      <w:r w:rsidR="003E54D6" w:rsidRPr="006239E9">
        <w:t>that is</w:t>
      </w:r>
      <w:r w:rsidR="00F400BE" w:rsidRPr="006239E9">
        <w:t xml:space="preserve"> useful in making</w:t>
      </w:r>
      <w:r w:rsidR="006C2CEE" w:rsidRPr="006239E9">
        <w:t xml:space="preserve"> jurisdiction dete</w:t>
      </w:r>
      <w:r w:rsidR="003E54D6" w:rsidRPr="006239E9">
        <w:t>rminations and provides a mechanism</w:t>
      </w:r>
      <w:r w:rsidR="003E54D6">
        <w:t xml:space="preserve"> to </w:t>
      </w:r>
      <w:r w:rsidR="004A5127">
        <w:t xml:space="preserve">document </w:t>
      </w:r>
      <w:r w:rsidR="008A4F5C">
        <w:t>how the determination is reached</w:t>
      </w:r>
      <w:r w:rsidR="00A47FB9">
        <w:t xml:space="preserve">.  This process is termed </w:t>
      </w:r>
      <w:r w:rsidR="006C2CEE" w:rsidRPr="004F0A50">
        <w:t xml:space="preserve">The Order </w:t>
      </w:r>
      <w:r w:rsidR="00A47FB9">
        <w:t>of Review (OR)</w:t>
      </w:r>
      <w:r w:rsidR="00F400BE">
        <w:t>.</w:t>
      </w:r>
      <w:r w:rsidR="00936DA2">
        <w:t xml:space="preserve"> </w:t>
      </w:r>
      <w:r w:rsidR="00F400BE">
        <w:t xml:space="preserve"> </w:t>
      </w:r>
      <w:r w:rsidR="00A601A1">
        <w:t xml:space="preserve">If the item is enumerated on the USML, then it is subject to the ITAR.  </w:t>
      </w:r>
      <w:r w:rsidR="00A601A1" w:rsidRPr="00EB3C71">
        <w:rPr>
          <w:rFonts w:cs="Arial"/>
          <w:color w:val="252525"/>
          <w:shd w:val="clear" w:color="auto" w:fill="FFFFFF"/>
        </w:rPr>
        <w:t>The results</w:t>
      </w:r>
      <w:r w:rsidR="00A601A1">
        <w:rPr>
          <w:rFonts w:cs="Arial"/>
          <w:color w:val="252525"/>
          <w:shd w:val="clear" w:color="auto" w:fill="FFFFFF"/>
        </w:rPr>
        <w:t xml:space="preserve"> from the DOS online tool</w:t>
      </w:r>
      <w:r w:rsidR="00A601A1" w:rsidRPr="00EB3C71">
        <w:rPr>
          <w:rFonts w:cs="Arial"/>
          <w:color w:val="252525"/>
          <w:shd w:val="clear" w:color="auto" w:fill="FFFFFF"/>
        </w:rPr>
        <w:t xml:space="preserve"> cannot be substi</w:t>
      </w:r>
      <w:r w:rsidR="00A601A1">
        <w:rPr>
          <w:rFonts w:cs="Arial"/>
          <w:color w:val="252525"/>
          <w:shd w:val="clear" w:color="auto" w:fill="FFFFFF"/>
        </w:rPr>
        <w:t>tuted for consultation with the CEA, HEA</w:t>
      </w:r>
      <w:r w:rsidR="00204ED9">
        <w:rPr>
          <w:rFonts w:cs="Arial"/>
          <w:color w:val="252525"/>
          <w:shd w:val="clear" w:color="auto" w:fill="FFFFFF"/>
        </w:rPr>
        <w:t>,</w:t>
      </w:r>
      <w:r w:rsidR="00A601A1">
        <w:rPr>
          <w:rFonts w:cs="Arial"/>
          <w:color w:val="252525"/>
          <w:shd w:val="clear" w:color="auto" w:fill="FFFFFF"/>
        </w:rPr>
        <w:t xml:space="preserve"> or a DOS</w:t>
      </w:r>
      <w:r w:rsidR="00A601A1" w:rsidRPr="00EB3C71">
        <w:rPr>
          <w:rFonts w:cs="Arial"/>
          <w:color w:val="252525"/>
          <w:shd w:val="clear" w:color="auto" w:fill="FFFFFF"/>
        </w:rPr>
        <w:t xml:space="preserve"> </w:t>
      </w:r>
      <w:r w:rsidR="007A4582">
        <w:rPr>
          <w:rFonts w:cs="Arial"/>
          <w:color w:val="252525"/>
          <w:shd w:val="clear" w:color="auto" w:fill="FFFFFF"/>
        </w:rPr>
        <w:t>CJ</w:t>
      </w:r>
      <w:r w:rsidR="00A601A1" w:rsidRPr="00EB3C71">
        <w:rPr>
          <w:rFonts w:cs="Arial"/>
          <w:color w:val="252525"/>
          <w:shd w:val="clear" w:color="auto" w:fill="FFFFFF"/>
        </w:rPr>
        <w:t>.</w:t>
      </w:r>
      <w:r w:rsidR="00A601A1">
        <w:rPr>
          <w:rFonts w:cs="Arial"/>
          <w:color w:val="252525"/>
          <w:shd w:val="clear" w:color="auto" w:fill="FFFFFF"/>
        </w:rPr>
        <w:t xml:space="preserve">  </w:t>
      </w:r>
      <w:r w:rsidR="00636F1D">
        <w:rPr>
          <w:rFonts w:cs="Arial"/>
          <w:color w:val="252525"/>
          <w:shd w:val="clear" w:color="auto" w:fill="FFFFFF"/>
        </w:rPr>
        <w:t xml:space="preserve">There are also online tools to help determine if an item is </w:t>
      </w:r>
      <w:r w:rsidR="00636F1D">
        <w:t xml:space="preserve">considered to </w:t>
      </w:r>
      <w:r w:rsidR="00636F1D" w:rsidRPr="006239E9">
        <w:t>be  "</w:t>
      </w:r>
      <w:hyperlink w:anchor="speciallydesignedITAR" w:history="1">
        <w:r w:rsidR="00636F1D" w:rsidRPr="006239E9">
          <w:rPr>
            <w:rStyle w:val="Hyperlink"/>
            <w:u w:val="none"/>
          </w:rPr>
          <w:t>specially</w:t>
        </w:r>
        <w:r w:rsidR="001C0C34">
          <w:rPr>
            <w:rStyle w:val="Hyperlink"/>
            <w:u w:val="none"/>
          </w:rPr>
          <w:t xml:space="preserve"> </w:t>
        </w:r>
        <w:r w:rsidR="00636F1D" w:rsidRPr="006239E9">
          <w:rPr>
            <w:rStyle w:val="Hyperlink"/>
            <w:u w:val="none"/>
          </w:rPr>
          <w:t>designed</w:t>
        </w:r>
      </w:hyperlink>
      <w:r w:rsidR="00636F1D" w:rsidRPr="006239E9">
        <w:t xml:space="preserve">"  under the ITAR or </w:t>
      </w:r>
      <w:r w:rsidR="009A058E" w:rsidRPr="006239E9">
        <w:t>”</w:t>
      </w:r>
      <w:hyperlink w:anchor="speciallydesignedEAR" w:history="1">
        <w:r w:rsidR="009A058E" w:rsidRPr="006239E9">
          <w:rPr>
            <w:rStyle w:val="Hyperlink"/>
            <w:u w:val="none"/>
          </w:rPr>
          <w:t>specially</w:t>
        </w:r>
        <w:r w:rsidR="001C0C34">
          <w:rPr>
            <w:rStyle w:val="Hyperlink"/>
            <w:u w:val="none"/>
          </w:rPr>
          <w:t xml:space="preserve"> </w:t>
        </w:r>
        <w:r w:rsidR="009A058E" w:rsidRPr="006239E9">
          <w:rPr>
            <w:rStyle w:val="Hyperlink"/>
            <w:u w:val="none"/>
          </w:rPr>
          <w:t>designed</w:t>
        </w:r>
      </w:hyperlink>
      <w:r w:rsidR="009A058E" w:rsidRPr="006239E9">
        <w:t xml:space="preserve">” under the </w:t>
      </w:r>
      <w:r w:rsidR="00636F1D" w:rsidRPr="006239E9">
        <w:t>EAR (</w:t>
      </w:r>
      <w:hyperlink r:id="rId177" w:history="1">
        <w:r w:rsidR="00636F1D" w:rsidRPr="006239E9">
          <w:rPr>
            <w:rStyle w:val="Hyperlink"/>
            <w:u w:val="none"/>
          </w:rPr>
          <w:t>DOS Specially Designed Tool</w:t>
        </w:r>
      </w:hyperlink>
      <w:r w:rsidR="00636F1D" w:rsidRPr="006239E9">
        <w:t xml:space="preserve"> and </w:t>
      </w:r>
      <w:hyperlink r:id="rId178" w:history="1">
        <w:r w:rsidR="00636F1D" w:rsidRPr="006239E9">
          <w:rPr>
            <w:rStyle w:val="Hyperlink"/>
            <w:u w:val="none"/>
          </w:rPr>
          <w:t>DOC Specially Designed Tool</w:t>
        </w:r>
      </w:hyperlink>
      <w:r w:rsidR="00636F1D" w:rsidRPr="006239E9">
        <w:t xml:space="preserve">). </w:t>
      </w:r>
    </w:p>
    <w:p w14:paraId="01989C8F" w14:textId="6134F2E0" w:rsidR="00A601A1" w:rsidRPr="006239E9" w:rsidRDefault="009B257C" w:rsidP="00A601A1">
      <w:r w:rsidRPr="006239E9">
        <w:rPr>
          <w:rFonts w:cs="Arial"/>
          <w:color w:val="252525"/>
          <w:shd w:val="clear" w:color="auto" w:fill="FFFFFF"/>
        </w:rPr>
        <w:t xml:space="preserve">If the jurisdiction is self-evident, classify the item on the USML or the CCL (see Sections </w:t>
      </w:r>
      <w:hyperlink w:anchor="_Classification" w:history="1">
        <w:r w:rsidRPr="006239E9">
          <w:rPr>
            <w:rStyle w:val="Hyperlink"/>
            <w:rFonts w:cs="Arial"/>
            <w:u w:val="none"/>
            <w:shd w:val="clear" w:color="auto" w:fill="FFFFFF"/>
          </w:rPr>
          <w:t>3.3.</w:t>
        </w:r>
        <w:r w:rsidR="001C0C34">
          <w:rPr>
            <w:rStyle w:val="Hyperlink"/>
            <w:rFonts w:cs="Arial"/>
            <w:u w:val="none"/>
            <w:shd w:val="clear" w:color="auto" w:fill="FFFFFF"/>
          </w:rPr>
          <w:t>4</w:t>
        </w:r>
      </w:hyperlink>
      <w:r w:rsidRPr="006239E9">
        <w:rPr>
          <w:rStyle w:val="Hyperlink"/>
          <w:u w:val="none"/>
        </w:rPr>
        <w:t>.</w:t>
      </w:r>
      <w:r w:rsidRPr="006239E9">
        <w:rPr>
          <w:rFonts w:cs="Arial"/>
          <w:color w:val="252525"/>
          <w:shd w:val="clear" w:color="auto" w:fill="FFFFFF"/>
        </w:rPr>
        <w:t xml:space="preserve"> and </w:t>
      </w:r>
      <w:hyperlink w:anchor="_EAR_Self_Classification" w:history="1">
        <w:r w:rsidRPr="006239E9">
          <w:rPr>
            <w:rStyle w:val="Hyperlink"/>
            <w:rFonts w:cs="Arial"/>
            <w:u w:val="none"/>
            <w:shd w:val="clear" w:color="auto" w:fill="FFFFFF"/>
          </w:rPr>
          <w:t>3.3.</w:t>
        </w:r>
        <w:r w:rsidR="001C0C34">
          <w:rPr>
            <w:rStyle w:val="Hyperlink"/>
            <w:rFonts w:cs="Arial"/>
            <w:u w:val="none"/>
            <w:shd w:val="clear" w:color="auto" w:fill="FFFFFF"/>
          </w:rPr>
          <w:t>5</w:t>
        </w:r>
        <w:r w:rsidRPr="006239E9">
          <w:rPr>
            <w:rStyle w:val="Hyperlink"/>
            <w:rFonts w:cs="Arial"/>
            <w:u w:val="none"/>
            <w:shd w:val="clear" w:color="auto" w:fill="FFFFFF"/>
          </w:rPr>
          <w:t>.</w:t>
        </w:r>
      </w:hyperlink>
      <w:r w:rsidRPr="006239E9">
        <w:rPr>
          <w:rFonts w:cs="Arial"/>
          <w:color w:val="252525"/>
          <w:shd w:val="clear" w:color="auto" w:fill="FFFFFF"/>
        </w:rPr>
        <w:t xml:space="preserve">).  </w:t>
      </w:r>
      <w:r w:rsidR="00A601A1" w:rsidRPr="006239E9">
        <w:t xml:space="preserve">If a CEA is unsure of a jurisdiction self-determination or if a program spans multiple Centers, they should consult with the HEA, who may </w:t>
      </w:r>
      <w:r w:rsidR="00881981" w:rsidRPr="006239E9">
        <w:t>submit a CJ request to DOS</w:t>
      </w:r>
      <w:r w:rsidR="00A601A1" w:rsidRPr="006239E9">
        <w:t xml:space="preserve">.  </w:t>
      </w:r>
      <w:bookmarkStart w:id="1022" w:name="_Toc406391849"/>
      <w:r w:rsidR="0022596B" w:rsidRPr="006239E9">
        <w:rPr>
          <w:rFonts w:cs="Arial"/>
          <w:color w:val="252525"/>
          <w:shd w:val="clear" w:color="auto" w:fill="FFFFFF"/>
        </w:rPr>
        <w:t xml:space="preserve"> </w:t>
      </w:r>
      <w:r w:rsidR="00EB3C71" w:rsidRPr="006239E9">
        <w:rPr>
          <w:rFonts w:cs="Arial"/>
          <w:color w:val="252525"/>
          <w:shd w:val="clear" w:color="auto" w:fill="FFFFFF"/>
        </w:rPr>
        <w:t xml:space="preserve"> </w:t>
      </w:r>
    </w:p>
    <w:p w14:paraId="56BADA89" w14:textId="39F6A522" w:rsidR="00B64497" w:rsidRPr="006239E9" w:rsidRDefault="00881981" w:rsidP="00A601A1">
      <w:pPr>
        <w:pStyle w:val="Heading3"/>
      </w:pPr>
      <w:bookmarkStart w:id="1023" w:name="_Toc517769543"/>
      <w:r w:rsidRPr="006239E9">
        <w:t xml:space="preserve">DOS </w:t>
      </w:r>
      <w:r w:rsidR="00B64497" w:rsidRPr="006239E9">
        <w:t>Commodity Jurisdiction</w:t>
      </w:r>
      <w:bookmarkEnd w:id="1022"/>
      <w:r w:rsidR="001E3F52" w:rsidRPr="006239E9">
        <w:t xml:space="preserve"> </w:t>
      </w:r>
      <w:r w:rsidRPr="006239E9">
        <w:t>(CJ) Request</w:t>
      </w:r>
      <w:bookmarkEnd w:id="1023"/>
      <w:r w:rsidRPr="006239E9">
        <w:t xml:space="preserve"> </w:t>
      </w:r>
    </w:p>
    <w:p w14:paraId="595EA9A3" w14:textId="453548C6" w:rsidR="00881981" w:rsidRPr="006239E9" w:rsidRDefault="00B64497" w:rsidP="00E42DCF">
      <w:r w:rsidRPr="006239E9">
        <w:rPr>
          <w:noProof/>
          <w:color w:val="F79646" w:themeColor="accent6"/>
        </w:rPr>
        <mc:AlternateContent>
          <mc:Choice Requires="wps">
            <w:drawing>
              <wp:anchor distT="45720" distB="45720" distL="114300" distR="114300" simplePos="0" relativeHeight="251695104" behindDoc="0" locked="1" layoutInCell="1" allowOverlap="1" wp14:anchorId="4BD9C870" wp14:editId="7CEB59BC">
                <wp:simplePos x="0" y="0"/>
                <wp:positionH relativeFrom="margin">
                  <wp:align>right</wp:align>
                </wp:positionH>
                <wp:positionV relativeFrom="paragraph">
                  <wp:posOffset>412115</wp:posOffset>
                </wp:positionV>
                <wp:extent cx="2020824" cy="1404620"/>
                <wp:effectExtent l="0" t="0" r="17780"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9D02A7F" w14:textId="77777777" w:rsidR="002B6F00" w:rsidRPr="00DD1978" w:rsidRDefault="002B6F00" w:rsidP="009A058E">
                            <w:pPr>
                              <w:spacing w:before="0"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BD9C870" id="_x0000_s1079" type="#_x0000_t202" style="position:absolute;left:0;text-align:left;margin-left:107.9pt;margin-top:32.45pt;width:159.1pt;height:110.6pt;z-index:251695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" fillcolor="#b8cce4 [1300]">
                <v:textbox style="mso-fit-shape-to-text:t">
                  <w:txbxContent>
                    <w:p w14:paraId="79D02A7F" w14:textId="77777777" w:rsidR="002B6F00" w:rsidRPr="00DD1978" w:rsidRDefault="002B6F00" w:rsidP="009A058E">
                      <w:pPr>
                        <w:spacing w:before="0"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v:textbox>
                <w10:wrap type="square" anchorx="margin"/>
                <w10:anchorlock/>
              </v:shape>
            </w:pict>
          </mc:Fallback>
        </mc:AlternateContent>
      </w:r>
      <w:r w:rsidRPr="006239E9">
        <w:t xml:space="preserve">To request a CJ determination, the </w:t>
      </w:r>
      <w:r w:rsidR="005165A8" w:rsidRPr="006239E9">
        <w:t xml:space="preserve">requesting </w:t>
      </w:r>
      <w:r w:rsidRPr="006239E9">
        <w:t xml:space="preserve">project or program office shall complete Blocks 4-18 of the </w:t>
      </w:r>
      <w:hyperlink r:id="rId179" w:history="1">
        <w:r w:rsidRPr="006239E9">
          <w:rPr>
            <w:rStyle w:val="Hyperlink"/>
            <w:u w:val="none"/>
          </w:rPr>
          <w:t>Department of State Commodity Jurisdiction Request, Form DS-4076</w:t>
        </w:r>
      </w:hyperlink>
      <w:r w:rsidR="009B257C" w:rsidRPr="006239E9">
        <w:rPr>
          <w:rStyle w:val="Hyperlink"/>
          <w:u w:val="none"/>
        </w:rPr>
        <w:t xml:space="preserve"> </w:t>
      </w:r>
      <w:r w:rsidR="009B257C" w:rsidRPr="006239E9">
        <w:t>with assistance from Center ECS</w:t>
      </w:r>
      <w:r w:rsidRPr="006239E9">
        <w:t xml:space="preserve">.  Use </w:t>
      </w:r>
      <w:hyperlink w:anchor="_Checklist_D:_Commodity" w:history="1">
        <w:r w:rsidR="00CE106A" w:rsidRPr="006239E9">
          <w:rPr>
            <w:rStyle w:val="Hyperlink"/>
            <w:u w:val="none"/>
          </w:rPr>
          <w:t>Checklist E</w:t>
        </w:r>
      </w:hyperlink>
      <w:r w:rsidRPr="006239E9">
        <w:t xml:space="preserve"> while </w:t>
      </w:r>
      <w:r w:rsidR="00604189" w:rsidRPr="006239E9">
        <w:t>filling out</w:t>
      </w:r>
      <w:r w:rsidRPr="006239E9">
        <w:t xml:space="preserve"> the DS-4076.  If the item that is to be exported is software, then complete </w:t>
      </w:r>
      <w:hyperlink w:anchor="_Checklist_G:_Commodity" w:history="1">
        <w:r w:rsidR="00CE106A" w:rsidRPr="006239E9">
          <w:rPr>
            <w:rStyle w:val="Hyperlink"/>
            <w:u w:val="none"/>
          </w:rPr>
          <w:t>Checklist F</w:t>
        </w:r>
      </w:hyperlink>
      <w:r w:rsidRPr="006239E9">
        <w:t xml:space="preserve"> and provide as an attachment to the CJ Request.  This request can only be submitted to the DOS by a </w:t>
      </w:r>
      <w:hyperlink w:anchor="NASAempoweredofficial" w:history="1">
        <w:r w:rsidRPr="006239E9">
          <w:rPr>
            <w:rStyle w:val="Hyperlink"/>
            <w:u w:val="none"/>
          </w:rPr>
          <w:t>NASA Empowered Official</w:t>
        </w:r>
      </w:hyperlink>
      <w:r w:rsidRPr="006239E9">
        <w:t xml:space="preserve">.  </w:t>
      </w:r>
    </w:p>
    <w:p w14:paraId="1F9EBECA" w14:textId="77777777" w:rsidR="009B257C" w:rsidRDefault="00B64497" w:rsidP="00E42DCF">
      <w:r w:rsidRPr="006239E9">
        <w:t xml:space="preserve">The program/project should allow at least </w:t>
      </w:r>
      <w:r w:rsidR="009B257C" w:rsidRPr="006239E9">
        <w:t>two</w:t>
      </w:r>
      <w:r w:rsidRPr="006239E9">
        <w:t xml:space="preserve"> weeks</w:t>
      </w:r>
      <w:r>
        <w:t xml:space="preserve"> </w:t>
      </w:r>
      <w:r w:rsidR="009B257C">
        <w:t xml:space="preserve">for the CEA and HEA </w:t>
      </w:r>
      <w:r w:rsidRPr="004F0A50">
        <w:t>to finalize</w:t>
      </w:r>
      <w:r w:rsidR="001D3114">
        <w:t xml:space="preserve"> and submit a CJ request to </w:t>
      </w:r>
      <w:r w:rsidR="009B257C">
        <w:t>DDTC.</w:t>
      </w:r>
      <w:r w:rsidR="00881981">
        <w:t xml:space="preserve"> </w:t>
      </w:r>
      <w:r w:rsidR="009B257C">
        <w:t xml:space="preserve"> U</w:t>
      </w:r>
      <w:r w:rsidRPr="004F0A50">
        <w:t>pon receipt of a written CJ request from NASA, DDTC</w:t>
      </w:r>
      <w:r w:rsidR="003F112D">
        <w:t>,</w:t>
      </w:r>
      <w:r w:rsidRPr="004F0A50">
        <w:t xml:space="preserve"> in consultation with the DOD and DOC and other concerned U.S. Government agencies</w:t>
      </w:r>
      <w:r w:rsidR="003F112D">
        <w:t>,</w:t>
      </w:r>
      <w:r w:rsidRPr="004F0A50">
        <w:t xml:space="preserve"> </w:t>
      </w:r>
      <w:r>
        <w:t xml:space="preserve">typically </w:t>
      </w:r>
      <w:r w:rsidRPr="004F0A50">
        <w:t xml:space="preserve">responds within 60 days.  </w:t>
      </w:r>
    </w:p>
    <w:p w14:paraId="280A066E" w14:textId="77777777" w:rsidR="009B257C" w:rsidRDefault="00B64497" w:rsidP="00E42DCF">
      <w:r w:rsidRPr="004F0A50">
        <w:t>Once DDTC provides a determination</w:t>
      </w:r>
      <w:r>
        <w:t xml:space="preserve"> in writing, the letter </w:t>
      </w:r>
      <w:r w:rsidRPr="004F0A50">
        <w:t xml:space="preserve">states the jurisdiction of control: ITAR (USML), EAR (CCL), or other.  If the jurisdiction is ITAR, the category of classification within the USML is provided.  If the jurisdiction is EAR or other, the specific classification may </w:t>
      </w:r>
      <w:r w:rsidR="009B257C">
        <w:t xml:space="preserve">or may </w:t>
      </w:r>
      <w:r w:rsidRPr="004F0A50">
        <w:t>not be provided.</w:t>
      </w:r>
      <w:r w:rsidR="009B257C">
        <w:t xml:space="preserve">  </w:t>
      </w:r>
    </w:p>
    <w:p w14:paraId="23A56289" w14:textId="084EB65F" w:rsidR="009B257C" w:rsidRDefault="009B257C" w:rsidP="009B257C">
      <w:pPr>
        <w:pStyle w:val="Heading3"/>
      </w:pPr>
      <w:bookmarkStart w:id="1024" w:name="_Classification"/>
      <w:bookmarkStart w:id="1025" w:name="_Toc517769544"/>
      <w:bookmarkEnd w:id="1024"/>
      <w:r>
        <w:t>Classification</w:t>
      </w:r>
      <w:bookmarkEnd w:id="1025"/>
      <w:r>
        <w:t xml:space="preserve"> </w:t>
      </w:r>
    </w:p>
    <w:p w14:paraId="1AC1DA91" w14:textId="358A0EF3" w:rsidR="006C2CEE" w:rsidRPr="006239E9" w:rsidRDefault="00B2541B" w:rsidP="00826E1F">
      <w:r>
        <w:t xml:space="preserve">Once the jurisdiction is </w:t>
      </w:r>
      <w:r w:rsidRPr="006239E9">
        <w:t>determined, the item needs to be classified on either of the two control lists (USML or CCL).</w:t>
      </w:r>
      <w:r w:rsidR="006F2CF2" w:rsidRPr="006239E9">
        <w:t xml:space="preserve">  Use the </w:t>
      </w:r>
      <w:hyperlink r:id="rId180" w:history="1">
        <w:r w:rsidR="0087761C" w:rsidRPr="006239E9">
          <w:rPr>
            <w:rStyle w:val="Hyperlink"/>
            <w:u w:val="none"/>
          </w:rPr>
          <w:t xml:space="preserve">DOS </w:t>
        </w:r>
        <w:r w:rsidR="006F2CF2" w:rsidRPr="006239E9">
          <w:rPr>
            <w:rStyle w:val="Hyperlink"/>
            <w:u w:val="none"/>
          </w:rPr>
          <w:t>Order of the Review</w:t>
        </w:r>
      </w:hyperlink>
      <w:r w:rsidR="006F2CF2" w:rsidRPr="006239E9">
        <w:t xml:space="preserve"> and </w:t>
      </w:r>
      <w:hyperlink r:id="rId181" w:history="1">
        <w:r w:rsidR="006F2CF2" w:rsidRPr="006239E9">
          <w:rPr>
            <w:rStyle w:val="Hyperlink"/>
            <w:u w:val="none"/>
          </w:rPr>
          <w:t>Specially Designed</w:t>
        </w:r>
      </w:hyperlink>
      <w:r w:rsidR="006F2CF2" w:rsidRPr="006239E9">
        <w:t xml:space="preserve"> tools to help identify the appropriate </w:t>
      </w:r>
      <w:r w:rsidR="0087761C" w:rsidRPr="006239E9">
        <w:t xml:space="preserve">USML </w:t>
      </w:r>
      <w:r w:rsidR="006F2CF2" w:rsidRPr="006239E9">
        <w:t>Category (</w:t>
      </w:r>
      <w:hyperlink r:id="rId182" w:history="1">
        <w:r w:rsidR="006F2CF2" w:rsidRPr="006239E9">
          <w:rPr>
            <w:rStyle w:val="Hyperlink"/>
            <w:u w:val="none"/>
          </w:rPr>
          <w:t xml:space="preserve">22 CFR </w:t>
        </w:r>
        <w:r w:rsidR="00D54D35" w:rsidRPr="006239E9">
          <w:rPr>
            <w:rStyle w:val="Hyperlink"/>
            <w:u w:val="none"/>
          </w:rPr>
          <w:t>§</w:t>
        </w:r>
        <w:r w:rsidR="006F2CF2" w:rsidRPr="006239E9">
          <w:rPr>
            <w:rStyle w:val="Hyperlink"/>
            <w:u w:val="none"/>
          </w:rPr>
          <w:t>121.1</w:t>
        </w:r>
      </w:hyperlink>
      <w:r w:rsidR="006F2CF2" w:rsidRPr="006239E9">
        <w:t>)</w:t>
      </w:r>
      <w:r w:rsidR="0087761C" w:rsidRPr="006239E9">
        <w:t xml:space="preserve">.  Use the DOC </w:t>
      </w:r>
      <w:hyperlink r:id="rId183" w:history="1">
        <w:r w:rsidR="0087761C" w:rsidRPr="006239E9">
          <w:rPr>
            <w:rStyle w:val="Hyperlink"/>
            <w:u w:val="none"/>
          </w:rPr>
          <w:t>Export Control Classification Interactive Tool</w:t>
        </w:r>
      </w:hyperlink>
      <w:r w:rsidR="0087761C" w:rsidRPr="006239E9">
        <w:rPr>
          <w:rStyle w:val="Hyperlink"/>
          <w:u w:val="none"/>
        </w:rPr>
        <w:t xml:space="preserve"> </w:t>
      </w:r>
      <w:r w:rsidR="0087761C" w:rsidRPr="006239E9">
        <w:t xml:space="preserve">and the </w:t>
      </w:r>
      <w:hyperlink r:id="rId184" w:history="1">
        <w:r w:rsidR="0087761C" w:rsidRPr="006239E9">
          <w:rPr>
            <w:rStyle w:val="Hyperlink"/>
            <w:u w:val="none"/>
          </w:rPr>
          <w:t>Specially Designed Tool</w:t>
        </w:r>
      </w:hyperlink>
      <w:r w:rsidR="0087761C" w:rsidRPr="00204ED9">
        <w:rPr>
          <w:rStyle w:val="Hyperlink"/>
          <w:u w:val="none"/>
        </w:rPr>
        <w:t xml:space="preserve"> </w:t>
      </w:r>
      <w:r w:rsidR="0087761C" w:rsidRPr="0087761C">
        <w:t>to h</w:t>
      </w:r>
      <w:r w:rsidR="0087761C">
        <w:t>elp identify the appropriate</w:t>
      </w:r>
      <w:r w:rsidR="006F2CF2">
        <w:t xml:space="preserve"> ECCN </w:t>
      </w:r>
      <w:r w:rsidR="006F2CF2" w:rsidRPr="006239E9">
        <w:t>(</w:t>
      </w:r>
      <w:hyperlink r:id="rId185" w:anchor="ap15.2.774_12.1" w:history="1">
        <w:r w:rsidR="006F2CF2" w:rsidRPr="006239E9">
          <w:rPr>
            <w:rStyle w:val="Hyperlink"/>
            <w:u w:val="none"/>
          </w:rPr>
          <w:t xml:space="preserve">15 CFR </w:t>
        </w:r>
        <w:r w:rsidR="00D54D35" w:rsidRPr="006239E9">
          <w:rPr>
            <w:rStyle w:val="Hyperlink"/>
            <w:u w:val="none"/>
          </w:rPr>
          <w:t>§</w:t>
        </w:r>
        <w:r w:rsidR="006F2CF2" w:rsidRPr="006239E9">
          <w:rPr>
            <w:rStyle w:val="Hyperlink"/>
            <w:u w:val="none"/>
          </w:rPr>
          <w:t>774</w:t>
        </w:r>
      </w:hyperlink>
      <w:r w:rsidR="006F2CF2" w:rsidRPr="006239E9">
        <w:t xml:space="preserve"> (CCL)).  If there is doubt about the classification, </w:t>
      </w:r>
      <w:r w:rsidR="0087761C" w:rsidRPr="006239E9">
        <w:t xml:space="preserve">even after utilizing the </w:t>
      </w:r>
      <w:r w:rsidR="007A4582" w:rsidRPr="006239E9">
        <w:t xml:space="preserve">online tools, </w:t>
      </w:r>
      <w:r w:rsidR="006F2CF2" w:rsidRPr="006239E9">
        <w:t>coordinate with the CEA or HEA</w:t>
      </w:r>
      <w:bookmarkStart w:id="1026" w:name="_ITAR_Self_Classification####"/>
      <w:bookmarkEnd w:id="1026"/>
      <w:r w:rsidR="00CE4FDE">
        <w:t>.</w:t>
      </w:r>
    </w:p>
    <w:p w14:paraId="19EABA61" w14:textId="25BB6AC5" w:rsidR="0087761C" w:rsidRPr="006239E9" w:rsidRDefault="0087761C" w:rsidP="00881981">
      <w:pPr>
        <w:pStyle w:val="Heading3"/>
      </w:pPr>
      <w:bookmarkStart w:id="1027" w:name="_EAR_Self_Classification"/>
      <w:bookmarkStart w:id="1028" w:name="_DOC_Commodity_Classification"/>
      <w:bookmarkStart w:id="1029" w:name="_Toc404592764"/>
      <w:bookmarkStart w:id="1030" w:name="_Toc517769545"/>
      <w:bookmarkEnd w:id="1027"/>
      <w:bookmarkEnd w:id="1028"/>
      <w:r w:rsidRPr="006239E9">
        <w:t>DOC</w:t>
      </w:r>
      <w:r w:rsidR="006C2CEE" w:rsidRPr="006239E9">
        <w:t xml:space="preserve"> </w:t>
      </w:r>
      <w:bookmarkEnd w:id="1029"/>
      <w:r w:rsidRPr="006239E9">
        <w:t>Commodity Classification Determination</w:t>
      </w:r>
      <w:bookmarkEnd w:id="1030"/>
      <w:r w:rsidRPr="006239E9">
        <w:t xml:space="preserve"> </w:t>
      </w:r>
    </w:p>
    <w:p w14:paraId="5CFCDC93" w14:textId="0FF532F4" w:rsidR="006C2CEE" w:rsidRPr="006239E9" w:rsidRDefault="008732BE" w:rsidP="0087761C">
      <w:r w:rsidRPr="006239E9">
        <w:t>In consultation with the CEA and HEA, the ECS may prepare a formal submission to DOC to classify an item if</w:t>
      </w:r>
      <w:r w:rsidR="0087761C" w:rsidRPr="006239E9">
        <w:t xml:space="preserve"> </w:t>
      </w:r>
      <w:r w:rsidRPr="006239E9">
        <w:t>NASA</w:t>
      </w:r>
      <w:r w:rsidR="0087761C" w:rsidRPr="006239E9">
        <w:t xml:space="preserve"> is unable to determine the correct ECCN classification</w:t>
      </w:r>
      <w:r w:rsidRPr="006239E9">
        <w:t>.</w:t>
      </w:r>
      <w:r w:rsidR="0087761C" w:rsidRPr="006239E9">
        <w:t xml:space="preserve"> </w:t>
      </w:r>
      <w:r w:rsidRPr="006239E9">
        <w:t xml:space="preserve"> The </w:t>
      </w:r>
      <w:r w:rsidR="0087761C" w:rsidRPr="006239E9">
        <w:t xml:space="preserve">commodity classification request </w:t>
      </w:r>
      <w:r w:rsidRPr="006239E9">
        <w:t>is submitted to</w:t>
      </w:r>
      <w:r w:rsidR="0029407E" w:rsidRPr="006239E9">
        <w:t xml:space="preserve"> BIS at</w:t>
      </w:r>
      <w:r w:rsidR="0087761C" w:rsidRPr="006239E9">
        <w:t xml:space="preserve"> DOC, in accordance with </w:t>
      </w:r>
      <w:hyperlink r:id="rId186" w:anchor="se15.2.748_13" w:history="1">
        <w:r w:rsidR="0087761C" w:rsidRPr="006239E9">
          <w:rPr>
            <w:rStyle w:val="Hyperlink"/>
            <w:rFonts w:eastAsia="Cambria"/>
            <w:u w:val="none"/>
          </w:rPr>
          <w:t>15 CFR §748.3</w:t>
        </w:r>
      </w:hyperlink>
      <w:r w:rsidR="0087761C" w:rsidRPr="006239E9">
        <w:t>.  All NASA classification re</w:t>
      </w:r>
      <w:r w:rsidR="0029407E" w:rsidRPr="006239E9">
        <w:t xml:space="preserve">quests must be submitted to </w:t>
      </w:r>
      <w:r w:rsidR="00193FA2">
        <w:t>BIS by ECILD.</w:t>
      </w:r>
    </w:p>
    <w:p w14:paraId="6BA6DC3A" w14:textId="3FB6EE4A" w:rsidR="006C2CEE" w:rsidRPr="004370CE" w:rsidRDefault="006C2CEE" w:rsidP="006C2CEE">
      <w:pPr>
        <w:pStyle w:val="Heading3"/>
      </w:pPr>
      <w:bookmarkStart w:id="1031" w:name="_License_Requirements_Determination"/>
      <w:bookmarkStart w:id="1032" w:name="_Toc401126071"/>
      <w:bookmarkStart w:id="1033" w:name="_Toc403721955"/>
      <w:bookmarkStart w:id="1034" w:name="_Toc404592765"/>
      <w:bookmarkStart w:id="1035" w:name="_Toc404601376"/>
      <w:bookmarkStart w:id="1036" w:name="_Toc406391850"/>
      <w:bookmarkStart w:id="1037" w:name="_Toc517769546"/>
      <w:bookmarkEnd w:id="1031"/>
      <w:r w:rsidRPr="004370CE">
        <w:t>License Requirements Determination</w:t>
      </w:r>
      <w:bookmarkEnd w:id="1032"/>
      <w:bookmarkEnd w:id="1033"/>
      <w:bookmarkEnd w:id="1034"/>
      <w:bookmarkEnd w:id="1035"/>
      <w:bookmarkEnd w:id="1036"/>
      <w:bookmarkEnd w:id="1037"/>
      <w:r w:rsidR="001A2566">
        <w:t xml:space="preserve"> </w:t>
      </w:r>
    </w:p>
    <w:p w14:paraId="7B5B7B54" w14:textId="2A62434C" w:rsidR="00A26AC5" w:rsidRDefault="006C2CEE" w:rsidP="00E42DCF">
      <w:r>
        <w:t xml:space="preserve">If an item is classified on the USML or the CCL, </w:t>
      </w:r>
      <w:r w:rsidRPr="004370CE">
        <w:t>a</w:t>
      </w:r>
      <w:r>
        <w:t xml:space="preserve">n authorization </w:t>
      </w:r>
      <w:r w:rsidRPr="004370CE">
        <w:t>is req</w:t>
      </w:r>
      <w:r>
        <w:t xml:space="preserve">uired to conduct the </w:t>
      </w:r>
      <w:r w:rsidRPr="00D25D62">
        <w:t>export</w:t>
      </w:r>
      <w:r>
        <w:t>.  An authorization may be either a license, a license exemption</w:t>
      </w:r>
      <w:r w:rsidR="004E7225">
        <w:t xml:space="preserve"> (for ITAR controlled items)</w:t>
      </w:r>
      <w:r>
        <w:t xml:space="preserve">, or a </w:t>
      </w:r>
      <w:r w:rsidRPr="00307525">
        <w:t>license exception</w:t>
      </w:r>
      <w:r w:rsidR="004E7225">
        <w:t xml:space="preserve"> (for EAR controlled items)</w:t>
      </w:r>
      <w:r w:rsidR="0029407E">
        <w:t>, or No License Required (NLR)</w:t>
      </w:r>
      <w:r w:rsidR="005077E9">
        <w:t>.</w:t>
      </w:r>
    </w:p>
    <w:p w14:paraId="7F9732D5" w14:textId="77777777" w:rsidR="00E0456C" w:rsidRDefault="00E0456C" w:rsidP="00E0456C">
      <w:r>
        <w:rPr>
          <w:noProof/>
        </w:rPr>
        <mc:AlternateContent>
          <mc:Choice Requires="wps">
            <w:drawing>
              <wp:anchor distT="45720" distB="45720" distL="114300" distR="114300" simplePos="0" relativeHeight="251794432" behindDoc="0" locked="1" layoutInCell="1" allowOverlap="0" wp14:anchorId="6BDE7476" wp14:editId="5026B3C0">
                <wp:simplePos x="0" y="0"/>
                <wp:positionH relativeFrom="margin">
                  <wp:align>right</wp:align>
                </wp:positionH>
                <wp:positionV relativeFrom="page">
                  <wp:posOffset>5623560</wp:posOffset>
                </wp:positionV>
                <wp:extent cx="2020824" cy="1404620"/>
                <wp:effectExtent l="0" t="0" r="1778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EADB0CE" w14:textId="77777777" w:rsidR="002B6F00" w:rsidRDefault="002B6F00" w:rsidP="00DC6F61">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BDE7476" id="_x0000_s1080" type="#_x0000_t202" style="position:absolute;left:0;text-align:left;margin-left:107.9pt;margin-top:442.8pt;width:159.1pt;height:110.6pt;z-index:251794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" o:allowoverlap="f" fillcolor="#b8cce4 [1300]">
                <v:textbox style="mso-fit-shape-to-text:t">
                  <w:txbxContent>
                    <w:p w14:paraId="5EADB0CE" w14:textId="77777777" w:rsidR="002B6F00" w:rsidRDefault="002B6F00" w:rsidP="00DC6F61">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v:textbox>
                <w10:wrap type="square" anchorx="margin" anchory="page"/>
                <w10:anchorlock/>
              </v:shape>
            </w:pict>
          </mc:Fallback>
        </mc:AlternateContent>
      </w:r>
      <w:r w:rsidRPr="004370CE">
        <w:t xml:space="preserve">The CEA must request </w:t>
      </w:r>
      <w:r>
        <w:t xml:space="preserve">approval to </w:t>
      </w:r>
      <w:r w:rsidRPr="004370CE">
        <w:t>use</w:t>
      </w:r>
      <w:r>
        <w:t xml:space="preserve"> an exemption or an exception from the HEA.  For ongoing and established missions, blanket authorization may be obtained at the start of the program or project per the terms of </w:t>
      </w:r>
      <w:r w:rsidR="0029407E">
        <w:t xml:space="preserve">the </w:t>
      </w:r>
      <w:r>
        <w:t>program plan, contracts, and/or agreements.  For any modifications in mission scope, foreign participants, or terms of existing requirement,</w:t>
      </w:r>
      <w:r w:rsidR="0029407E">
        <w:t xml:space="preserve"> a new export control review</w:t>
      </w:r>
      <w:r>
        <w:t xml:space="preserve"> should be completed prior to holding additional meetings to exchange scientific or technical data.  Note: An International Agreement can </w:t>
      </w:r>
      <w:r w:rsidRPr="00355FC7">
        <w:t>provide the basis for several license exemptions under the ITAR.</w:t>
      </w:r>
    </w:p>
    <w:p w14:paraId="6686162E" w14:textId="77777777" w:rsidR="00A26AC5" w:rsidRDefault="00A26AC5" w:rsidP="00A26AC5">
      <w:pPr>
        <w:pStyle w:val="Heading4"/>
      </w:pPr>
      <w:r>
        <w:t>ITAR License Requirements</w:t>
      </w:r>
    </w:p>
    <w:p w14:paraId="410DC5D7" w14:textId="265AB008" w:rsidR="00A26AC5" w:rsidRPr="006239E9" w:rsidRDefault="00A26AC5" w:rsidP="00643353">
      <w:r>
        <w:t xml:space="preserve">Once an item is determined to be subject to </w:t>
      </w:r>
      <w:r w:rsidR="0029407E">
        <w:t xml:space="preserve">the </w:t>
      </w:r>
      <w:r>
        <w:t xml:space="preserve">ITAR, a license is required unless you can find an applicable license exemption.  </w:t>
      </w:r>
      <w:r w:rsidRPr="00307525">
        <w:t xml:space="preserve">Exemptions </w:t>
      </w:r>
      <w:r>
        <w:t>frequently</w:t>
      </w:r>
      <w:r w:rsidRPr="00307525">
        <w:t xml:space="preserve"> used by NASA are identified </w:t>
      </w:r>
      <w:r w:rsidRPr="006239E9">
        <w:t xml:space="preserve">in </w:t>
      </w:r>
      <w:hyperlink w:anchor="_B-5:_Frequently_Used" w:history="1">
        <w:r w:rsidR="0029407E" w:rsidRPr="006239E9">
          <w:rPr>
            <w:rStyle w:val="Hyperlink"/>
            <w:u w:val="none"/>
          </w:rPr>
          <w:t>Appendix B-5</w:t>
        </w:r>
      </w:hyperlink>
      <w:r w:rsidRPr="006239E9">
        <w:t xml:space="preserve">.  If none of the exemptions are available, then ECS would prepare the license application package to submit to ECILD (see </w:t>
      </w:r>
      <w:hyperlink w:anchor="_EAR_License_Applications:" w:history="1">
        <w:r w:rsidR="007A4582" w:rsidRPr="006239E9">
          <w:rPr>
            <w:rStyle w:val="Hyperlink"/>
            <w:u w:val="none"/>
          </w:rPr>
          <w:t>Section 3.3.7.1.</w:t>
        </w:r>
      </w:hyperlink>
      <w:r w:rsidR="00487EA1">
        <w:t>).</w:t>
      </w:r>
    </w:p>
    <w:p w14:paraId="486BAEDC" w14:textId="77777777" w:rsidR="00A26AC5" w:rsidRPr="006239E9" w:rsidRDefault="00A26AC5" w:rsidP="00A26AC5">
      <w:pPr>
        <w:pStyle w:val="Heading4"/>
      </w:pPr>
      <w:bookmarkStart w:id="1038" w:name="_EAR_License_Requirements"/>
      <w:bookmarkEnd w:id="1038"/>
      <w:r w:rsidRPr="006239E9">
        <w:t xml:space="preserve">EAR License Requirements </w:t>
      </w:r>
    </w:p>
    <w:p w14:paraId="661FFB05" w14:textId="57D60B19" w:rsidR="00A26AC5" w:rsidRPr="006239E9" w:rsidRDefault="00A26AC5" w:rsidP="00A26AC5">
      <w:pPr>
        <w:rPr>
          <w:rFonts w:cs="Arial"/>
          <w:color w:val="000000"/>
        </w:rPr>
      </w:pPr>
      <w:r w:rsidRPr="006239E9">
        <w:t>Once an item is determined to be subject to EAR, a license may or may not be required.  Use information contained in the “Licen</w:t>
      </w:r>
      <w:r w:rsidR="00937845" w:rsidRPr="006239E9">
        <w:t>se Requirements” section of the</w:t>
      </w:r>
      <w:r w:rsidRPr="006239E9">
        <w:t xml:space="preserve"> ECCN in combination with the </w:t>
      </w:r>
      <w:hyperlink w:anchor="countrychart" w:history="1">
        <w:r w:rsidRPr="006239E9">
          <w:rPr>
            <w:rStyle w:val="Hyperlink"/>
            <w:u w:val="none"/>
          </w:rPr>
          <w:t>Country Chart</w:t>
        </w:r>
      </w:hyperlink>
      <w:r w:rsidRPr="006239E9">
        <w:t xml:space="preserve"> to decide whether a license is required.  Follow the instructions in </w:t>
      </w:r>
      <w:hyperlink r:id="rId187" w:history="1">
        <w:r w:rsidRPr="006239E9">
          <w:rPr>
            <w:rStyle w:val="Hyperlink"/>
            <w:u w:val="none"/>
          </w:rPr>
          <w:t xml:space="preserve">15 CFR </w:t>
        </w:r>
        <w:r w:rsidR="00BE6EF5">
          <w:rPr>
            <w:rStyle w:val="Hyperlink"/>
            <w:rFonts w:cs="Arial"/>
            <w:u w:val="none"/>
          </w:rPr>
          <w:t>§</w:t>
        </w:r>
        <w:r w:rsidRPr="006239E9">
          <w:rPr>
            <w:rStyle w:val="Hyperlink"/>
            <w:rFonts w:cs="Arial"/>
            <w:u w:val="none"/>
          </w:rPr>
          <w:t>738.4</w:t>
        </w:r>
      </w:hyperlink>
      <w:r w:rsidRPr="006239E9">
        <w:rPr>
          <w:rFonts w:ascii="Arial" w:hAnsi="Arial" w:cs="Arial"/>
          <w:color w:val="000000"/>
          <w:sz w:val="20"/>
          <w:szCs w:val="20"/>
        </w:rPr>
        <w:t xml:space="preserve"> </w:t>
      </w:r>
      <w:r w:rsidRPr="006239E9">
        <w:rPr>
          <w:rFonts w:cs="Arial"/>
          <w:color w:val="000000"/>
        </w:rPr>
        <w:t xml:space="preserve">and use the decision tree as depicted in </w:t>
      </w:r>
      <w:hyperlink w:anchor="_11:_EAR_Classification" w:history="1">
        <w:r w:rsidR="00E01244">
          <w:rPr>
            <w:rStyle w:val="Hyperlink"/>
            <w:rFonts w:cs="Arial"/>
            <w:u w:val="none"/>
          </w:rPr>
          <w:t>Figure 1</w:t>
        </w:r>
        <w:r w:rsidR="006E0111">
          <w:rPr>
            <w:rStyle w:val="Hyperlink"/>
            <w:rFonts w:cs="Arial"/>
            <w:u w:val="none"/>
          </w:rPr>
          <w:t>7</w:t>
        </w:r>
      </w:hyperlink>
      <w:r w:rsidRPr="006239E9">
        <w:rPr>
          <w:rFonts w:cs="Arial"/>
          <w:color w:val="000000"/>
        </w:rPr>
        <w:t>: EAR Classification Process (</w:t>
      </w:r>
      <w:hyperlink r:id="rId188" w:history="1">
        <w:r w:rsidRPr="006239E9">
          <w:rPr>
            <w:rStyle w:val="Hyperlink"/>
            <w:rFonts w:cs="Arial"/>
            <w:u w:val="none"/>
          </w:rPr>
          <w:t>Supplement 1 to Part 732</w:t>
        </w:r>
      </w:hyperlink>
      <w:r w:rsidRPr="006239E9">
        <w:t>)</w:t>
      </w:r>
      <w:r w:rsidRPr="006239E9">
        <w:rPr>
          <w:rFonts w:cs="Arial"/>
          <w:color w:val="000000"/>
        </w:rPr>
        <w:t xml:space="preserve"> to aid in the determination of whether a license is required</w:t>
      </w:r>
      <w:r w:rsidRPr="006239E9">
        <w:rPr>
          <w:rFonts w:ascii="Arial" w:hAnsi="Arial" w:cs="Arial"/>
          <w:color w:val="000000"/>
          <w:sz w:val="20"/>
          <w:szCs w:val="20"/>
        </w:rPr>
        <w:t>.</w:t>
      </w:r>
      <w:r w:rsidR="00937845" w:rsidRPr="006239E9">
        <w:rPr>
          <w:rFonts w:ascii="Arial" w:hAnsi="Arial" w:cs="Arial"/>
          <w:color w:val="000000"/>
          <w:sz w:val="20"/>
          <w:szCs w:val="20"/>
        </w:rPr>
        <w:t xml:space="preserve">  </w:t>
      </w:r>
      <w:r w:rsidR="00937845" w:rsidRPr="006239E9">
        <w:rPr>
          <w:rFonts w:cs="Arial"/>
          <w:color w:val="000000"/>
        </w:rPr>
        <w:t>If No License is Required (NLR), then NLR is the authorization to export and must be included on the shipping</w:t>
      </w:r>
      <w:r w:rsidR="00066891">
        <w:rPr>
          <w:rFonts w:cs="Arial"/>
          <w:color w:val="000000"/>
        </w:rPr>
        <w:t xml:space="preserve"> documents along with the ECCN.</w:t>
      </w:r>
    </w:p>
    <w:p w14:paraId="73EDEB7F" w14:textId="13A84379" w:rsidR="00937845" w:rsidRPr="006239E9" w:rsidRDefault="00937845" w:rsidP="00937845">
      <w:r w:rsidRPr="006239E9">
        <w:rPr>
          <w:rFonts w:cs="Arial"/>
          <w:color w:val="000000"/>
        </w:rPr>
        <w:t>If a license is required, then ECS should see if there is a license exception available</w:t>
      </w:r>
      <w:r w:rsidR="00A00ACD" w:rsidRPr="006239E9">
        <w:rPr>
          <w:rFonts w:cs="Arial"/>
          <w:color w:val="000000"/>
        </w:rPr>
        <w:t xml:space="preserve">.  </w:t>
      </w:r>
      <w:r w:rsidRPr="006239E9">
        <w:rPr>
          <w:rFonts w:cs="Arial"/>
          <w:color w:val="000000"/>
        </w:rPr>
        <w:t>E</w:t>
      </w:r>
      <w:r w:rsidRPr="006239E9">
        <w:t>xceptions that are frequently used by NASA are identified in</w:t>
      </w:r>
      <w:r w:rsidR="0029407E" w:rsidRPr="006239E9">
        <w:t xml:space="preserve"> </w:t>
      </w:r>
      <w:hyperlink w:anchor="_B-5:_Frequently_Used" w:history="1">
        <w:r w:rsidR="0029407E" w:rsidRPr="006239E9">
          <w:rPr>
            <w:rStyle w:val="Hyperlink"/>
            <w:u w:val="none"/>
          </w:rPr>
          <w:t>Appendix B-5</w:t>
        </w:r>
      </w:hyperlink>
      <w:r w:rsidRPr="006239E9">
        <w:t>.  ECS needs to carefully examine the license exception to ensure that the export meets all of the requirements specified in the license exception, includi</w:t>
      </w:r>
      <w:r w:rsidR="00066891">
        <w:t>ng recordkeeping and reporting.</w:t>
      </w:r>
    </w:p>
    <w:p w14:paraId="09704A92" w14:textId="4350188F" w:rsidR="0002067B" w:rsidRPr="006239E9" w:rsidRDefault="0029407E" w:rsidP="00937845">
      <w:r w:rsidRPr="006239E9">
        <w:t>In addition,</w:t>
      </w:r>
      <w:r w:rsidR="00493FD9" w:rsidRPr="006239E9">
        <w:t xml:space="preserve"> ECS must </w:t>
      </w:r>
      <w:r w:rsidR="00937845" w:rsidRPr="006239E9">
        <w:t>review</w:t>
      </w:r>
      <w:r w:rsidR="00493FD9" w:rsidRPr="006239E9">
        <w:t xml:space="preserve"> the exception</w:t>
      </w:r>
      <w:r w:rsidR="00937845" w:rsidRPr="006239E9">
        <w:t xml:space="preserve"> in light of the </w:t>
      </w:r>
      <w:r w:rsidR="00DD0F64" w:rsidRPr="006239E9">
        <w:t>“</w:t>
      </w:r>
      <w:r w:rsidR="00937845" w:rsidRPr="006239E9">
        <w:t xml:space="preserve">Ten General Prohibitions” </w:t>
      </w:r>
      <w:hyperlink r:id="rId189" w:anchor="se15.2.736_12" w:history="1">
        <w:r w:rsidR="00937845" w:rsidRPr="006239E9">
          <w:t>(</w:t>
        </w:r>
        <w:r w:rsidR="00937845" w:rsidRPr="006239E9">
          <w:rPr>
            <w:rStyle w:val="Hyperlink"/>
            <w:u w:val="none"/>
          </w:rPr>
          <w:t xml:space="preserve">15 CFR </w:t>
        </w:r>
        <w:r w:rsidR="00BE6EF5">
          <w:rPr>
            <w:rStyle w:val="Hyperlink"/>
            <w:u w:val="none"/>
          </w:rPr>
          <w:t>§</w:t>
        </w:r>
        <w:r w:rsidR="00937845" w:rsidRPr="006239E9">
          <w:rPr>
            <w:rStyle w:val="Hyperlink"/>
            <w:u w:val="none"/>
          </w:rPr>
          <w:t>736.2(b)</w:t>
        </w:r>
      </w:hyperlink>
      <w:r w:rsidR="00937845" w:rsidRPr="006239E9">
        <w:rPr>
          <w:sz w:val="26"/>
        </w:rPr>
        <w:t>)</w:t>
      </w:r>
      <w:r w:rsidR="00937845" w:rsidRPr="006239E9">
        <w:t xml:space="preserve">, as stipulated in </w:t>
      </w:r>
      <w:hyperlink r:id="rId190" w:anchor="se15.2.740_12" w:history="1">
        <w:r w:rsidR="00EE3D59" w:rsidRPr="006239E9">
          <w:rPr>
            <w:rStyle w:val="Hyperlink"/>
            <w:u w:val="none"/>
          </w:rPr>
          <w:t xml:space="preserve">15 CFR </w:t>
        </w:r>
        <w:r w:rsidR="00BE6EF5">
          <w:rPr>
            <w:rStyle w:val="Hyperlink"/>
            <w:u w:val="none"/>
          </w:rPr>
          <w:t>§</w:t>
        </w:r>
        <w:r w:rsidR="00EE3D59" w:rsidRPr="006239E9">
          <w:rPr>
            <w:rStyle w:val="Hyperlink"/>
            <w:u w:val="none"/>
          </w:rPr>
          <w:t>740.2</w:t>
        </w:r>
      </w:hyperlink>
      <w:r w:rsidR="00EE3D59" w:rsidRPr="006239E9">
        <w:rPr>
          <w:rStyle w:val="Hyperlink"/>
          <w:u w:val="none"/>
        </w:rPr>
        <w:t>.</w:t>
      </w:r>
      <w:r w:rsidR="00937845" w:rsidRPr="006239E9">
        <w:t xml:space="preserve">  If the export is subject to </w:t>
      </w:r>
      <w:hyperlink r:id="rId191" w:anchor="se15.2.736_12" w:history="1">
        <w:r w:rsidR="00937845" w:rsidRPr="006239E9">
          <w:rPr>
            <w:rStyle w:val="Hyperlink"/>
            <w:u w:val="none"/>
          </w:rPr>
          <w:t>General Prohibitions four, seven, nine, or ten</w:t>
        </w:r>
      </w:hyperlink>
      <w:r w:rsidR="00937845" w:rsidRPr="006239E9">
        <w:t xml:space="preserve">, then no license exceptions are authorized.  If a license exception is not available to overcome each license requirement reflected in an ECCN and its use is not precluded by a General Prohibition, then a license application is required (see </w:t>
      </w:r>
      <w:hyperlink w:anchor="_EAR_License_Applications:_1" w:history="1">
        <w:r w:rsidR="00EE3D59" w:rsidRPr="006239E9">
          <w:rPr>
            <w:rStyle w:val="Hyperlink"/>
            <w:u w:val="none"/>
          </w:rPr>
          <w:t>Section 3.3.7.2.</w:t>
        </w:r>
      </w:hyperlink>
      <w:r w:rsidR="00066891">
        <w:t>).</w:t>
      </w:r>
    </w:p>
    <w:p w14:paraId="33E97804" w14:textId="77777777" w:rsidR="00E0456C" w:rsidRPr="006239E9" w:rsidRDefault="00E0456C" w:rsidP="00937845"/>
    <w:p w14:paraId="1EADF50A" w14:textId="799BAE7F" w:rsidR="006C2CEE" w:rsidRDefault="006C2CEE" w:rsidP="00ED6410">
      <w:pPr>
        <w:pStyle w:val="Heading6"/>
      </w:pPr>
      <w:bookmarkStart w:id="1039" w:name="_11:_EAR_Classification"/>
      <w:bookmarkEnd w:id="1039"/>
      <w:r>
        <w:t xml:space="preserve"> </w:t>
      </w:r>
      <w:bookmarkStart w:id="1040" w:name="_Toc404601333"/>
      <w:bookmarkStart w:id="1041" w:name="_Toc406391901"/>
      <w:bookmarkStart w:id="1042" w:name="_Toc517769629"/>
      <w:r w:rsidR="00514644">
        <w:t xml:space="preserve">Figure </w:t>
      </w:r>
      <w:r>
        <w:t>1</w:t>
      </w:r>
      <w:r w:rsidR="006E0111">
        <w:t>7</w:t>
      </w:r>
      <w:r>
        <w:t xml:space="preserve">: </w:t>
      </w:r>
      <w:bookmarkEnd w:id="1040"/>
      <w:r w:rsidR="00C108D1">
        <w:t>EAR Classification Process</w:t>
      </w:r>
      <w:bookmarkEnd w:id="1041"/>
      <w:bookmarkEnd w:id="1042"/>
      <w:r>
        <w:t xml:space="preserve"> </w:t>
      </w:r>
    </w:p>
    <w:p w14:paraId="129E5455" w14:textId="77777777" w:rsidR="006C2CEE" w:rsidRPr="00AD73C4" w:rsidRDefault="006C2CEE" w:rsidP="001B1E01">
      <w:pPr>
        <w:ind w:firstLine="0"/>
        <w:jc w:val="center"/>
      </w:pPr>
      <w:r>
        <w:rPr>
          <w:noProof/>
        </w:rPr>
        <w:drawing>
          <wp:anchor distT="0" distB="0" distL="114300" distR="114300" simplePos="0" relativeHeight="251721728" behindDoc="0" locked="1" layoutInCell="1" allowOverlap="0" wp14:anchorId="77CAA157" wp14:editId="339C8995">
            <wp:simplePos x="0" y="0"/>
            <wp:positionH relativeFrom="column">
              <wp:posOffset>390525</wp:posOffset>
            </wp:positionH>
            <wp:positionV relativeFrom="page">
              <wp:posOffset>1540510</wp:posOffset>
            </wp:positionV>
            <wp:extent cx="4973955" cy="526669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ubject to the EAR - Supplement 1.jpg"/>
                    <pic:cNvPicPr/>
                  </pic:nvPicPr>
                  <pic:blipFill>
                    <a:blip r:embed="rId192">
                      <a:extLst>
                        <a:ext uri="{28A0092B-C50C-407E-A947-70E740481C1C}">
                          <a14:useLocalDpi xmlns:a14="http://schemas.microsoft.com/office/drawing/2010/main" val="0"/>
                        </a:ext>
                      </a:extLst>
                    </a:blip>
                    <a:stretch>
                      <a:fillRect/>
                    </a:stretch>
                  </pic:blipFill>
                  <pic:spPr>
                    <a:xfrm>
                      <a:off x="0" y="0"/>
                      <a:ext cx="4973955" cy="5266690"/>
                    </a:xfrm>
                    <a:prstGeom prst="rect">
                      <a:avLst/>
                    </a:prstGeom>
                  </pic:spPr>
                </pic:pic>
              </a:graphicData>
            </a:graphic>
            <wp14:sizeRelH relativeFrom="margin">
              <wp14:pctWidth>0</wp14:pctWidth>
            </wp14:sizeRelH>
            <wp14:sizeRelV relativeFrom="margin">
              <wp14:pctHeight>0</wp14:pctHeight>
            </wp14:sizeRelV>
          </wp:anchor>
        </w:drawing>
      </w:r>
    </w:p>
    <w:p w14:paraId="5F15F03B" w14:textId="77777777" w:rsidR="006C2CEE" w:rsidRDefault="006C2CEE" w:rsidP="006C2CEE"/>
    <w:p w14:paraId="67ADFFD7" w14:textId="77777777" w:rsidR="00A82155" w:rsidRDefault="00A82155" w:rsidP="006C2CEE"/>
    <w:p w14:paraId="193CD757" w14:textId="77777777" w:rsidR="00A82155" w:rsidRDefault="00A82155" w:rsidP="006C2CEE"/>
    <w:p w14:paraId="4E1DDE3A" w14:textId="77777777" w:rsidR="00355FC7" w:rsidRDefault="00355FC7">
      <w:r>
        <w:br w:type="page"/>
      </w:r>
    </w:p>
    <w:p w14:paraId="6AE324B2" w14:textId="21ABF950" w:rsidR="006C2CEE" w:rsidRPr="004370CE" w:rsidRDefault="006C2CEE" w:rsidP="006C2CEE">
      <w:pPr>
        <w:pStyle w:val="Heading3"/>
      </w:pPr>
      <w:bookmarkStart w:id="1043" w:name="_Commodity_Jurisdiction"/>
      <w:bookmarkStart w:id="1044" w:name="_Application_Package_To"/>
      <w:bookmarkStart w:id="1045" w:name="_Toc401126072"/>
      <w:bookmarkStart w:id="1046" w:name="_Toc403721956"/>
      <w:bookmarkStart w:id="1047" w:name="_Toc404592767"/>
      <w:bookmarkStart w:id="1048" w:name="_Toc404601378"/>
      <w:bookmarkStart w:id="1049" w:name="_Toc406391851"/>
      <w:bookmarkStart w:id="1050" w:name="_Toc517769547"/>
      <w:bookmarkEnd w:id="1043"/>
      <w:bookmarkEnd w:id="1044"/>
      <w:r w:rsidRPr="004370CE">
        <w:t>Application Package To Submit For A License</w:t>
      </w:r>
      <w:bookmarkEnd w:id="1045"/>
      <w:bookmarkEnd w:id="1046"/>
      <w:bookmarkEnd w:id="1047"/>
      <w:bookmarkEnd w:id="1048"/>
      <w:bookmarkEnd w:id="1049"/>
      <w:bookmarkEnd w:id="1050"/>
    </w:p>
    <w:p w14:paraId="2703A166" w14:textId="77777777" w:rsidR="00E92B92" w:rsidRPr="00E92B92" w:rsidRDefault="008D25B0" w:rsidP="00E42DCF">
      <w:r>
        <w:rPr>
          <w:noProof/>
        </w:rPr>
        <mc:AlternateContent>
          <mc:Choice Requires="wps">
            <w:drawing>
              <wp:anchor distT="45720" distB="45720" distL="114300" distR="114300" simplePos="0" relativeHeight="251603968" behindDoc="0" locked="1" layoutInCell="1" allowOverlap="0" wp14:anchorId="1756E017" wp14:editId="7ADF865A">
                <wp:simplePos x="0" y="0"/>
                <wp:positionH relativeFrom="margin">
                  <wp:posOffset>3880485</wp:posOffset>
                </wp:positionH>
                <wp:positionV relativeFrom="page">
                  <wp:posOffset>2936875</wp:posOffset>
                </wp:positionV>
                <wp:extent cx="2020570" cy="3789680"/>
                <wp:effectExtent l="0" t="0" r="17780" b="203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789680"/>
                        </a:xfrm>
                        <a:prstGeom prst="rect">
                          <a:avLst/>
                        </a:prstGeom>
                        <a:solidFill>
                          <a:schemeClr val="accent1">
                            <a:lumMod val="40000"/>
                            <a:lumOff val="60000"/>
                          </a:schemeClr>
                        </a:solidFill>
                        <a:ln w="9525">
                          <a:solidFill>
                            <a:srgbClr val="000000"/>
                          </a:solidFill>
                          <a:miter lim="800000"/>
                          <a:headEnd/>
                          <a:tailEnd/>
                        </a:ln>
                      </wps:spPr>
                      <wps:txbx>
                        <w:txbxContent>
                          <w:p w14:paraId="59DB58AE" w14:textId="77777777" w:rsidR="002B6F00" w:rsidRDefault="002B6F00" w:rsidP="00DC6F61">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u w:val="none"/>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56E017" id="_x0000_s1081" type="#_x0000_t202" style="position:absolute;left:0;text-align:left;margin-left:305.55pt;margin-top:231.25pt;width:159.1pt;height:298.4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" o:allowoverlap="f" fillcolor="#b8cce4 [1300]">
                <v:textbox>
                  <w:txbxContent>
                    <w:p w14:paraId="59DB58AE" w14:textId="77777777" w:rsidR="002B6F00" w:rsidRDefault="002B6F00" w:rsidP="00DC6F61">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u w:val="none"/>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v:textbox>
                <w10:wrap type="square" anchorx="margin" anchory="page"/>
                <w10:anchorlock/>
              </v:shape>
            </w:pict>
          </mc:Fallback>
        </mc:AlternateContent>
      </w:r>
      <w:r w:rsidR="006C2CEE">
        <w:t xml:space="preserve">Once it has been determined that a license is required for the export, the CEA prepares a license application package for </w:t>
      </w:r>
      <w:r w:rsidR="00D5288F">
        <w:t>ECILD</w:t>
      </w:r>
      <w:r w:rsidR="006C2CEE">
        <w:t xml:space="preserve"> review and approval.  </w:t>
      </w:r>
      <w:r w:rsidR="006C2CEE" w:rsidRPr="004370CE">
        <w:t xml:space="preserve">All license applications are submitted by </w:t>
      </w:r>
      <w:r w:rsidR="006C2CEE">
        <w:t>ECILD</w:t>
      </w:r>
      <w:r w:rsidR="006C2CEE" w:rsidRPr="004370CE">
        <w:t xml:space="preserve"> to the appropriate regulatory authority.  </w:t>
      </w:r>
      <w:r w:rsidR="00E92B92">
        <w:t xml:space="preserve">The intent of the application package is to provide the licensing officer and other reviewers as much information and clarity about the export as possible.  The package narrative should be developed with specific language so that a non-technical reader understands precisely what is being transferred, to whom, and why.  </w:t>
      </w:r>
      <w:r w:rsidR="00E92B92" w:rsidRPr="00A36F28">
        <w:rPr>
          <w:rFonts w:cstheme="minorHAnsi"/>
        </w:rPr>
        <w:t>To facilitate clarity and ease of understanding</w:t>
      </w:r>
      <w:r w:rsidR="00E92B92">
        <w:rPr>
          <w:rFonts w:cstheme="minorHAnsi"/>
        </w:rPr>
        <w:t>, adhere to these instructions to prepare the license</w:t>
      </w:r>
      <w:r w:rsidR="00E92B92" w:rsidRPr="00A36F28">
        <w:rPr>
          <w:rFonts w:cstheme="minorHAnsi"/>
        </w:rPr>
        <w:t xml:space="preserve">: </w:t>
      </w:r>
    </w:p>
    <w:p w14:paraId="51538CB6" w14:textId="77777777" w:rsidR="00E92B92" w:rsidRPr="00A36F28" w:rsidRDefault="0056633B" w:rsidP="00D44360">
      <w:pPr>
        <w:pStyle w:val="ListParagraph"/>
        <w:numPr>
          <w:ilvl w:val="0"/>
          <w:numId w:val="22"/>
        </w:numPr>
        <w:spacing w:before="120"/>
        <w:rPr>
          <w:rFonts w:cstheme="minorHAnsi"/>
        </w:rPr>
      </w:pPr>
      <w:r>
        <w:rPr>
          <w:rFonts w:cstheme="minorHAnsi"/>
        </w:rPr>
        <w:t xml:space="preserve">DO NOT </w:t>
      </w:r>
      <w:r w:rsidR="00095E2A">
        <w:rPr>
          <w:rFonts w:cstheme="minorHAnsi"/>
        </w:rPr>
        <w:t>u</w:t>
      </w:r>
      <w:r w:rsidR="0058452D">
        <w:rPr>
          <w:rFonts w:cstheme="minorHAnsi"/>
        </w:rPr>
        <w:t xml:space="preserve">se acronyms </w:t>
      </w:r>
      <w:r>
        <w:rPr>
          <w:rFonts w:cstheme="minorHAnsi"/>
        </w:rPr>
        <w:t>that ha</w:t>
      </w:r>
      <w:r w:rsidR="00D91DE1">
        <w:rPr>
          <w:rFonts w:cstheme="minorHAnsi"/>
        </w:rPr>
        <w:t xml:space="preserve">ve not previously </w:t>
      </w:r>
      <w:r w:rsidR="0029407E">
        <w:rPr>
          <w:rFonts w:cstheme="minorHAnsi"/>
        </w:rPr>
        <w:t xml:space="preserve">been </w:t>
      </w:r>
      <w:r w:rsidR="0058452D">
        <w:rPr>
          <w:rFonts w:cstheme="minorHAnsi"/>
        </w:rPr>
        <w:t xml:space="preserve">spelled out. </w:t>
      </w:r>
      <w:r w:rsidR="00E92B92" w:rsidRPr="00A36F28">
        <w:rPr>
          <w:rFonts w:cstheme="minorHAnsi"/>
        </w:rPr>
        <w:t xml:space="preserve">   </w:t>
      </w:r>
    </w:p>
    <w:p w14:paraId="0D4A06F9" w14:textId="77777777" w:rsidR="00E92B92" w:rsidRPr="00A36F28" w:rsidRDefault="00E92B92" w:rsidP="00D44360">
      <w:pPr>
        <w:pStyle w:val="ListParagraph"/>
        <w:numPr>
          <w:ilvl w:val="0"/>
          <w:numId w:val="22"/>
        </w:numPr>
        <w:spacing w:before="120"/>
        <w:rPr>
          <w:rFonts w:cstheme="minorHAnsi"/>
        </w:rPr>
      </w:pPr>
      <w:r>
        <w:rPr>
          <w:rFonts w:cstheme="minorHAnsi"/>
        </w:rPr>
        <w:t>Keep term</w:t>
      </w:r>
      <w:r w:rsidR="00191A85">
        <w:rPr>
          <w:rFonts w:cstheme="minorHAnsi"/>
        </w:rPr>
        <w:t xml:space="preserve">inology in the letters of </w:t>
      </w:r>
      <w:r w:rsidRPr="00A36F28">
        <w:rPr>
          <w:rFonts w:cstheme="minorHAnsi"/>
        </w:rPr>
        <w:t>explanation and descriptions consistent.</w:t>
      </w:r>
    </w:p>
    <w:p w14:paraId="6BFA44AA" w14:textId="77777777" w:rsidR="00E92B92" w:rsidRPr="00A36F28" w:rsidRDefault="00E92B92" w:rsidP="00D44360">
      <w:pPr>
        <w:pStyle w:val="ListParagraph"/>
        <w:numPr>
          <w:ilvl w:val="0"/>
          <w:numId w:val="22"/>
        </w:numPr>
        <w:spacing w:before="120"/>
        <w:rPr>
          <w:rFonts w:cstheme="minorHAnsi"/>
        </w:rPr>
      </w:pPr>
      <w:r w:rsidRPr="00A36F28">
        <w:rPr>
          <w:rFonts w:cstheme="minorHAnsi"/>
        </w:rPr>
        <w:t>Avoid jargon and unnecessary technical terms.</w:t>
      </w:r>
    </w:p>
    <w:p w14:paraId="7B290F29" w14:textId="77777777" w:rsidR="00E92B92" w:rsidRDefault="00E92B92" w:rsidP="00D44360">
      <w:pPr>
        <w:pStyle w:val="ListParagraph"/>
        <w:numPr>
          <w:ilvl w:val="0"/>
          <w:numId w:val="22"/>
        </w:numPr>
        <w:spacing w:before="120"/>
        <w:rPr>
          <w:rFonts w:cstheme="minorHAnsi"/>
        </w:rPr>
      </w:pPr>
      <w:r w:rsidRPr="00A36F28">
        <w:rPr>
          <w:rFonts w:cstheme="minorHAnsi"/>
        </w:rPr>
        <w:t>Explain new terms when they are introduced.</w:t>
      </w:r>
    </w:p>
    <w:p w14:paraId="71379D30" w14:textId="77777777" w:rsidR="00476AA1" w:rsidRDefault="00476AA1" w:rsidP="00D44360">
      <w:pPr>
        <w:pStyle w:val="ListParagraph"/>
        <w:numPr>
          <w:ilvl w:val="0"/>
          <w:numId w:val="22"/>
        </w:numPr>
        <w:spacing w:before="120"/>
        <w:rPr>
          <w:rFonts w:cstheme="minorHAnsi"/>
        </w:rPr>
      </w:pPr>
      <w:r>
        <w:rPr>
          <w:rFonts w:cstheme="minorHAnsi"/>
        </w:rPr>
        <w:t>All explanation</w:t>
      </w:r>
      <w:r w:rsidR="00095E2A">
        <w:rPr>
          <w:rFonts w:cstheme="minorHAnsi"/>
        </w:rPr>
        <w:t>s should be self-contained; do no</w:t>
      </w:r>
      <w:r>
        <w:rPr>
          <w:rFonts w:cstheme="minorHAnsi"/>
        </w:rPr>
        <w:t xml:space="preserve">t use language that may raise additional questions from the reviewers. </w:t>
      </w:r>
    </w:p>
    <w:p w14:paraId="7D964008" w14:textId="77777777" w:rsidR="00476AA1" w:rsidRDefault="00476AA1" w:rsidP="00D44360">
      <w:pPr>
        <w:pStyle w:val="ListParagraph"/>
        <w:numPr>
          <w:ilvl w:val="0"/>
          <w:numId w:val="22"/>
        </w:numPr>
        <w:spacing w:before="120"/>
        <w:rPr>
          <w:rFonts w:cstheme="minorHAnsi"/>
        </w:rPr>
      </w:pPr>
      <w:r>
        <w:rPr>
          <w:rFonts w:cstheme="minorHAnsi"/>
        </w:rPr>
        <w:t>Include precedent licenses</w:t>
      </w:r>
      <w:r w:rsidR="0029407E">
        <w:rPr>
          <w:rFonts w:cstheme="minorHAnsi"/>
        </w:rPr>
        <w:t>,</w:t>
      </w:r>
      <w:r>
        <w:rPr>
          <w:rFonts w:cstheme="minorHAnsi"/>
        </w:rPr>
        <w:t xml:space="preserve"> if applicable. </w:t>
      </w:r>
    </w:p>
    <w:p w14:paraId="08236E04" w14:textId="77777777" w:rsidR="00476AA1" w:rsidRDefault="00476AA1" w:rsidP="00D44360">
      <w:pPr>
        <w:pStyle w:val="ListParagraph"/>
        <w:numPr>
          <w:ilvl w:val="0"/>
          <w:numId w:val="22"/>
        </w:numPr>
        <w:spacing w:before="120"/>
        <w:rPr>
          <w:rFonts w:cstheme="minorHAnsi"/>
        </w:rPr>
      </w:pPr>
      <w:r>
        <w:rPr>
          <w:rFonts w:cstheme="minorHAnsi"/>
        </w:rPr>
        <w:t>Include an electronic copy of the International Agreement</w:t>
      </w:r>
      <w:r w:rsidR="0029407E">
        <w:rPr>
          <w:rFonts w:cstheme="minorHAnsi"/>
        </w:rPr>
        <w:t>,</w:t>
      </w:r>
      <w:r>
        <w:rPr>
          <w:rFonts w:cstheme="minorHAnsi"/>
        </w:rPr>
        <w:t xml:space="preserve"> if applicable. </w:t>
      </w:r>
    </w:p>
    <w:p w14:paraId="524053B6" w14:textId="77777777" w:rsidR="00476AA1" w:rsidRDefault="00476AA1" w:rsidP="00D44360">
      <w:pPr>
        <w:pStyle w:val="ListParagraph"/>
        <w:numPr>
          <w:ilvl w:val="0"/>
          <w:numId w:val="22"/>
        </w:numPr>
        <w:spacing w:before="120"/>
        <w:rPr>
          <w:rFonts w:cstheme="minorHAnsi"/>
        </w:rPr>
      </w:pPr>
      <w:r>
        <w:rPr>
          <w:rFonts w:cstheme="minorHAnsi"/>
        </w:rPr>
        <w:t xml:space="preserve">Structure the application so it can be decremented by U.S. Customs easily. </w:t>
      </w:r>
    </w:p>
    <w:p w14:paraId="08D8592B" w14:textId="77777777" w:rsidR="00E92B92" w:rsidRPr="004654E9" w:rsidRDefault="00E92B92" w:rsidP="00E42DCF">
      <w:pPr>
        <w:ind w:firstLine="450"/>
        <w:rPr>
          <w:rFonts w:ascii="Calibri" w:eastAsia="Calibri" w:hAnsi="Calibri"/>
        </w:rPr>
      </w:pPr>
      <w:r w:rsidRPr="004654E9">
        <w:rPr>
          <w:rFonts w:ascii="Calibri" w:eastAsia="Calibri" w:hAnsi="Calibri"/>
        </w:rPr>
        <w:t>The CEA collects the required information, provide</w:t>
      </w:r>
      <w:r>
        <w:rPr>
          <w:rFonts w:ascii="Calibri" w:eastAsia="Calibri" w:hAnsi="Calibri"/>
        </w:rPr>
        <w:t>s</w:t>
      </w:r>
      <w:r w:rsidRPr="004654E9">
        <w:rPr>
          <w:rFonts w:ascii="Calibri" w:eastAsia="Calibri" w:hAnsi="Calibri"/>
        </w:rPr>
        <w:t xml:space="preserve"> a draft cover letter, and gather</w:t>
      </w:r>
      <w:r>
        <w:rPr>
          <w:rFonts w:ascii="Calibri" w:eastAsia="Calibri" w:hAnsi="Calibri"/>
        </w:rPr>
        <w:t>s</w:t>
      </w:r>
      <w:r w:rsidRPr="004654E9">
        <w:rPr>
          <w:rFonts w:ascii="Calibri" w:eastAsia="Calibri" w:hAnsi="Calibri"/>
        </w:rPr>
        <w:t xml:space="preserve"> additiona</w:t>
      </w:r>
      <w:r w:rsidR="001E5137">
        <w:rPr>
          <w:rFonts w:ascii="Calibri" w:eastAsia="Calibri" w:hAnsi="Calibri"/>
        </w:rPr>
        <w:t>l documentation to submit to</w:t>
      </w:r>
      <w:r w:rsidRPr="004654E9">
        <w:rPr>
          <w:rFonts w:ascii="Calibri" w:eastAsia="Calibri" w:hAnsi="Calibri"/>
        </w:rPr>
        <w:t xml:space="preserve"> </w:t>
      </w:r>
      <w:r>
        <w:rPr>
          <w:rFonts w:ascii="Calibri" w:eastAsia="Calibri" w:hAnsi="Calibri"/>
        </w:rPr>
        <w:t>ECILD</w:t>
      </w:r>
      <w:r w:rsidRPr="004654E9">
        <w:rPr>
          <w:rFonts w:ascii="Calibri" w:eastAsia="Calibri" w:hAnsi="Calibri"/>
        </w:rPr>
        <w:t>.  The packag</w:t>
      </w:r>
      <w:r>
        <w:rPr>
          <w:rFonts w:ascii="Calibri" w:eastAsia="Calibri" w:hAnsi="Calibri"/>
        </w:rPr>
        <w:t>e is reviewed and edited by ECILD and</w:t>
      </w:r>
      <w:r w:rsidR="005165A8">
        <w:rPr>
          <w:rFonts w:ascii="Calibri" w:eastAsia="Calibri" w:hAnsi="Calibri"/>
        </w:rPr>
        <w:t>,</w:t>
      </w:r>
      <w:r>
        <w:rPr>
          <w:rFonts w:ascii="Calibri" w:eastAsia="Calibri" w:hAnsi="Calibri"/>
        </w:rPr>
        <w:t xml:space="preserve"> if necessary</w:t>
      </w:r>
      <w:r w:rsidR="005165A8">
        <w:rPr>
          <w:rFonts w:ascii="Calibri" w:eastAsia="Calibri" w:hAnsi="Calibri"/>
        </w:rPr>
        <w:t>,</w:t>
      </w:r>
      <w:r>
        <w:rPr>
          <w:rFonts w:ascii="Calibri" w:eastAsia="Calibri" w:hAnsi="Calibri"/>
        </w:rPr>
        <w:t xml:space="preserve"> </w:t>
      </w:r>
      <w:r w:rsidRPr="004654E9">
        <w:rPr>
          <w:rFonts w:ascii="Calibri" w:eastAsia="Calibri" w:hAnsi="Calibri"/>
        </w:rPr>
        <w:t>is returned to the CEA for coordi</w:t>
      </w:r>
      <w:r w:rsidR="0029407E">
        <w:rPr>
          <w:rFonts w:ascii="Calibri" w:eastAsia="Calibri" w:hAnsi="Calibri"/>
        </w:rPr>
        <w:t xml:space="preserve">nation of any changes with the </w:t>
      </w:r>
      <w:r w:rsidR="00F97BF7">
        <w:rPr>
          <w:rFonts w:ascii="Calibri" w:eastAsia="Calibri" w:hAnsi="Calibri"/>
        </w:rPr>
        <w:t>Requestor</w:t>
      </w:r>
      <w:r w:rsidRPr="004654E9">
        <w:rPr>
          <w:rFonts w:ascii="Calibri" w:eastAsia="Calibri" w:hAnsi="Calibri"/>
        </w:rPr>
        <w:t xml:space="preserve"> prior to </w:t>
      </w:r>
      <w:r>
        <w:rPr>
          <w:rFonts w:ascii="Calibri" w:eastAsia="Calibri" w:hAnsi="Calibri"/>
        </w:rPr>
        <w:t xml:space="preserve">final </w:t>
      </w:r>
      <w:r w:rsidRPr="004654E9">
        <w:rPr>
          <w:rFonts w:ascii="Calibri" w:eastAsia="Calibri" w:hAnsi="Calibri"/>
        </w:rPr>
        <w:t>submission</w:t>
      </w:r>
      <w:r>
        <w:rPr>
          <w:rFonts w:ascii="Calibri" w:eastAsia="Calibri" w:hAnsi="Calibri"/>
        </w:rPr>
        <w:t>.  Once the review is complete and both the C</w:t>
      </w:r>
      <w:r w:rsidR="00BD3B31">
        <w:rPr>
          <w:rFonts w:ascii="Calibri" w:eastAsia="Calibri" w:hAnsi="Calibri"/>
        </w:rPr>
        <w:t>EA and HEA</w:t>
      </w:r>
      <w:r>
        <w:rPr>
          <w:rFonts w:ascii="Calibri" w:eastAsia="Calibri" w:hAnsi="Calibri"/>
        </w:rPr>
        <w:t xml:space="preserve"> approve the license application</w:t>
      </w:r>
      <w:r w:rsidR="00804C3B">
        <w:rPr>
          <w:rFonts w:ascii="Calibri" w:eastAsia="Calibri" w:hAnsi="Calibri"/>
        </w:rPr>
        <w:t xml:space="preserve"> package, it is submitted to</w:t>
      </w:r>
      <w:r>
        <w:rPr>
          <w:rFonts w:ascii="Calibri" w:eastAsia="Calibri" w:hAnsi="Calibri"/>
        </w:rPr>
        <w:t xml:space="preserve"> </w:t>
      </w:r>
      <w:r w:rsidR="00804C3B">
        <w:rPr>
          <w:rFonts w:ascii="Calibri" w:eastAsia="Calibri" w:hAnsi="Calibri"/>
        </w:rPr>
        <w:t xml:space="preserve">DOS or </w:t>
      </w:r>
      <w:r>
        <w:rPr>
          <w:rFonts w:ascii="Calibri" w:eastAsia="Calibri" w:hAnsi="Calibri"/>
        </w:rPr>
        <w:t>DOC</w:t>
      </w:r>
      <w:r w:rsidRPr="004654E9">
        <w:rPr>
          <w:rFonts w:ascii="Calibri" w:eastAsia="Calibri" w:hAnsi="Calibri"/>
        </w:rPr>
        <w:t xml:space="preserve">.  Typically, it takes </w:t>
      </w:r>
      <w:r w:rsidR="00620B7E">
        <w:rPr>
          <w:rFonts w:ascii="Calibri" w:eastAsia="Calibri" w:hAnsi="Calibri"/>
        </w:rPr>
        <w:t xml:space="preserve">60 </w:t>
      </w:r>
      <w:r w:rsidR="00804C3B">
        <w:rPr>
          <w:rFonts w:ascii="Calibri" w:eastAsia="Calibri" w:hAnsi="Calibri"/>
        </w:rPr>
        <w:t xml:space="preserve">days for DOS DDTC </w:t>
      </w:r>
      <w:r>
        <w:rPr>
          <w:rFonts w:ascii="Calibri" w:eastAsia="Calibri" w:hAnsi="Calibri"/>
        </w:rPr>
        <w:t>or</w:t>
      </w:r>
      <w:r w:rsidR="00804C3B">
        <w:rPr>
          <w:rFonts w:ascii="Calibri" w:eastAsia="Calibri" w:hAnsi="Calibri"/>
        </w:rPr>
        <w:t xml:space="preserve"> DOC</w:t>
      </w:r>
      <w:r w:rsidRPr="004654E9">
        <w:rPr>
          <w:rFonts w:ascii="Calibri" w:eastAsia="Calibri" w:hAnsi="Calibri"/>
        </w:rPr>
        <w:t xml:space="preserve"> </w:t>
      </w:r>
      <w:r w:rsidR="00804C3B">
        <w:rPr>
          <w:rFonts w:ascii="Calibri" w:eastAsia="Calibri" w:hAnsi="Calibri"/>
        </w:rPr>
        <w:t xml:space="preserve">BIS </w:t>
      </w:r>
      <w:r w:rsidRPr="004654E9">
        <w:rPr>
          <w:rFonts w:ascii="Calibri" w:eastAsia="Calibri" w:hAnsi="Calibri"/>
        </w:rPr>
        <w:t xml:space="preserve">to respond to a license application request.  </w:t>
      </w:r>
    </w:p>
    <w:p w14:paraId="6EE1773F" w14:textId="77777777" w:rsidR="006C39C6" w:rsidRPr="004654E9" w:rsidRDefault="00225777" w:rsidP="00E42DCF">
      <w:pPr>
        <w:ind w:firstLine="450"/>
        <w:rPr>
          <w:rFonts w:ascii="Calibri" w:eastAsia="Calibri" w:hAnsi="Calibri"/>
        </w:rPr>
      </w:pPr>
      <w:r>
        <w:rPr>
          <w:rFonts w:ascii="Calibri" w:eastAsia="Calibri" w:hAnsi="Calibri"/>
        </w:rPr>
        <w:t>Note</w:t>
      </w:r>
      <w:r w:rsidR="00095E2A">
        <w:rPr>
          <w:rFonts w:ascii="Calibri" w:eastAsia="Calibri" w:hAnsi="Calibri"/>
        </w:rPr>
        <w:t>: I</w:t>
      </w:r>
      <w:r w:rsidR="006C39C6">
        <w:rPr>
          <w:rFonts w:ascii="Calibri" w:eastAsia="Calibri" w:hAnsi="Calibri"/>
        </w:rPr>
        <w:t xml:space="preserve">f the scope, entities or </w:t>
      </w:r>
      <w:r w:rsidR="00964AD3">
        <w:rPr>
          <w:rFonts w:ascii="Calibri" w:eastAsia="Calibri" w:hAnsi="Calibri"/>
        </w:rPr>
        <w:t>technology involve change after the license</w:t>
      </w:r>
      <w:r w:rsidR="00DD0F64">
        <w:rPr>
          <w:rFonts w:ascii="Calibri" w:eastAsia="Calibri" w:hAnsi="Calibri"/>
        </w:rPr>
        <w:t xml:space="preserve"> application</w:t>
      </w:r>
      <w:r w:rsidR="00964AD3">
        <w:rPr>
          <w:rFonts w:ascii="Calibri" w:eastAsia="Calibri" w:hAnsi="Calibri"/>
        </w:rPr>
        <w:t xml:space="preserve"> is submitted</w:t>
      </w:r>
      <w:r w:rsidR="0025586F">
        <w:rPr>
          <w:rFonts w:ascii="Calibri" w:eastAsia="Calibri" w:hAnsi="Calibri"/>
        </w:rPr>
        <w:t>,</w:t>
      </w:r>
      <w:r w:rsidR="00964AD3">
        <w:rPr>
          <w:rFonts w:ascii="Calibri" w:eastAsia="Calibri" w:hAnsi="Calibri"/>
        </w:rPr>
        <w:t xml:space="preserve"> contact the HEA </w:t>
      </w:r>
      <w:r w:rsidR="006C39C6">
        <w:rPr>
          <w:rFonts w:ascii="Calibri" w:eastAsia="Calibri" w:hAnsi="Calibri"/>
        </w:rPr>
        <w:t>immediately.</w:t>
      </w:r>
      <w:r w:rsidR="00964AD3">
        <w:rPr>
          <w:rFonts w:ascii="Calibri" w:eastAsia="Calibri" w:hAnsi="Calibri"/>
        </w:rPr>
        <w:t xml:space="preserve">  The license may need to be revoked or amended after it is approved. </w:t>
      </w:r>
      <w:r w:rsidR="00804C3B">
        <w:rPr>
          <w:rFonts w:ascii="Calibri" w:eastAsia="Calibri" w:hAnsi="Calibri"/>
        </w:rPr>
        <w:t xml:space="preserve"> </w:t>
      </w:r>
      <w:r w:rsidR="005165A8">
        <w:rPr>
          <w:rFonts w:ascii="Calibri" w:eastAsia="Calibri" w:hAnsi="Calibri"/>
        </w:rPr>
        <w:t>For example, if the freight-</w:t>
      </w:r>
      <w:r w:rsidR="00964AD3">
        <w:rPr>
          <w:rFonts w:ascii="Calibri" w:eastAsia="Calibri" w:hAnsi="Calibri"/>
        </w:rPr>
        <w:t xml:space="preserve">forwarding service is changed to a different company, the license may be amended after it is approved. </w:t>
      </w:r>
      <w:r w:rsidR="00804C3B">
        <w:rPr>
          <w:rFonts w:ascii="Calibri" w:eastAsia="Calibri" w:hAnsi="Calibri"/>
        </w:rPr>
        <w:t xml:space="preserve"> </w:t>
      </w:r>
      <w:r w:rsidR="005165A8">
        <w:rPr>
          <w:rFonts w:ascii="Calibri" w:eastAsia="Calibri" w:hAnsi="Calibri"/>
        </w:rPr>
        <w:t>As another example</w:t>
      </w:r>
      <w:r w:rsidR="0029407E">
        <w:rPr>
          <w:rFonts w:ascii="Calibri" w:eastAsia="Calibri" w:hAnsi="Calibri"/>
        </w:rPr>
        <w:t>, if ten</w:t>
      </w:r>
      <w:r w:rsidR="00964AD3">
        <w:rPr>
          <w:rFonts w:ascii="Calibri" w:eastAsia="Calibri" w:hAnsi="Calibri"/>
        </w:rPr>
        <w:t xml:space="preserve"> items </w:t>
      </w:r>
      <w:r w:rsidR="0029407E">
        <w:rPr>
          <w:rFonts w:ascii="Calibri" w:eastAsia="Calibri" w:hAnsi="Calibri"/>
        </w:rPr>
        <w:t>need to be exported instead of six</w:t>
      </w:r>
      <w:r w:rsidR="00964AD3">
        <w:rPr>
          <w:rFonts w:ascii="Calibri" w:eastAsia="Calibri" w:hAnsi="Calibri"/>
        </w:rPr>
        <w:t xml:space="preserve">, the license may need to be returned to NASA </w:t>
      </w:r>
      <w:r w:rsidR="00A96204">
        <w:rPr>
          <w:rFonts w:ascii="Calibri" w:eastAsia="Calibri" w:hAnsi="Calibri"/>
        </w:rPr>
        <w:t xml:space="preserve">to submit </w:t>
      </w:r>
      <w:r w:rsidR="00964AD3">
        <w:rPr>
          <w:rFonts w:ascii="Calibri" w:eastAsia="Calibri" w:hAnsi="Calibri"/>
        </w:rPr>
        <w:t>a new license</w:t>
      </w:r>
      <w:r w:rsidR="00095E2A">
        <w:rPr>
          <w:rFonts w:ascii="Calibri" w:eastAsia="Calibri" w:hAnsi="Calibri"/>
        </w:rPr>
        <w:t xml:space="preserve"> application</w:t>
      </w:r>
      <w:r w:rsidR="00964AD3">
        <w:rPr>
          <w:rFonts w:ascii="Calibri" w:eastAsia="Calibri" w:hAnsi="Calibri"/>
        </w:rPr>
        <w:t>.</w:t>
      </w:r>
    </w:p>
    <w:p w14:paraId="5AA8A7AB" w14:textId="77777777" w:rsidR="00E92B92" w:rsidRPr="00416766" w:rsidRDefault="00E92B92" w:rsidP="00E42DCF">
      <w:pPr>
        <w:rPr>
          <w:rFonts w:ascii="Calibri" w:eastAsia="Calibri" w:hAnsi="Calibri"/>
        </w:rPr>
      </w:pPr>
      <w:r w:rsidRPr="00416766">
        <w:rPr>
          <w:rFonts w:ascii="Calibri" w:eastAsia="Calibri" w:hAnsi="Calibri"/>
        </w:rPr>
        <w:t>Once NASA has received a response from</w:t>
      </w:r>
      <w:r w:rsidR="003C1783">
        <w:rPr>
          <w:rFonts w:ascii="Calibri" w:eastAsia="Calibri" w:hAnsi="Calibri"/>
        </w:rPr>
        <w:t xml:space="preserve"> the regulatory agency</w:t>
      </w:r>
      <w:r w:rsidRPr="00416766">
        <w:rPr>
          <w:rFonts w:ascii="Calibri" w:eastAsia="Calibri" w:hAnsi="Calibri"/>
        </w:rPr>
        <w:t>, on</w:t>
      </w:r>
      <w:r>
        <w:rPr>
          <w:rFonts w:ascii="Calibri" w:eastAsia="Calibri" w:hAnsi="Calibri"/>
        </w:rPr>
        <w:t xml:space="preserve">e of the following two actions take place: </w:t>
      </w:r>
    </w:p>
    <w:p w14:paraId="133527A9" w14:textId="77777777" w:rsidR="00E92B92" w:rsidRPr="00A36F28" w:rsidRDefault="00E92B92" w:rsidP="00D44360">
      <w:pPr>
        <w:pStyle w:val="ListParagraph"/>
        <w:numPr>
          <w:ilvl w:val="1"/>
          <w:numId w:val="21"/>
        </w:numPr>
        <w:spacing w:before="120"/>
        <w:ind w:left="720"/>
        <w:rPr>
          <w:rFonts w:ascii="Calibri" w:eastAsia="Calibri" w:hAnsi="Calibri"/>
        </w:rPr>
      </w:pPr>
      <w:r>
        <w:rPr>
          <w:rFonts w:ascii="Calibri" w:eastAsia="Calibri" w:hAnsi="Calibri"/>
        </w:rPr>
        <w:t>If</w:t>
      </w:r>
      <w:r w:rsidRPr="009E7377">
        <w:rPr>
          <w:rFonts w:ascii="Calibri" w:eastAsia="Calibri" w:hAnsi="Calibri"/>
        </w:rPr>
        <w:t xml:space="preserve"> </w:t>
      </w:r>
      <w:r w:rsidR="00825046">
        <w:rPr>
          <w:rFonts w:ascii="Calibri" w:eastAsia="Calibri" w:hAnsi="Calibri"/>
        </w:rPr>
        <w:t xml:space="preserve">the </w:t>
      </w:r>
      <w:r w:rsidRPr="009E7377">
        <w:rPr>
          <w:rFonts w:ascii="Calibri" w:eastAsia="Calibri" w:hAnsi="Calibri"/>
        </w:rPr>
        <w:t>license</w:t>
      </w:r>
      <w:r>
        <w:rPr>
          <w:rFonts w:ascii="Calibri" w:eastAsia="Calibri" w:hAnsi="Calibri"/>
        </w:rPr>
        <w:t xml:space="preserve"> is approved, a transmittal letter is</w:t>
      </w:r>
      <w:r w:rsidRPr="009E7377">
        <w:rPr>
          <w:rFonts w:ascii="Calibri" w:eastAsia="Calibri" w:hAnsi="Calibri"/>
        </w:rPr>
        <w:t xml:space="preserve"> signed by a </w:t>
      </w:r>
      <w:r w:rsidR="00095E2A">
        <w:rPr>
          <w:rFonts w:ascii="Calibri" w:eastAsia="Calibri" w:hAnsi="Calibri"/>
        </w:rPr>
        <w:t>NASA Empowered O</w:t>
      </w:r>
      <w:r w:rsidRPr="00A51D2B">
        <w:rPr>
          <w:rFonts w:ascii="Calibri" w:eastAsia="Calibri" w:hAnsi="Calibri"/>
        </w:rPr>
        <w:t>fficial</w:t>
      </w:r>
      <w:r w:rsidRPr="009E7377">
        <w:rPr>
          <w:rFonts w:ascii="Calibri" w:eastAsia="Calibri" w:hAnsi="Calibri"/>
        </w:rPr>
        <w:t xml:space="preserve"> and forwarded to the responsible CEA.  The transmittal letter provides </w:t>
      </w:r>
      <w:r w:rsidRPr="00A36F28">
        <w:rPr>
          <w:rFonts w:ascii="Calibri" w:eastAsia="Calibri" w:hAnsi="Calibri"/>
        </w:rPr>
        <w:t>instructions on the provisions, conditions or limitations</w:t>
      </w:r>
      <w:r w:rsidR="00D43544">
        <w:rPr>
          <w:rFonts w:ascii="Calibri" w:eastAsia="Calibri" w:hAnsi="Calibri"/>
        </w:rPr>
        <w:t>, and reporting and recordkeeping</w:t>
      </w:r>
      <w:r w:rsidRPr="00A36F28">
        <w:rPr>
          <w:rFonts w:ascii="Calibri" w:eastAsia="Calibri" w:hAnsi="Calibri"/>
        </w:rPr>
        <w:t xml:space="preserve"> regarding the use o</w:t>
      </w:r>
      <w:r>
        <w:rPr>
          <w:rFonts w:ascii="Calibri" w:eastAsia="Calibri" w:hAnsi="Calibri"/>
        </w:rPr>
        <w:t>f the</w:t>
      </w:r>
      <w:r w:rsidR="00095E2A">
        <w:rPr>
          <w:rFonts w:ascii="Calibri" w:eastAsia="Calibri" w:hAnsi="Calibri"/>
        </w:rPr>
        <w:t xml:space="preserve"> license.  T</w:t>
      </w:r>
      <w:r>
        <w:rPr>
          <w:rFonts w:ascii="Calibri" w:eastAsia="Calibri" w:hAnsi="Calibri"/>
        </w:rPr>
        <w:t xml:space="preserve">he CEA </w:t>
      </w:r>
      <w:r w:rsidRPr="00A36F28">
        <w:rPr>
          <w:rFonts w:ascii="Calibri" w:eastAsia="Calibri" w:hAnsi="Calibri"/>
        </w:rPr>
        <w:t>provide</w:t>
      </w:r>
      <w:r>
        <w:rPr>
          <w:rFonts w:ascii="Calibri" w:eastAsia="Calibri" w:hAnsi="Calibri"/>
        </w:rPr>
        <w:t>s</w:t>
      </w:r>
      <w:r w:rsidR="00095E2A">
        <w:rPr>
          <w:rFonts w:ascii="Calibri" w:eastAsia="Calibri" w:hAnsi="Calibri"/>
        </w:rPr>
        <w:t xml:space="preserve"> this letter, </w:t>
      </w:r>
      <w:r w:rsidRPr="00A36F28">
        <w:rPr>
          <w:rFonts w:ascii="Calibri" w:eastAsia="Calibri" w:hAnsi="Calibri"/>
        </w:rPr>
        <w:t>with the license</w:t>
      </w:r>
      <w:r w:rsidR="00095E2A">
        <w:rPr>
          <w:rFonts w:ascii="Calibri" w:eastAsia="Calibri" w:hAnsi="Calibri"/>
        </w:rPr>
        <w:t>,</w:t>
      </w:r>
      <w:r w:rsidRPr="00A36F28">
        <w:rPr>
          <w:rFonts w:ascii="Calibri" w:eastAsia="Calibri" w:hAnsi="Calibri"/>
        </w:rPr>
        <w:t xml:space="preserve"> to the parties that are authorized to conduct the transaction.</w:t>
      </w:r>
    </w:p>
    <w:p w14:paraId="793F3E61" w14:textId="6BE2531B" w:rsidR="00E92B92" w:rsidRDefault="00E92B92" w:rsidP="00D44360">
      <w:pPr>
        <w:pStyle w:val="ListParagraph"/>
        <w:numPr>
          <w:ilvl w:val="1"/>
          <w:numId w:val="21"/>
        </w:numPr>
        <w:spacing w:before="120"/>
        <w:ind w:left="720"/>
        <w:rPr>
          <w:rFonts w:ascii="Calibri" w:eastAsia="Calibri" w:hAnsi="Calibri"/>
        </w:rPr>
      </w:pPr>
      <w:r w:rsidRPr="00A36F28">
        <w:rPr>
          <w:rFonts w:ascii="Calibri" w:eastAsia="Calibri" w:hAnsi="Calibri"/>
        </w:rPr>
        <w:t xml:space="preserve">If the license </w:t>
      </w:r>
      <w:r>
        <w:rPr>
          <w:rFonts w:ascii="Calibri" w:eastAsia="Calibri" w:hAnsi="Calibri"/>
        </w:rPr>
        <w:t xml:space="preserve">is </w:t>
      </w:r>
      <w:r w:rsidR="00956E2E">
        <w:rPr>
          <w:rFonts w:ascii="Calibri" w:eastAsia="Calibri" w:hAnsi="Calibri"/>
        </w:rPr>
        <w:t>rejected</w:t>
      </w:r>
      <w:r w:rsidR="00D1116B">
        <w:rPr>
          <w:rFonts w:ascii="Calibri" w:eastAsia="Calibri" w:hAnsi="Calibri"/>
        </w:rPr>
        <w:t xml:space="preserve"> or Returned Without A</w:t>
      </w:r>
      <w:r w:rsidRPr="00A36F28">
        <w:rPr>
          <w:rFonts w:ascii="Calibri" w:eastAsia="Calibri" w:hAnsi="Calibri"/>
        </w:rPr>
        <w:t xml:space="preserve">ction (RWA), based on </w:t>
      </w:r>
      <w:r>
        <w:rPr>
          <w:rFonts w:ascii="Calibri" w:eastAsia="Calibri" w:hAnsi="Calibri"/>
        </w:rPr>
        <w:t xml:space="preserve">the rationale that </w:t>
      </w:r>
      <w:r w:rsidR="00804C3B">
        <w:rPr>
          <w:rFonts w:ascii="Calibri" w:eastAsia="Calibri" w:hAnsi="Calibri"/>
        </w:rPr>
        <w:t>DOS DDTC or DOC BIS provides,</w:t>
      </w:r>
      <w:r>
        <w:rPr>
          <w:rFonts w:ascii="Calibri" w:eastAsia="Calibri" w:hAnsi="Calibri"/>
        </w:rPr>
        <w:t xml:space="preserve"> </w:t>
      </w:r>
      <w:r w:rsidR="00804C3B">
        <w:rPr>
          <w:rFonts w:ascii="Calibri" w:eastAsia="Calibri" w:hAnsi="Calibri"/>
        </w:rPr>
        <w:t>ECILD</w:t>
      </w:r>
      <w:r w:rsidRPr="00A36F28">
        <w:rPr>
          <w:rFonts w:ascii="Calibri" w:eastAsia="Calibri" w:hAnsi="Calibri"/>
        </w:rPr>
        <w:t xml:space="preserve"> coordinate</w:t>
      </w:r>
      <w:r>
        <w:rPr>
          <w:rFonts w:ascii="Calibri" w:eastAsia="Calibri" w:hAnsi="Calibri"/>
        </w:rPr>
        <w:t>s</w:t>
      </w:r>
      <w:r w:rsidRPr="00A36F28">
        <w:rPr>
          <w:rFonts w:ascii="Calibri" w:eastAsia="Calibri" w:hAnsi="Calibri"/>
        </w:rPr>
        <w:t xml:space="preserve"> with the </w:t>
      </w:r>
      <w:r w:rsidR="00804C3B">
        <w:rPr>
          <w:rFonts w:ascii="Calibri" w:eastAsia="Calibri" w:hAnsi="Calibri"/>
        </w:rPr>
        <w:t xml:space="preserve">ECS </w:t>
      </w:r>
      <w:r w:rsidRPr="00A36F28">
        <w:rPr>
          <w:rFonts w:ascii="Calibri" w:eastAsia="Calibri" w:hAnsi="Calibri"/>
        </w:rPr>
        <w:t>and Program Office to resubmit a revised license package or pursue an alternative course of action to support the NASA mission requirement.</w:t>
      </w:r>
    </w:p>
    <w:p w14:paraId="0A491417" w14:textId="77777777" w:rsidR="00EC2ACE" w:rsidRPr="00EC2ACE" w:rsidRDefault="00EC2ACE" w:rsidP="00E42DCF">
      <w:pPr>
        <w:rPr>
          <w:rFonts w:ascii="Calibri" w:eastAsia="Calibri" w:hAnsi="Calibri"/>
        </w:rPr>
      </w:pPr>
      <w:r>
        <w:rPr>
          <w:rFonts w:ascii="Calibri" w:eastAsia="Calibri" w:hAnsi="Calibri"/>
        </w:rPr>
        <w:t>The following sections provide instructions for the draft submissions.</w:t>
      </w:r>
    </w:p>
    <w:p w14:paraId="30946BC8" w14:textId="77777777" w:rsidR="00FD4B73" w:rsidRDefault="003E7021" w:rsidP="0058452D">
      <w:pPr>
        <w:pStyle w:val="Heading4"/>
      </w:pPr>
      <w:bookmarkStart w:id="1051" w:name="_EAR_License_Applications:"/>
      <w:bookmarkStart w:id="1052" w:name="_ITAR_License_Applications"/>
      <w:bookmarkStart w:id="1053" w:name="_Toc403721957"/>
      <w:bookmarkStart w:id="1054" w:name="_Toc404592768"/>
      <w:bookmarkEnd w:id="1051"/>
      <w:bookmarkEnd w:id="1052"/>
      <w:r>
        <w:t>ITAR License Applications</w:t>
      </w:r>
    </w:p>
    <w:p w14:paraId="48F79EB0" w14:textId="77777777" w:rsidR="003E7021" w:rsidRPr="006239E9" w:rsidRDefault="00A51D2B" w:rsidP="00E42DCF">
      <w:r>
        <w:t xml:space="preserve">The </w:t>
      </w:r>
      <w:r w:rsidR="003E7021" w:rsidRPr="004370CE">
        <w:t>ITAR license</w:t>
      </w:r>
      <w:r w:rsidR="003E7021">
        <w:t xml:space="preserve"> application submission package</w:t>
      </w:r>
      <w:r w:rsidR="003E7021" w:rsidRPr="004370CE">
        <w:t xml:space="preserve"> consist</w:t>
      </w:r>
      <w:r w:rsidR="003E7021">
        <w:t xml:space="preserve">s of the following items.  Use </w:t>
      </w:r>
      <w:hyperlink w:anchor="_Checklist_G:_ITAR" w:history="1">
        <w:r w:rsidR="00412923" w:rsidRPr="006239E9">
          <w:rPr>
            <w:rStyle w:val="Hyperlink"/>
            <w:u w:val="none"/>
          </w:rPr>
          <w:t>Checklist G</w:t>
        </w:r>
      </w:hyperlink>
      <w:r w:rsidR="003E7021" w:rsidRPr="006239E9">
        <w:t xml:space="preserve"> to ensure that all information is included. </w:t>
      </w:r>
    </w:p>
    <w:p w14:paraId="5E8FA745" w14:textId="77777777" w:rsidR="003E7021" w:rsidRDefault="003E7021" w:rsidP="00D44360">
      <w:pPr>
        <w:pStyle w:val="ListParagraph"/>
        <w:numPr>
          <w:ilvl w:val="0"/>
          <w:numId w:val="35"/>
        </w:numPr>
        <w:spacing w:before="120"/>
        <w:ind w:left="720"/>
      </w:pPr>
      <w:r w:rsidRPr="006239E9">
        <w:t xml:space="preserve">The </w:t>
      </w:r>
      <w:r w:rsidR="00804C3B" w:rsidRPr="006239E9">
        <w:t xml:space="preserve">current </w:t>
      </w:r>
      <w:r w:rsidRPr="006239E9">
        <w:t>DDTC License application form</w:t>
      </w:r>
      <w:r w:rsidR="00A96204" w:rsidRPr="006239E9">
        <w:t xml:space="preserve"> – </w:t>
      </w:r>
      <w:r w:rsidRPr="006239E9">
        <w:t>The form should be complete</w:t>
      </w:r>
      <w:r w:rsidR="005165A8" w:rsidRPr="006239E9">
        <w:t>d electronically using the DDTC-</w:t>
      </w:r>
      <w:r w:rsidRPr="006239E9">
        <w:t xml:space="preserve">published guidelines for the particular type of license that is required for the transaction (DSP-5 for permanent export, DSP-73 for temporary export, or DSP-61 for temporary import).  The published guidelines on the </w:t>
      </w:r>
      <w:hyperlink r:id="rId193" w:history="1">
        <w:r w:rsidRPr="006239E9">
          <w:rPr>
            <w:rStyle w:val="Hyperlink"/>
            <w:u w:val="none"/>
          </w:rPr>
          <w:t>DOS website</w:t>
        </w:r>
      </w:hyperlink>
      <w:r w:rsidRPr="006239E9">
        <w:rPr>
          <w:color w:val="0000FF"/>
        </w:rPr>
        <w:t>,</w:t>
      </w:r>
      <w:r w:rsidRPr="006239E9">
        <w:t xml:space="preserve"> </w:t>
      </w:r>
      <w:r w:rsidR="00A51D2B" w:rsidRPr="006239E9">
        <w:t>provide detailed block-by-</w:t>
      </w:r>
      <w:r w:rsidRPr="006239E9">
        <w:t>block information on how to complete the required lic</w:t>
      </w:r>
      <w:r w:rsidRPr="004370CE">
        <w:t>ense application form.</w:t>
      </w:r>
      <w:r>
        <w:t xml:space="preserve"> </w:t>
      </w:r>
    </w:p>
    <w:p w14:paraId="4810DA08" w14:textId="77777777" w:rsidR="003E7021" w:rsidRPr="002E062C" w:rsidRDefault="005165A8" w:rsidP="00D44360">
      <w:pPr>
        <w:pStyle w:val="ListParagraph"/>
        <w:numPr>
          <w:ilvl w:val="0"/>
          <w:numId w:val="35"/>
        </w:numPr>
        <w:spacing w:before="120"/>
        <w:ind w:left="720"/>
      </w:pPr>
      <w:r>
        <w:rPr>
          <w:rFonts w:ascii="Calibri" w:eastAsia="Calibri" w:hAnsi="Calibri"/>
        </w:rPr>
        <w:t>A draft cover-</w:t>
      </w:r>
      <w:r w:rsidR="003E7021" w:rsidRPr="002E062C">
        <w:rPr>
          <w:rFonts w:ascii="Calibri" w:eastAsia="Calibri" w:hAnsi="Calibri"/>
        </w:rPr>
        <w:t>le</w:t>
      </w:r>
      <w:r w:rsidR="003E7021">
        <w:rPr>
          <w:rFonts w:ascii="Calibri" w:eastAsia="Calibri" w:hAnsi="Calibri"/>
        </w:rPr>
        <w:t>tter</w:t>
      </w:r>
      <w:r w:rsidR="003E7021" w:rsidRPr="002E062C">
        <w:rPr>
          <w:rFonts w:ascii="Calibri" w:eastAsia="Calibri" w:hAnsi="Calibri"/>
        </w:rPr>
        <w:t xml:space="preserve"> explaining the rea</w:t>
      </w:r>
      <w:r w:rsidR="00A96204">
        <w:rPr>
          <w:rFonts w:ascii="Calibri" w:eastAsia="Calibri" w:hAnsi="Calibri"/>
        </w:rPr>
        <w:t xml:space="preserve">son for the license application </w:t>
      </w:r>
      <w:r w:rsidR="00A96204">
        <w:t>–</w:t>
      </w:r>
      <w:r>
        <w:rPr>
          <w:rFonts w:ascii="Calibri" w:eastAsia="Calibri" w:hAnsi="Calibri"/>
        </w:rPr>
        <w:t xml:space="preserve"> The cover-</w:t>
      </w:r>
      <w:r w:rsidR="003E7021" w:rsidRPr="002E062C">
        <w:rPr>
          <w:rFonts w:ascii="Calibri" w:eastAsia="Calibri" w:hAnsi="Calibri"/>
        </w:rPr>
        <w:t>letter describes the</w:t>
      </w:r>
      <w:r w:rsidR="00A51D2B">
        <w:rPr>
          <w:rFonts w:ascii="Calibri" w:eastAsia="Calibri" w:hAnsi="Calibri"/>
        </w:rPr>
        <w:t xml:space="preserve"> commodity</w:t>
      </w:r>
      <w:r w:rsidR="003E7021" w:rsidRPr="002E062C">
        <w:rPr>
          <w:rFonts w:ascii="Calibri" w:eastAsia="Calibri" w:hAnsi="Calibri"/>
        </w:rPr>
        <w:t>, technical data or software that is to be exported, the entities/organ</w:t>
      </w:r>
      <w:r w:rsidR="003E7021">
        <w:rPr>
          <w:rFonts w:ascii="Calibri" w:eastAsia="Calibri" w:hAnsi="Calibri"/>
        </w:rPr>
        <w:t xml:space="preserve">izations and countries who are participant in the </w:t>
      </w:r>
      <w:r w:rsidR="003E7021" w:rsidRPr="002E062C">
        <w:rPr>
          <w:rFonts w:ascii="Calibri" w:eastAsia="Calibri" w:hAnsi="Calibri"/>
        </w:rPr>
        <w:t>transaction, and the spec</w:t>
      </w:r>
      <w:r w:rsidR="003E7021">
        <w:rPr>
          <w:rFonts w:ascii="Calibri" w:eastAsia="Calibri" w:hAnsi="Calibri"/>
        </w:rPr>
        <w:t>ific reason for the transaction, such as an I</w:t>
      </w:r>
      <w:r w:rsidR="00412923">
        <w:rPr>
          <w:rFonts w:ascii="Calibri" w:eastAsia="Calibri" w:hAnsi="Calibri"/>
        </w:rPr>
        <w:t xml:space="preserve">nternational </w:t>
      </w:r>
      <w:r w:rsidR="003E7021">
        <w:rPr>
          <w:rFonts w:ascii="Calibri" w:eastAsia="Calibri" w:hAnsi="Calibri"/>
        </w:rPr>
        <w:t>A</w:t>
      </w:r>
      <w:r w:rsidR="00412923">
        <w:rPr>
          <w:rFonts w:ascii="Calibri" w:eastAsia="Calibri" w:hAnsi="Calibri"/>
        </w:rPr>
        <w:t>greement</w:t>
      </w:r>
      <w:r w:rsidR="003E7021">
        <w:rPr>
          <w:rFonts w:ascii="Calibri" w:eastAsia="Calibri" w:hAnsi="Calibri"/>
        </w:rPr>
        <w:t xml:space="preserve"> or a contractual requirement.</w:t>
      </w:r>
      <w:r w:rsidR="00964AD3">
        <w:rPr>
          <w:rFonts w:ascii="Calibri" w:eastAsia="Calibri" w:hAnsi="Calibri"/>
        </w:rPr>
        <w:t xml:space="preserve"> </w:t>
      </w:r>
    </w:p>
    <w:p w14:paraId="49894830" w14:textId="64559F9A" w:rsidR="003E7021" w:rsidRPr="00D77613" w:rsidRDefault="003E7021" w:rsidP="00D44360">
      <w:pPr>
        <w:pStyle w:val="ListParagraph"/>
        <w:numPr>
          <w:ilvl w:val="0"/>
          <w:numId w:val="35"/>
        </w:numPr>
        <w:spacing w:before="120"/>
        <w:ind w:left="720"/>
      </w:pPr>
      <w:r w:rsidRPr="00A36F28">
        <w:rPr>
          <w:rFonts w:ascii="Calibri" w:eastAsia="Calibri" w:hAnsi="Calibri"/>
        </w:rPr>
        <w:t>A one-page technical description of each commodity line</w:t>
      </w:r>
      <w:r w:rsidR="005165A8">
        <w:rPr>
          <w:rFonts w:ascii="Calibri" w:eastAsia="Calibri" w:hAnsi="Calibri"/>
        </w:rPr>
        <w:t>-</w:t>
      </w:r>
      <w:r w:rsidRPr="00A36F28">
        <w:rPr>
          <w:rFonts w:ascii="Calibri" w:eastAsia="Calibri" w:hAnsi="Calibri"/>
        </w:rPr>
        <w:t>item t</w:t>
      </w:r>
      <w:r w:rsidR="00A96204">
        <w:rPr>
          <w:rFonts w:ascii="Calibri" w:eastAsia="Calibri" w:hAnsi="Calibri"/>
        </w:rPr>
        <w:t xml:space="preserve">o be exported </w:t>
      </w:r>
      <w:r w:rsidR="00A96204">
        <w:t xml:space="preserve">– </w:t>
      </w:r>
      <w:r w:rsidR="00A51D2B">
        <w:rPr>
          <w:rFonts w:ascii="Calibri" w:eastAsia="Calibri" w:hAnsi="Calibri"/>
        </w:rPr>
        <w:t>If the export</w:t>
      </w:r>
      <w:r w:rsidRPr="00A36F28">
        <w:rPr>
          <w:rFonts w:ascii="Calibri" w:eastAsia="Calibri" w:hAnsi="Calibri"/>
        </w:rPr>
        <w:t xml:space="preserve"> is </w:t>
      </w:r>
      <w:r w:rsidR="00FD0ED2">
        <w:rPr>
          <w:rFonts w:ascii="Calibri" w:eastAsia="Calibri" w:hAnsi="Calibri"/>
        </w:rPr>
        <w:t>a commodity</w:t>
      </w:r>
      <w:r w:rsidRPr="00A36F28">
        <w:rPr>
          <w:rFonts w:ascii="Calibri" w:eastAsia="Calibri" w:hAnsi="Calibri"/>
        </w:rPr>
        <w:t xml:space="preserve">, a picture or a drawing is required as </w:t>
      </w:r>
      <w:r w:rsidR="009C384C">
        <w:rPr>
          <w:rFonts w:ascii="Calibri" w:eastAsia="Calibri" w:hAnsi="Calibri"/>
        </w:rPr>
        <w:t>a PDF</w:t>
      </w:r>
      <w:r w:rsidR="00412923">
        <w:rPr>
          <w:rFonts w:ascii="Calibri" w:eastAsia="Calibri" w:hAnsi="Calibri"/>
        </w:rPr>
        <w:t xml:space="preserve"> attachment</w:t>
      </w:r>
      <w:r w:rsidRPr="00A36F28">
        <w:rPr>
          <w:rFonts w:ascii="Calibri" w:eastAsia="Calibri" w:hAnsi="Calibri"/>
        </w:rPr>
        <w:t>.  W</w:t>
      </w:r>
      <w:r w:rsidRPr="00A36F28">
        <w:rPr>
          <w:rFonts w:cstheme="minorHAnsi"/>
        </w:rPr>
        <w:t>hen multiple items are to be exported, attach supporting technical data sheets and pictures/drawings for each item in the same order that they are listed as line</w:t>
      </w:r>
      <w:r w:rsidR="005165A8">
        <w:rPr>
          <w:rFonts w:cstheme="minorHAnsi"/>
        </w:rPr>
        <w:t>-</w:t>
      </w:r>
      <w:r w:rsidRPr="00A36F28">
        <w:rPr>
          <w:rFonts w:cstheme="minorHAnsi"/>
        </w:rPr>
        <w:t>items in the license application.  Also, title these attachments with the same line</w:t>
      </w:r>
      <w:r w:rsidR="005165A8">
        <w:rPr>
          <w:rFonts w:cstheme="minorHAnsi"/>
        </w:rPr>
        <w:t>-</w:t>
      </w:r>
      <w:r w:rsidRPr="00A36F28">
        <w:rPr>
          <w:rFonts w:cstheme="minorHAnsi"/>
        </w:rPr>
        <w:t>item name that is used in the license application, so that it is easy for the reviewer to identify which technical data sheets and pictures/technical data should be aligned with each</w:t>
      </w:r>
      <w:r w:rsidR="005165A8">
        <w:rPr>
          <w:rFonts w:cstheme="minorHAnsi"/>
        </w:rPr>
        <w:t xml:space="preserve"> line-</w:t>
      </w:r>
      <w:r w:rsidR="00A96204">
        <w:rPr>
          <w:rFonts w:cstheme="minorHAnsi"/>
        </w:rPr>
        <w:t xml:space="preserve">item.  This </w:t>
      </w:r>
      <w:r w:rsidRPr="00A36F28">
        <w:rPr>
          <w:rFonts w:cstheme="minorHAnsi"/>
        </w:rPr>
        <w:t>save</w:t>
      </w:r>
      <w:r w:rsidR="00A96204">
        <w:rPr>
          <w:rFonts w:cstheme="minorHAnsi"/>
        </w:rPr>
        <w:t>s</w:t>
      </w:r>
      <w:r w:rsidRPr="00A36F28">
        <w:rPr>
          <w:rFonts w:cstheme="minorHAnsi"/>
        </w:rPr>
        <w:t xml:space="preserve"> time and eliminate</w:t>
      </w:r>
      <w:r w:rsidR="00A96204">
        <w:rPr>
          <w:rFonts w:cstheme="minorHAnsi"/>
        </w:rPr>
        <w:t>s</w:t>
      </w:r>
      <w:r w:rsidRPr="00A36F28">
        <w:rPr>
          <w:rFonts w:cstheme="minorHAnsi"/>
        </w:rPr>
        <w:t xml:space="preserve"> confusion when the transaction involves the export of numerous items</w:t>
      </w:r>
      <w:r w:rsidR="00A51D2B" w:rsidRPr="00A36F28">
        <w:rPr>
          <w:rFonts w:cstheme="minorHAnsi"/>
        </w:rPr>
        <w:t>.</w:t>
      </w:r>
      <w:r w:rsidR="00A51D2B">
        <w:rPr>
          <w:rFonts w:cstheme="minorHAnsi"/>
        </w:rPr>
        <w:t xml:space="preserve">  </w:t>
      </w:r>
    </w:p>
    <w:p w14:paraId="32A326C4" w14:textId="77777777" w:rsidR="003E7021" w:rsidRPr="00A36F28" w:rsidRDefault="003E7021" w:rsidP="00D44360">
      <w:pPr>
        <w:pStyle w:val="ListParagraph"/>
        <w:numPr>
          <w:ilvl w:val="0"/>
          <w:numId w:val="35"/>
        </w:numPr>
        <w:spacing w:before="120"/>
        <w:ind w:left="720"/>
        <w:rPr>
          <w:rFonts w:ascii="Calibri" w:eastAsia="Calibri" w:hAnsi="Calibri"/>
        </w:rPr>
      </w:pPr>
      <w:r>
        <w:rPr>
          <w:rFonts w:ascii="Calibri" w:eastAsia="Calibri" w:hAnsi="Calibri"/>
        </w:rPr>
        <w:t>Copies of any Domestic or International SAAs</w:t>
      </w:r>
      <w:r w:rsidR="00A51D2B">
        <w:rPr>
          <w:rFonts w:ascii="Calibri" w:eastAsia="Calibri" w:hAnsi="Calibri"/>
        </w:rPr>
        <w:t xml:space="preserve">  </w:t>
      </w:r>
    </w:p>
    <w:p w14:paraId="3812F210" w14:textId="77777777" w:rsidR="003E7021" w:rsidRPr="003E7021" w:rsidRDefault="003E7021" w:rsidP="00D44360">
      <w:pPr>
        <w:pStyle w:val="ListParagraph"/>
        <w:numPr>
          <w:ilvl w:val="0"/>
          <w:numId w:val="35"/>
        </w:numPr>
        <w:spacing w:before="120"/>
        <w:ind w:left="720"/>
      </w:pPr>
      <w:r w:rsidRPr="00F536F4">
        <w:rPr>
          <w:rFonts w:ascii="Calibri" w:eastAsia="Calibri" w:hAnsi="Calibri"/>
        </w:rPr>
        <w:t>Any other relevant documents or briefings that describe the transaction, the item, pr</w:t>
      </w:r>
      <w:r w:rsidR="00A96204">
        <w:rPr>
          <w:rFonts w:ascii="Calibri" w:eastAsia="Calibri" w:hAnsi="Calibri"/>
        </w:rPr>
        <w:t>ogram, or the intended outcomes</w:t>
      </w:r>
    </w:p>
    <w:p w14:paraId="49DD26E1" w14:textId="77777777" w:rsidR="0058452D" w:rsidRDefault="006C2CEE" w:rsidP="0058452D">
      <w:pPr>
        <w:pStyle w:val="Heading4"/>
      </w:pPr>
      <w:bookmarkStart w:id="1055" w:name="_EAR_License_Applications:_1"/>
      <w:bookmarkEnd w:id="1055"/>
      <w:r w:rsidRPr="004370CE">
        <w:t>EAR License Applications:</w:t>
      </w:r>
      <w:bookmarkEnd w:id="1053"/>
      <w:bookmarkEnd w:id="1054"/>
    </w:p>
    <w:p w14:paraId="44296220" w14:textId="77777777" w:rsidR="00EC2ACE" w:rsidRPr="006239E9" w:rsidRDefault="00EC2ACE" w:rsidP="00E42DCF">
      <w:pPr>
        <w:pStyle w:val="ListParagraph"/>
        <w:ind w:left="0"/>
        <w:rPr>
          <w:rFonts w:cstheme="minorHAnsi"/>
        </w:rPr>
      </w:pPr>
      <w:r>
        <w:rPr>
          <w:rFonts w:cstheme="minorHAnsi"/>
        </w:rPr>
        <w:t>The EAR license application package consist</w:t>
      </w:r>
      <w:r w:rsidR="00A73DB5">
        <w:rPr>
          <w:rFonts w:cstheme="minorHAnsi"/>
        </w:rPr>
        <w:t>s</w:t>
      </w:r>
      <w:r>
        <w:rPr>
          <w:rFonts w:cstheme="minorHAnsi"/>
        </w:rPr>
        <w:t xml:space="preserve"> of the </w:t>
      </w:r>
      <w:r w:rsidR="00A73DB5">
        <w:rPr>
          <w:rFonts w:cstheme="minorHAnsi"/>
        </w:rPr>
        <w:t>following items</w:t>
      </w:r>
      <w:r>
        <w:rPr>
          <w:rFonts w:cstheme="minorHAnsi"/>
        </w:rPr>
        <w:t xml:space="preserve"> to submit </w:t>
      </w:r>
      <w:r w:rsidR="00A73DB5">
        <w:rPr>
          <w:rFonts w:cstheme="minorHAnsi"/>
        </w:rPr>
        <w:t xml:space="preserve">a license to BIS electronically.  Use </w:t>
      </w:r>
      <w:hyperlink w:anchor="_Checklist_J:_EAR" w:history="1">
        <w:r w:rsidR="001B317F" w:rsidRPr="006239E9">
          <w:rPr>
            <w:rStyle w:val="Hyperlink"/>
            <w:rFonts w:cstheme="minorHAnsi"/>
            <w:u w:val="none"/>
          </w:rPr>
          <w:t>Checklist H</w:t>
        </w:r>
      </w:hyperlink>
      <w:r w:rsidR="000362D5" w:rsidRPr="006239E9">
        <w:rPr>
          <w:rFonts w:cstheme="minorHAnsi"/>
        </w:rPr>
        <w:t xml:space="preserve"> to ensure that all information is</w:t>
      </w:r>
      <w:r w:rsidR="00A73DB5" w:rsidRPr="006239E9">
        <w:rPr>
          <w:rFonts w:cstheme="minorHAnsi"/>
        </w:rPr>
        <w:t xml:space="preserve"> included.</w:t>
      </w:r>
    </w:p>
    <w:p w14:paraId="02A63E0B" w14:textId="77777777" w:rsidR="00EC2ACE" w:rsidRPr="006239E9" w:rsidRDefault="00D25AD9" w:rsidP="00D44360">
      <w:pPr>
        <w:pStyle w:val="ListParagraph"/>
        <w:numPr>
          <w:ilvl w:val="0"/>
          <w:numId w:val="23"/>
        </w:numPr>
        <w:spacing w:before="120"/>
        <w:rPr>
          <w:rFonts w:cstheme="minorHAnsi"/>
        </w:rPr>
      </w:pPr>
      <w:r w:rsidRPr="006239E9">
        <w:rPr>
          <w:rFonts w:cstheme="minorHAnsi"/>
        </w:rPr>
        <w:t>D</w:t>
      </w:r>
      <w:r w:rsidR="00EC2ACE" w:rsidRPr="006239E9">
        <w:rPr>
          <w:rFonts w:cstheme="minorHAnsi"/>
        </w:rPr>
        <w:t>raft</w:t>
      </w:r>
      <w:r w:rsidRPr="006239E9">
        <w:rPr>
          <w:rFonts w:cstheme="minorHAnsi"/>
        </w:rPr>
        <w:t xml:space="preserve"> a</w:t>
      </w:r>
      <w:r w:rsidR="00EC2ACE" w:rsidRPr="006239E9">
        <w:rPr>
          <w:rFonts w:cstheme="minorHAnsi"/>
        </w:rPr>
        <w:t xml:space="preserve"> letter of explanation provided as a M</w:t>
      </w:r>
      <w:r w:rsidR="001B317F" w:rsidRPr="006239E9">
        <w:rPr>
          <w:rFonts w:cstheme="minorHAnsi"/>
        </w:rPr>
        <w:t>icrosoft</w:t>
      </w:r>
      <w:r w:rsidR="00EC2ACE" w:rsidRPr="006239E9">
        <w:rPr>
          <w:rFonts w:cstheme="minorHAnsi"/>
        </w:rPr>
        <w:t xml:space="preserve"> Word document with specific license application information to include:</w:t>
      </w:r>
    </w:p>
    <w:p w14:paraId="3EA6EC5C" w14:textId="77777777" w:rsidR="00EC2ACE" w:rsidRPr="006239E9" w:rsidRDefault="00EC2ACE" w:rsidP="00D44360">
      <w:pPr>
        <w:pStyle w:val="ListParagraph"/>
        <w:numPr>
          <w:ilvl w:val="0"/>
          <w:numId w:val="19"/>
        </w:numPr>
        <w:spacing w:before="120"/>
        <w:ind w:left="1800"/>
        <w:rPr>
          <w:rFonts w:cstheme="minorHAnsi"/>
        </w:rPr>
      </w:pPr>
      <w:r w:rsidRPr="006239E9">
        <w:rPr>
          <w:rFonts w:cstheme="minorHAnsi"/>
        </w:rPr>
        <w:t xml:space="preserve">A brief </w:t>
      </w:r>
      <w:r w:rsidR="003F112D" w:rsidRPr="006239E9">
        <w:rPr>
          <w:rFonts w:cstheme="minorHAnsi"/>
        </w:rPr>
        <w:t>description of the</w:t>
      </w:r>
      <w:r w:rsidRPr="006239E9">
        <w:rPr>
          <w:rFonts w:cstheme="minorHAnsi"/>
        </w:rPr>
        <w:t xml:space="preserve"> export transaction, involved parties, locations, the dollar value</w:t>
      </w:r>
      <w:r w:rsidR="00A51D2B" w:rsidRPr="006239E9">
        <w:rPr>
          <w:rFonts w:cstheme="minorHAnsi"/>
        </w:rPr>
        <w:t>,</w:t>
      </w:r>
      <w:r w:rsidRPr="006239E9">
        <w:rPr>
          <w:rFonts w:cstheme="minorHAnsi"/>
        </w:rPr>
        <w:t xml:space="preserve"> and when it must be exported with an explanation of </w:t>
      </w:r>
      <w:r w:rsidR="001B317F" w:rsidRPr="006239E9">
        <w:rPr>
          <w:rFonts w:cstheme="minorHAnsi"/>
        </w:rPr>
        <w:t>why</w:t>
      </w:r>
    </w:p>
    <w:p w14:paraId="24C66064" w14:textId="77777777" w:rsidR="00EC2ACE" w:rsidRPr="006239E9" w:rsidRDefault="00EC2ACE" w:rsidP="00D44360">
      <w:pPr>
        <w:pStyle w:val="ListParagraph"/>
        <w:numPr>
          <w:ilvl w:val="0"/>
          <w:numId w:val="19"/>
        </w:numPr>
        <w:spacing w:before="120"/>
        <w:ind w:left="1800"/>
        <w:rPr>
          <w:rFonts w:cstheme="minorHAnsi"/>
        </w:rPr>
      </w:pPr>
      <w:r w:rsidRPr="006239E9">
        <w:rPr>
          <w:rFonts w:cstheme="minorHAnsi"/>
        </w:rPr>
        <w:t xml:space="preserve">An impact statement that explains the ramifications if the export transaction does not occur or if </w:t>
      </w:r>
      <w:r w:rsidR="001B317F" w:rsidRPr="006239E9">
        <w:rPr>
          <w:rFonts w:cstheme="minorHAnsi"/>
        </w:rPr>
        <w:t>it does not occur when planned</w:t>
      </w:r>
    </w:p>
    <w:p w14:paraId="696C9413" w14:textId="77777777" w:rsidR="00EC2ACE" w:rsidRPr="006239E9" w:rsidRDefault="00EC2ACE" w:rsidP="00D44360">
      <w:pPr>
        <w:pStyle w:val="ListParagraph"/>
        <w:numPr>
          <w:ilvl w:val="0"/>
          <w:numId w:val="23"/>
        </w:numPr>
        <w:spacing w:before="120"/>
        <w:rPr>
          <w:rFonts w:cstheme="minorHAnsi"/>
        </w:rPr>
      </w:pPr>
      <w:r w:rsidRPr="006239E9">
        <w:t>Shipping information about the transaction and the parties involved:</w:t>
      </w:r>
    </w:p>
    <w:p w14:paraId="05797C24" w14:textId="77777777" w:rsidR="00EC2ACE" w:rsidRPr="006239E9" w:rsidRDefault="00EC2ACE" w:rsidP="00D44360">
      <w:pPr>
        <w:pStyle w:val="ListParagraph"/>
        <w:numPr>
          <w:ilvl w:val="1"/>
          <w:numId w:val="20"/>
        </w:numPr>
        <w:spacing w:before="120"/>
        <w:ind w:left="1800"/>
        <w:rPr>
          <w:rFonts w:cstheme="minorHAnsi"/>
        </w:rPr>
      </w:pPr>
      <w:r w:rsidRPr="006239E9">
        <w:t>The expected or possible port(s) of exit</w:t>
      </w:r>
    </w:p>
    <w:p w14:paraId="209C1F63" w14:textId="77777777" w:rsidR="00EC2ACE" w:rsidRPr="006239E9" w:rsidRDefault="00534E14" w:rsidP="00D44360">
      <w:pPr>
        <w:pStyle w:val="ListParagraph"/>
        <w:numPr>
          <w:ilvl w:val="1"/>
          <w:numId w:val="20"/>
        </w:numPr>
        <w:spacing w:before="120"/>
        <w:ind w:left="1800"/>
        <w:rPr>
          <w:rFonts w:cstheme="minorHAnsi"/>
        </w:rPr>
      </w:pPr>
      <w:hyperlink w:anchor="intermediateconsignee" w:history="1">
        <w:r w:rsidR="00EC2ACE" w:rsidRPr="006239E9">
          <w:rPr>
            <w:rStyle w:val="Hyperlink"/>
            <w:u w:val="none"/>
          </w:rPr>
          <w:t>Intermediate Consignee</w:t>
        </w:r>
      </w:hyperlink>
      <w:r w:rsidR="001B317F" w:rsidRPr="006239E9">
        <w:t xml:space="preserve">(s): </w:t>
      </w:r>
      <w:r w:rsidR="00EC2ACE" w:rsidRPr="006239E9">
        <w:t xml:space="preserve">the name and address of each organization that will be involved </w:t>
      </w:r>
      <w:r w:rsidR="00A96204" w:rsidRPr="006239E9">
        <w:t xml:space="preserve">with </w:t>
      </w:r>
      <w:r w:rsidR="00EC2ACE" w:rsidRPr="006239E9">
        <w:t>the movement of the items to be exported (both domestic and foreign)</w:t>
      </w:r>
    </w:p>
    <w:p w14:paraId="206CD62F" w14:textId="77777777" w:rsidR="00EC2ACE" w:rsidRPr="006239E9" w:rsidRDefault="001B317F" w:rsidP="00D44360">
      <w:pPr>
        <w:pStyle w:val="ListParagraph"/>
        <w:numPr>
          <w:ilvl w:val="1"/>
          <w:numId w:val="20"/>
        </w:numPr>
        <w:spacing w:before="120"/>
        <w:ind w:left="1800"/>
        <w:rPr>
          <w:rFonts w:cstheme="minorHAnsi"/>
        </w:rPr>
      </w:pPr>
      <w:r w:rsidRPr="006239E9">
        <w:t>Ultimate Consignee:</w:t>
      </w:r>
      <w:r w:rsidR="00EC2ACE" w:rsidRPr="006239E9">
        <w:t xml:space="preserve"> name and address</w:t>
      </w:r>
    </w:p>
    <w:p w14:paraId="0A618BEA" w14:textId="6D99F53D" w:rsidR="00EC2ACE" w:rsidRPr="006239E9" w:rsidRDefault="005A6B38" w:rsidP="00D44360">
      <w:pPr>
        <w:pStyle w:val="ListParagraph"/>
        <w:numPr>
          <w:ilvl w:val="1"/>
          <w:numId w:val="20"/>
        </w:numPr>
        <w:spacing w:before="120"/>
        <w:ind w:left="1800"/>
        <w:rPr>
          <w:rFonts w:cstheme="minorHAnsi"/>
        </w:rPr>
      </w:pPr>
      <w:r>
        <w:t>End-use</w:t>
      </w:r>
      <w:r w:rsidR="00EC2ACE" w:rsidRPr="006239E9">
        <w:t>r:</w:t>
      </w:r>
      <w:r w:rsidR="001B317F" w:rsidRPr="006239E9">
        <w:t xml:space="preserve"> </w:t>
      </w:r>
      <w:r w:rsidR="00EC2ACE" w:rsidRPr="006239E9">
        <w:t>name and address</w:t>
      </w:r>
    </w:p>
    <w:p w14:paraId="5B414462" w14:textId="77777777" w:rsidR="00EC2ACE" w:rsidRDefault="00EC2ACE" w:rsidP="00D44360">
      <w:pPr>
        <w:pStyle w:val="ListParagraph"/>
        <w:numPr>
          <w:ilvl w:val="0"/>
          <w:numId w:val="23"/>
        </w:numPr>
        <w:spacing w:before="120"/>
        <w:rPr>
          <w:rFonts w:cstheme="minorHAnsi"/>
        </w:rPr>
      </w:pPr>
      <w:r w:rsidRPr="006239E9">
        <w:rPr>
          <w:rFonts w:cstheme="minorHAnsi"/>
        </w:rPr>
        <w:t>A complete and detailed description of the end-use intended by the ultimate consignee</w:t>
      </w:r>
      <w:r w:rsidR="00A96204" w:rsidRPr="006239E9">
        <w:rPr>
          <w:rFonts w:cstheme="minorHAnsi"/>
        </w:rPr>
        <w:t>/and or end-user(s) and</w:t>
      </w:r>
      <w:r w:rsidRPr="006239E9">
        <w:rPr>
          <w:rFonts w:cstheme="minorHAnsi"/>
        </w:rPr>
        <w:t xml:space="preserve"> any countries for which </w:t>
      </w:r>
      <w:hyperlink w:anchor="reexport" w:history="1">
        <w:r w:rsidRPr="006239E9">
          <w:rPr>
            <w:rStyle w:val="Hyperlink"/>
            <w:rFonts w:cstheme="minorHAnsi"/>
            <w:u w:val="none"/>
          </w:rPr>
          <w:t>reexport</w:t>
        </w:r>
      </w:hyperlink>
      <w:r w:rsidR="001B317F">
        <w:rPr>
          <w:rFonts w:cstheme="minorHAnsi"/>
        </w:rPr>
        <w:t xml:space="preserve"> is requested</w:t>
      </w:r>
    </w:p>
    <w:p w14:paraId="71E93C2A" w14:textId="77777777" w:rsidR="00EC2ACE" w:rsidRPr="004654E9" w:rsidRDefault="00EC2ACE" w:rsidP="00D44360">
      <w:pPr>
        <w:pStyle w:val="ListParagraph"/>
        <w:numPr>
          <w:ilvl w:val="0"/>
          <w:numId w:val="23"/>
        </w:numPr>
        <w:spacing w:before="120"/>
        <w:rPr>
          <w:rFonts w:cstheme="minorHAnsi"/>
        </w:rPr>
      </w:pPr>
      <w:r>
        <w:rPr>
          <w:rFonts w:cstheme="minorHAnsi"/>
        </w:rPr>
        <w:t>D</w:t>
      </w:r>
      <w:r w:rsidRPr="004654E9">
        <w:rPr>
          <w:rFonts w:cstheme="minorHAnsi"/>
        </w:rPr>
        <w:t>etailed information about each of the items that will be transferred:</w:t>
      </w:r>
    </w:p>
    <w:p w14:paraId="1BB60BEC" w14:textId="77777777" w:rsidR="00EC2ACE" w:rsidRPr="00B703DE" w:rsidRDefault="00EC2ACE" w:rsidP="00D44360">
      <w:pPr>
        <w:pStyle w:val="ListParagraph"/>
        <w:numPr>
          <w:ilvl w:val="1"/>
          <w:numId w:val="34"/>
        </w:numPr>
        <w:spacing w:before="120"/>
        <w:ind w:left="1800"/>
        <w:rPr>
          <w:rFonts w:cstheme="minorHAnsi"/>
        </w:rPr>
      </w:pPr>
      <w:r>
        <w:rPr>
          <w:rFonts w:cstheme="minorHAnsi"/>
          <w:color w:val="000000" w:themeColor="text1"/>
        </w:rPr>
        <w:t>ECCN that corresponds to the item that is to be exported</w:t>
      </w:r>
    </w:p>
    <w:p w14:paraId="2468DAB9" w14:textId="77777777" w:rsidR="005030BA" w:rsidRPr="005030BA" w:rsidRDefault="00534E14" w:rsidP="00D44360">
      <w:pPr>
        <w:pStyle w:val="ListParagraph"/>
        <w:numPr>
          <w:ilvl w:val="1"/>
          <w:numId w:val="34"/>
        </w:numPr>
        <w:spacing w:before="120"/>
        <w:ind w:left="1800"/>
        <w:rPr>
          <w:rFonts w:cstheme="minorHAnsi"/>
        </w:rPr>
      </w:pPr>
      <w:hyperlink w:anchor="CTP" w:history="1">
        <w:r w:rsidR="00C5430F" w:rsidRPr="006239E9">
          <w:rPr>
            <w:rStyle w:val="Hyperlink"/>
            <w:rFonts w:cstheme="minorHAnsi"/>
            <w:u w:val="none"/>
            <w:lang w:val="pt-BR"/>
          </w:rPr>
          <w:t>Composite Theor</w:t>
        </w:r>
        <w:r w:rsidR="00956E2E">
          <w:rPr>
            <w:rStyle w:val="Hyperlink"/>
            <w:rFonts w:cstheme="minorHAnsi"/>
            <w:u w:val="none"/>
            <w:lang w:val="pt-BR"/>
          </w:rPr>
          <w:t>e</w:t>
        </w:r>
        <w:r w:rsidR="00C5430F" w:rsidRPr="006239E9">
          <w:rPr>
            <w:rStyle w:val="Hyperlink"/>
            <w:rFonts w:cstheme="minorHAnsi"/>
            <w:u w:val="none"/>
            <w:lang w:val="pt-BR"/>
          </w:rPr>
          <w:t>tical Performance</w:t>
        </w:r>
      </w:hyperlink>
      <w:r w:rsidR="00C5430F" w:rsidRPr="006239E9">
        <w:rPr>
          <w:rFonts w:cstheme="minorHAnsi"/>
          <w:lang w:val="pt-BR"/>
        </w:rPr>
        <w:t xml:space="preserve"> (</w:t>
      </w:r>
      <w:r w:rsidR="00EC2ACE" w:rsidRPr="006239E9">
        <w:rPr>
          <w:rFonts w:cstheme="minorHAnsi"/>
          <w:lang w:val="pt-BR"/>
        </w:rPr>
        <w:t>CTP</w:t>
      </w:r>
      <w:r w:rsidR="00C5430F" w:rsidRPr="006239E9">
        <w:rPr>
          <w:rFonts w:cstheme="minorHAnsi"/>
          <w:lang w:val="pt-BR"/>
        </w:rPr>
        <w:t>)</w:t>
      </w:r>
      <w:r w:rsidR="003F575C">
        <w:t>:</w:t>
      </w:r>
      <w:r w:rsidR="00EC2ACE" w:rsidRPr="006239E9">
        <w:rPr>
          <w:rFonts w:cstheme="minorHAnsi"/>
          <w:lang w:val="pt-BR"/>
        </w:rPr>
        <w:t xml:space="preserve"> Enter the </w:t>
      </w:r>
      <w:hyperlink w:anchor="APP" w:history="1">
        <w:r w:rsidR="008977E4" w:rsidRPr="006239E9">
          <w:rPr>
            <w:rStyle w:val="Hyperlink"/>
            <w:rFonts w:cstheme="minorHAnsi"/>
            <w:u w:val="none"/>
            <w:lang w:val="pt-BR"/>
          </w:rPr>
          <w:t>Adjusted Peak Performance</w:t>
        </w:r>
      </w:hyperlink>
      <w:r w:rsidR="00EC2ACE" w:rsidRPr="006239E9">
        <w:rPr>
          <w:rFonts w:cstheme="minorHAnsi"/>
          <w:lang w:val="pt-BR"/>
        </w:rPr>
        <w:t xml:space="preserve"> (APP) if the item is a digital computer or equipment</w:t>
      </w:r>
      <w:r w:rsidR="00DD0F64" w:rsidRPr="006239E9">
        <w:rPr>
          <w:rFonts w:cstheme="minorHAnsi"/>
          <w:lang w:val="pt-BR"/>
        </w:rPr>
        <w:t xml:space="preserve"> containing a computer.  If</w:t>
      </w:r>
      <w:r w:rsidR="00EC2ACE" w:rsidRPr="006239E9">
        <w:rPr>
          <w:rFonts w:cstheme="minorHAnsi"/>
          <w:lang w:val="pt-BR"/>
        </w:rPr>
        <w:t xml:space="preserve"> the item</w:t>
      </w:r>
      <w:r w:rsidR="00EC2ACE" w:rsidRPr="00B703DE">
        <w:rPr>
          <w:rFonts w:cstheme="minorHAnsi"/>
          <w:lang w:val="pt-BR"/>
        </w:rPr>
        <w:t xml:space="preserve"> is not and does not contain a computer</w:t>
      </w:r>
      <w:r w:rsidR="003F575C">
        <w:rPr>
          <w:rFonts w:cstheme="minorHAnsi"/>
          <w:lang w:val="pt-BR"/>
        </w:rPr>
        <w:t>,</w:t>
      </w:r>
      <w:r w:rsidR="00EC2ACE" w:rsidRPr="00B703DE">
        <w:rPr>
          <w:rFonts w:cstheme="minorHAnsi"/>
          <w:lang w:val="pt-BR"/>
        </w:rPr>
        <w:t xml:space="preserve"> enter “N/A” for not applicable.</w:t>
      </w:r>
    </w:p>
    <w:p w14:paraId="31F42F88" w14:textId="2CA3D681" w:rsidR="001B317F" w:rsidRDefault="00EC2ACE" w:rsidP="00D44360">
      <w:pPr>
        <w:pStyle w:val="ListParagraph"/>
        <w:numPr>
          <w:ilvl w:val="1"/>
          <w:numId w:val="34"/>
        </w:numPr>
        <w:spacing w:before="120"/>
        <w:ind w:left="1800"/>
        <w:rPr>
          <w:rFonts w:cstheme="minorHAnsi"/>
        </w:rPr>
      </w:pPr>
      <w:r w:rsidRPr="00B703DE">
        <w:rPr>
          <w:rFonts w:cstheme="minorHAnsi"/>
          <w:color w:val="000000" w:themeColor="text1"/>
          <w:lang w:val="pt-BR"/>
        </w:rPr>
        <w:t>Model Number:  Enter the model number of the item to be transferred.</w:t>
      </w:r>
    </w:p>
    <w:p w14:paraId="7FD0433A" w14:textId="77777777" w:rsidR="00EC2ACE" w:rsidRPr="001B317F" w:rsidRDefault="00AB12F0" w:rsidP="00D44360">
      <w:pPr>
        <w:pStyle w:val="ListParagraph"/>
        <w:numPr>
          <w:ilvl w:val="1"/>
          <w:numId w:val="34"/>
        </w:numPr>
        <w:spacing w:before="120"/>
        <w:ind w:left="1800"/>
        <w:rPr>
          <w:rFonts w:cstheme="minorHAnsi"/>
        </w:rPr>
      </w:pPr>
      <w:r w:rsidRPr="001B317F">
        <w:rPr>
          <w:rFonts w:cstheme="minorHAnsi"/>
          <w:color w:val="000000" w:themeColor="text1"/>
          <w:lang w:val="pt-BR"/>
        </w:rPr>
        <w:t>Commodity Classification Automated Tracking System (</w:t>
      </w:r>
      <w:r w:rsidR="00EC2ACE" w:rsidRPr="001B317F">
        <w:rPr>
          <w:rFonts w:cstheme="minorHAnsi"/>
          <w:color w:val="000000" w:themeColor="text1"/>
          <w:lang w:val="pt-BR"/>
        </w:rPr>
        <w:t>CCATS</w:t>
      </w:r>
      <w:r w:rsidR="00FD5526" w:rsidRPr="001B317F">
        <w:rPr>
          <w:rFonts w:cstheme="minorHAnsi"/>
          <w:color w:val="000000" w:themeColor="text1"/>
          <w:lang w:val="pt-BR"/>
        </w:rPr>
        <w:t>)</w:t>
      </w:r>
      <w:r w:rsidR="00A96204">
        <w:rPr>
          <w:rFonts w:cstheme="minorHAnsi"/>
          <w:color w:val="000000" w:themeColor="text1"/>
          <w:lang w:val="pt-BR"/>
        </w:rPr>
        <w:t xml:space="preserve"> Number:  If the item previously </w:t>
      </w:r>
      <w:r w:rsidR="00EC2ACE" w:rsidRPr="001B317F">
        <w:rPr>
          <w:rFonts w:cstheme="minorHAnsi"/>
          <w:color w:val="000000" w:themeColor="text1"/>
          <w:lang w:val="pt-BR"/>
        </w:rPr>
        <w:t>received a commodity classification determination from BIS, provide the CCATS number shown on the classification issued by BIS.  If there has been no known BIS classification enter “N/A”.</w:t>
      </w:r>
    </w:p>
    <w:p w14:paraId="73B00B91" w14:textId="77777777" w:rsidR="00EC2ACE" w:rsidRPr="00B703DE" w:rsidRDefault="00EC2ACE" w:rsidP="00D44360">
      <w:pPr>
        <w:pStyle w:val="ListParagraph"/>
        <w:numPr>
          <w:ilvl w:val="1"/>
          <w:numId w:val="34"/>
        </w:numPr>
        <w:spacing w:before="120"/>
        <w:ind w:left="1800"/>
        <w:rPr>
          <w:rFonts w:cstheme="minorHAnsi"/>
        </w:rPr>
      </w:pPr>
      <w:r w:rsidRPr="00B703DE">
        <w:rPr>
          <w:rFonts w:cstheme="minorHAnsi"/>
          <w:color w:val="000000" w:themeColor="text1"/>
          <w:lang w:val="pt-BR"/>
        </w:rPr>
        <w:t>Quantity: Identify the number of items to be exported or reexported.</w:t>
      </w:r>
    </w:p>
    <w:p w14:paraId="43B8B17C" w14:textId="77777777" w:rsidR="00EC2ACE" w:rsidRPr="00B703DE" w:rsidRDefault="00EC2ACE" w:rsidP="00D44360">
      <w:pPr>
        <w:pStyle w:val="ListParagraph"/>
        <w:numPr>
          <w:ilvl w:val="1"/>
          <w:numId w:val="34"/>
        </w:numPr>
        <w:spacing w:before="120"/>
        <w:ind w:left="1800"/>
        <w:rPr>
          <w:rFonts w:cstheme="minorHAnsi"/>
        </w:rPr>
      </w:pPr>
      <w:r w:rsidRPr="00B703DE">
        <w:rPr>
          <w:rFonts w:cstheme="minorHAnsi"/>
          <w:color w:val="000000" w:themeColor="text1"/>
        </w:rPr>
        <w:t xml:space="preserve">Units: A unit of issue that is commonly used in trade such as </w:t>
      </w:r>
      <w:r>
        <w:rPr>
          <w:rFonts w:cstheme="minorHAnsi"/>
          <w:color w:val="000000" w:themeColor="text1"/>
        </w:rPr>
        <w:t>“each”</w:t>
      </w:r>
    </w:p>
    <w:p w14:paraId="1F7DCCF9" w14:textId="77777777" w:rsidR="00EC2ACE" w:rsidRDefault="00EC2ACE" w:rsidP="00D44360">
      <w:pPr>
        <w:pStyle w:val="ListParagraph"/>
        <w:numPr>
          <w:ilvl w:val="1"/>
          <w:numId w:val="34"/>
        </w:numPr>
        <w:spacing w:before="120"/>
        <w:ind w:left="1800"/>
        <w:rPr>
          <w:rFonts w:cstheme="minorHAnsi"/>
        </w:rPr>
      </w:pPr>
      <w:r w:rsidRPr="00A331DD">
        <w:rPr>
          <w:rFonts w:cstheme="minorHAnsi"/>
          <w:color w:val="000000" w:themeColor="text1"/>
        </w:rPr>
        <w:t>Unit Price:  Provide the fair market value of the item to be exported rounded to the nearest whole dollar amount.  Provide exact unit price only if the value is less than $0.50.</w:t>
      </w:r>
      <w:r w:rsidR="00080BC1">
        <w:rPr>
          <w:rFonts w:cstheme="minorHAnsi"/>
          <w:color w:val="000000" w:themeColor="text1"/>
        </w:rPr>
        <w:t xml:space="preserve">  For example, if the unit price is $0.45, write $0.45 as the unit price.  If the unit price is $0.65, round up to one dollar.  </w:t>
      </w:r>
    </w:p>
    <w:p w14:paraId="382D27A7" w14:textId="77777777" w:rsidR="00EC2ACE" w:rsidRDefault="00EC2ACE" w:rsidP="00D44360">
      <w:pPr>
        <w:pStyle w:val="ListParagraph"/>
        <w:numPr>
          <w:ilvl w:val="1"/>
          <w:numId w:val="34"/>
        </w:numPr>
        <w:spacing w:before="120"/>
        <w:ind w:left="1800"/>
        <w:rPr>
          <w:rFonts w:cstheme="minorHAnsi"/>
        </w:rPr>
      </w:pPr>
      <w:r w:rsidRPr="00A331DD">
        <w:rPr>
          <w:rFonts w:cstheme="minorHAnsi"/>
          <w:color w:val="000000" w:themeColor="text1"/>
        </w:rPr>
        <w:t xml:space="preserve">Total Price: The unit price </w:t>
      </w:r>
      <w:r w:rsidR="001B317F">
        <w:rPr>
          <w:rFonts w:cstheme="minorHAnsi"/>
          <w:color w:val="000000" w:themeColor="text1"/>
        </w:rPr>
        <w:t>multiplied by the quantity to be exported</w:t>
      </w:r>
    </w:p>
    <w:p w14:paraId="3756F82D" w14:textId="77777777" w:rsidR="00EC2ACE" w:rsidRDefault="00EC2ACE" w:rsidP="00D44360">
      <w:pPr>
        <w:pStyle w:val="ListParagraph"/>
        <w:numPr>
          <w:ilvl w:val="1"/>
          <w:numId w:val="34"/>
        </w:numPr>
        <w:spacing w:before="120"/>
        <w:ind w:left="1800"/>
        <w:rPr>
          <w:rFonts w:cstheme="minorHAnsi"/>
        </w:rPr>
      </w:pPr>
      <w:r w:rsidRPr="00A331DD">
        <w:rPr>
          <w:rFonts w:cstheme="minorHAnsi"/>
          <w:color w:val="000000" w:themeColor="text1"/>
        </w:rPr>
        <w:t xml:space="preserve">Manufacturer: </w:t>
      </w:r>
      <w:r w:rsidRPr="00A331DD">
        <w:rPr>
          <w:rFonts w:cstheme="minorHAnsi"/>
          <w:bCs/>
          <w:color w:val="000000" w:themeColor="text1"/>
        </w:rPr>
        <w:t>Provide the name of the manufacturer, if known, otherwise, enter “Unknown.”</w:t>
      </w:r>
    </w:p>
    <w:p w14:paraId="1E7BAD44" w14:textId="77777777" w:rsidR="00EC2ACE" w:rsidRPr="00A331DD" w:rsidRDefault="00EC2ACE" w:rsidP="00D44360">
      <w:pPr>
        <w:pStyle w:val="ListParagraph"/>
        <w:numPr>
          <w:ilvl w:val="1"/>
          <w:numId w:val="34"/>
        </w:numPr>
        <w:spacing w:before="120"/>
        <w:ind w:left="1800"/>
        <w:rPr>
          <w:rFonts w:cstheme="minorHAnsi"/>
        </w:rPr>
      </w:pPr>
      <w:r w:rsidRPr="00A331DD">
        <w:rPr>
          <w:rFonts w:cstheme="minorHAnsi"/>
          <w:bCs/>
          <w:color w:val="000000" w:themeColor="text1"/>
        </w:rPr>
        <w:t>Technical Description: P</w:t>
      </w:r>
      <w:r w:rsidR="003F112D">
        <w:rPr>
          <w:rFonts w:cstheme="minorHAnsi"/>
          <w:bCs/>
          <w:color w:val="000000" w:themeColor="text1"/>
        </w:rPr>
        <w:t>rovide a brief description of</w:t>
      </w:r>
      <w:r w:rsidRPr="00A331DD">
        <w:rPr>
          <w:rFonts w:cstheme="minorHAnsi"/>
          <w:bCs/>
          <w:color w:val="000000" w:themeColor="text1"/>
        </w:rPr>
        <w:t xml:space="preserve"> th</w:t>
      </w:r>
      <w:r w:rsidR="003F112D">
        <w:rPr>
          <w:rFonts w:cstheme="minorHAnsi"/>
          <w:bCs/>
          <w:color w:val="000000" w:themeColor="text1"/>
        </w:rPr>
        <w:t>e</w:t>
      </w:r>
      <w:r w:rsidRPr="00A331DD">
        <w:rPr>
          <w:rFonts w:cstheme="minorHAnsi"/>
          <w:bCs/>
          <w:color w:val="000000" w:themeColor="text1"/>
        </w:rPr>
        <w:t xml:space="preserve"> item.</w:t>
      </w:r>
    </w:p>
    <w:p w14:paraId="09B2D828" w14:textId="77777777" w:rsidR="00EC2ACE" w:rsidRDefault="00EC2ACE" w:rsidP="00D44360">
      <w:pPr>
        <w:pStyle w:val="ListParagraph"/>
        <w:numPr>
          <w:ilvl w:val="0"/>
          <w:numId w:val="23"/>
        </w:numPr>
        <w:spacing w:before="120"/>
        <w:rPr>
          <w:rFonts w:cstheme="minorHAnsi"/>
        </w:rPr>
      </w:pPr>
      <w:r>
        <w:rPr>
          <w:rFonts w:cstheme="minorHAnsi"/>
        </w:rPr>
        <w:t>A technical datasheet for each line item that is to be exported must be attached to explain the purpose of the item and detailed information, such as physical dimensions, weight, and key operating characteristics.  The data sheet should generally not exceed one page and should be provided in M</w:t>
      </w:r>
      <w:r w:rsidR="001B317F">
        <w:rPr>
          <w:rFonts w:cstheme="minorHAnsi"/>
        </w:rPr>
        <w:t>icrosoft</w:t>
      </w:r>
      <w:r>
        <w:rPr>
          <w:rFonts w:cstheme="minorHAnsi"/>
        </w:rPr>
        <w:t xml:space="preserve"> Word format to allow any minor edits if needed.</w:t>
      </w:r>
    </w:p>
    <w:p w14:paraId="2D1B30D4" w14:textId="571B9C02" w:rsidR="0058452D" w:rsidRPr="008B3303" w:rsidRDefault="00EC2ACE" w:rsidP="00D44360">
      <w:pPr>
        <w:pStyle w:val="ListParagraph"/>
        <w:numPr>
          <w:ilvl w:val="0"/>
          <w:numId w:val="23"/>
        </w:numPr>
        <w:spacing w:before="120"/>
      </w:pPr>
      <w:r w:rsidRPr="00A73DB5">
        <w:rPr>
          <w:rFonts w:cstheme="minorHAnsi"/>
        </w:rPr>
        <w:t xml:space="preserve">Supporting </w:t>
      </w:r>
      <w:r w:rsidR="0062458E">
        <w:rPr>
          <w:rFonts w:cstheme="minorHAnsi"/>
        </w:rPr>
        <w:t>technology</w:t>
      </w:r>
      <w:r w:rsidRPr="00A73DB5">
        <w:rPr>
          <w:rFonts w:cstheme="minorHAnsi"/>
        </w:rPr>
        <w:t xml:space="preserve"> </w:t>
      </w:r>
      <w:r w:rsidR="0062458E">
        <w:rPr>
          <w:rFonts w:cstheme="minorHAnsi"/>
        </w:rPr>
        <w:t xml:space="preserve">information </w:t>
      </w:r>
      <w:r w:rsidRPr="00A73DB5">
        <w:rPr>
          <w:rFonts w:cstheme="minorHAnsi"/>
        </w:rPr>
        <w:t>sheets and pictures/drawings for each item</w:t>
      </w:r>
      <w:r w:rsidR="00A73DB5">
        <w:rPr>
          <w:rFonts w:cstheme="minorHAnsi"/>
        </w:rPr>
        <w:t xml:space="preserve"> listed in the same order </w:t>
      </w:r>
      <w:r w:rsidRPr="00A73DB5">
        <w:rPr>
          <w:rFonts w:cstheme="minorHAnsi"/>
        </w:rPr>
        <w:t>as line items in the license application; title these attachments with the same line item name that is used in the license application so that it is easy f</w:t>
      </w:r>
      <w:r w:rsidR="001B317F">
        <w:rPr>
          <w:rFonts w:cstheme="minorHAnsi"/>
        </w:rPr>
        <w:t>or the reviewer to identify which</w:t>
      </w:r>
      <w:r w:rsidRPr="00A73DB5">
        <w:rPr>
          <w:rFonts w:cstheme="minorHAnsi"/>
        </w:rPr>
        <w:t xml:space="preserve"> technical data sheets and pictures/technical data should</w:t>
      </w:r>
      <w:r w:rsidR="00C66F3C">
        <w:rPr>
          <w:rFonts w:cstheme="minorHAnsi"/>
        </w:rPr>
        <w:t xml:space="preserve"> be aligned with each line item</w:t>
      </w:r>
      <w:r w:rsidRPr="00A73DB5">
        <w:rPr>
          <w:rFonts w:cstheme="minorHAnsi"/>
        </w:rPr>
        <w:t>.  This can save time and eliminate confusion when the transaction involves the export of numerous items.</w:t>
      </w:r>
    </w:p>
    <w:p w14:paraId="072CF4A2" w14:textId="677E6C3F" w:rsidR="008B3303" w:rsidRDefault="00E84001">
      <w:r>
        <w:t xml:space="preserve">The license application process is illustrated in </w:t>
      </w:r>
      <w:hyperlink w:anchor="_12:_License_Application" w:history="1">
        <w:r w:rsidR="00E01244">
          <w:rPr>
            <w:rStyle w:val="Hyperlink"/>
            <w:u w:val="none"/>
          </w:rPr>
          <w:t>Figure 1</w:t>
        </w:r>
        <w:r w:rsidR="006E0111">
          <w:rPr>
            <w:rStyle w:val="Hyperlink"/>
            <w:u w:val="none"/>
          </w:rPr>
          <w:t>8</w:t>
        </w:r>
      </w:hyperlink>
      <w:r w:rsidRPr="006239E9">
        <w:t>.</w:t>
      </w:r>
      <w:r>
        <w:t xml:space="preserve">  </w:t>
      </w:r>
      <w:r w:rsidR="008B3303">
        <w:br w:type="page"/>
      </w:r>
    </w:p>
    <w:p w14:paraId="62B1A67E" w14:textId="4012A0AC" w:rsidR="00B977B1" w:rsidRDefault="00B977B1" w:rsidP="00B977B1">
      <w:pPr>
        <w:pStyle w:val="Heading3"/>
      </w:pPr>
      <w:bookmarkStart w:id="1056" w:name="_Toc517769548"/>
      <w:r>
        <w:t>Tracking License Applications</w:t>
      </w:r>
      <w:bookmarkEnd w:id="1056"/>
    </w:p>
    <w:p w14:paraId="544D2017" w14:textId="77777777" w:rsidR="00B977B1" w:rsidRPr="0058452D" w:rsidRDefault="00B977B1" w:rsidP="00D17954">
      <w:r>
        <w:t>Once a license is submitted to the appropriate authority, Cente</w:t>
      </w:r>
      <w:r w:rsidR="0080669D">
        <w:t xml:space="preserve">rs can track the status of their license applications through online systems: for ITAR, use </w:t>
      </w:r>
      <w:r w:rsidR="00E62EA6">
        <w:t xml:space="preserve">Export License Status Advisory </w:t>
      </w:r>
      <w:r w:rsidR="00E62EA6" w:rsidRPr="00F71103">
        <w:t>(</w:t>
      </w:r>
      <w:hyperlink r:id="rId194" w:history="1">
        <w:r w:rsidR="0080669D" w:rsidRPr="006239E9">
          <w:rPr>
            <w:rStyle w:val="Hyperlink"/>
            <w:u w:val="none"/>
          </w:rPr>
          <w:t>ELISA</w:t>
        </w:r>
      </w:hyperlink>
      <w:r w:rsidR="00E62EA6" w:rsidRPr="006239E9">
        <w:t>)</w:t>
      </w:r>
      <w:r w:rsidR="0080669D" w:rsidRPr="006239E9">
        <w:t xml:space="preserve"> and for EAR, use System for Tracking Export License Applications </w:t>
      </w:r>
      <w:r w:rsidR="00E62EA6" w:rsidRPr="006239E9">
        <w:t>(</w:t>
      </w:r>
      <w:hyperlink r:id="rId195" w:history="1">
        <w:r w:rsidR="0080669D" w:rsidRPr="006239E9">
          <w:rPr>
            <w:rStyle w:val="Hyperlink"/>
            <w:u w:val="none"/>
          </w:rPr>
          <w:t>STELA</w:t>
        </w:r>
      </w:hyperlink>
      <w:r w:rsidR="00E62EA6" w:rsidRPr="006239E9">
        <w:t>)</w:t>
      </w:r>
      <w:r w:rsidR="0080669D" w:rsidRPr="006239E9">
        <w:t>.</w:t>
      </w:r>
      <w:r w:rsidR="0080669D">
        <w:t xml:space="preserve"> </w:t>
      </w:r>
    </w:p>
    <w:p w14:paraId="2DD4F6E9" w14:textId="77777777" w:rsidR="006C2CEE" w:rsidRPr="004B13B5" w:rsidRDefault="006C2CEE" w:rsidP="00E56677">
      <w:pPr>
        <w:pStyle w:val="ListParagraph"/>
        <w:ind w:left="1080" w:firstLine="0"/>
        <w:rPr>
          <w:rFonts w:ascii="Calibri" w:eastAsia="Calibri" w:hAnsi="Calibri"/>
        </w:rPr>
      </w:pPr>
    </w:p>
    <w:p w14:paraId="5E111957" w14:textId="77777777" w:rsidR="006C2CEE" w:rsidRPr="00757E19" w:rsidRDefault="006C2CEE" w:rsidP="00D44360">
      <w:pPr>
        <w:pStyle w:val="ListParagraph"/>
        <w:numPr>
          <w:ilvl w:val="1"/>
          <w:numId w:val="21"/>
        </w:numPr>
        <w:ind w:left="720"/>
        <w:rPr>
          <w:rFonts w:ascii="Calibri" w:eastAsia="Calibri" w:hAnsi="Calibri"/>
        </w:rPr>
      </w:pPr>
      <w:r w:rsidRPr="00757E19">
        <w:rPr>
          <w:rFonts w:ascii="Calibri" w:eastAsia="Calibri" w:hAnsi="Calibri"/>
        </w:rPr>
        <w:br w:type="page"/>
      </w:r>
    </w:p>
    <w:p w14:paraId="5106107F" w14:textId="369D9E5F" w:rsidR="006C2CEE" w:rsidRPr="00C050E9" w:rsidRDefault="006C2CEE" w:rsidP="00ED6410">
      <w:pPr>
        <w:pStyle w:val="Heading6"/>
      </w:pPr>
      <w:bookmarkStart w:id="1057" w:name="_12:_License_Application"/>
      <w:bookmarkStart w:id="1058" w:name="_Toc404601334"/>
      <w:bookmarkStart w:id="1059" w:name="_Toc406391902"/>
      <w:bookmarkEnd w:id="1057"/>
      <w:r>
        <w:t xml:space="preserve"> </w:t>
      </w:r>
      <w:bookmarkStart w:id="1060" w:name="_Toc517769630"/>
      <w:r w:rsidR="00514644">
        <w:t xml:space="preserve">Figure </w:t>
      </w:r>
      <w:r>
        <w:t>1</w:t>
      </w:r>
      <w:r w:rsidR="006E0111">
        <w:t>8</w:t>
      </w:r>
      <w:r w:rsidRPr="00C050E9">
        <w:t xml:space="preserve">: License </w:t>
      </w:r>
      <w:r w:rsidR="00FF184A">
        <w:t>Application</w:t>
      </w:r>
      <w:r w:rsidRPr="00C050E9">
        <w:t xml:space="preserve"> Process</w:t>
      </w:r>
      <w:bookmarkEnd w:id="1058"/>
      <w:bookmarkEnd w:id="1059"/>
      <w:bookmarkEnd w:id="1060"/>
    </w:p>
    <w:p w14:paraId="70B3B592" w14:textId="77777777" w:rsidR="0028304D" w:rsidRDefault="0028304D" w:rsidP="006C2CEE">
      <w:pPr>
        <w:rPr>
          <w:rFonts w:eastAsia="Calibri"/>
          <w:noProof/>
        </w:rPr>
      </w:pPr>
    </w:p>
    <w:p w14:paraId="39498F49" w14:textId="77777777" w:rsidR="00F903BF" w:rsidRDefault="008672B5" w:rsidP="006C2CEE">
      <w:pPr>
        <w:rPr>
          <w:rFonts w:ascii="Calibri" w:eastAsia="Calibri" w:hAnsi="Calibri"/>
          <w:noProof/>
        </w:rPr>
      </w:pPr>
      <w:r>
        <w:rPr>
          <w:rFonts w:eastAsia="Calibri"/>
          <w:noProof/>
        </w:rPr>
        <w:drawing>
          <wp:anchor distT="0" distB="0" distL="114300" distR="114300" simplePos="0" relativeHeight="251814912" behindDoc="0" locked="1" layoutInCell="1" allowOverlap="0" wp14:anchorId="6C322D25" wp14:editId="5BFAC76C">
            <wp:simplePos x="0" y="0"/>
            <wp:positionH relativeFrom="margin">
              <wp:posOffset>443230</wp:posOffset>
            </wp:positionH>
            <wp:positionV relativeFrom="page">
              <wp:posOffset>1641475</wp:posOffset>
            </wp:positionV>
            <wp:extent cx="5049520" cy="6144260"/>
            <wp:effectExtent l="19050" t="19050" r="17780" b="279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cense Determination - 24FEB15.jpg"/>
                    <pic:cNvPicPr/>
                  </pic:nvPicPr>
                  <pic:blipFill rotWithShape="1">
                    <a:blip r:embed="rId196">
                      <a:extLst>
                        <a:ext uri="{28A0092B-C50C-407E-A947-70E740481C1C}">
                          <a14:useLocalDpi xmlns:a14="http://schemas.microsoft.com/office/drawing/2010/main" val="0"/>
                        </a:ext>
                      </a:extLst>
                    </a:blip>
                    <a:srcRect l="3453" t="5330" r="845" b="580"/>
                    <a:stretch/>
                  </pic:blipFill>
                  <pic:spPr bwMode="auto">
                    <a:xfrm>
                      <a:off x="0" y="0"/>
                      <a:ext cx="5049520" cy="614426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AB710" w14:textId="77777777" w:rsidR="00030AC4" w:rsidRDefault="00030AC4">
      <w:pPr>
        <w:rPr>
          <w:rFonts w:ascii="Calibri" w:eastAsia="Calibri" w:hAnsi="Calibri"/>
          <w:noProof/>
        </w:rPr>
      </w:pPr>
      <w:r>
        <w:rPr>
          <w:rFonts w:ascii="Calibri" w:eastAsia="Calibri" w:hAnsi="Calibri"/>
          <w:noProof/>
        </w:rPr>
        <w:br w:type="page"/>
      </w:r>
    </w:p>
    <w:p w14:paraId="1BB45C26" w14:textId="00800DCD" w:rsidR="005B761B" w:rsidRDefault="005B761B" w:rsidP="006C2CEE">
      <w:pPr>
        <w:pStyle w:val="Heading2"/>
      </w:pPr>
      <w:bookmarkStart w:id="1061" w:name="_Automated_Export_System"/>
      <w:bookmarkStart w:id="1062" w:name="_Toc517769549"/>
      <w:bookmarkStart w:id="1063" w:name="_Toc403721959"/>
      <w:bookmarkStart w:id="1064" w:name="_Toc404592770"/>
      <w:bookmarkStart w:id="1065" w:name="_Toc404601379"/>
      <w:bookmarkStart w:id="1066" w:name="_Toc406391852"/>
      <w:bookmarkEnd w:id="1061"/>
      <w:r>
        <w:t>ITAR License Exemptions</w:t>
      </w:r>
      <w:bookmarkEnd w:id="1062"/>
    </w:p>
    <w:p w14:paraId="1BCDA6D4" w14:textId="2E2C89FA" w:rsidR="005B761B" w:rsidRPr="007A52A0" w:rsidRDefault="005B761B" w:rsidP="005B761B">
      <w:pPr>
        <w:ind w:firstLine="360"/>
      </w:pPr>
      <w:r w:rsidRPr="007A52A0">
        <w:t xml:space="preserve">An ITAR license </w:t>
      </w:r>
      <w:r w:rsidR="00C75C65">
        <w:t>e</w:t>
      </w:r>
      <w:r w:rsidRPr="007A52A0">
        <w:t xml:space="preserve">xemption is an authorization that allows for the export, temporary import, or reexport of defense articles and defense services under stated conditions without a license.  In order to gain approval for the use of an </w:t>
      </w:r>
      <w:r w:rsidR="00C75C65">
        <w:t>e</w:t>
      </w:r>
      <w:r w:rsidRPr="007A52A0">
        <w:t>xemption, the requesting CEA or ACEA must have:</w:t>
      </w:r>
    </w:p>
    <w:p w14:paraId="3B85D999" w14:textId="77777777" w:rsidR="005B761B" w:rsidRPr="007A52A0" w:rsidRDefault="005B761B" w:rsidP="00857166">
      <w:pPr>
        <w:pStyle w:val="ListParagraph"/>
        <w:numPr>
          <w:ilvl w:val="0"/>
          <w:numId w:val="74"/>
        </w:numPr>
        <w:spacing w:before="0" w:after="160"/>
        <w:contextualSpacing/>
      </w:pPr>
      <w:r w:rsidRPr="007A52A0">
        <w:t>A written requirement to export or import (e.g., international agreement, MOU, grant, contract, or other mechanism)</w:t>
      </w:r>
    </w:p>
    <w:p w14:paraId="18F9A078" w14:textId="77777777" w:rsidR="005B761B" w:rsidRPr="007A52A0" w:rsidRDefault="005B761B" w:rsidP="00857166">
      <w:pPr>
        <w:pStyle w:val="ListParagraph"/>
        <w:numPr>
          <w:ilvl w:val="0"/>
          <w:numId w:val="74"/>
        </w:numPr>
        <w:spacing w:before="0" w:after="160"/>
        <w:contextualSpacing/>
      </w:pPr>
      <w:r w:rsidRPr="007A52A0">
        <w:t>List of all parties to the transaction, including their addresses and roles</w:t>
      </w:r>
    </w:p>
    <w:p w14:paraId="3B8DE5EC" w14:textId="77777777" w:rsidR="005B761B" w:rsidRPr="007A52A0" w:rsidRDefault="005B761B" w:rsidP="00857166">
      <w:pPr>
        <w:pStyle w:val="ListParagraph"/>
        <w:numPr>
          <w:ilvl w:val="0"/>
          <w:numId w:val="74"/>
        </w:numPr>
        <w:spacing w:before="0" w:after="160"/>
        <w:contextualSpacing/>
      </w:pPr>
      <w:r w:rsidRPr="007A52A0">
        <w:t>Timing/scheduling of the transaction</w:t>
      </w:r>
    </w:p>
    <w:p w14:paraId="4DBA6FC4" w14:textId="77777777" w:rsidR="005B761B" w:rsidRPr="007A52A0" w:rsidRDefault="005B761B" w:rsidP="00857166">
      <w:pPr>
        <w:pStyle w:val="ListParagraph"/>
        <w:numPr>
          <w:ilvl w:val="0"/>
          <w:numId w:val="74"/>
        </w:numPr>
        <w:spacing w:before="0" w:after="160"/>
        <w:contextualSpacing/>
      </w:pPr>
      <w:r w:rsidRPr="007A52A0">
        <w:t>Jurisdiction and classification of all items, preferably in writing with supporting analysis</w:t>
      </w:r>
    </w:p>
    <w:p w14:paraId="045E94AA" w14:textId="1A63B714" w:rsidR="005B761B" w:rsidRPr="007A52A0" w:rsidRDefault="005B761B" w:rsidP="005B761B">
      <w:pPr>
        <w:ind w:firstLine="360"/>
      </w:pPr>
      <w:r w:rsidRPr="007A52A0">
        <w:t xml:space="preserve">Because each </w:t>
      </w:r>
      <w:r w:rsidR="00C75C65">
        <w:t>e</w:t>
      </w:r>
      <w:r w:rsidRPr="007A52A0">
        <w:t xml:space="preserve">xemption is unique, the CEA or ACEA must ensure that all criteria for use of the </w:t>
      </w:r>
      <w:r w:rsidR="00C75C65">
        <w:t>e</w:t>
      </w:r>
      <w:r w:rsidRPr="007A52A0">
        <w:t xml:space="preserve">xemption are met.  The CEA or ACEA should also ensure that there are no restrictions in place against the use of the </w:t>
      </w:r>
      <w:r w:rsidR="00C75C65">
        <w:t>e</w:t>
      </w:r>
      <w:r w:rsidRPr="007A52A0">
        <w:t>xemption.</w:t>
      </w:r>
    </w:p>
    <w:p w14:paraId="4B9E149D" w14:textId="22EBABF8" w:rsidR="005B761B" w:rsidRDefault="00B942BF" w:rsidP="005B761B">
      <w:pPr>
        <w:pStyle w:val="Heading2"/>
      </w:pPr>
      <w:r>
        <w:t xml:space="preserve"> </w:t>
      </w:r>
      <w:bookmarkStart w:id="1067" w:name="_Toc517769550"/>
      <w:r w:rsidR="005B761B">
        <w:t>EAR License Exceptions</w:t>
      </w:r>
      <w:bookmarkEnd w:id="1067"/>
    </w:p>
    <w:p w14:paraId="6CFD0FFA" w14:textId="4F71D8AE" w:rsidR="005B761B" w:rsidRPr="007A52A0" w:rsidRDefault="005B761B" w:rsidP="005B761B">
      <w:pPr>
        <w:ind w:firstLine="360"/>
      </w:pPr>
      <w:r w:rsidRPr="007A52A0">
        <w:t xml:space="preserve">An EAR license </w:t>
      </w:r>
      <w:r w:rsidR="00C75C65">
        <w:t>e</w:t>
      </w:r>
      <w:r w:rsidRPr="007A52A0">
        <w:t xml:space="preserve">xception (see </w:t>
      </w:r>
      <w:hyperlink r:id="rId197" w:history="1">
        <w:r w:rsidRPr="007A52A0">
          <w:rPr>
            <w:rStyle w:val="Hyperlink"/>
            <w:color w:val="0070C0"/>
          </w:rPr>
          <w:t>15 CFR Part 740</w:t>
        </w:r>
      </w:hyperlink>
      <w:r w:rsidRPr="007A52A0">
        <w:t xml:space="preserve">) is an authorization that allows for the export, reexport, or transfer (in-country) under stated conditions, items subject to the EAR that would otherwise require a license.  There are two types of license </w:t>
      </w:r>
      <w:r w:rsidR="00C75C65">
        <w:t>e</w:t>
      </w:r>
      <w:r w:rsidRPr="007A52A0">
        <w:t>xceptions:</w:t>
      </w:r>
    </w:p>
    <w:p w14:paraId="435AED18" w14:textId="77777777" w:rsidR="005B761B" w:rsidRPr="007A52A0" w:rsidRDefault="005B761B" w:rsidP="00857166">
      <w:pPr>
        <w:pStyle w:val="ListParagraph"/>
        <w:numPr>
          <w:ilvl w:val="0"/>
          <w:numId w:val="75"/>
        </w:numPr>
        <w:spacing w:before="0" w:after="160"/>
        <w:contextualSpacing/>
      </w:pPr>
      <w:r w:rsidRPr="007A52A0">
        <w:t>List-based (specifically identified in the ECCN entry)</w:t>
      </w:r>
    </w:p>
    <w:p w14:paraId="1246948D" w14:textId="77777777" w:rsidR="005B761B" w:rsidRPr="007A52A0" w:rsidRDefault="005B761B" w:rsidP="00857166">
      <w:pPr>
        <w:pStyle w:val="ListParagraph"/>
        <w:numPr>
          <w:ilvl w:val="0"/>
          <w:numId w:val="75"/>
        </w:numPr>
        <w:spacing w:before="0" w:after="160"/>
        <w:contextualSpacing/>
      </w:pPr>
      <w:r w:rsidRPr="007A52A0">
        <w:t>Transaction-based (determined by the specifics of a transaction)</w:t>
      </w:r>
    </w:p>
    <w:p w14:paraId="38BDAF1A" w14:textId="1B9DE366" w:rsidR="005B761B" w:rsidRPr="007A52A0" w:rsidRDefault="005B761B" w:rsidP="005B761B">
      <w:pPr>
        <w:ind w:firstLine="360"/>
      </w:pPr>
      <w:r w:rsidRPr="007A52A0">
        <w:t xml:space="preserve">As with ITAR license </w:t>
      </w:r>
      <w:r w:rsidR="00091C70">
        <w:t>e</w:t>
      </w:r>
      <w:r w:rsidRPr="007A52A0">
        <w:t xml:space="preserve">xemptions, approval for the use of an </w:t>
      </w:r>
      <w:r w:rsidR="00091C70">
        <w:t>e</w:t>
      </w:r>
      <w:r w:rsidRPr="007A52A0">
        <w:t>xception is subject to requirements.  The requesting CEA or ACEA must have:</w:t>
      </w:r>
    </w:p>
    <w:p w14:paraId="5FF35607" w14:textId="77777777" w:rsidR="005B761B" w:rsidRPr="007A52A0" w:rsidRDefault="005B761B" w:rsidP="00857166">
      <w:pPr>
        <w:pStyle w:val="ListParagraph"/>
        <w:numPr>
          <w:ilvl w:val="0"/>
          <w:numId w:val="74"/>
        </w:numPr>
        <w:spacing w:before="0" w:after="160"/>
        <w:contextualSpacing/>
      </w:pPr>
      <w:r w:rsidRPr="007A52A0">
        <w:t>A written requirement to export or import (e.g., international agreement, MOU, grant, contract, or other mechanism)</w:t>
      </w:r>
    </w:p>
    <w:p w14:paraId="153845BA" w14:textId="77777777" w:rsidR="005B761B" w:rsidRPr="007A52A0" w:rsidRDefault="005B761B" w:rsidP="00857166">
      <w:pPr>
        <w:pStyle w:val="ListParagraph"/>
        <w:numPr>
          <w:ilvl w:val="0"/>
          <w:numId w:val="74"/>
        </w:numPr>
        <w:spacing w:before="0" w:after="160"/>
        <w:contextualSpacing/>
      </w:pPr>
      <w:r w:rsidRPr="007A52A0">
        <w:t>List of all parties to the transaction, including their addresses and roles</w:t>
      </w:r>
    </w:p>
    <w:p w14:paraId="2AD7BBBA" w14:textId="77777777" w:rsidR="005B761B" w:rsidRPr="007A52A0" w:rsidRDefault="005B761B" w:rsidP="00857166">
      <w:pPr>
        <w:pStyle w:val="ListParagraph"/>
        <w:numPr>
          <w:ilvl w:val="0"/>
          <w:numId w:val="74"/>
        </w:numPr>
        <w:spacing w:before="0" w:after="160"/>
        <w:contextualSpacing/>
      </w:pPr>
      <w:r w:rsidRPr="007A52A0">
        <w:t>Timing/scheduling of the transaction</w:t>
      </w:r>
    </w:p>
    <w:p w14:paraId="3149892A" w14:textId="77777777" w:rsidR="005B761B" w:rsidRPr="007A52A0" w:rsidRDefault="005B761B" w:rsidP="00857166">
      <w:pPr>
        <w:pStyle w:val="ListParagraph"/>
        <w:numPr>
          <w:ilvl w:val="0"/>
          <w:numId w:val="74"/>
        </w:numPr>
        <w:spacing w:before="0" w:after="160"/>
        <w:contextualSpacing/>
      </w:pPr>
      <w:r w:rsidRPr="007A52A0">
        <w:t>Jurisdiction and classification of all items, preferably in writing with supporting analysis</w:t>
      </w:r>
    </w:p>
    <w:p w14:paraId="6D1FEBBE" w14:textId="3342C74D" w:rsidR="005B761B" w:rsidRPr="008D5717" w:rsidRDefault="005B761B" w:rsidP="005B761B">
      <w:pPr>
        <w:ind w:firstLine="360"/>
        <w:rPr>
          <w:color w:val="C0504D" w:themeColor="accent2"/>
        </w:rPr>
      </w:pPr>
      <w:r w:rsidRPr="007A52A0">
        <w:t xml:space="preserve">Each </w:t>
      </w:r>
      <w:r w:rsidR="00091C70">
        <w:t>e</w:t>
      </w:r>
      <w:r w:rsidRPr="007A52A0">
        <w:t xml:space="preserve">xception is unique and it is important to ensure that all criteria for their use are met.  As with license </w:t>
      </w:r>
      <w:r w:rsidR="00091C70">
        <w:t>e</w:t>
      </w:r>
      <w:r w:rsidRPr="007A52A0">
        <w:t xml:space="preserve">xemptions, it is also important to ensure that there are no restrictions in place against the use of the </w:t>
      </w:r>
      <w:r w:rsidR="00091C70">
        <w:t>e</w:t>
      </w:r>
      <w:r w:rsidRPr="007A52A0">
        <w:t xml:space="preserve">xception (see </w:t>
      </w:r>
      <w:hyperlink r:id="rId198" w:history="1">
        <w:r w:rsidRPr="007C682E">
          <w:rPr>
            <w:rStyle w:val="Hyperlink"/>
            <w:color w:val="0070C0"/>
          </w:rPr>
          <w:t>15 CFR Part 740.2</w:t>
        </w:r>
      </w:hyperlink>
      <w:r w:rsidRPr="007A52A0">
        <w:t>).</w:t>
      </w:r>
    </w:p>
    <w:p w14:paraId="243F1D09" w14:textId="113CFC72" w:rsidR="005B761B" w:rsidRDefault="00B942BF" w:rsidP="005B761B">
      <w:pPr>
        <w:pStyle w:val="Heading2"/>
      </w:pPr>
      <w:r>
        <w:t xml:space="preserve"> </w:t>
      </w:r>
      <w:bookmarkStart w:id="1068" w:name="_Toc517769551"/>
      <w:r w:rsidR="005B761B">
        <w:t>Process for License Exemptions and Exceptions</w:t>
      </w:r>
      <w:bookmarkEnd w:id="1068"/>
    </w:p>
    <w:p w14:paraId="5AE5D379" w14:textId="578361FE" w:rsidR="00AB1C95" w:rsidRDefault="00AB1C95" w:rsidP="00AB1C95">
      <w:pPr>
        <w:ind w:firstLine="360"/>
      </w:pPr>
      <w:r w:rsidRPr="006C5278">
        <w:t xml:space="preserve">The use of ITAR </w:t>
      </w:r>
      <w:r w:rsidR="00091C70">
        <w:t>e</w:t>
      </w:r>
      <w:r w:rsidRPr="006C5278">
        <w:t xml:space="preserve">xemptions and EAR </w:t>
      </w:r>
      <w:r w:rsidR="00091C70">
        <w:t>e</w:t>
      </w:r>
      <w:r w:rsidRPr="006C5278">
        <w:t>xceptions requires</w:t>
      </w:r>
      <w:r>
        <w:t xml:space="preserve"> special care, experience, and training.  NASA’s authoriz</w:t>
      </w:r>
      <w:r w:rsidR="00091C70">
        <w:t>ation for the use of a license exemption or e</w:t>
      </w:r>
      <w:r>
        <w:t>xception is contingent upon satisfying all regulatory requirements, conditions, limitations, and provisos</w:t>
      </w:r>
      <w:r w:rsidR="00091C70">
        <w:t xml:space="preserve"> corresponding to the specific exemption or e</w:t>
      </w:r>
      <w:r>
        <w:t>xcep</w:t>
      </w:r>
      <w:r w:rsidR="00091C70">
        <w:t>tion.  When using a license exemption or e</w:t>
      </w:r>
      <w:r>
        <w:t>xception, NASA must also ensure it complies with recordkeeping requirements.</w:t>
      </w:r>
    </w:p>
    <w:p w14:paraId="3DEEA079" w14:textId="205BE5FE" w:rsidR="00AB1C95" w:rsidRDefault="00091C70" w:rsidP="00AB1C95">
      <w:pPr>
        <w:ind w:firstLine="360"/>
      </w:pPr>
      <w:r>
        <w:t>License exemptions or e</w:t>
      </w:r>
      <w:r w:rsidR="00AB1C95">
        <w:t>xceptions cannot be used for all transactions.  In nearly all c</w:t>
      </w:r>
      <w:r>
        <w:t>ases, a license rather than an exemption or e</w:t>
      </w:r>
      <w:r w:rsidR="00AB1C95">
        <w:t>xception must be obtained, if any of the following apply to the items to be exported:</w:t>
      </w:r>
    </w:p>
    <w:p w14:paraId="068F21CB" w14:textId="77777777" w:rsidR="00AB1C95" w:rsidRDefault="00AB1C95" w:rsidP="00857166">
      <w:pPr>
        <w:pStyle w:val="ListParagraph"/>
        <w:numPr>
          <w:ilvl w:val="0"/>
          <w:numId w:val="76"/>
        </w:numPr>
        <w:spacing w:before="0" w:after="160"/>
        <w:contextualSpacing/>
      </w:pPr>
      <w:r>
        <w:t>Embargoed/sanctioned countries (e.g., 22 CFR 126.1 countries, 15 CFR 740.2 restrictions)</w:t>
      </w:r>
    </w:p>
    <w:p w14:paraId="3C102870" w14:textId="50CA7FC0" w:rsidR="00AB1C95" w:rsidRDefault="00AB1C95" w:rsidP="00857166">
      <w:pPr>
        <w:pStyle w:val="ListParagraph"/>
        <w:numPr>
          <w:ilvl w:val="0"/>
          <w:numId w:val="76"/>
        </w:numPr>
        <w:spacing w:before="0" w:after="160"/>
        <w:contextualSpacing/>
      </w:pPr>
      <w:r>
        <w:t>If the item or activity requires a license under one or more of the ten general prohibitions list</w:t>
      </w:r>
      <w:r w:rsidR="002A1C58">
        <w:t>ed</w:t>
      </w:r>
      <w:r w:rsidR="00091C70">
        <w:t xml:space="preserve"> in the EAR and a license e</w:t>
      </w:r>
      <w:r>
        <w:t>xception is not available (15 CFR 736.2(b) and 740)</w:t>
      </w:r>
    </w:p>
    <w:p w14:paraId="52EC134C" w14:textId="77777777" w:rsidR="00AB1C95" w:rsidRDefault="00AB1C95" w:rsidP="00857166">
      <w:pPr>
        <w:pStyle w:val="ListParagraph"/>
        <w:numPr>
          <w:ilvl w:val="0"/>
          <w:numId w:val="76"/>
        </w:numPr>
        <w:spacing w:before="0" w:after="160"/>
        <w:contextualSpacing/>
      </w:pPr>
      <w:r>
        <w:t>Missile Technology Control Regime (MTCR) items (22 CFR 120.29) or the USML or CCL entries for these items are annotated with “MT”</w:t>
      </w:r>
    </w:p>
    <w:p w14:paraId="45AD36CE" w14:textId="77777777" w:rsidR="00AB1C95" w:rsidRDefault="00AB1C95" w:rsidP="00857166">
      <w:pPr>
        <w:pStyle w:val="ListParagraph"/>
        <w:numPr>
          <w:ilvl w:val="0"/>
          <w:numId w:val="76"/>
        </w:numPr>
        <w:spacing w:before="0" w:after="160"/>
        <w:contextualSpacing/>
      </w:pPr>
      <w:r>
        <w:t>Significant Military Equipment (SME) (22 CFR 120.7)</w:t>
      </w:r>
    </w:p>
    <w:p w14:paraId="211C61C4" w14:textId="77777777" w:rsidR="00AB1C95" w:rsidRDefault="00AB1C95" w:rsidP="00857166">
      <w:pPr>
        <w:pStyle w:val="ListParagraph"/>
        <w:numPr>
          <w:ilvl w:val="0"/>
          <w:numId w:val="76"/>
        </w:numPr>
        <w:spacing w:before="0" w:after="160"/>
        <w:contextualSpacing/>
      </w:pPr>
      <w:r>
        <w:t>Ineligible parties (e.g., 22 CFR 127.1(d)(2), 15 CFR 744) (i.e., Denial Screening Check)</w:t>
      </w:r>
    </w:p>
    <w:p w14:paraId="58DF6961" w14:textId="77777777" w:rsidR="00AB1C95" w:rsidRDefault="00AB1C95" w:rsidP="00857166">
      <w:pPr>
        <w:pStyle w:val="ListParagraph"/>
        <w:numPr>
          <w:ilvl w:val="0"/>
          <w:numId w:val="76"/>
        </w:numPr>
        <w:spacing w:before="0" w:after="160"/>
        <w:contextualSpacing/>
      </w:pPr>
      <w:r>
        <w:t xml:space="preserve">Any </w:t>
      </w:r>
      <w:r w:rsidRPr="006B6314">
        <w:t>other circumstances that the HEA designates, in</w:t>
      </w:r>
      <w:r>
        <w:t xml:space="preserve"> writing</w:t>
      </w:r>
    </w:p>
    <w:p w14:paraId="1EE31F83" w14:textId="6280F808" w:rsidR="005B761B" w:rsidRDefault="005B761B" w:rsidP="005B761B">
      <w:pPr>
        <w:pStyle w:val="Heading3"/>
      </w:pPr>
      <w:bookmarkStart w:id="1069" w:name="_Delegation_of_Approval"/>
      <w:bookmarkStart w:id="1070" w:name="_Toc517769552"/>
      <w:bookmarkEnd w:id="1069"/>
      <w:r>
        <w:t>Delegation of Approval Authority for the Use of Exemptions, Exceptions, and NLR</w:t>
      </w:r>
      <w:bookmarkEnd w:id="1070"/>
    </w:p>
    <w:p w14:paraId="3F783E64" w14:textId="69B4FAB7" w:rsidR="00AB1C95" w:rsidRPr="00E62AFB" w:rsidRDefault="00AB1C95" w:rsidP="00AB1C95">
      <w:r>
        <w:t>In order to delegate authority to CEA/ACEAs, each individual requesting the delegation must have completed training conducted by HQ and subsequently accepted</w:t>
      </w:r>
      <w:r w:rsidR="00AA2DD4">
        <w:t xml:space="preserve"> the delegation from the HEA.</w:t>
      </w:r>
      <w:r>
        <w:t xml:space="preserve"> </w:t>
      </w:r>
    </w:p>
    <w:p w14:paraId="08B83023" w14:textId="1E338ABE" w:rsidR="005B761B" w:rsidRDefault="005B761B" w:rsidP="005B761B">
      <w:pPr>
        <w:pStyle w:val="Heading3"/>
      </w:pPr>
      <w:bookmarkStart w:id="1071" w:name="_Toc517769553"/>
      <w:r>
        <w:t>Responsibilities of CEAs and ACEAs with Delegated Authority</w:t>
      </w:r>
      <w:bookmarkEnd w:id="1071"/>
    </w:p>
    <w:p w14:paraId="6AC972E7" w14:textId="77777777" w:rsidR="00AB1C95" w:rsidRDefault="00AB1C95" w:rsidP="00AB1C95">
      <w:pPr>
        <w:tabs>
          <w:tab w:val="left" w:pos="360"/>
          <w:tab w:val="left" w:pos="6413"/>
        </w:tabs>
        <w:ind w:firstLine="360"/>
      </w:pPr>
      <w:r>
        <w:t>CEAs and ACEAs are responsible for ensuring that:</w:t>
      </w:r>
      <w:r>
        <w:tab/>
      </w:r>
    </w:p>
    <w:p w14:paraId="4D49F011" w14:textId="5B4048B6" w:rsidR="00AB1C95" w:rsidRPr="00A24670" w:rsidRDefault="00AB1C95" w:rsidP="00857166">
      <w:pPr>
        <w:pStyle w:val="ListParagraph"/>
        <w:numPr>
          <w:ilvl w:val="0"/>
          <w:numId w:val="77"/>
        </w:numPr>
        <w:spacing w:before="0" w:after="160"/>
        <w:contextualSpacing/>
      </w:pPr>
      <w:r w:rsidRPr="00A24670">
        <w:t>All restric</w:t>
      </w:r>
      <w:r w:rsidR="00091C70">
        <w:t>tions that apply to the use of exemptions or e</w:t>
      </w:r>
      <w:r w:rsidRPr="00A24670">
        <w:t>xceptions are reviewed</w:t>
      </w:r>
    </w:p>
    <w:p w14:paraId="288BA899" w14:textId="77777777" w:rsidR="00AB1C95" w:rsidRPr="00A24670" w:rsidRDefault="00AB1C95" w:rsidP="00857166">
      <w:pPr>
        <w:pStyle w:val="ListParagraph"/>
        <w:numPr>
          <w:ilvl w:val="0"/>
          <w:numId w:val="77"/>
        </w:numPr>
        <w:spacing w:before="0" w:after="160"/>
        <w:contextualSpacing/>
      </w:pPr>
      <w:r w:rsidRPr="00A24670">
        <w:t>Items temporarily exported are returned by the required date</w:t>
      </w:r>
    </w:p>
    <w:p w14:paraId="10CFC90E" w14:textId="660F4CCD" w:rsidR="00AB1C95" w:rsidRPr="00A24670" w:rsidRDefault="00AB1C95" w:rsidP="00857166">
      <w:pPr>
        <w:pStyle w:val="ListParagraph"/>
        <w:numPr>
          <w:ilvl w:val="0"/>
          <w:numId w:val="77"/>
        </w:numPr>
        <w:spacing w:before="0" w:after="160"/>
        <w:contextualSpacing/>
      </w:pPr>
      <w:r w:rsidRPr="00A24670">
        <w:t>A</w:t>
      </w:r>
      <w:r w:rsidR="00091C70">
        <w:t>ll records required for use of exemptions and e</w:t>
      </w:r>
      <w:r w:rsidRPr="00A24670">
        <w:t>xceptions are maintained and provided to the office of the HEA and other government officials whenever they are requested</w:t>
      </w:r>
    </w:p>
    <w:p w14:paraId="0E60DEE7" w14:textId="2FFEF7BF" w:rsidR="00AB1C95" w:rsidRPr="00A24670" w:rsidRDefault="00AB1C95" w:rsidP="00AB1C95">
      <w:pPr>
        <w:ind w:firstLine="360"/>
      </w:pPr>
      <w:r w:rsidRPr="00A24670">
        <w:t xml:space="preserve">CEAs and ACEAs are responsible for conveying conditions for use of these authorizations </w:t>
      </w:r>
      <w:r w:rsidRPr="00A24670">
        <w:rPr>
          <w:u w:val="single"/>
        </w:rPr>
        <w:t>in writing</w:t>
      </w:r>
      <w:r w:rsidRPr="00A24670">
        <w:t xml:space="preserve"> and ensuring that the export requestor complies with all conditions, limita</w:t>
      </w:r>
      <w:r w:rsidR="00091C70">
        <w:t>tions, and provisos for use of exemptions and e</w:t>
      </w:r>
      <w:r w:rsidRPr="00A24670">
        <w:t>xceptions, as required in the ITAR, the EAR, and NASA requirements.</w:t>
      </w:r>
    </w:p>
    <w:p w14:paraId="3553FBF7" w14:textId="77777777" w:rsidR="00AB1C95" w:rsidRPr="00A24670" w:rsidRDefault="00AB1C95" w:rsidP="00AB1C95">
      <w:pPr>
        <w:ind w:firstLine="360"/>
      </w:pPr>
      <w:r w:rsidRPr="00A24670">
        <w:t>CEAs and ACEAs are also responsible for investigating and initiating the prompt notification of a potential or known violation related to the following:</w:t>
      </w:r>
    </w:p>
    <w:p w14:paraId="71F60779" w14:textId="77777777" w:rsidR="00AB1C95" w:rsidRPr="00A24670" w:rsidRDefault="00AB1C95" w:rsidP="00857166">
      <w:pPr>
        <w:pStyle w:val="ListParagraph"/>
        <w:numPr>
          <w:ilvl w:val="0"/>
          <w:numId w:val="78"/>
        </w:numPr>
        <w:spacing w:before="0" w:after="160"/>
        <w:contextualSpacing/>
      </w:pPr>
      <w:r w:rsidRPr="00A24670">
        <w:t>An item temporarily exported or imported will not return within the time period allowed by an authorization</w:t>
      </w:r>
    </w:p>
    <w:p w14:paraId="06899782" w14:textId="11AC0079" w:rsidR="00AB1C95" w:rsidRPr="00A24670" w:rsidRDefault="00091C70" w:rsidP="00857166">
      <w:pPr>
        <w:pStyle w:val="ListParagraph"/>
        <w:numPr>
          <w:ilvl w:val="0"/>
          <w:numId w:val="78"/>
        </w:numPr>
        <w:spacing w:before="0" w:after="160"/>
        <w:contextualSpacing/>
      </w:pPr>
      <w:r>
        <w:t>Incorrect use of an exemption or e</w:t>
      </w:r>
      <w:r w:rsidR="00AB1C95" w:rsidRPr="00A24670">
        <w:t>xception</w:t>
      </w:r>
    </w:p>
    <w:p w14:paraId="67861517" w14:textId="6E57CCE5" w:rsidR="00AB1C95" w:rsidRPr="0002090A" w:rsidRDefault="00AB1C95" w:rsidP="00AB1C95">
      <w:r>
        <w:t xml:space="preserve">Whenever a CEA and ACEA with or without delegated authority is uncertain about the use </w:t>
      </w:r>
      <w:r w:rsidR="00091C70">
        <w:t>of any ITAR exemption, EAR e</w:t>
      </w:r>
      <w:r>
        <w:t>xception, or NLR, they should seek further guidance and assistance from the HQ ECS.  In these instances,</w:t>
      </w:r>
      <w:r w:rsidR="00594FF9">
        <w:t xml:space="preserve"> it</w:t>
      </w:r>
      <w:r>
        <w:t xml:space="preserve"> is important to obtain a second opinion in order to </w:t>
      </w:r>
      <w:r w:rsidR="00091C70">
        <w:t>ensure that an exemption or e</w:t>
      </w:r>
      <w:r w:rsidRPr="0002090A">
        <w:t>xception is used appropriately and to avoid potential violations.</w:t>
      </w:r>
    </w:p>
    <w:p w14:paraId="1DE3FC68" w14:textId="77777777" w:rsidR="00AB1C95" w:rsidRPr="004B3787" w:rsidRDefault="00AB1C95" w:rsidP="00AB1C95">
      <w:r w:rsidRPr="0002090A">
        <w:t>CEAs and ACEAs are not required to accept this delegation of authority and may continue to submit requests to the HEA for approval</w:t>
      </w:r>
      <w:r>
        <w:t>.</w:t>
      </w:r>
    </w:p>
    <w:p w14:paraId="3A5E5DA3" w14:textId="7D74F5C9" w:rsidR="005B761B" w:rsidRDefault="005B761B" w:rsidP="005B761B">
      <w:pPr>
        <w:pStyle w:val="Heading3"/>
      </w:pPr>
      <w:bookmarkStart w:id="1072" w:name="_Checklists_for_License"/>
      <w:bookmarkStart w:id="1073" w:name="_Toc517769554"/>
      <w:bookmarkEnd w:id="1072"/>
      <w:r>
        <w:t>Checklists for License Exemptions and License Exceptions</w:t>
      </w:r>
      <w:bookmarkEnd w:id="1073"/>
    </w:p>
    <w:p w14:paraId="2BEE68EA" w14:textId="5322631A" w:rsidR="00AB1C95" w:rsidRPr="007D55DD" w:rsidRDefault="00AB1C95" w:rsidP="00AB1C95">
      <w:pPr>
        <w:ind w:firstLine="360"/>
      </w:pPr>
      <w:r>
        <w:t>The HQ ECS has developed</w:t>
      </w:r>
      <w:r w:rsidRPr="007D55DD">
        <w:t xml:space="preserve"> a series of checklists to satisfy review, approval, reporting</w:t>
      </w:r>
      <w:r>
        <w:t>,</w:t>
      </w:r>
      <w:r w:rsidRPr="007D55DD">
        <w:t xml:space="preserve"> and records retention requirements for the use of license </w:t>
      </w:r>
      <w:r w:rsidR="00091C70">
        <w:t>e</w:t>
      </w:r>
      <w:r w:rsidRPr="007D55DD">
        <w:t>xemption</w:t>
      </w:r>
      <w:r>
        <w:t>s,</w:t>
      </w:r>
      <w:r w:rsidRPr="007D55DD">
        <w:t xml:space="preserve"> </w:t>
      </w:r>
      <w:r w:rsidR="00091C70">
        <w:t>e</w:t>
      </w:r>
      <w:r w:rsidRPr="007D55DD">
        <w:t>xception</w:t>
      </w:r>
      <w:r>
        <w:t>s, and NLR.  Available checklists include Checklist 126.4, Checklist TMP 740.9</w:t>
      </w:r>
      <w:r w:rsidR="006A6449">
        <w:t>(a)</w:t>
      </w:r>
      <w:r>
        <w:t>, Checklists GOV 740.11(b) and (c), Checklist NLR, and a Checklist Z for all other requests.  A Center must use these checklists for approvals that are accomplished at the CEA/ACEA-level, unless the Center has an equivalent form/IT system containing similar information that has been approved for use by the HEA. For requests requiring HEA approval, only use the appropriate checklist.</w:t>
      </w:r>
    </w:p>
    <w:p w14:paraId="743B97A5" w14:textId="77777777" w:rsidR="00AB1C95" w:rsidRDefault="00AB1C95" w:rsidP="00AB1C95">
      <w:pPr>
        <w:ind w:firstLine="360"/>
      </w:pPr>
      <w:r w:rsidRPr="009560F3">
        <w:t>Checklist Z can be used for:</w:t>
      </w:r>
    </w:p>
    <w:p w14:paraId="2D358F73" w14:textId="26F19BF7" w:rsidR="00AB1C95" w:rsidRDefault="00AB1C95" w:rsidP="00857166">
      <w:pPr>
        <w:pStyle w:val="ListParagraph"/>
        <w:numPr>
          <w:ilvl w:val="0"/>
          <w:numId w:val="79"/>
        </w:numPr>
        <w:spacing w:before="0" w:after="160"/>
        <w:contextualSpacing/>
      </w:pPr>
      <w:r>
        <w:t>Requesting approval fro</w:t>
      </w:r>
      <w:r w:rsidR="00091C70">
        <w:t>m HEA for a one-time use of an exemption or e</w:t>
      </w:r>
      <w:r>
        <w:t>xception that does not have its own checklist (e.g., Checklist 126.4, Checklist TMP 740.9, NLR)</w:t>
      </w:r>
    </w:p>
    <w:p w14:paraId="7ACD0804" w14:textId="7EAC2002" w:rsidR="00AB1C95" w:rsidRDefault="00AB1C95" w:rsidP="00857166">
      <w:pPr>
        <w:pStyle w:val="ListParagraph"/>
        <w:numPr>
          <w:ilvl w:val="0"/>
          <w:numId w:val="79"/>
        </w:numPr>
        <w:spacing w:before="0" w:after="160"/>
        <w:contextualSpacing/>
      </w:pPr>
      <w:r>
        <w:t>CEAs/ACEAs requesting delegated authority from the HEA to se</w:t>
      </w:r>
      <w:r w:rsidR="00091C70">
        <w:t>lf-approve the use of specific exemptions or e</w:t>
      </w:r>
      <w:r>
        <w:t>xceptions</w:t>
      </w:r>
    </w:p>
    <w:p w14:paraId="26B9681B" w14:textId="77777777" w:rsidR="00AB1C95" w:rsidRDefault="00AB1C95" w:rsidP="00857166">
      <w:pPr>
        <w:pStyle w:val="ListParagraph"/>
        <w:numPr>
          <w:ilvl w:val="0"/>
          <w:numId w:val="79"/>
        </w:numPr>
        <w:spacing w:before="0" w:after="160"/>
        <w:contextualSpacing/>
      </w:pPr>
      <w:r>
        <w:t>Meeting recordkeeping requirements of the ITAR and the EAR</w:t>
      </w:r>
    </w:p>
    <w:p w14:paraId="31DBA7F4" w14:textId="77777777" w:rsidR="00AB1C95" w:rsidRPr="005E4FE5" w:rsidRDefault="00AB1C95" w:rsidP="00AB1C95">
      <w:pPr>
        <w:ind w:firstLine="360"/>
      </w:pPr>
      <w:r w:rsidRPr="005E4FE5">
        <w:t>Each party involved in the request has designated fields to complete.  The checklists begin with important instructions for all to review.  After reviewing these instructions:</w:t>
      </w:r>
    </w:p>
    <w:p w14:paraId="52C714CE" w14:textId="77777777" w:rsidR="00AB1C95" w:rsidRPr="005E4FE5" w:rsidRDefault="00AB1C95" w:rsidP="00857166">
      <w:pPr>
        <w:pStyle w:val="ListParagraph"/>
        <w:numPr>
          <w:ilvl w:val="0"/>
          <w:numId w:val="80"/>
        </w:numPr>
        <w:spacing w:before="0" w:after="160"/>
        <w:contextualSpacing/>
      </w:pPr>
      <w:r w:rsidRPr="005E4FE5">
        <w:t>The requestor (ECR and/or program/project office/other requestors) completes their designated sections and submits the request via email to the CEA/ACEA</w:t>
      </w:r>
    </w:p>
    <w:p w14:paraId="3A760285" w14:textId="77777777" w:rsidR="00AB1C95" w:rsidRPr="005E4FE5" w:rsidRDefault="00AB1C95" w:rsidP="00857166">
      <w:pPr>
        <w:pStyle w:val="ListParagraph"/>
        <w:numPr>
          <w:ilvl w:val="0"/>
          <w:numId w:val="80"/>
        </w:numPr>
        <w:spacing w:before="0" w:after="160"/>
        <w:contextualSpacing/>
      </w:pPr>
      <w:r w:rsidRPr="005E4FE5">
        <w:t>The CEA/ACEA reviews and verifies all provided information, completes their sections of the checklist, and submits the checklist to the HEA via email for approval, unless the CEA/ACEA has been delegated approval authority.</w:t>
      </w:r>
    </w:p>
    <w:p w14:paraId="5C4B806E" w14:textId="3A4197CB" w:rsidR="00AB1C95" w:rsidRPr="005E4FE5" w:rsidRDefault="00AB1C95" w:rsidP="00857166">
      <w:pPr>
        <w:pStyle w:val="ListParagraph"/>
        <w:numPr>
          <w:ilvl w:val="0"/>
          <w:numId w:val="80"/>
        </w:numPr>
        <w:spacing w:before="0" w:after="160"/>
        <w:contextualSpacing/>
      </w:pPr>
      <w:r w:rsidRPr="005E4FE5">
        <w:t>The approver (HEA or CEA/ACEA with delegated authority) assigns a unique tracking number to</w:t>
      </w:r>
      <w:r w:rsidR="00091C70">
        <w:t xml:space="preserve"> each transaction (use) of the e</w:t>
      </w:r>
      <w:r w:rsidRPr="005E4FE5">
        <w:t>xemption</w:t>
      </w:r>
      <w:r>
        <w:t xml:space="preserve">, </w:t>
      </w:r>
      <w:r w:rsidR="00091C70">
        <w:t>e</w:t>
      </w:r>
      <w:r w:rsidRPr="005E4FE5">
        <w:t>xception</w:t>
      </w:r>
      <w:r>
        <w:t>, or NLR</w:t>
      </w:r>
      <w:r w:rsidRPr="005E4FE5">
        <w:t>.  The CEA will notify the requestor of the approval as well as any cond</w:t>
      </w:r>
      <w:r w:rsidR="00091C70">
        <w:t>itions/provisos for use of the e</w:t>
      </w:r>
      <w:r w:rsidRPr="005E4FE5">
        <w:t>xemption</w:t>
      </w:r>
      <w:r>
        <w:t>/</w:t>
      </w:r>
      <w:r w:rsidR="00091C70">
        <w:t>e</w:t>
      </w:r>
      <w:r w:rsidRPr="005E4FE5">
        <w:t>xception</w:t>
      </w:r>
      <w:r>
        <w:t>/NLR</w:t>
      </w:r>
      <w:r w:rsidRPr="005E4FE5">
        <w:t xml:space="preserve">. </w:t>
      </w:r>
    </w:p>
    <w:p w14:paraId="578AED2D" w14:textId="77777777" w:rsidR="00AB1C95" w:rsidRPr="005E4FE5" w:rsidRDefault="00AB1C95" w:rsidP="00857166">
      <w:pPr>
        <w:pStyle w:val="ListParagraph"/>
        <w:numPr>
          <w:ilvl w:val="0"/>
          <w:numId w:val="80"/>
        </w:numPr>
        <w:spacing w:before="0" w:after="160"/>
        <w:contextualSpacing/>
      </w:pPr>
      <w:r w:rsidRPr="005E4FE5">
        <w:t>After the requestor completes the transaction, they must enter the actual ship date and AES filing number (when required by a proviso), then notify the CEA.  If the item is a temporary export, the return date is completed by the requestor, who updates the CEA with the date the item is returned.</w:t>
      </w:r>
    </w:p>
    <w:p w14:paraId="0B061429" w14:textId="73BFA81F" w:rsidR="005B761B" w:rsidRDefault="005B761B" w:rsidP="005B761B">
      <w:pPr>
        <w:pStyle w:val="Heading4"/>
      </w:pPr>
      <w:r>
        <w:t>Specific Exemption/Exception Checklists</w:t>
      </w:r>
    </w:p>
    <w:p w14:paraId="47CDABB5" w14:textId="77777777" w:rsidR="00C7101A" w:rsidRDefault="00C7101A" w:rsidP="00C7101A">
      <w:r w:rsidRPr="009D5427">
        <w:rPr>
          <w:b/>
          <w:u w:val="single"/>
        </w:rPr>
        <w:t xml:space="preserve">Checklist </w:t>
      </w:r>
      <w:r>
        <w:rPr>
          <w:b/>
          <w:u w:val="single"/>
        </w:rPr>
        <w:t xml:space="preserve">K: </w:t>
      </w:r>
      <w:r w:rsidRPr="009D5427">
        <w:rPr>
          <w:b/>
          <w:u w:val="single"/>
        </w:rPr>
        <w:t>126.4</w:t>
      </w:r>
      <w:r w:rsidRPr="00717376">
        <w:t xml:space="preserve"> – </w:t>
      </w:r>
      <w:r>
        <w:t>This checklist has been developed for shipments by or for U.S. Government agencies.</w:t>
      </w:r>
    </w:p>
    <w:p w14:paraId="38411CA4" w14:textId="77777777" w:rsidR="00C7101A" w:rsidRDefault="00C7101A" w:rsidP="00C7101A">
      <w:r>
        <w:rPr>
          <w:b/>
          <w:u w:val="single"/>
        </w:rPr>
        <w:t>Checklist L: TMP 740.9(a)</w:t>
      </w:r>
      <w:r w:rsidRPr="00717376">
        <w:t xml:space="preserve"> – </w:t>
      </w:r>
      <w:r>
        <w:t>This checklist has been developed for temporary imports, exports, reexports, and transfers (in-country) for commodities controlled by the EAR.</w:t>
      </w:r>
    </w:p>
    <w:p w14:paraId="34F489E8" w14:textId="77777777" w:rsidR="00C7101A" w:rsidRDefault="00C7101A" w:rsidP="00C7101A">
      <w:r>
        <w:rPr>
          <w:b/>
          <w:u w:val="single"/>
        </w:rPr>
        <w:t>Checklist M: GOV 740.11(b)</w:t>
      </w:r>
      <w:r w:rsidRPr="00717376">
        <w:t xml:space="preserve"> –</w:t>
      </w:r>
      <w:r w:rsidRPr="00717376">
        <w:rPr>
          <w:b/>
        </w:rPr>
        <w:t xml:space="preserve"> </w:t>
      </w:r>
      <w:r>
        <w:t>This checklist has been developed for exports, reexports, and transfers (in-country) to personnel and agencies of the U.S. Government.</w:t>
      </w:r>
    </w:p>
    <w:p w14:paraId="245B6A51" w14:textId="77777777" w:rsidR="00C7101A" w:rsidRDefault="00C7101A" w:rsidP="00C7101A">
      <w:r>
        <w:rPr>
          <w:b/>
          <w:u w:val="single"/>
        </w:rPr>
        <w:t>Checklist N: GOV 740.11(c)</w:t>
      </w:r>
      <w:r>
        <w:t xml:space="preserve"> – This checklist has been developed for exports, reexports, and transfers (in-country) to agencies of cooperating governments or agencies of the North Atlantic Treaty Organization (NATO).</w:t>
      </w:r>
    </w:p>
    <w:p w14:paraId="620A6184" w14:textId="77777777" w:rsidR="00C7101A" w:rsidRDefault="00C7101A" w:rsidP="00C7101A">
      <w:r>
        <w:rPr>
          <w:b/>
          <w:u w:val="single"/>
        </w:rPr>
        <w:t>Checklist O: NLR</w:t>
      </w:r>
      <w:r w:rsidRPr="00717376">
        <w:t xml:space="preserve"> – </w:t>
      </w:r>
      <w:r>
        <w:t>This checklist has been developed for exports of EAR99 items and other CCL items not subject to individual license requirements.</w:t>
      </w:r>
    </w:p>
    <w:p w14:paraId="03E94FAC" w14:textId="53FB0EDD" w:rsidR="005B761B" w:rsidRDefault="005B761B" w:rsidP="005B761B">
      <w:pPr>
        <w:pStyle w:val="Heading3"/>
      </w:pPr>
      <w:bookmarkStart w:id="1074" w:name="_Toc517769555"/>
      <w:r>
        <w:t>Tracking Use of Exemption and Exception Authorizations</w:t>
      </w:r>
      <w:bookmarkEnd w:id="1074"/>
    </w:p>
    <w:p w14:paraId="5128592C" w14:textId="2B0808DF" w:rsidR="00AB1C95" w:rsidRDefault="00AB1C95" w:rsidP="00AB1C95">
      <w:pPr>
        <w:ind w:firstLine="360"/>
      </w:pPr>
      <w:r>
        <w:t xml:space="preserve">The HEA and CEA </w:t>
      </w:r>
      <w:r w:rsidR="00091C70">
        <w:t>will track use of all approved exemptions, e</w:t>
      </w:r>
      <w:r>
        <w:t xml:space="preserve">xceptions, and NLR.  </w:t>
      </w:r>
    </w:p>
    <w:p w14:paraId="13F1CB3F" w14:textId="76C11D09" w:rsidR="00AB1C95" w:rsidRDefault="00AB1C95" w:rsidP="00AB1C95">
      <w:pPr>
        <w:ind w:firstLine="360"/>
      </w:pPr>
      <w:r>
        <w:t>HQ ECS has developed the following format that wil</w:t>
      </w:r>
      <w:r w:rsidR="00091C70">
        <w:t>l be used by Centers to assign exemption/e</w:t>
      </w:r>
      <w:r>
        <w:t>xception/NLR contro</w:t>
      </w:r>
      <w:r w:rsidR="00091C70">
        <w:t>l numbers where EM stands for “exemption”, EC stands for “e</w:t>
      </w:r>
      <w:r>
        <w:t>xception”, and NR stands for “No License Required”:</w:t>
      </w:r>
    </w:p>
    <w:p w14:paraId="3E0EF6B2" w14:textId="77777777" w:rsidR="00AB1C95" w:rsidRDefault="00AB1C95" w:rsidP="00857166">
      <w:pPr>
        <w:pStyle w:val="ListParagraph"/>
        <w:numPr>
          <w:ilvl w:val="0"/>
          <w:numId w:val="81"/>
        </w:numPr>
        <w:spacing w:before="0" w:after="160"/>
        <w:contextualSpacing/>
      </w:pPr>
      <w:r>
        <w:t>[EM/EC/NR] [Center Acronym]-[Last two digits of the calendar year]-[Four digit sequential number of the request]</w:t>
      </w:r>
    </w:p>
    <w:p w14:paraId="5F1AD717" w14:textId="77777777" w:rsidR="00AB1C95" w:rsidRDefault="00AB1C95" w:rsidP="00857166">
      <w:pPr>
        <w:pStyle w:val="ListParagraph"/>
        <w:numPr>
          <w:ilvl w:val="1"/>
          <w:numId w:val="81"/>
        </w:numPr>
        <w:spacing w:before="0" w:after="160"/>
        <w:contextualSpacing/>
      </w:pPr>
      <w:r>
        <w:t>The request number will be incremented by one for each EM or EC request generated.  Therefore, the last number used will represent the total number of either EM or EC requests that were processed by the Center during the calendar yea</w:t>
      </w:r>
      <w:r w:rsidRPr="009C7A6C">
        <w:t>r.</w:t>
      </w:r>
    </w:p>
    <w:p w14:paraId="23BA71B0" w14:textId="3CDAAF5F" w:rsidR="00AB1C95" w:rsidRDefault="00091C70" w:rsidP="00857166">
      <w:pPr>
        <w:pStyle w:val="ListParagraph"/>
        <w:numPr>
          <w:ilvl w:val="0"/>
          <w:numId w:val="81"/>
        </w:numPr>
        <w:spacing w:before="0" w:after="160"/>
        <w:contextualSpacing/>
      </w:pPr>
      <w:r>
        <w:t>Examples of e</w:t>
      </w:r>
      <w:r w:rsidR="00AB1C95">
        <w:t xml:space="preserve">xemption Control Numbers: EM LaRC-17-0001, EM LaRC-17-0002, EM GSFC-17-0001, etc. </w:t>
      </w:r>
    </w:p>
    <w:p w14:paraId="42A828BB" w14:textId="3EA32204" w:rsidR="00AB1C95" w:rsidRDefault="00091C70" w:rsidP="00857166">
      <w:pPr>
        <w:pStyle w:val="ListParagraph"/>
        <w:numPr>
          <w:ilvl w:val="0"/>
          <w:numId w:val="81"/>
        </w:numPr>
        <w:spacing w:before="0" w:after="160"/>
        <w:contextualSpacing/>
      </w:pPr>
      <w:r>
        <w:t>Examples of e</w:t>
      </w:r>
      <w:r w:rsidR="00AB1C95">
        <w:t xml:space="preserve">xception Control Numbers: EC JSC-17-0001, EC JSC-17-0002, EC KSC-17-0003, etc. </w:t>
      </w:r>
    </w:p>
    <w:p w14:paraId="482F65D3" w14:textId="77777777" w:rsidR="00AB1C95" w:rsidRPr="006C1B5F" w:rsidRDefault="00AB1C95" w:rsidP="00857166">
      <w:pPr>
        <w:pStyle w:val="ListParagraph"/>
        <w:numPr>
          <w:ilvl w:val="0"/>
          <w:numId w:val="81"/>
        </w:numPr>
        <w:spacing w:before="0" w:after="160"/>
        <w:contextualSpacing/>
      </w:pPr>
      <w:r w:rsidRPr="006C1B5F">
        <w:t>Examples of No License Required Control Numbers:  NR MSFC-17-0001, NR AFRC-17-0002, NR GRC-0001, etc.</w:t>
      </w:r>
    </w:p>
    <w:p w14:paraId="5D622BF6" w14:textId="2C373447" w:rsidR="00AB1C95" w:rsidRDefault="00AB1C95" w:rsidP="00857166">
      <w:pPr>
        <w:pStyle w:val="ListParagraph"/>
        <w:numPr>
          <w:ilvl w:val="0"/>
          <w:numId w:val="81"/>
        </w:numPr>
        <w:spacing w:before="0" w:after="160"/>
        <w:contextualSpacing/>
      </w:pPr>
      <w:r>
        <w:t xml:space="preserve">The HEA Staff will </w:t>
      </w:r>
      <w:r w:rsidR="00091C70">
        <w:t>assign control numbers for all exemptions, e</w:t>
      </w:r>
      <w:r>
        <w:t xml:space="preserve">xceptions, and NLR that the HEA specifically approves for use by a Center.  </w:t>
      </w:r>
      <w:r w:rsidRPr="006C1B5F">
        <w:t xml:space="preserve">Examples of </w:t>
      </w:r>
      <w:r>
        <w:t>these</w:t>
      </w:r>
      <w:r w:rsidRPr="006C1B5F">
        <w:t xml:space="preserve"> Control Numbers:  </w:t>
      </w:r>
      <w:r>
        <w:t>EC</w:t>
      </w:r>
      <w:r w:rsidRPr="006C1B5F">
        <w:t xml:space="preserve"> </w:t>
      </w:r>
      <w:r>
        <w:t>HEA-KSC-17-0001, EM</w:t>
      </w:r>
      <w:r w:rsidRPr="006C1B5F">
        <w:t xml:space="preserve"> </w:t>
      </w:r>
      <w:r>
        <w:t>HEA JSC-17-0002, etc.</w:t>
      </w:r>
    </w:p>
    <w:p w14:paraId="230315E5" w14:textId="3799EB69" w:rsidR="00B27A55" w:rsidRDefault="00AB1C95" w:rsidP="00B27A55">
      <w:pPr>
        <w:ind w:firstLine="360"/>
      </w:pPr>
      <w:r w:rsidRPr="00E85B28">
        <w:t xml:space="preserve">Each CEA is required to </w:t>
      </w:r>
      <w:r w:rsidRPr="00601E1C">
        <w:t xml:space="preserve">provide a monthly written report (within 15 calendar days after the end of the month) to the HEA, listing the </w:t>
      </w:r>
      <w:r w:rsidR="00091C70">
        <w:t>control numbers of all license e</w:t>
      </w:r>
      <w:r w:rsidRPr="00601E1C">
        <w:t>xemptions</w:t>
      </w:r>
      <w:r>
        <w:t>,</w:t>
      </w:r>
      <w:r w:rsidR="00091C70">
        <w:t xml:space="preserve"> e</w:t>
      </w:r>
      <w:r w:rsidRPr="00601E1C">
        <w:t>xceptions</w:t>
      </w:r>
      <w:r>
        <w:t>, and NLR</w:t>
      </w:r>
      <w:r w:rsidR="00B27A55">
        <w:t xml:space="preserve"> and other authorizations approved</w:t>
      </w:r>
      <w:r>
        <w:t xml:space="preserve"> during the reporting period by either the HEA or CEA/ACEA</w:t>
      </w:r>
      <w:r w:rsidRPr="00601E1C">
        <w:t xml:space="preserve"> </w:t>
      </w:r>
      <w:r>
        <w:t xml:space="preserve">for </w:t>
      </w:r>
      <w:r w:rsidRPr="00601E1C">
        <w:t xml:space="preserve">use at their </w:t>
      </w:r>
      <w:r>
        <w:t>Center</w:t>
      </w:r>
      <w:r w:rsidRPr="00601E1C">
        <w:t xml:space="preserve"> </w:t>
      </w:r>
      <w:r>
        <w:t>or</w:t>
      </w:r>
      <w:r w:rsidRPr="00601E1C">
        <w:t xml:space="preserve"> their related field sites (e.g., WFF and WSTF) during.  </w:t>
      </w:r>
      <w:r>
        <w:t xml:space="preserve">If the due date falls on a weekend or holiday, it is due the next business day.  </w:t>
      </w:r>
      <w:r w:rsidR="00D7361D">
        <w:t>Figures 19-</w:t>
      </w:r>
      <w:r w:rsidR="00D7361D" w:rsidRPr="00D7361D">
        <w:t>23 include</w:t>
      </w:r>
      <w:r w:rsidRPr="00D7361D">
        <w:t xml:space="preserve"> formatted example</w:t>
      </w:r>
      <w:r w:rsidR="00D7361D" w:rsidRPr="00D7361D">
        <w:t>s</w:t>
      </w:r>
      <w:r w:rsidRPr="00D7361D">
        <w:t xml:space="preserve"> of information that must be provided in the monthly written report. </w:t>
      </w:r>
      <w:r w:rsidR="00B27A55" w:rsidRPr="00D7361D">
        <w:t xml:space="preserve"> There</w:t>
      </w:r>
      <w:r w:rsidR="00B27A55" w:rsidRPr="00B27A55">
        <w:t xml:space="preserve"> are five tabs </w:t>
      </w:r>
      <w:r w:rsidR="00B27A55">
        <w:t>in</w:t>
      </w:r>
      <w:r w:rsidR="00B27A55" w:rsidRPr="00B27A55">
        <w:t xml:space="preserve"> the Monthly Authorization R</w:t>
      </w:r>
      <w:r w:rsidR="00B27A55">
        <w:t>eport:</w:t>
      </w:r>
    </w:p>
    <w:p w14:paraId="6BC9960A" w14:textId="355C61FA" w:rsidR="00B27A55" w:rsidRDefault="00B27A55" w:rsidP="00645FD8">
      <w:pPr>
        <w:pStyle w:val="ListParagraph"/>
        <w:numPr>
          <w:ilvl w:val="1"/>
          <w:numId w:val="155"/>
        </w:numPr>
        <w:ind w:left="720"/>
      </w:pPr>
      <w:r w:rsidRPr="00B27A55">
        <w:t>The EM Tab identifies approved Li</w:t>
      </w:r>
      <w:r>
        <w:t>cense Exemption transactions</w:t>
      </w:r>
      <w:r w:rsidR="00D16B91">
        <w:t xml:space="preserve"> (Figure 19)</w:t>
      </w:r>
    </w:p>
    <w:p w14:paraId="59E4220A" w14:textId="6D32FBCF" w:rsidR="00B27A55" w:rsidRDefault="00B27A55" w:rsidP="00645FD8">
      <w:pPr>
        <w:pStyle w:val="ListParagraph"/>
        <w:numPr>
          <w:ilvl w:val="1"/>
          <w:numId w:val="155"/>
        </w:numPr>
        <w:ind w:left="720"/>
      </w:pPr>
      <w:r w:rsidRPr="00B27A55">
        <w:t xml:space="preserve">The EC Tab identifies approved </w:t>
      </w:r>
      <w:r>
        <w:t>License Exception transactions</w:t>
      </w:r>
      <w:r w:rsidR="00D16B91">
        <w:t xml:space="preserve"> (Figure 20)</w:t>
      </w:r>
    </w:p>
    <w:p w14:paraId="5F826F97" w14:textId="7A87BAA0" w:rsidR="00B27A55" w:rsidRDefault="00B27A55" w:rsidP="00645FD8">
      <w:pPr>
        <w:pStyle w:val="ListParagraph"/>
        <w:numPr>
          <w:ilvl w:val="1"/>
          <w:numId w:val="155"/>
        </w:numPr>
        <w:ind w:left="720"/>
      </w:pPr>
      <w:r w:rsidRPr="00B27A55">
        <w:t>The NL Tab identifies approved “No License Required”</w:t>
      </w:r>
      <w:r>
        <w:t xml:space="preserve"> transactions</w:t>
      </w:r>
      <w:r w:rsidR="00D16B91">
        <w:t xml:space="preserve"> (Figure 21)</w:t>
      </w:r>
    </w:p>
    <w:p w14:paraId="1A3D742E" w14:textId="528E24EA" w:rsidR="00AB1C95" w:rsidRDefault="00B27A55" w:rsidP="00645FD8">
      <w:pPr>
        <w:pStyle w:val="ListParagraph"/>
        <w:numPr>
          <w:ilvl w:val="1"/>
          <w:numId w:val="155"/>
        </w:numPr>
        <w:ind w:left="720"/>
      </w:pPr>
      <w:r w:rsidRPr="00B27A55">
        <w:t>The Misc Tab</w:t>
      </w:r>
      <w:r w:rsidR="00D16B91">
        <w:t xml:space="preserve"> (Figure 22)</w:t>
      </w:r>
      <w:r w:rsidRPr="00B27A55">
        <w:t xml:space="preserve"> identifies other miscellaneous approved authorization transactions, which are relatively low in volume. This includes any other approved authorizations such as license authorizations, General Correspondence authorizations, import authorizations, a</w:t>
      </w:r>
      <w:r>
        <w:t>nd Checklist Z authorizations (</w:t>
      </w:r>
      <w:r w:rsidRPr="00B27A55">
        <w:t>other than 126.4, TMP, GOV, and NLR).</w:t>
      </w:r>
    </w:p>
    <w:p w14:paraId="34C0C950" w14:textId="3FD92E34" w:rsidR="00E841AF" w:rsidRDefault="00E841AF" w:rsidP="00645FD8">
      <w:pPr>
        <w:pStyle w:val="ListParagraph"/>
        <w:numPr>
          <w:ilvl w:val="1"/>
          <w:numId w:val="155"/>
        </w:numPr>
        <w:ind w:left="720"/>
      </w:pPr>
      <w:r>
        <w:t>The Summary by Month Tab is a summation of all authorizations approved by month for the year</w:t>
      </w:r>
      <w:r w:rsidR="00D16B91">
        <w:t xml:space="preserve"> (Figure 23)</w:t>
      </w:r>
    </w:p>
    <w:p w14:paraId="2E66ECFB" w14:textId="1F40E969" w:rsidR="00A032DA" w:rsidRDefault="00584FEC" w:rsidP="00584FEC">
      <w:pPr>
        <w:pStyle w:val="Heading6"/>
      </w:pPr>
      <w:bookmarkStart w:id="1075" w:name="_Toc517769631"/>
      <w:r>
        <w:t>Figure 19: EM Tab</w:t>
      </w:r>
      <w:bookmarkEnd w:id="1075"/>
    </w:p>
    <w:p w14:paraId="5684A121" w14:textId="13160667" w:rsidR="00376985" w:rsidRDefault="00534E14" w:rsidP="00376985">
      <w:pPr>
        <w:ind w:firstLine="360"/>
        <w:jc w:val="center"/>
      </w:pPr>
      <w:r>
        <w:pict w14:anchorId="5927B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5pt;height:120.05pt">
            <v:imagedata r:id="rId199" o:title="EMtab1"/>
          </v:shape>
        </w:pict>
      </w:r>
    </w:p>
    <w:p w14:paraId="4F005A7C" w14:textId="7BCDB770" w:rsidR="00584FEC" w:rsidRDefault="00584FEC" w:rsidP="00584FEC">
      <w:pPr>
        <w:pStyle w:val="Heading6"/>
      </w:pPr>
      <w:bookmarkStart w:id="1076" w:name="_Toc517769632"/>
      <w:r>
        <w:t>Figure 20: EC Tab</w:t>
      </w:r>
      <w:bookmarkEnd w:id="1076"/>
    </w:p>
    <w:p w14:paraId="0678F505" w14:textId="2AA3CCCD" w:rsidR="00376985" w:rsidRDefault="00534E14" w:rsidP="00376985">
      <w:pPr>
        <w:ind w:firstLine="360"/>
      </w:pPr>
      <w:r>
        <w:pict w14:anchorId="0126B0BC">
          <v:shape id="_x0000_i1026" type="#_x0000_t75" style="width:468.2pt;height:126.05pt">
            <v:imagedata r:id="rId200" o:title="ECtab2"/>
          </v:shape>
        </w:pict>
      </w:r>
    </w:p>
    <w:p w14:paraId="68F497FB" w14:textId="36CB1912" w:rsidR="00584FEC" w:rsidRDefault="00584FEC" w:rsidP="00584FEC">
      <w:pPr>
        <w:pStyle w:val="Heading6"/>
      </w:pPr>
      <w:bookmarkStart w:id="1077" w:name="_Toc517769633"/>
      <w:r>
        <w:t>Figure 21: NL Tab</w:t>
      </w:r>
      <w:bookmarkEnd w:id="1077"/>
    </w:p>
    <w:p w14:paraId="2DC197D5" w14:textId="0BB187FB" w:rsidR="00376985" w:rsidRDefault="00534E14" w:rsidP="00376985">
      <w:pPr>
        <w:ind w:firstLine="360"/>
      </w:pPr>
      <w:r>
        <w:pict w14:anchorId="4FD9A257">
          <v:shape id="_x0000_i1027" type="#_x0000_t75" style="width:467.7pt;height:126.05pt">
            <v:imagedata r:id="rId201" o:title="NLtab3"/>
          </v:shape>
        </w:pict>
      </w:r>
    </w:p>
    <w:p w14:paraId="34BA5943" w14:textId="7951F1D8" w:rsidR="00584FEC" w:rsidRDefault="00584FEC" w:rsidP="00584FEC">
      <w:pPr>
        <w:pStyle w:val="Heading6"/>
      </w:pPr>
      <w:bookmarkStart w:id="1078" w:name="_Toc517769634"/>
      <w:r>
        <w:t>Figure 22: Misc Tab</w:t>
      </w:r>
      <w:bookmarkEnd w:id="1078"/>
    </w:p>
    <w:p w14:paraId="40CFE3C2" w14:textId="47EFE7D7" w:rsidR="00376985" w:rsidRDefault="00534E14" w:rsidP="00376985">
      <w:pPr>
        <w:ind w:firstLine="360"/>
      </w:pPr>
      <w:r>
        <w:pict w14:anchorId="2CBDBB85">
          <v:shape id="_x0000_i1028" type="#_x0000_t75" style="width:468.25pt;height:126.05pt">
            <v:imagedata r:id="rId202" o:title="Misctab4"/>
          </v:shape>
        </w:pict>
      </w:r>
    </w:p>
    <w:p w14:paraId="599DFDD8" w14:textId="52BF94DD" w:rsidR="00584FEC" w:rsidRDefault="00584FEC" w:rsidP="00584FEC">
      <w:pPr>
        <w:pStyle w:val="Heading6"/>
      </w:pPr>
      <w:bookmarkStart w:id="1079" w:name="_Toc517769635"/>
      <w:r>
        <w:t>Figure 23: Summary Tab</w:t>
      </w:r>
      <w:bookmarkEnd w:id="1079"/>
    </w:p>
    <w:p w14:paraId="6A75EF51" w14:textId="759E73CA" w:rsidR="00376985" w:rsidRPr="00B27A55" w:rsidRDefault="00534E14" w:rsidP="00376985">
      <w:pPr>
        <w:ind w:firstLine="360"/>
      </w:pPr>
      <w:r>
        <w:pict w14:anchorId="0A742F47">
          <v:shape id="_x0000_i1029" type="#_x0000_t75" style="width:468.05pt;height:119.9pt">
            <v:imagedata r:id="rId203" o:title="Untitled"/>
          </v:shape>
        </w:pict>
      </w:r>
    </w:p>
    <w:p w14:paraId="429ECD32" w14:textId="026AEFA3" w:rsidR="00AB1C95" w:rsidRDefault="00AB1C95" w:rsidP="00AB1C95">
      <w:pPr>
        <w:ind w:firstLine="360"/>
      </w:pPr>
      <w:r>
        <w:t>Those individuals accepting this authority will receive a certification of delegated authority from the HEA.</w:t>
      </w:r>
    </w:p>
    <w:p w14:paraId="6132D1C0" w14:textId="3EE66908" w:rsidR="00AB1C95" w:rsidRPr="00343CA7" w:rsidRDefault="00B36620" w:rsidP="00AB1C95">
      <w:pPr>
        <w:ind w:firstLine="360"/>
      </w:pPr>
      <w:r>
        <w:t>The HEA</w:t>
      </w:r>
      <w:r w:rsidR="00AB1C95" w:rsidRPr="00343CA7">
        <w:t xml:space="preserve"> reserve</w:t>
      </w:r>
      <w:r>
        <w:t>s</w:t>
      </w:r>
      <w:r w:rsidR="00AB1C95" w:rsidRPr="00343CA7">
        <w:t xml:space="preserve"> the right to revoke, at any time, the delegated authority that </w:t>
      </w:r>
      <w:r>
        <w:t>has been</w:t>
      </w:r>
      <w:r w:rsidR="00AB1C95" w:rsidRPr="00343CA7">
        <w:t xml:space="preserve"> authorized to specific individuals.</w:t>
      </w:r>
      <w:r w:rsidR="00AB1C95">
        <w:t xml:space="preserve"> </w:t>
      </w:r>
      <w:r>
        <w:t xml:space="preserve"> The checklists will be updated</w:t>
      </w:r>
      <w:r w:rsidR="00AB1C95">
        <w:t xml:space="preserve"> f</w:t>
      </w:r>
      <w:r>
        <w:t>rom time-to-time, as required, and the latest versions of the checklists will be available</w:t>
      </w:r>
      <w:r w:rsidR="00AB1C95">
        <w:t xml:space="preserve"> on the Inside NASA Export Control website.  </w:t>
      </w:r>
      <w:r>
        <w:t>The HEA</w:t>
      </w:r>
      <w:r w:rsidR="00AB1C95">
        <w:t xml:space="preserve"> will also send a notice via email when an update has been made.</w:t>
      </w:r>
      <w:r w:rsidR="00AB1C95" w:rsidRPr="00AB78E9">
        <w:t xml:space="preserve">  It is important that requestors are using the latest version of a checklist when they submit their request for approval.</w:t>
      </w:r>
    </w:p>
    <w:p w14:paraId="55176701" w14:textId="4258E987" w:rsidR="007C1387" w:rsidRPr="007C1387" w:rsidRDefault="005B761B" w:rsidP="00FE5929">
      <w:r w:rsidRPr="007A52A0">
        <w:t>Any questions, concerns, or requests for additional informatio</w:t>
      </w:r>
      <w:r w:rsidR="00FE5929">
        <w:t>n should be directed to the HEA.</w:t>
      </w:r>
      <w:r w:rsidR="00FE5929" w:rsidRPr="007C1387">
        <w:t xml:space="preserve"> </w:t>
      </w:r>
    </w:p>
    <w:p w14:paraId="741DCEF4" w14:textId="1477A4E8" w:rsidR="006C2CEE" w:rsidRPr="00BE2BF8" w:rsidRDefault="00A92295" w:rsidP="006C2CEE">
      <w:pPr>
        <w:pStyle w:val="Heading2"/>
      </w:pPr>
      <w:r>
        <w:t xml:space="preserve"> </w:t>
      </w:r>
      <w:bookmarkStart w:id="1080" w:name="_Toc517769556"/>
      <w:r w:rsidR="006C2CEE" w:rsidRPr="003B7C50">
        <w:t>Automated Export System (AES) Filing</w:t>
      </w:r>
      <w:bookmarkEnd w:id="1063"/>
      <w:r w:rsidR="006C2CEE" w:rsidRPr="003B7C50">
        <w:t xml:space="preserve"> Process</w:t>
      </w:r>
      <w:bookmarkEnd w:id="1064"/>
      <w:bookmarkEnd w:id="1065"/>
      <w:bookmarkEnd w:id="1066"/>
      <w:bookmarkEnd w:id="1080"/>
    </w:p>
    <w:p w14:paraId="3699674B" w14:textId="0D967622" w:rsidR="006C2CEE" w:rsidRPr="008D24B9" w:rsidRDefault="00253F5E" w:rsidP="00E42DCF">
      <w:pPr>
        <w:rPr>
          <w:rFonts w:cs="Arial"/>
        </w:rPr>
      </w:pPr>
      <w:r w:rsidRPr="004F0A50">
        <w:rPr>
          <w:noProof/>
          <w:color w:val="F79646" w:themeColor="accent6"/>
        </w:rPr>
        <mc:AlternateContent>
          <mc:Choice Requires="wps">
            <w:drawing>
              <wp:anchor distT="45720" distB="45720" distL="114300" distR="114300" simplePos="0" relativeHeight="251692032" behindDoc="0" locked="1" layoutInCell="1" allowOverlap="0" wp14:anchorId="3EC15220" wp14:editId="203A0A7F">
                <wp:simplePos x="0" y="0"/>
                <wp:positionH relativeFrom="margin">
                  <wp:posOffset>4128135</wp:posOffset>
                </wp:positionH>
                <wp:positionV relativeFrom="page">
                  <wp:posOffset>1287145</wp:posOffset>
                </wp:positionV>
                <wp:extent cx="2020570" cy="1426845"/>
                <wp:effectExtent l="0" t="0" r="1778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26845"/>
                        </a:xfrm>
                        <a:prstGeom prst="rect">
                          <a:avLst/>
                        </a:prstGeom>
                        <a:solidFill>
                          <a:schemeClr val="accent1">
                            <a:lumMod val="40000"/>
                            <a:lumOff val="60000"/>
                          </a:schemeClr>
                        </a:solidFill>
                        <a:ln w="9525">
                          <a:solidFill>
                            <a:srgbClr val="000000"/>
                          </a:solidFill>
                          <a:miter lim="800000"/>
                          <a:headEnd/>
                          <a:tailEnd/>
                        </a:ln>
                      </wps:spPr>
                      <wps:txbx>
                        <w:txbxContent>
                          <w:p w14:paraId="676834AC" w14:textId="77777777" w:rsidR="002B6F00" w:rsidRPr="00253F5E" w:rsidRDefault="002B6F00"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C15220" id="_x0000_s1082" type="#_x0000_t202" style="position:absolute;left:0;text-align:left;margin-left:325.05pt;margin-top:101.35pt;width:159.1pt;height:112.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" o:allowoverlap="f" fillcolor="#b8cce4 [1300]">
                <v:textbox>
                  <w:txbxContent>
                    <w:p w14:paraId="676834AC" w14:textId="77777777" w:rsidR="002B6F00" w:rsidRPr="00253F5E" w:rsidRDefault="002B6F00"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v:textbox>
                <w10:wrap type="square" anchorx="margin" anchory="page"/>
                <w10:anchorlock/>
              </v:shape>
            </w:pict>
          </mc:Fallback>
        </mc:AlternateContent>
      </w:r>
      <w:r w:rsidR="00B46652">
        <w:rPr>
          <w:rFonts w:cs="Arial"/>
        </w:rPr>
        <w:t>AES</w:t>
      </w:r>
      <w:r w:rsidR="006C2CEE">
        <w:rPr>
          <w:rFonts w:cs="Arial"/>
        </w:rPr>
        <w:t xml:space="preserve"> filing </w:t>
      </w:r>
      <w:r w:rsidR="00ED472B">
        <w:rPr>
          <w:rFonts w:cs="Arial"/>
        </w:rPr>
        <w:t xml:space="preserve">information is used by </w:t>
      </w:r>
      <w:r w:rsidR="003F112D">
        <w:rPr>
          <w:rFonts w:cs="Arial"/>
        </w:rPr>
        <w:t>DOC’s Bureau of the</w:t>
      </w:r>
      <w:r w:rsidR="006C2CEE" w:rsidRPr="00474D9D">
        <w:rPr>
          <w:rFonts w:cs="Arial"/>
        </w:rPr>
        <w:t xml:space="preserve"> Census to compile international trade statistics and regulatory enforcement</w:t>
      </w:r>
      <w:r w:rsidR="006C2CEE">
        <w:rPr>
          <w:rFonts w:cs="Arial"/>
        </w:rPr>
        <w:t xml:space="preserve"> information.  It </w:t>
      </w:r>
      <w:r w:rsidR="006C2CEE" w:rsidRPr="00474D9D">
        <w:rPr>
          <w:rFonts w:cs="Arial"/>
        </w:rPr>
        <w:t>is</w:t>
      </w:r>
      <w:r w:rsidR="006C2CEE">
        <w:rPr>
          <w:rFonts w:cs="Arial"/>
        </w:rPr>
        <w:t xml:space="preserve"> also used for verification by</w:t>
      </w:r>
      <w:r w:rsidR="00ED472B">
        <w:rPr>
          <w:rFonts w:cs="Arial"/>
        </w:rPr>
        <w:t xml:space="preserve"> </w:t>
      </w:r>
      <w:r w:rsidR="00AC03D9">
        <w:rPr>
          <w:rFonts w:cs="Arial"/>
        </w:rPr>
        <w:t xml:space="preserve">U.S. </w:t>
      </w:r>
      <w:r w:rsidR="006C2CEE" w:rsidRPr="00474D9D">
        <w:rPr>
          <w:rFonts w:cs="Arial"/>
        </w:rPr>
        <w:t>Customs and Border Protection</w:t>
      </w:r>
      <w:r w:rsidR="006C2CEE">
        <w:rPr>
          <w:rFonts w:cs="Arial"/>
        </w:rPr>
        <w:t xml:space="preserve"> (</w:t>
      </w:r>
      <w:r w:rsidR="00AC03D9">
        <w:rPr>
          <w:rFonts w:cs="Arial"/>
        </w:rPr>
        <w:t>US</w:t>
      </w:r>
      <w:r w:rsidR="006C2CEE">
        <w:rPr>
          <w:rFonts w:cs="Arial"/>
        </w:rPr>
        <w:t>CBP)</w:t>
      </w:r>
      <w:r w:rsidR="006C2CEE" w:rsidRPr="00474D9D">
        <w:rPr>
          <w:rFonts w:cs="Arial"/>
        </w:rPr>
        <w:t xml:space="preserve"> that the tra</w:t>
      </w:r>
      <w:r w:rsidR="006C2CEE">
        <w:rPr>
          <w:rFonts w:cs="Arial"/>
        </w:rPr>
        <w:t xml:space="preserve">nsaction occurred as reported.  </w:t>
      </w:r>
      <w:r w:rsidR="006C2CEE" w:rsidRPr="00474D9D">
        <w:rPr>
          <w:rFonts w:cs="Arial"/>
        </w:rPr>
        <w:t>Furthermore</w:t>
      </w:r>
      <w:r w:rsidR="00ED472B">
        <w:rPr>
          <w:rFonts w:cs="Arial"/>
        </w:rPr>
        <w:t>,</w:t>
      </w:r>
      <w:r w:rsidR="006C2CEE">
        <w:rPr>
          <w:rFonts w:cs="Arial"/>
        </w:rPr>
        <w:t xml:space="preserve"> </w:t>
      </w:r>
      <w:r w:rsidR="006C2CEE">
        <w:rPr>
          <w:rFonts w:cs="Arial"/>
          <w:bCs/>
        </w:rPr>
        <w:t>DOC</w:t>
      </w:r>
      <w:r w:rsidR="00ED472B">
        <w:rPr>
          <w:rFonts w:cs="Arial"/>
        </w:rPr>
        <w:t xml:space="preserve">, </w:t>
      </w:r>
      <w:r w:rsidR="006C2CEE">
        <w:rPr>
          <w:rFonts w:cs="Arial"/>
          <w:bCs/>
        </w:rPr>
        <w:t>DOS</w:t>
      </w:r>
      <w:r w:rsidR="00707EB3">
        <w:rPr>
          <w:rFonts w:cs="Arial"/>
          <w:bCs/>
        </w:rPr>
        <w:t>,</w:t>
      </w:r>
      <w:r w:rsidR="006C2CEE">
        <w:rPr>
          <w:rFonts w:cs="Arial"/>
        </w:rPr>
        <w:t xml:space="preserve"> </w:t>
      </w:r>
      <w:r w:rsidR="00AC03D9">
        <w:rPr>
          <w:rFonts w:cs="Arial"/>
        </w:rPr>
        <w:t>US</w:t>
      </w:r>
      <w:r w:rsidR="006C2CEE">
        <w:rPr>
          <w:rFonts w:cs="Arial"/>
        </w:rPr>
        <w:t>CBP</w:t>
      </w:r>
      <w:r w:rsidR="00707EB3">
        <w:rPr>
          <w:rFonts w:cs="Arial"/>
        </w:rPr>
        <w:t>, and Department of Treasury (DOT)</w:t>
      </w:r>
      <w:r w:rsidR="006C2CEE" w:rsidRPr="00474D9D">
        <w:rPr>
          <w:rFonts w:cs="Arial"/>
        </w:rPr>
        <w:t xml:space="preserve"> use this information to monitor and track export activit</w:t>
      </w:r>
      <w:r w:rsidR="00BE2BF8">
        <w:rPr>
          <w:rFonts w:cs="Arial"/>
        </w:rPr>
        <w:t>ies</w:t>
      </w:r>
      <w:r w:rsidR="006C2CEE" w:rsidRPr="00474D9D">
        <w:rPr>
          <w:rFonts w:cs="Arial"/>
        </w:rPr>
        <w:t xml:space="preserve"> and the use of export licenses, exemptions and exceptions.</w:t>
      </w:r>
      <w:r w:rsidR="006C2CEE" w:rsidRPr="003366A9">
        <w:rPr>
          <w:rFonts w:cs="Arial"/>
        </w:rPr>
        <w:t xml:space="preserve"> </w:t>
      </w:r>
      <w:r w:rsidR="006C2CEE">
        <w:rPr>
          <w:rFonts w:cs="Arial"/>
        </w:rPr>
        <w:t xml:space="preserve"> NASA places emphasis on proper processing of Electronic Export Information (EEI) through the AES because this is an activity in which the risk of export violations can be high.  This is because multiple </w:t>
      </w:r>
      <w:r w:rsidR="00BE2BF8">
        <w:rPr>
          <w:rFonts w:cs="Arial"/>
        </w:rPr>
        <w:t>parties across NASA need to</w:t>
      </w:r>
      <w:r w:rsidR="006C2CEE">
        <w:rPr>
          <w:rFonts w:cs="Arial"/>
        </w:rPr>
        <w:t xml:space="preserve"> work together to ensure compliance with U.S. export laws.  The NAS</w:t>
      </w:r>
      <w:r w:rsidR="001B317F">
        <w:rPr>
          <w:rFonts w:cs="Arial"/>
        </w:rPr>
        <w:t xml:space="preserve">A parties involved include the </w:t>
      </w:r>
      <w:r w:rsidR="00F97BF7">
        <w:rPr>
          <w:rFonts w:cs="Arial"/>
        </w:rPr>
        <w:t>Requestor</w:t>
      </w:r>
      <w:r w:rsidR="00ED472B">
        <w:rPr>
          <w:rFonts w:cs="Arial"/>
        </w:rPr>
        <w:t>,</w:t>
      </w:r>
      <w:r w:rsidR="006C2CEE">
        <w:rPr>
          <w:rFonts w:cs="Arial"/>
        </w:rPr>
        <w:t xml:space="preserve"> </w:t>
      </w:r>
      <w:r w:rsidR="0092234F">
        <w:rPr>
          <w:rFonts w:cs="Arial"/>
        </w:rPr>
        <w:t>ECS</w:t>
      </w:r>
      <w:r w:rsidR="001B317F">
        <w:rPr>
          <w:rFonts w:cs="Arial"/>
        </w:rPr>
        <w:t>,</w:t>
      </w:r>
      <w:r w:rsidR="006C2CEE">
        <w:rPr>
          <w:rFonts w:cs="Arial"/>
        </w:rPr>
        <w:t xml:space="preserve"> and an </w:t>
      </w:r>
      <w:r w:rsidR="00734718">
        <w:rPr>
          <w:rFonts w:cs="Arial"/>
        </w:rPr>
        <w:t xml:space="preserve">AES </w:t>
      </w:r>
      <w:r w:rsidR="00734718" w:rsidRPr="008D24B9">
        <w:rPr>
          <w:rFonts w:cs="Arial"/>
        </w:rPr>
        <w:t>filer</w:t>
      </w:r>
      <w:r w:rsidR="006C2CEE" w:rsidRPr="008D24B9">
        <w:rPr>
          <w:rFonts w:cs="Arial"/>
        </w:rPr>
        <w:t xml:space="preserve">.  </w:t>
      </w:r>
      <w:hyperlink w:anchor="_13:_Process_for" w:history="1">
        <w:r w:rsidR="00F31BBC" w:rsidRPr="008D24B9">
          <w:rPr>
            <w:rStyle w:val="Hyperlink"/>
            <w:rFonts w:cs="Arial"/>
            <w:u w:val="none"/>
          </w:rPr>
          <w:t xml:space="preserve">Figure </w:t>
        </w:r>
        <w:r w:rsidR="00584FEC">
          <w:rPr>
            <w:rStyle w:val="Hyperlink"/>
            <w:rFonts w:cs="Arial"/>
            <w:u w:val="none"/>
          </w:rPr>
          <w:t>24</w:t>
        </w:r>
      </w:hyperlink>
      <w:r w:rsidR="001C7820" w:rsidRPr="008D24B9">
        <w:rPr>
          <w:rFonts w:cs="Arial"/>
        </w:rPr>
        <w:t xml:space="preserve"> illustrates</w:t>
      </w:r>
      <w:r w:rsidR="002C3EF4" w:rsidRPr="008D24B9">
        <w:rPr>
          <w:rFonts w:cs="Arial"/>
        </w:rPr>
        <w:t xml:space="preserve"> the AES filing process.</w:t>
      </w:r>
    </w:p>
    <w:p w14:paraId="7E051FAE" w14:textId="70BF0352" w:rsidR="006C2CEE" w:rsidRDefault="00F94AF1" w:rsidP="00E841AF">
      <w:pPr>
        <w:ind w:firstLine="450"/>
        <w:rPr>
          <w:rFonts w:cs="Arial"/>
        </w:rPr>
      </w:pPr>
      <w:r w:rsidRPr="008D24B9">
        <w:rPr>
          <w:rFonts w:cs="Arial"/>
        </w:rPr>
        <w:t xml:space="preserve">Requestors inform their Center ECS when an international shipment needs to occur.  </w:t>
      </w:r>
      <w:r w:rsidR="006C2CEE" w:rsidRPr="008D24B9">
        <w:rPr>
          <w:rFonts w:cs="Arial"/>
        </w:rPr>
        <w:t xml:space="preserve">To determine when </w:t>
      </w:r>
      <w:r w:rsidR="00ED472B" w:rsidRPr="008D24B9">
        <w:rPr>
          <w:rFonts w:cs="Arial"/>
        </w:rPr>
        <w:t xml:space="preserve">AES </w:t>
      </w:r>
      <w:r w:rsidR="006C2CEE" w:rsidRPr="008D24B9">
        <w:rPr>
          <w:rFonts w:cs="Arial"/>
        </w:rPr>
        <w:t>filing is required</w:t>
      </w:r>
      <w:r w:rsidR="00ED472B" w:rsidRPr="008D24B9">
        <w:rPr>
          <w:rFonts w:cs="Arial"/>
        </w:rPr>
        <w:t>,</w:t>
      </w:r>
      <w:r w:rsidR="006C2CEE" w:rsidRPr="008D24B9">
        <w:rPr>
          <w:rFonts w:cs="Arial"/>
        </w:rPr>
        <w:t xml:space="preserve"> the filer </w:t>
      </w:r>
      <w:r w:rsidR="00BE2BF8" w:rsidRPr="008D24B9">
        <w:rPr>
          <w:rFonts w:cs="Arial"/>
        </w:rPr>
        <w:t xml:space="preserve">should </w:t>
      </w:r>
      <w:r w:rsidR="006C2CEE" w:rsidRPr="008D24B9">
        <w:rPr>
          <w:rFonts w:cs="Arial"/>
        </w:rPr>
        <w:t xml:space="preserve">use </w:t>
      </w:r>
      <w:hyperlink w:anchor="_Checklist_I:_AES_1" w:history="1">
        <w:r w:rsidR="001B317F" w:rsidRPr="008D24B9">
          <w:rPr>
            <w:rStyle w:val="Hyperlink"/>
            <w:u w:val="none"/>
          </w:rPr>
          <w:t>Checklist I</w:t>
        </w:r>
      </w:hyperlink>
      <w:r w:rsidR="001159F1" w:rsidRPr="008D24B9">
        <w:rPr>
          <w:rStyle w:val="Hyperlink"/>
          <w:u w:val="none"/>
        </w:rPr>
        <w:t xml:space="preserve"> </w:t>
      </w:r>
      <w:r w:rsidR="001159F1" w:rsidRPr="008D24B9">
        <w:t>as a guide</w:t>
      </w:r>
      <w:r w:rsidR="005165A8" w:rsidRPr="008D24B9">
        <w:t>; consult the latest version of the regulations to determine</w:t>
      </w:r>
      <w:r w:rsidR="005165A8">
        <w:t>/confirm if AES filing is required</w:t>
      </w:r>
      <w:r w:rsidR="001B317F" w:rsidRPr="001B317F">
        <w:t>.</w:t>
      </w:r>
      <w:r w:rsidR="001B317F" w:rsidRPr="001B317F">
        <w:rPr>
          <w:rStyle w:val="Hyperlink"/>
          <w:u w:val="none"/>
        </w:rPr>
        <w:t xml:space="preserve">  </w:t>
      </w:r>
      <w:r w:rsidR="006C2CEE" w:rsidRPr="00A35363">
        <w:rPr>
          <w:rFonts w:cs="Arial"/>
        </w:rPr>
        <w:t>AES filing is commonly required in transactions that involve international shipments containing licensable items, claiming certain ITAR exemption/EAR exception, or exports with a value greater than $2</w:t>
      </w:r>
      <w:r w:rsidR="005165A8">
        <w:rPr>
          <w:rFonts w:cs="Arial"/>
        </w:rPr>
        <w:t>,</w:t>
      </w:r>
      <w:r w:rsidR="006C2CEE" w:rsidRPr="00A35363">
        <w:rPr>
          <w:rFonts w:cs="Arial"/>
        </w:rPr>
        <w:t>500</w:t>
      </w:r>
      <w:r w:rsidR="006C2CEE">
        <w:rPr>
          <w:rFonts w:cs="Arial"/>
        </w:rPr>
        <w:t xml:space="preserve"> per individual Schedule B</w:t>
      </w:r>
      <w:r w:rsidR="006C2CEE" w:rsidRPr="00A35363">
        <w:rPr>
          <w:rFonts w:cs="Arial"/>
          <w:bCs/>
        </w:rPr>
        <w:t xml:space="preserve">.  </w:t>
      </w:r>
      <w:r w:rsidR="006C2CEE" w:rsidRPr="00A35363">
        <w:rPr>
          <w:rFonts w:cs="Arial"/>
        </w:rPr>
        <w:t xml:space="preserve">If it is determined that </w:t>
      </w:r>
      <w:r w:rsidR="00BE2BF8">
        <w:rPr>
          <w:rFonts w:cs="Arial"/>
        </w:rPr>
        <w:t>AES</w:t>
      </w:r>
      <w:r w:rsidR="006C2CEE" w:rsidRPr="00A35363">
        <w:rPr>
          <w:rFonts w:cs="Arial"/>
        </w:rPr>
        <w:t xml:space="preserve"> filing is required, the filer</w:t>
      </w:r>
      <w:r w:rsidR="006C2CEE">
        <w:rPr>
          <w:rFonts w:cs="Arial"/>
        </w:rPr>
        <w:t xml:space="preserve"> </w:t>
      </w:r>
      <w:r w:rsidR="006C2CEE" w:rsidRPr="00A35363">
        <w:rPr>
          <w:rFonts w:cs="Arial"/>
        </w:rPr>
        <w:t>coordinate</w:t>
      </w:r>
      <w:r w:rsidR="006C2CEE">
        <w:rPr>
          <w:rFonts w:cs="Arial"/>
        </w:rPr>
        <w:t>s</w:t>
      </w:r>
      <w:r w:rsidR="00ED472B">
        <w:rPr>
          <w:rFonts w:cs="Arial"/>
        </w:rPr>
        <w:t xml:space="preserve"> with the </w:t>
      </w:r>
      <w:r w:rsidR="00F97BF7">
        <w:rPr>
          <w:rFonts w:cs="Arial"/>
        </w:rPr>
        <w:t>Requestor</w:t>
      </w:r>
      <w:r w:rsidR="006C2CEE" w:rsidRPr="00A35363">
        <w:rPr>
          <w:rFonts w:cs="Arial"/>
        </w:rPr>
        <w:t xml:space="preserve"> and/or the Center </w:t>
      </w:r>
      <w:r w:rsidR="0092234F">
        <w:rPr>
          <w:rFonts w:cs="Arial"/>
        </w:rPr>
        <w:t>ECS</w:t>
      </w:r>
      <w:r w:rsidR="006C2CEE" w:rsidRPr="00A35363">
        <w:rPr>
          <w:rFonts w:cs="Arial"/>
        </w:rPr>
        <w:t xml:space="preserve"> regarding any incomplete or unclear information related to t</w:t>
      </w:r>
      <w:r w:rsidR="00E841AF">
        <w:rPr>
          <w:rFonts w:cs="Arial"/>
        </w:rPr>
        <w:t>he transaction.</w:t>
      </w:r>
    </w:p>
    <w:tbl>
      <w:tblPr>
        <w:tblStyle w:val="GridTable4-Accent1"/>
        <w:tblW w:w="5000" w:type="pct"/>
        <w:jc w:val="center"/>
        <w:tblCellMar>
          <w:left w:w="43" w:type="dxa"/>
          <w:right w:w="43" w:type="dxa"/>
        </w:tblCellMar>
        <w:tblLook w:val="04A0" w:firstRow="1" w:lastRow="0" w:firstColumn="1" w:lastColumn="0" w:noHBand="0" w:noVBand="1"/>
      </w:tblPr>
      <w:tblGrid>
        <w:gridCol w:w="7144"/>
        <w:gridCol w:w="1148"/>
        <w:gridCol w:w="1058"/>
      </w:tblGrid>
      <w:tr w:rsidR="006C2CEE" w:rsidRPr="008C0E2F" w14:paraId="1E038989" w14:textId="77777777" w:rsidTr="00A90A0E">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59D48EE" w14:textId="77777777" w:rsidR="006C2CEE" w:rsidRPr="008C0E2F" w:rsidRDefault="006C2CEE" w:rsidP="008C0E2F">
            <w:pPr>
              <w:spacing w:before="0" w:line="240" w:lineRule="auto"/>
              <w:ind w:firstLine="0"/>
            </w:pPr>
            <w:bookmarkStart w:id="1081" w:name="_Toc406391853"/>
            <w:r w:rsidRPr="008C0E2F">
              <w:t xml:space="preserve">Checklist </w:t>
            </w:r>
            <w:r w:rsidR="008C0E2F">
              <w:t>I</w:t>
            </w:r>
            <w:r w:rsidRPr="008C0E2F">
              <w:t>: AES Filing Requirement Determination</w:t>
            </w:r>
            <w:bookmarkEnd w:id="1081"/>
            <w:r w:rsidRPr="008C0E2F">
              <w:t xml:space="preserve"> </w:t>
            </w:r>
          </w:p>
        </w:tc>
      </w:tr>
      <w:tr w:rsidR="00BD6514" w:rsidRPr="008C0E2F" w14:paraId="4BBEC110"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8C013A8" w14:textId="77777777" w:rsidR="00BD6514" w:rsidRPr="008C0E2F" w:rsidRDefault="00BD6514" w:rsidP="00080BC1">
            <w:pPr>
              <w:spacing w:before="0" w:line="240" w:lineRule="auto"/>
              <w:ind w:firstLine="0"/>
              <w:rPr>
                <w:rFonts w:cs="Arial"/>
                <w:i/>
              </w:rPr>
            </w:pPr>
            <w:r w:rsidRPr="008C0E2F">
              <w:rPr>
                <w:rFonts w:cs="Arial"/>
                <w:i/>
              </w:rPr>
              <w:t xml:space="preserve">If you mark </w:t>
            </w:r>
            <w:r w:rsidR="00080BC1">
              <w:rPr>
                <w:rFonts w:cs="Arial"/>
                <w:i/>
              </w:rPr>
              <w:t>“Y</w:t>
            </w:r>
            <w:r w:rsidRPr="008C0E2F">
              <w:rPr>
                <w:rFonts w:cs="Arial"/>
                <w:i/>
              </w:rPr>
              <w:t>es</w:t>
            </w:r>
            <w:r w:rsidR="00080BC1">
              <w:rPr>
                <w:rFonts w:cs="Arial"/>
                <w:i/>
              </w:rPr>
              <w:t>”</w:t>
            </w:r>
            <w:r w:rsidRPr="008C0E2F">
              <w:rPr>
                <w:rFonts w:cs="Arial"/>
                <w:i/>
              </w:rPr>
              <w:t xml:space="preserve"> to any of the below options, AES filing is required:</w:t>
            </w:r>
          </w:p>
        </w:tc>
      </w:tr>
      <w:tr w:rsidR="006C2CEE" w:rsidRPr="008C0E2F" w14:paraId="7E93CE07"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0016305" w14:textId="25368766" w:rsidR="006C2CEE" w:rsidRPr="008C0E2F" w:rsidRDefault="001938FE" w:rsidP="008C0E2F">
            <w:pPr>
              <w:spacing w:before="0" w:line="240" w:lineRule="auto"/>
              <w:ind w:firstLine="0"/>
              <w:rPr>
                <w:rFonts w:cs="Arial"/>
                <w:b w:val="0"/>
              </w:rPr>
            </w:pPr>
            <w:r w:rsidRPr="00ED472B">
              <w:rPr>
                <w:rFonts w:cs="Arial"/>
                <w:i/>
              </w:rPr>
              <w:t>EAR Requirements</w:t>
            </w:r>
            <w:r w:rsidR="00684415" w:rsidRPr="008C0E2F">
              <w:rPr>
                <w:rFonts w:cs="Arial"/>
              </w:rPr>
              <w:t xml:space="preserve"> </w:t>
            </w:r>
            <w:r w:rsidR="006C2CEE" w:rsidRPr="008D24B9">
              <w:rPr>
                <w:rFonts w:cs="Arial"/>
              </w:rPr>
              <w:t>(</w:t>
            </w:r>
            <w:hyperlink r:id="rId204" w:history="1">
              <w:r w:rsidR="008D01FD" w:rsidRPr="008D24B9">
                <w:rPr>
                  <w:rStyle w:val="Hyperlink"/>
                  <w:rFonts w:cs="Arial"/>
                  <w:u w:val="none"/>
                </w:rPr>
                <w:t xml:space="preserve">15 CFR </w:t>
              </w:r>
              <w:r w:rsidR="00BE6EF5">
                <w:rPr>
                  <w:rStyle w:val="Hyperlink"/>
                  <w:rFonts w:cs="Arial"/>
                  <w:u w:val="none"/>
                </w:rPr>
                <w:t>§</w:t>
              </w:r>
              <w:r w:rsidR="008D01FD" w:rsidRPr="008D24B9">
                <w:rPr>
                  <w:rStyle w:val="Hyperlink"/>
                  <w:rFonts w:cs="Arial"/>
                  <w:u w:val="none"/>
                </w:rPr>
                <w:t>758.1 (b)</w:t>
              </w:r>
            </w:hyperlink>
            <w:r w:rsidR="006C2CEE" w:rsidRPr="008C0E2F">
              <w:rPr>
                <w:rFonts w:cs="Arial"/>
              </w:rPr>
              <w:t>))</w:t>
            </w:r>
          </w:p>
          <w:p w14:paraId="0040995A" w14:textId="77777777" w:rsidR="008D01FD" w:rsidRPr="008C0E2F" w:rsidRDefault="008D01FD" w:rsidP="00D44360">
            <w:pPr>
              <w:pStyle w:val="ListParagraph"/>
              <w:numPr>
                <w:ilvl w:val="0"/>
                <w:numId w:val="38"/>
              </w:numPr>
              <w:spacing w:before="0" w:line="240" w:lineRule="auto"/>
              <w:rPr>
                <w:b w:val="0"/>
              </w:rPr>
            </w:pPr>
            <w:r w:rsidRPr="008C0E2F">
              <w:t xml:space="preserve">For all exports of items subject to the EAR that are destined to a country in </w:t>
            </w:r>
            <w:r w:rsidRPr="00470B05">
              <w:t>Country Group E:1 of Supplement No. 1 to Part 740 of the EAR</w:t>
            </w:r>
            <w:r w:rsidRPr="008C0E2F">
              <w:t xml:space="preserve"> regardless of value;</w:t>
            </w:r>
          </w:p>
          <w:p w14:paraId="4947BFC7" w14:textId="77777777" w:rsidR="008D01FD" w:rsidRPr="008C0E2F" w:rsidRDefault="008D01FD" w:rsidP="001938FE">
            <w:pPr>
              <w:pStyle w:val="ListParagraph"/>
              <w:spacing w:before="0" w:line="240" w:lineRule="auto"/>
              <w:ind w:left="1080" w:firstLine="0"/>
              <w:rPr>
                <w:rFonts w:ascii="Times New Roman" w:hAnsi="Times New Roman"/>
                <w:b w:val="0"/>
              </w:rPr>
            </w:pPr>
          </w:p>
        </w:tc>
        <w:tc>
          <w:tcPr>
            <w:tcW w:w="614" w:type="pct"/>
            <w:vAlign w:val="center"/>
          </w:tcPr>
          <w:p w14:paraId="609503F8" w14:textId="77777777" w:rsidR="006C2CEE" w:rsidRPr="008C0E2F" w:rsidRDefault="00534E14"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4451078"/>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6C2CEE" w:rsidRPr="008C0E2F">
              <w:rPr>
                <w:rFonts w:cs="Arial"/>
              </w:rPr>
              <w:t xml:space="preserve"> Yes </w:t>
            </w:r>
          </w:p>
        </w:tc>
        <w:tc>
          <w:tcPr>
            <w:tcW w:w="566" w:type="pct"/>
            <w:vAlign w:val="center"/>
          </w:tcPr>
          <w:p w14:paraId="4FC61EAE" w14:textId="77777777" w:rsidR="006C2CEE" w:rsidRPr="008C0E2F" w:rsidRDefault="00534E14"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85745417"/>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1938FE" w:rsidRPr="008C0E2F" w14:paraId="6B92B195"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753D410" w14:textId="77777777" w:rsidR="001938FE" w:rsidRPr="008C0E2F" w:rsidRDefault="001938FE" w:rsidP="00D44360">
            <w:pPr>
              <w:pStyle w:val="ListParagraph"/>
              <w:numPr>
                <w:ilvl w:val="0"/>
                <w:numId w:val="38"/>
              </w:numPr>
              <w:spacing w:before="0" w:line="240" w:lineRule="auto"/>
              <w:rPr>
                <w:b w:val="0"/>
              </w:rPr>
            </w:pPr>
            <w:r w:rsidRPr="008C0E2F">
              <w:t>For all exports subject to the EAR that require submission of a license application, regardless of value or destination;</w:t>
            </w:r>
          </w:p>
          <w:p w14:paraId="35FB247B" w14:textId="77777777" w:rsidR="001938FE" w:rsidRDefault="001938FE" w:rsidP="001938FE">
            <w:pPr>
              <w:spacing w:before="0" w:line="240" w:lineRule="auto"/>
              <w:ind w:firstLine="0"/>
              <w:rPr>
                <w:rFonts w:cs="Arial"/>
                <w:b w:val="0"/>
              </w:rPr>
            </w:pPr>
          </w:p>
        </w:tc>
        <w:tc>
          <w:tcPr>
            <w:tcW w:w="614" w:type="pct"/>
            <w:vAlign w:val="center"/>
          </w:tcPr>
          <w:p w14:paraId="7EB36523"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704321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433BE37B"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0532923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FEB795A"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5B3A167" w14:textId="77777777" w:rsidR="001938FE" w:rsidRPr="008C0E2F" w:rsidRDefault="001938FE" w:rsidP="00D44360">
            <w:pPr>
              <w:pStyle w:val="ListParagraph"/>
              <w:numPr>
                <w:ilvl w:val="0"/>
                <w:numId w:val="38"/>
              </w:numPr>
              <w:spacing w:before="0" w:line="240" w:lineRule="auto"/>
              <w:rPr>
                <w:b w:val="0"/>
              </w:rPr>
            </w:pPr>
            <w:r w:rsidRPr="008C0E2F">
              <w:t>For all exports of 9x515 or “600 series” items enumerated or otherwise described in paragraphs .a through .x of a 9x515 or “600 series” ECCN regardless of value or destination, including exports to Canada;</w:t>
            </w:r>
          </w:p>
          <w:p w14:paraId="0743EB6D" w14:textId="77777777" w:rsidR="001938FE" w:rsidRDefault="001938FE" w:rsidP="001938FE">
            <w:pPr>
              <w:spacing w:before="0" w:line="240" w:lineRule="auto"/>
              <w:ind w:firstLine="0"/>
              <w:rPr>
                <w:rFonts w:cs="Arial"/>
                <w:b w:val="0"/>
              </w:rPr>
            </w:pPr>
          </w:p>
        </w:tc>
        <w:tc>
          <w:tcPr>
            <w:tcW w:w="614" w:type="pct"/>
            <w:vAlign w:val="center"/>
          </w:tcPr>
          <w:p w14:paraId="53AB6394"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01579311"/>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117FA55"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61094545"/>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1F91E3F3"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79B4FE1" w14:textId="77777777" w:rsidR="001938FE" w:rsidRPr="008C0E2F" w:rsidRDefault="001938FE" w:rsidP="00D44360">
            <w:pPr>
              <w:pStyle w:val="ListParagraph"/>
              <w:numPr>
                <w:ilvl w:val="0"/>
                <w:numId w:val="38"/>
              </w:numPr>
              <w:spacing w:before="0" w:line="240" w:lineRule="auto"/>
              <w:rPr>
                <w:b w:val="0"/>
              </w:rPr>
            </w:pPr>
            <w:r w:rsidRPr="008C0E2F">
              <w:t>For all exports under license exception Strategic Trade Authorization (STA);</w:t>
            </w:r>
          </w:p>
          <w:p w14:paraId="2C5450F1" w14:textId="77777777" w:rsidR="001938FE" w:rsidRDefault="001938FE" w:rsidP="001938FE">
            <w:pPr>
              <w:spacing w:before="0" w:line="240" w:lineRule="auto"/>
              <w:ind w:firstLine="0"/>
              <w:rPr>
                <w:rFonts w:cs="Arial"/>
                <w:b w:val="0"/>
              </w:rPr>
            </w:pPr>
          </w:p>
        </w:tc>
        <w:tc>
          <w:tcPr>
            <w:tcW w:w="614" w:type="pct"/>
            <w:vAlign w:val="center"/>
          </w:tcPr>
          <w:p w14:paraId="39B1FE19"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556143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C6DE908"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4896185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66DBB983"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AE2A77C" w14:textId="77777777" w:rsidR="001938FE" w:rsidRPr="008C0E2F" w:rsidRDefault="001938FE" w:rsidP="00D44360">
            <w:pPr>
              <w:pStyle w:val="ListParagraph"/>
              <w:numPr>
                <w:ilvl w:val="0"/>
                <w:numId w:val="38"/>
              </w:numPr>
              <w:spacing w:before="0" w:line="240" w:lineRule="auto"/>
              <w:rPr>
                <w:b w:val="0"/>
              </w:rPr>
            </w:pPr>
            <w:r w:rsidRPr="008C0E2F">
              <w:t xml:space="preserve">For all exports of commodities and mass market software subject to the EAR when the value of the commodities or mass market software classified under a single Schedule B Number (or </w:t>
            </w:r>
            <w:r w:rsidR="00FB7056">
              <w:t>Harmonized Tariff Schedule (HTS)</w:t>
            </w:r>
            <w:r w:rsidRPr="008C0E2F">
              <w:t xml:space="preserve">) is over $2,500, except as exempted by the Foreign Trade Regulations (FTR) in 15 CFR </w:t>
            </w:r>
            <w:r w:rsidR="00FB7056" w:rsidRPr="00FB7056">
              <w:t>§</w:t>
            </w:r>
            <w:r w:rsidRPr="008C0E2F">
              <w:t>30 and referenced in paragraph (c) of this section;</w:t>
            </w:r>
          </w:p>
          <w:p w14:paraId="24402175" w14:textId="77777777" w:rsidR="001938FE" w:rsidRDefault="001938FE" w:rsidP="001938FE">
            <w:pPr>
              <w:spacing w:before="0" w:line="240" w:lineRule="auto"/>
              <w:ind w:firstLine="0"/>
              <w:rPr>
                <w:rFonts w:cs="Arial"/>
                <w:b w:val="0"/>
              </w:rPr>
            </w:pPr>
          </w:p>
        </w:tc>
        <w:tc>
          <w:tcPr>
            <w:tcW w:w="614" w:type="pct"/>
            <w:vAlign w:val="center"/>
          </w:tcPr>
          <w:p w14:paraId="4B503E13"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938533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606A3E0F"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280577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69C43DC4"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668BE4B" w14:textId="77777777" w:rsidR="001938FE" w:rsidRPr="008C0E2F" w:rsidRDefault="001938FE" w:rsidP="00D44360">
            <w:pPr>
              <w:pStyle w:val="ListParagraph"/>
              <w:numPr>
                <w:ilvl w:val="0"/>
                <w:numId w:val="38"/>
              </w:numPr>
              <w:spacing w:before="0" w:line="240" w:lineRule="auto"/>
              <w:rPr>
                <w:b w:val="0"/>
              </w:rPr>
            </w:pPr>
            <w:r w:rsidRPr="008C0E2F">
              <w:t xml:space="preserve">For all exports of items subject to the EAR that will be transshipped through Canada to a third destination, where the export would require EEI or license if shipped directly to the final destination from the United States (see </w:t>
            </w:r>
            <w:r w:rsidRPr="00470B05">
              <w:t>15 CFR 30.36(b)(2)</w:t>
            </w:r>
            <w:r w:rsidRPr="008C0E2F">
              <w:t xml:space="preserve"> of the FTR); </w:t>
            </w:r>
          </w:p>
          <w:p w14:paraId="4B5905B5" w14:textId="77777777" w:rsidR="001938FE" w:rsidRDefault="001938FE" w:rsidP="001938FE">
            <w:pPr>
              <w:spacing w:before="0" w:line="240" w:lineRule="auto"/>
              <w:ind w:firstLine="0"/>
              <w:rPr>
                <w:rFonts w:cs="Arial"/>
                <w:b w:val="0"/>
              </w:rPr>
            </w:pPr>
          </w:p>
        </w:tc>
        <w:tc>
          <w:tcPr>
            <w:tcW w:w="614" w:type="pct"/>
            <w:vAlign w:val="center"/>
          </w:tcPr>
          <w:p w14:paraId="313CCF04"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45238900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04DE9344"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8724076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170E8E57"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8826C89" w14:textId="77777777" w:rsidR="001938FE" w:rsidRPr="008C0E2F" w:rsidRDefault="001938FE" w:rsidP="00D44360">
            <w:pPr>
              <w:pStyle w:val="ListParagraph"/>
              <w:numPr>
                <w:ilvl w:val="0"/>
                <w:numId w:val="38"/>
              </w:numPr>
              <w:spacing w:before="0" w:line="240" w:lineRule="auto"/>
              <w:rPr>
                <w:b w:val="0"/>
              </w:rPr>
            </w:pPr>
            <w:r w:rsidRPr="008C0E2F">
              <w:t>For all items exported under authorization Validated End-User (VEU); or</w:t>
            </w:r>
          </w:p>
          <w:p w14:paraId="2E8A7F90" w14:textId="77777777" w:rsidR="001938FE" w:rsidRDefault="001938FE" w:rsidP="001938FE">
            <w:pPr>
              <w:spacing w:before="0" w:line="240" w:lineRule="auto"/>
              <w:ind w:firstLine="0"/>
              <w:rPr>
                <w:rFonts w:cs="Arial"/>
                <w:b w:val="0"/>
              </w:rPr>
            </w:pPr>
          </w:p>
        </w:tc>
        <w:tc>
          <w:tcPr>
            <w:tcW w:w="614" w:type="pct"/>
            <w:vAlign w:val="center"/>
          </w:tcPr>
          <w:p w14:paraId="124C8F35"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4095623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1E1E9A34"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7632856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2DEB8E9B"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4776418" w14:textId="77777777" w:rsidR="001938FE" w:rsidRPr="008C0E2F" w:rsidRDefault="001938FE" w:rsidP="00D44360">
            <w:pPr>
              <w:pStyle w:val="ListParagraph"/>
              <w:numPr>
                <w:ilvl w:val="0"/>
                <w:numId w:val="38"/>
              </w:numPr>
              <w:spacing w:before="0" w:line="240" w:lineRule="auto"/>
              <w:rPr>
                <w:b w:val="0"/>
              </w:rPr>
            </w:pPr>
            <w:r w:rsidRPr="008C0E2F">
              <w:t xml:space="preserve">For all exports of tangible items subject to the EAR where parties to the transaction, as described in </w:t>
            </w:r>
            <w:r w:rsidRPr="00470B05">
              <w:t>§748.5(d)</w:t>
            </w:r>
            <w:r w:rsidRPr="008C0E2F">
              <w:t xml:space="preserve"> through (f) of the EAR, are listed on the Unverified List (</w:t>
            </w:r>
            <w:r w:rsidRPr="00470B05">
              <w:t>supplement 6 to part 744 of the EAR</w:t>
            </w:r>
            <w:r w:rsidRPr="008C0E2F">
              <w:t>), regardless of value or destination.</w:t>
            </w:r>
          </w:p>
          <w:p w14:paraId="1347A0F2" w14:textId="77777777" w:rsidR="001938FE" w:rsidRPr="008C0E2F" w:rsidRDefault="001938FE" w:rsidP="001938FE">
            <w:pPr>
              <w:pStyle w:val="ListParagraph"/>
              <w:spacing w:before="0" w:line="240" w:lineRule="auto"/>
              <w:ind w:left="1080" w:firstLine="0"/>
            </w:pPr>
          </w:p>
        </w:tc>
        <w:tc>
          <w:tcPr>
            <w:tcW w:w="614" w:type="pct"/>
            <w:vAlign w:val="center"/>
          </w:tcPr>
          <w:p w14:paraId="3DF62E8B"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5893375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2864610A"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407269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12DC80BE"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0CA9F35" w14:textId="77777777" w:rsidR="001938FE" w:rsidRPr="008C0E2F" w:rsidRDefault="001938FE" w:rsidP="00D44360">
            <w:pPr>
              <w:pStyle w:val="ListParagraph"/>
              <w:numPr>
                <w:ilvl w:val="0"/>
                <w:numId w:val="38"/>
              </w:numPr>
              <w:spacing w:before="0" w:line="240" w:lineRule="auto"/>
            </w:pPr>
            <w:r w:rsidRPr="008C0E2F">
              <w:t xml:space="preserve">For items that fall under ECCNs that list CC Column 1 and 3 and RS Column 2 (see </w:t>
            </w:r>
            <w:r w:rsidRPr="00470B05">
              <w:t>supplement no. 1 to part 738 of the EAR</w:t>
            </w:r>
            <w:r w:rsidRPr="008C0E2F">
              <w:t>) as reasons for control and such items are for export, regardless of value, to India.</w:t>
            </w:r>
          </w:p>
        </w:tc>
        <w:tc>
          <w:tcPr>
            <w:tcW w:w="614" w:type="pct"/>
            <w:vAlign w:val="center"/>
          </w:tcPr>
          <w:p w14:paraId="384A985C"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3876572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20C3CEAD"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79866523"/>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8D01FD" w:rsidRPr="008C0E2F" w14:paraId="25C4EF68"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043ADD9" w14:textId="40F06FB5" w:rsidR="008D01FD" w:rsidRPr="008D24B9" w:rsidRDefault="008D01FD" w:rsidP="008C0E2F">
            <w:pPr>
              <w:spacing w:before="0" w:line="240" w:lineRule="auto"/>
              <w:ind w:firstLine="0"/>
              <w:rPr>
                <w:rStyle w:val="Hyperlink"/>
                <w:rFonts w:cs="Arial"/>
                <w:i/>
                <w:u w:val="none"/>
              </w:rPr>
            </w:pPr>
            <w:r w:rsidRPr="008D24B9">
              <w:rPr>
                <w:rFonts w:cs="Arial"/>
                <w:i/>
              </w:rPr>
              <w:t xml:space="preserve">For shipments under EAR exceptions, excluding EAR license exception BAG and TMP </w:t>
            </w:r>
            <w:hyperlink r:id="rId205" w:anchor="30_2" w:history="1">
              <w:r w:rsidRPr="008D24B9">
                <w:rPr>
                  <w:rStyle w:val="Hyperlink"/>
                  <w:rFonts w:cs="Arial"/>
                  <w:i/>
                  <w:u w:val="none"/>
                </w:rPr>
                <w:t xml:space="preserve">(FTR </w:t>
              </w:r>
              <w:r w:rsidR="00BE6EF5">
                <w:rPr>
                  <w:rStyle w:val="Hyperlink"/>
                  <w:rFonts w:cs="Arial"/>
                  <w:i/>
                  <w:u w:val="none"/>
                </w:rPr>
                <w:t>§</w:t>
              </w:r>
              <w:r w:rsidRPr="008D24B9">
                <w:rPr>
                  <w:rStyle w:val="Hyperlink"/>
                  <w:rFonts w:cs="Arial"/>
                  <w:i/>
                  <w:u w:val="none"/>
                </w:rPr>
                <w:t>30.2(a)(iv) (B-G))</w:t>
              </w:r>
            </w:hyperlink>
            <w:r w:rsidR="00E22923" w:rsidRPr="008D24B9">
              <w:t>:</w:t>
            </w:r>
          </w:p>
          <w:p w14:paraId="2F7139D8" w14:textId="77777777" w:rsidR="008D01FD" w:rsidRPr="008D24B9" w:rsidRDefault="008D01FD" w:rsidP="008C0E2F">
            <w:pPr>
              <w:spacing w:before="0" w:line="240" w:lineRule="auto"/>
              <w:ind w:left="360" w:firstLine="0"/>
              <w:rPr>
                <w:rFonts w:cs="Arial"/>
              </w:rPr>
            </w:pPr>
          </w:p>
        </w:tc>
      </w:tr>
      <w:tr w:rsidR="000F4C3A" w:rsidRPr="008C0E2F" w14:paraId="38D2FC86"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F213DC1" w14:textId="77777777" w:rsidR="000F4C3A" w:rsidRPr="008D24B9" w:rsidRDefault="000F4C3A" w:rsidP="0047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 xml:space="preserve">(B) Requiring a </w:t>
            </w:r>
            <w:r w:rsidR="00470B05" w:rsidRPr="008D24B9">
              <w:rPr>
                <w:rFonts w:cs="Courier New"/>
              </w:rPr>
              <w:t>DOS</w:t>
            </w:r>
            <w:r w:rsidRPr="008D24B9">
              <w:rPr>
                <w:rFonts w:cs="Courier New"/>
              </w:rPr>
              <w:t>, DDTC license under the</w:t>
            </w:r>
            <w:r w:rsidR="00470B05" w:rsidRPr="008D24B9">
              <w:rPr>
                <w:rFonts w:cs="Courier New"/>
              </w:rPr>
              <w:t xml:space="preserve"> ITAR</w:t>
            </w:r>
          </w:p>
          <w:p w14:paraId="094AC7D8"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14E15BD3"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546442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248C6387"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2755114"/>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3CDC7990"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12E694A"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8D24B9">
              <w:rPr>
                <w:rFonts w:cs="Courier New"/>
              </w:rPr>
              <w:t>(C) Subject to the ITAR, but exempt from license requirements.</w:t>
            </w:r>
          </w:p>
        </w:tc>
        <w:tc>
          <w:tcPr>
            <w:tcW w:w="614" w:type="pct"/>
            <w:vAlign w:val="center"/>
          </w:tcPr>
          <w:p w14:paraId="3C89EFBC"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9859257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12BECD73"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52136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36C9491"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1305968"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(D) Requiring a Department of Justice, Drug Enforcement Administration (DEA) export permit (21 CFR 1312).</w:t>
            </w:r>
          </w:p>
          <w:p w14:paraId="66E2F1A6"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2B5D6BB6"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2011368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39F9E901"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4517945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6ED10EA"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78C6A46"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(E) Destined for a country listed in Country Group E:1 as set forth in Supplement 1 to 15 CFR 740.</w:t>
            </w:r>
          </w:p>
          <w:p w14:paraId="20D5D2FA"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460B889A"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8367201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4384563C"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5952795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695C39CD"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FAEC80A"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(F) Requiring an export license issued by any other federal Government agency.</w:t>
            </w:r>
          </w:p>
          <w:p w14:paraId="3F3CD1BE"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1B474303"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08051985"/>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17E28D87"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21880600"/>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34E45B51"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2224B70"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(G) Classified as rough diamonds under 6-digit H</w:t>
            </w:r>
            <w:r w:rsidR="00FE5A3D" w:rsidRPr="008D24B9">
              <w:rPr>
                <w:rFonts w:cs="Courier New"/>
              </w:rPr>
              <w:t xml:space="preserve">armonized </w:t>
            </w:r>
            <w:r w:rsidRPr="008D24B9">
              <w:rPr>
                <w:rFonts w:cs="Courier New"/>
              </w:rPr>
              <w:t>S</w:t>
            </w:r>
            <w:r w:rsidR="00FE5A3D" w:rsidRPr="008D24B9">
              <w:rPr>
                <w:rFonts w:cs="Courier New"/>
              </w:rPr>
              <w:t>ystem (HS)</w:t>
            </w:r>
            <w:r w:rsidRPr="008D24B9">
              <w:rPr>
                <w:rFonts w:cs="Courier New"/>
              </w:rPr>
              <w:t xml:space="preserve"> subheadings 7102.10, 7102.21, and 7102.31</w:t>
            </w:r>
          </w:p>
        </w:tc>
        <w:tc>
          <w:tcPr>
            <w:tcW w:w="614" w:type="pct"/>
            <w:vAlign w:val="center"/>
          </w:tcPr>
          <w:p w14:paraId="48B4B29F"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1265386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57355AAC"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2333488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031FDDBE"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78FFC4E" w14:textId="03E8F565" w:rsidR="006C2CEE" w:rsidRPr="008D24B9" w:rsidRDefault="00684415" w:rsidP="008C0E2F">
            <w:pPr>
              <w:spacing w:before="0" w:line="240" w:lineRule="auto"/>
              <w:ind w:firstLine="0"/>
              <w:rPr>
                <w:rFonts w:cs="Arial"/>
                <w:b w:val="0"/>
              </w:rPr>
            </w:pPr>
            <w:r w:rsidRPr="008D24B9">
              <w:rPr>
                <w:rFonts w:cs="Arial"/>
              </w:rPr>
              <w:t>If value is greater than $2500</w:t>
            </w:r>
            <w:r w:rsidR="001938FE" w:rsidRPr="008D24B9">
              <w:rPr>
                <w:rFonts w:cs="Arial"/>
              </w:rPr>
              <w:t xml:space="preserve"> per Schedule B</w:t>
            </w:r>
            <w:r w:rsidRPr="008D24B9">
              <w:rPr>
                <w:rFonts w:cs="Arial"/>
              </w:rPr>
              <w:t xml:space="preserve">, licensable or non-licensable </w:t>
            </w:r>
            <w:hyperlink r:id="rId206" w:anchor="30_37" w:history="1">
              <w:r w:rsidR="001938FE" w:rsidRPr="008D24B9">
                <w:rPr>
                  <w:rStyle w:val="Hyperlink"/>
                  <w:rFonts w:cs="Arial"/>
                  <w:u w:val="none"/>
                </w:rPr>
                <w:t xml:space="preserve">(FTR </w:t>
              </w:r>
              <w:r w:rsidR="00BE6EF5">
                <w:rPr>
                  <w:rStyle w:val="Hyperlink"/>
                  <w:rFonts w:cs="Arial"/>
                  <w:u w:val="none"/>
                </w:rPr>
                <w:t>§</w:t>
              </w:r>
              <w:r w:rsidR="001938FE" w:rsidRPr="008D24B9">
                <w:rPr>
                  <w:rStyle w:val="Hyperlink"/>
                  <w:rFonts w:cs="Arial"/>
                  <w:u w:val="none"/>
                </w:rPr>
                <w:t>30.37(a))</w:t>
              </w:r>
            </w:hyperlink>
          </w:p>
        </w:tc>
        <w:tc>
          <w:tcPr>
            <w:tcW w:w="614" w:type="pct"/>
            <w:vAlign w:val="center"/>
          </w:tcPr>
          <w:p w14:paraId="29CF19EC" w14:textId="77777777" w:rsidR="006C2CEE" w:rsidRPr="008C0E2F" w:rsidRDefault="00534E14"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62247983"/>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14:paraId="0922478F" w14:textId="77777777" w:rsidR="006C2CEE" w:rsidRPr="008C0E2F" w:rsidRDefault="00534E14"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3119381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0F4C3A" w:rsidRPr="008C0E2F" w14:paraId="71F1C2BB" w14:textId="77777777" w:rsidTr="00A90A0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88A7C9D" w14:textId="24446D91" w:rsidR="006C2CEE" w:rsidRPr="008D24B9" w:rsidRDefault="006C2CEE" w:rsidP="008C0E2F">
            <w:pPr>
              <w:spacing w:before="0" w:line="240" w:lineRule="auto"/>
              <w:ind w:firstLine="0"/>
              <w:rPr>
                <w:rFonts w:cs="Arial"/>
                <w:b w:val="0"/>
              </w:rPr>
            </w:pPr>
            <w:r w:rsidRPr="008D24B9">
              <w:rPr>
                <w:rFonts w:cs="Arial"/>
              </w:rPr>
              <w:t xml:space="preserve">Shipment to Puerto Rico or to U.S. Virgin Islands </w:t>
            </w:r>
            <w:hyperlink r:id="rId207" w:anchor="30_2" w:history="1">
              <w:r w:rsidRPr="008D24B9">
                <w:rPr>
                  <w:rStyle w:val="Hyperlink"/>
                  <w:rFonts w:cs="Arial"/>
                  <w:u w:val="none"/>
                </w:rPr>
                <w:t xml:space="preserve">(FTR </w:t>
              </w:r>
              <w:r w:rsidR="00BE6EF5">
                <w:rPr>
                  <w:rStyle w:val="Hyperlink"/>
                  <w:rFonts w:cs="Arial"/>
                  <w:u w:val="none"/>
                </w:rPr>
                <w:t>§</w:t>
              </w:r>
              <w:r w:rsidRPr="008D24B9">
                <w:rPr>
                  <w:rStyle w:val="Hyperlink"/>
                  <w:rFonts w:cs="Arial"/>
                  <w:u w:val="none"/>
                </w:rPr>
                <w:t>30.2)</w:t>
              </w:r>
            </w:hyperlink>
          </w:p>
        </w:tc>
        <w:tc>
          <w:tcPr>
            <w:tcW w:w="614" w:type="pct"/>
            <w:vAlign w:val="center"/>
          </w:tcPr>
          <w:p w14:paraId="73DB94E3" w14:textId="77777777" w:rsidR="006C2CEE" w:rsidRPr="008C0E2F" w:rsidRDefault="00534E14"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8906092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14:paraId="49EBB0FD" w14:textId="77777777" w:rsidR="006C2CEE" w:rsidRPr="008C0E2F" w:rsidRDefault="00534E14"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80861288"/>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BD6514" w:rsidRPr="008C0E2F" w14:paraId="419228E8" w14:textId="77777777" w:rsidTr="00A90A0E">
        <w:trPr>
          <w:trHeight w:val="593"/>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2C8848E" w14:textId="77777777" w:rsidR="00BD6514" w:rsidRPr="008D24B9" w:rsidRDefault="00E22923" w:rsidP="008C0E2F">
            <w:pPr>
              <w:spacing w:before="0" w:line="240" w:lineRule="auto"/>
              <w:ind w:firstLine="0"/>
              <w:jc w:val="center"/>
              <w:rPr>
                <w:rFonts w:cs="Arial"/>
                <w:i/>
              </w:rPr>
            </w:pPr>
            <w:r w:rsidRPr="008D24B9">
              <w:rPr>
                <w:rFonts w:cs="Arial"/>
                <w:i/>
              </w:rPr>
              <w:t>See below for examples of situations when AES filing is probably not required; this not an exhaustive list and Customs reserves the right to require AES filing for items that don’t normally require AES filing</w:t>
            </w:r>
            <w:r w:rsidR="00BD6514" w:rsidRPr="008D24B9">
              <w:rPr>
                <w:rFonts w:cs="Arial"/>
                <w:i/>
              </w:rPr>
              <w:t>:</w:t>
            </w:r>
          </w:p>
        </w:tc>
      </w:tr>
      <w:tr w:rsidR="000F4C3A" w:rsidRPr="008C0E2F" w14:paraId="46B163A0" w14:textId="77777777" w:rsidTr="00A90A0E">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F3826A6" w14:textId="281DADF6" w:rsidR="000F4C3A" w:rsidRPr="008D24B9" w:rsidRDefault="000F4C3A" w:rsidP="000F4C3A">
            <w:pPr>
              <w:spacing w:before="0" w:line="240" w:lineRule="auto"/>
              <w:ind w:firstLine="0"/>
              <w:rPr>
                <w:rFonts w:cs="Arial"/>
                <w:b w:val="0"/>
              </w:rPr>
            </w:pPr>
            <w:r w:rsidRPr="008D24B9">
              <w:rPr>
                <w:rFonts w:cs="Arial"/>
              </w:rPr>
              <w:t xml:space="preserve">Miscellaneous Exemptions (See </w:t>
            </w:r>
            <w:hyperlink r:id="rId208" w:anchor="30_37" w:history="1">
              <w:r w:rsidR="00BE6EF5">
                <w:rPr>
                  <w:rStyle w:val="Hyperlink"/>
                  <w:rFonts w:cs="Arial"/>
                  <w:u w:val="none"/>
                </w:rPr>
                <w:t>FTR §30.37</w:t>
              </w:r>
            </w:hyperlink>
            <w:r w:rsidRPr="008D24B9">
              <w:rPr>
                <w:rFonts w:cs="Arial"/>
              </w:rPr>
              <w:t>)</w:t>
            </w:r>
          </w:p>
        </w:tc>
        <w:tc>
          <w:tcPr>
            <w:tcW w:w="614" w:type="pct"/>
            <w:vAlign w:val="center"/>
          </w:tcPr>
          <w:p w14:paraId="482F6407"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0717807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5D1D4372"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0430111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1CD62E82" w14:textId="77777777" w:rsidTr="00A90A0E">
        <w:trPr>
          <w:trHeight w:val="71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E47CA97" w14:textId="77777777" w:rsidR="000F4C3A" w:rsidRPr="008D24B9" w:rsidRDefault="000F4C3A" w:rsidP="000F4C3A">
            <w:pPr>
              <w:spacing w:before="0" w:line="240" w:lineRule="auto"/>
              <w:ind w:firstLine="0"/>
              <w:rPr>
                <w:rFonts w:cs="Arial"/>
                <w:b w:val="0"/>
              </w:rPr>
            </w:pPr>
            <w:r w:rsidRPr="008D24B9">
              <w:rPr>
                <w:rFonts w:cs="Arial"/>
              </w:rPr>
              <w:t xml:space="preserve">Special exemptions for shipments to the U.S. Armed </w:t>
            </w:r>
          </w:p>
          <w:p w14:paraId="4333D80D" w14:textId="6D6F18CC" w:rsidR="000F4C3A" w:rsidRPr="008D24B9" w:rsidRDefault="000F4C3A" w:rsidP="000F4C3A">
            <w:pPr>
              <w:spacing w:before="0" w:line="240" w:lineRule="auto"/>
              <w:ind w:firstLine="0"/>
              <w:rPr>
                <w:rFonts w:cs="Arial"/>
                <w:b w:val="0"/>
              </w:rPr>
            </w:pPr>
            <w:r w:rsidRPr="008D24B9">
              <w:rPr>
                <w:rFonts w:cs="Arial"/>
              </w:rPr>
              <w:t xml:space="preserve">Services (See </w:t>
            </w:r>
            <w:hyperlink r:id="rId209" w:anchor="30_39" w:history="1">
              <w:r w:rsidR="00BE6EF5">
                <w:rPr>
                  <w:rStyle w:val="Hyperlink"/>
                  <w:rFonts w:cs="Arial"/>
                  <w:u w:val="none"/>
                </w:rPr>
                <w:t>FTR §30.39</w:t>
              </w:r>
            </w:hyperlink>
            <w:r w:rsidRPr="008D24B9">
              <w:rPr>
                <w:rFonts w:cs="Arial"/>
              </w:rPr>
              <w:t>)</w:t>
            </w:r>
          </w:p>
        </w:tc>
        <w:tc>
          <w:tcPr>
            <w:tcW w:w="614" w:type="pct"/>
            <w:vAlign w:val="center"/>
          </w:tcPr>
          <w:p w14:paraId="36F4325B"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7298690"/>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513C9969"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0267324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54118E7" w14:textId="77777777" w:rsidTr="00A90A0E">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FC2F124" w14:textId="77777777" w:rsidR="000F4C3A" w:rsidRPr="008D24B9" w:rsidRDefault="000F4C3A" w:rsidP="000F4C3A">
            <w:pPr>
              <w:spacing w:before="0" w:line="240" w:lineRule="auto"/>
              <w:ind w:firstLine="0"/>
              <w:rPr>
                <w:rFonts w:cs="Arial"/>
                <w:b w:val="0"/>
              </w:rPr>
            </w:pPr>
            <w:r w:rsidRPr="008D24B9">
              <w:rPr>
                <w:rFonts w:cs="Arial"/>
              </w:rPr>
              <w:t xml:space="preserve">Special exemptions for certain shipments to U.S. </w:t>
            </w:r>
          </w:p>
          <w:p w14:paraId="54A9C998" w14:textId="3A176F34" w:rsidR="000F4C3A" w:rsidRPr="008D24B9" w:rsidRDefault="000F4C3A" w:rsidP="000F4C3A">
            <w:pPr>
              <w:spacing w:before="0" w:line="240" w:lineRule="auto"/>
              <w:ind w:firstLine="0"/>
              <w:rPr>
                <w:rFonts w:cs="Arial"/>
              </w:rPr>
            </w:pPr>
            <w:r w:rsidRPr="008D24B9">
              <w:rPr>
                <w:rFonts w:cs="Arial"/>
              </w:rPr>
              <w:t xml:space="preserve">government agencies and employees (See </w:t>
            </w:r>
            <w:hyperlink r:id="rId210" w:anchor="30_40" w:history="1">
              <w:r w:rsidR="00BE6EF5">
                <w:rPr>
                  <w:rStyle w:val="Hyperlink"/>
                  <w:rFonts w:cs="Arial"/>
                  <w:u w:val="none"/>
                </w:rPr>
                <w:t>FTR §30.40</w:t>
              </w:r>
            </w:hyperlink>
            <w:r w:rsidRPr="008D24B9">
              <w:rPr>
                <w:rFonts w:cs="Arial"/>
              </w:rPr>
              <w:t xml:space="preserve">) </w:t>
            </w:r>
          </w:p>
        </w:tc>
        <w:tc>
          <w:tcPr>
            <w:tcW w:w="614" w:type="pct"/>
            <w:vAlign w:val="center"/>
          </w:tcPr>
          <w:p w14:paraId="10A7AC0E"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279881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0B8054C7"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0276765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33657C38"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D65421D" w14:textId="77777777" w:rsidR="001938FE" w:rsidRPr="008D24B9" w:rsidRDefault="001938FE" w:rsidP="001938FE">
            <w:pPr>
              <w:spacing w:before="0" w:line="240" w:lineRule="auto"/>
              <w:ind w:firstLine="0"/>
              <w:rPr>
                <w:rFonts w:cs="Arial"/>
                <w:b w:val="0"/>
              </w:rPr>
            </w:pPr>
            <w:r w:rsidRPr="008D24B9">
              <w:rPr>
                <w:rFonts w:cs="Arial"/>
              </w:rPr>
              <w:t>Below $2500 per Schedule B, if not subject to an ITAR / EAR export license</w:t>
            </w:r>
          </w:p>
        </w:tc>
        <w:tc>
          <w:tcPr>
            <w:tcW w:w="614" w:type="pct"/>
            <w:vAlign w:val="center"/>
          </w:tcPr>
          <w:p w14:paraId="70A63776" w14:textId="77777777" w:rsidR="001938FE" w:rsidRPr="008C0E2F"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7144947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33AA9D68" w14:textId="77777777" w:rsidR="001938FE" w:rsidRPr="008C0E2F"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6494032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33C2337"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75B373A" w14:textId="214672E2" w:rsidR="000F4C3A" w:rsidRPr="008D24B9" w:rsidRDefault="000F4C3A" w:rsidP="000F4C3A">
            <w:pPr>
              <w:spacing w:before="0" w:line="240" w:lineRule="auto"/>
              <w:ind w:firstLine="0"/>
              <w:rPr>
                <w:rFonts w:cs="Arial"/>
              </w:rPr>
            </w:pPr>
            <w:r w:rsidRPr="008D24B9">
              <w:rPr>
                <w:rFonts w:cs="Arial"/>
              </w:rPr>
              <w:t xml:space="preserve">Export of technical data and defense service under the ITAR DSP-5 license, Technical Assistance Agreement or TAA exemption, but must report electronically directly to DDTC in accordance with </w:t>
            </w:r>
            <w:hyperlink r:id="rId211" w:anchor="se22.1.123_122" w:history="1">
              <w:r w:rsidRPr="008D24B9">
                <w:rPr>
                  <w:rStyle w:val="Hyperlink"/>
                  <w:rFonts w:cs="Arial"/>
                  <w:u w:val="none"/>
                </w:rPr>
                <w:t xml:space="preserve">22 CFR </w:t>
              </w:r>
              <w:r w:rsidR="00BE6EF5">
                <w:rPr>
                  <w:rStyle w:val="Hyperlink"/>
                  <w:rFonts w:cs="Arial"/>
                  <w:u w:val="none"/>
                </w:rPr>
                <w:t>§</w:t>
              </w:r>
              <w:r w:rsidRPr="008D24B9">
                <w:rPr>
                  <w:rStyle w:val="Hyperlink"/>
                  <w:rFonts w:cs="Arial"/>
                  <w:u w:val="none"/>
                </w:rPr>
                <w:t>123.22(b)(3)(iii)</w:t>
              </w:r>
            </w:hyperlink>
            <w:r w:rsidRPr="008D24B9">
              <w:rPr>
                <w:rFonts w:cs="Arial"/>
              </w:rPr>
              <w:t>.</w:t>
            </w:r>
          </w:p>
        </w:tc>
        <w:tc>
          <w:tcPr>
            <w:tcW w:w="614" w:type="pct"/>
            <w:vAlign w:val="center"/>
          </w:tcPr>
          <w:p w14:paraId="61627F77"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064551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1AC0D871" w14:textId="77777777" w:rsidR="000F4C3A" w:rsidRDefault="00534E14"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5198626"/>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7CE0B27E"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51FEFB6" w14:textId="70FE06D2" w:rsidR="000F4C3A" w:rsidRPr="008D24B9" w:rsidRDefault="000F4C3A" w:rsidP="00470B05">
            <w:pPr>
              <w:spacing w:before="0" w:line="240" w:lineRule="auto"/>
              <w:ind w:firstLine="0"/>
              <w:rPr>
                <w:rFonts w:cs="Arial"/>
              </w:rPr>
            </w:pPr>
            <w:r w:rsidRPr="008D24B9">
              <w:rPr>
                <w:rFonts w:cs="Arial"/>
              </w:rPr>
              <w:t xml:space="preserve">Shipping to Canada, if not subject to an ITAR / EAR export license or is EAR / ITAR controlled but exempt from licensing, excluding all 500 and 600 series items in the </w:t>
            </w:r>
            <w:r w:rsidR="00470B05" w:rsidRPr="008D24B9">
              <w:rPr>
                <w:rFonts w:cs="Arial"/>
              </w:rPr>
              <w:t>CCL</w:t>
            </w:r>
            <w:r w:rsidRPr="008D24B9">
              <w:rPr>
                <w:rFonts w:cs="Arial"/>
              </w:rPr>
              <w:t xml:space="preserve"> </w:t>
            </w:r>
            <w:hyperlink r:id="rId212" w:anchor="30_2" w:history="1">
              <w:r w:rsidRPr="008D24B9">
                <w:rPr>
                  <w:rStyle w:val="Hyperlink"/>
                  <w:rFonts w:cs="Arial"/>
                  <w:u w:val="none"/>
                </w:rPr>
                <w:t xml:space="preserve">(FTR </w:t>
              </w:r>
              <w:r w:rsidR="00BE6EF5">
                <w:rPr>
                  <w:rStyle w:val="Hyperlink"/>
                  <w:rFonts w:cs="Arial"/>
                  <w:u w:val="none"/>
                </w:rPr>
                <w:t>§</w:t>
              </w:r>
              <w:r w:rsidRPr="008D24B9">
                <w:rPr>
                  <w:rStyle w:val="Hyperlink"/>
                  <w:rFonts w:cs="Arial"/>
                  <w:u w:val="none"/>
                </w:rPr>
                <w:t>30.36)</w:t>
              </w:r>
            </w:hyperlink>
            <w:r w:rsidRPr="008D24B9">
              <w:rPr>
                <w:rFonts w:cs="Arial"/>
              </w:rPr>
              <w:t>.</w:t>
            </w:r>
          </w:p>
        </w:tc>
        <w:tc>
          <w:tcPr>
            <w:tcW w:w="614" w:type="pct"/>
            <w:vAlign w:val="center"/>
          </w:tcPr>
          <w:p w14:paraId="153C0757"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208610951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3AF24F80" w14:textId="77777777" w:rsidR="000F4C3A" w:rsidRDefault="00534E14"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8787173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1938FE" w:rsidRPr="008C0E2F" w14:paraId="710B1015"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32C9989" w14:textId="576C6D1D" w:rsidR="001938FE" w:rsidRPr="008D24B9" w:rsidRDefault="001938FE" w:rsidP="000F4C3A">
            <w:pPr>
              <w:spacing w:before="0" w:line="240" w:lineRule="auto"/>
              <w:ind w:firstLine="0"/>
              <w:rPr>
                <w:rFonts w:cs="Arial"/>
                <w:b w:val="0"/>
              </w:rPr>
            </w:pPr>
            <w:r w:rsidRPr="008D24B9">
              <w:rPr>
                <w:rFonts w:cs="Arial"/>
              </w:rPr>
              <w:t xml:space="preserve">For EAR Shipments exempt from AES Filing see </w:t>
            </w:r>
            <w:hyperlink r:id="rId213" w:history="1">
              <w:r w:rsidR="00BE6EF5">
                <w:rPr>
                  <w:rStyle w:val="Hyperlink"/>
                  <w:rFonts w:cs="Arial"/>
                  <w:u w:val="none"/>
                </w:rPr>
                <w:t>15 CFR §758.1(c)</w:t>
              </w:r>
            </w:hyperlink>
            <w:r w:rsidRPr="008D24B9">
              <w:rPr>
                <w:rFonts w:cs="Arial"/>
              </w:rPr>
              <w:t xml:space="preserve">: </w:t>
            </w:r>
          </w:p>
        </w:tc>
      </w:tr>
      <w:tr w:rsidR="000F4C3A" w:rsidRPr="008C0E2F" w14:paraId="7A0E5005"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074E45F" w14:textId="6DCDA397" w:rsidR="001938FE" w:rsidRPr="008D24B9" w:rsidRDefault="001938FE" w:rsidP="00D44360">
            <w:pPr>
              <w:pStyle w:val="ListParagraph"/>
              <w:numPr>
                <w:ilvl w:val="0"/>
                <w:numId w:val="39"/>
              </w:numPr>
              <w:spacing w:before="0" w:line="240" w:lineRule="auto"/>
              <w:rPr>
                <w:rFonts w:cs="Arial"/>
                <w:b w:val="0"/>
              </w:rPr>
            </w:pPr>
            <w:r w:rsidRPr="008D24B9">
              <w:rPr>
                <w:rFonts w:cs="Arial"/>
              </w:rPr>
              <w:t xml:space="preserve">License Exception Baggage (BAG), as set forth in </w:t>
            </w:r>
            <w:r w:rsidR="00BE6EF5">
              <w:rPr>
                <w:rFonts w:cs="Arial"/>
              </w:rPr>
              <w:t>§</w:t>
            </w:r>
            <w:r w:rsidRPr="008D24B9">
              <w:rPr>
                <w:rFonts w:cs="Arial"/>
              </w:rPr>
              <w:t xml:space="preserve">740.14 of the EAR. </w:t>
            </w:r>
            <w:r w:rsidR="00FB7056" w:rsidRPr="008D24B9">
              <w:rPr>
                <w:rFonts w:cs="Arial"/>
              </w:rPr>
              <w:t xml:space="preserve"> </w:t>
            </w:r>
            <w:r w:rsidRPr="008D24B9">
              <w:rPr>
                <w:rFonts w:cs="Arial"/>
              </w:rPr>
              <w:t xml:space="preserve">See 15 CFR </w:t>
            </w:r>
            <w:r w:rsidR="00BE6EF5">
              <w:rPr>
                <w:rFonts w:cs="Arial"/>
              </w:rPr>
              <w:t>§</w:t>
            </w:r>
            <w:r w:rsidRPr="008D24B9">
              <w:rPr>
                <w:rFonts w:cs="Arial"/>
              </w:rPr>
              <w:t>30.37(x) of the FTR;</w:t>
            </w:r>
          </w:p>
          <w:p w14:paraId="2F69FC56" w14:textId="77777777" w:rsidR="001938FE" w:rsidRPr="008D24B9" w:rsidRDefault="001938FE" w:rsidP="001938FE">
            <w:pPr>
              <w:spacing w:before="0" w:line="240" w:lineRule="auto"/>
              <w:ind w:firstLine="0"/>
              <w:rPr>
                <w:rFonts w:cs="Arial"/>
                <w:b w:val="0"/>
              </w:rPr>
            </w:pPr>
          </w:p>
        </w:tc>
        <w:tc>
          <w:tcPr>
            <w:tcW w:w="614" w:type="pct"/>
            <w:vAlign w:val="center"/>
          </w:tcPr>
          <w:p w14:paraId="10023155"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755557680"/>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3F2B454C"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62878407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5710D6B5"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220C0BD" w14:textId="6C6AD2AE" w:rsidR="001938FE" w:rsidRPr="008D24B9" w:rsidRDefault="001938FE" w:rsidP="00D44360">
            <w:pPr>
              <w:pStyle w:val="ListParagraph"/>
              <w:numPr>
                <w:ilvl w:val="0"/>
                <w:numId w:val="39"/>
              </w:numPr>
              <w:spacing w:before="0" w:line="240" w:lineRule="auto"/>
              <w:rPr>
                <w:rFonts w:cs="Arial"/>
                <w:b w:val="0"/>
              </w:rPr>
            </w:pPr>
            <w:r w:rsidRPr="008D24B9">
              <w:rPr>
                <w:rFonts w:cs="Arial"/>
              </w:rPr>
              <w:t xml:space="preserve">License Exception Gift Parcels and Humanitarian Donations (GFT), as set forth in </w:t>
            </w:r>
            <w:r w:rsidR="00BE6EF5">
              <w:rPr>
                <w:rFonts w:cs="Arial"/>
              </w:rPr>
              <w:t>§</w:t>
            </w:r>
            <w:r w:rsidRPr="008D24B9">
              <w:rPr>
                <w:rFonts w:cs="Arial"/>
              </w:rPr>
              <w:t xml:space="preserve">740.12 of the EAR.  See 15 CFR </w:t>
            </w:r>
            <w:r w:rsidR="00BE6EF5">
              <w:rPr>
                <w:rFonts w:cs="Arial"/>
              </w:rPr>
              <w:t>§</w:t>
            </w:r>
            <w:r w:rsidRPr="008D24B9">
              <w:rPr>
                <w:rFonts w:cs="Arial"/>
              </w:rPr>
              <w:t>30.37(h) of the FTR;</w:t>
            </w:r>
          </w:p>
          <w:p w14:paraId="0D8EBBF3" w14:textId="77777777" w:rsidR="001938FE" w:rsidRPr="008D24B9" w:rsidRDefault="001938FE" w:rsidP="001938FE">
            <w:pPr>
              <w:spacing w:before="0" w:line="240" w:lineRule="auto"/>
              <w:ind w:firstLine="0"/>
              <w:rPr>
                <w:rFonts w:cs="Arial"/>
                <w:b w:val="0"/>
              </w:rPr>
            </w:pPr>
          </w:p>
        </w:tc>
        <w:tc>
          <w:tcPr>
            <w:tcW w:w="614" w:type="pct"/>
            <w:vAlign w:val="center"/>
          </w:tcPr>
          <w:p w14:paraId="37CD0FFA"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04118251"/>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50EAB439"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09744101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ED472B" w:rsidRPr="008C0E2F" w14:paraId="19D3D3EF"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C09BC17" w14:textId="26225BC5" w:rsidR="001938FE" w:rsidRPr="008D24B9" w:rsidRDefault="001938FE" w:rsidP="00D44360">
            <w:pPr>
              <w:pStyle w:val="ListParagraph"/>
              <w:numPr>
                <w:ilvl w:val="0"/>
                <w:numId w:val="39"/>
              </w:numPr>
              <w:spacing w:before="0" w:line="240" w:lineRule="auto"/>
              <w:rPr>
                <w:rFonts w:cs="Arial"/>
                <w:b w:val="0"/>
              </w:rPr>
            </w:pPr>
            <w:r w:rsidRPr="008D24B9">
              <w:rPr>
                <w:rFonts w:cs="Arial"/>
              </w:rPr>
              <w:t xml:space="preserve">License Exception Aircraft and Vessels (AVS), as set forth in </w:t>
            </w:r>
            <w:r w:rsidR="00BE6EF5">
              <w:rPr>
                <w:rFonts w:cs="Arial"/>
              </w:rPr>
              <w:t>§</w:t>
            </w:r>
            <w:r w:rsidRPr="008D24B9">
              <w:rPr>
                <w:rFonts w:cs="Arial"/>
              </w:rPr>
              <w:t xml:space="preserve">740.15 of the EAR.  See 15 CFR </w:t>
            </w:r>
            <w:r w:rsidR="00BE6EF5">
              <w:rPr>
                <w:rFonts w:cs="Arial"/>
              </w:rPr>
              <w:t>§</w:t>
            </w:r>
            <w:r w:rsidRPr="008D24B9">
              <w:rPr>
                <w:rFonts w:cs="Arial"/>
              </w:rPr>
              <w:t>30.37(o) (5) of the FTR;</w:t>
            </w:r>
          </w:p>
          <w:p w14:paraId="5C818C21" w14:textId="77777777" w:rsidR="001938FE" w:rsidRPr="008D24B9" w:rsidRDefault="001938FE" w:rsidP="001938FE">
            <w:pPr>
              <w:spacing w:before="0" w:line="240" w:lineRule="auto"/>
              <w:ind w:firstLine="0"/>
              <w:rPr>
                <w:rFonts w:cs="Arial"/>
                <w:b w:val="0"/>
              </w:rPr>
            </w:pPr>
          </w:p>
        </w:tc>
        <w:tc>
          <w:tcPr>
            <w:tcW w:w="614" w:type="pct"/>
            <w:vAlign w:val="center"/>
          </w:tcPr>
          <w:p w14:paraId="70E9BCA8"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4344193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51F75DBC"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582332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07319051"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E763B1B" w14:textId="55A364DB" w:rsidR="001938FE" w:rsidRPr="008D24B9" w:rsidRDefault="001938FE" w:rsidP="00D44360">
            <w:pPr>
              <w:pStyle w:val="ListParagraph"/>
              <w:numPr>
                <w:ilvl w:val="0"/>
                <w:numId w:val="39"/>
              </w:numPr>
              <w:spacing w:before="0" w:line="240" w:lineRule="auto"/>
              <w:rPr>
                <w:rFonts w:cs="Arial"/>
                <w:b w:val="0"/>
              </w:rPr>
            </w:pPr>
            <w:r w:rsidRPr="008D24B9">
              <w:rPr>
                <w:rFonts w:cs="Arial"/>
              </w:rPr>
              <w:t xml:space="preserve">License Exception Governments and International Organizations (GOV), as set forth in </w:t>
            </w:r>
            <w:r w:rsidR="00BE6EF5">
              <w:rPr>
                <w:rFonts w:cs="Arial"/>
              </w:rPr>
              <w:t>§</w:t>
            </w:r>
            <w:r w:rsidRPr="008D24B9">
              <w:rPr>
                <w:rFonts w:cs="Arial"/>
              </w:rPr>
              <w:t xml:space="preserve">740.11 of the EAR.  See 15 CFR </w:t>
            </w:r>
            <w:r w:rsidR="00BE6EF5">
              <w:rPr>
                <w:rFonts w:cs="Arial"/>
              </w:rPr>
              <w:t>§</w:t>
            </w:r>
            <w:r w:rsidRPr="008D24B9">
              <w:rPr>
                <w:rFonts w:cs="Arial"/>
              </w:rPr>
              <w:t>30.39 and 30.40 of the FTR;</w:t>
            </w:r>
          </w:p>
          <w:p w14:paraId="48C67F5B" w14:textId="77777777" w:rsidR="001938FE" w:rsidRPr="008D24B9" w:rsidRDefault="001938FE" w:rsidP="001938FE">
            <w:pPr>
              <w:spacing w:before="0" w:line="240" w:lineRule="auto"/>
              <w:ind w:firstLine="0"/>
              <w:rPr>
                <w:rFonts w:cs="Arial"/>
                <w:b w:val="0"/>
              </w:rPr>
            </w:pPr>
          </w:p>
        </w:tc>
        <w:tc>
          <w:tcPr>
            <w:tcW w:w="614" w:type="pct"/>
            <w:vAlign w:val="center"/>
          </w:tcPr>
          <w:p w14:paraId="0210AC57"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347290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54B036C2"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5398169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0EB1ACCB"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37A23C2" w14:textId="2AE04DC6" w:rsidR="001938FE" w:rsidRPr="008D24B9" w:rsidRDefault="001938FE" w:rsidP="00D44360">
            <w:pPr>
              <w:pStyle w:val="ListParagraph"/>
              <w:numPr>
                <w:ilvl w:val="0"/>
                <w:numId w:val="39"/>
              </w:numPr>
              <w:spacing w:before="0" w:line="240" w:lineRule="auto"/>
              <w:rPr>
                <w:rFonts w:cs="Arial"/>
                <w:b w:val="0"/>
              </w:rPr>
            </w:pPr>
            <w:r w:rsidRPr="008D24B9">
              <w:rPr>
                <w:rFonts w:cs="Arial"/>
              </w:rPr>
              <w:t xml:space="preserve">License Exception Technology and Software Under Restriction (TSR), as set forth in §740.6 of the EAR.  See 15 CFR </w:t>
            </w:r>
            <w:r w:rsidR="009B4C51" w:rsidRPr="009B4C51">
              <w:rPr>
                <w:rFonts w:cs="Arial"/>
              </w:rPr>
              <w:t>§</w:t>
            </w:r>
            <w:r w:rsidRPr="008D24B9">
              <w:rPr>
                <w:rFonts w:cs="Arial"/>
              </w:rPr>
              <w:t>30.37(f) of the FTR; or</w:t>
            </w:r>
          </w:p>
          <w:p w14:paraId="4FBA8305" w14:textId="77777777" w:rsidR="001938FE" w:rsidRPr="008D24B9" w:rsidRDefault="001938FE" w:rsidP="001938FE">
            <w:pPr>
              <w:spacing w:before="0" w:line="240" w:lineRule="auto"/>
              <w:ind w:firstLine="0"/>
              <w:rPr>
                <w:rFonts w:cs="Arial"/>
                <w:b w:val="0"/>
              </w:rPr>
            </w:pPr>
          </w:p>
        </w:tc>
        <w:tc>
          <w:tcPr>
            <w:tcW w:w="614" w:type="pct"/>
            <w:vAlign w:val="center"/>
          </w:tcPr>
          <w:p w14:paraId="414143D6"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828536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7FD44D98" w14:textId="77777777" w:rsidR="001938FE" w:rsidRDefault="00534E14"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99559174"/>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420DC079"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13EA2DD" w14:textId="13E09B53" w:rsidR="001938FE" w:rsidRPr="00BA7892" w:rsidRDefault="001938FE" w:rsidP="00D44360">
            <w:pPr>
              <w:pStyle w:val="ListParagraph"/>
              <w:numPr>
                <w:ilvl w:val="0"/>
                <w:numId w:val="39"/>
              </w:numPr>
              <w:spacing w:before="0" w:line="240" w:lineRule="auto"/>
              <w:rPr>
                <w:rFonts w:cs="Arial"/>
                <w:b w:val="0"/>
              </w:rPr>
            </w:pPr>
            <w:r w:rsidRPr="00BA7892">
              <w:rPr>
                <w:rFonts w:cs="Arial"/>
              </w:rPr>
              <w:t xml:space="preserve">License Exception Temporary Imports, Exports, and Reexports (TMP) “tools of trade”, as set forth in §740.9(a)(1) of the EAR.  See 15 CFR </w:t>
            </w:r>
            <w:r w:rsidR="009B4C51" w:rsidRPr="009B4C51">
              <w:rPr>
                <w:rFonts w:cs="Arial"/>
              </w:rPr>
              <w:t>§</w:t>
            </w:r>
            <w:r w:rsidRPr="00BA7892">
              <w:rPr>
                <w:rFonts w:cs="Arial"/>
              </w:rPr>
              <w:t>30.37(b) of the FTR.</w:t>
            </w:r>
          </w:p>
        </w:tc>
        <w:tc>
          <w:tcPr>
            <w:tcW w:w="614" w:type="pct"/>
            <w:vAlign w:val="center"/>
          </w:tcPr>
          <w:p w14:paraId="6AFADE2F"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79398436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352AB27A" w14:textId="77777777" w:rsidR="001938FE" w:rsidRDefault="00534E14"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4972462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bl>
    <w:p w14:paraId="249DA6BE" w14:textId="77777777" w:rsidR="00F94AF1" w:rsidRDefault="006C2CEE" w:rsidP="00E42DCF">
      <w:pPr>
        <w:rPr>
          <w:rFonts w:cs="Arial"/>
          <w:b/>
        </w:rPr>
      </w:pPr>
      <w:r>
        <w:rPr>
          <w:rFonts w:cs="Arial"/>
          <w:b/>
        </w:rPr>
        <w:br w:type="page"/>
      </w:r>
    </w:p>
    <w:p w14:paraId="4F12971F" w14:textId="4A3FAB0F" w:rsidR="00F3083A" w:rsidRPr="00A90A0E" w:rsidRDefault="00F94AF1" w:rsidP="00F3083A">
      <w:pPr>
        <w:rPr>
          <w:rFonts w:cs="Arial"/>
        </w:rPr>
      </w:pPr>
      <w:r w:rsidRPr="00E42DCF">
        <w:rPr>
          <w:rFonts w:cs="Arial"/>
        </w:rPr>
        <w:t>The Transportation/Logistics Office creates and maintains the required export documents, such as the shipping form, invoice, and airway/ocean bill of lading for all international shipments, and provides</w:t>
      </w:r>
      <w:r>
        <w:rPr>
          <w:rFonts w:cs="Arial"/>
        </w:rPr>
        <w:t xml:space="preserve"> a copy to the Requestor</w:t>
      </w:r>
      <w:r w:rsidR="00F3083A">
        <w:rPr>
          <w:rFonts w:cs="Arial"/>
        </w:rPr>
        <w:t xml:space="preserve"> and the Center ECS. </w:t>
      </w:r>
      <w:r>
        <w:rPr>
          <w:rFonts w:cs="Arial"/>
        </w:rPr>
        <w:t xml:space="preserve"> Center ECS provides the Center Transportation/Logistics office the appropriate authorization and classification</w:t>
      </w:r>
      <w:r w:rsidR="00E84001">
        <w:rPr>
          <w:rFonts w:cs="Arial"/>
        </w:rPr>
        <w:t xml:space="preserve"> for the items</w:t>
      </w:r>
      <w:r>
        <w:rPr>
          <w:rFonts w:cs="Arial"/>
        </w:rPr>
        <w:t xml:space="preserve">, which should be included on the shipping documents.  </w:t>
      </w:r>
      <w:r w:rsidR="0090393F">
        <w:rPr>
          <w:rFonts w:cs="Arial"/>
        </w:rPr>
        <w:t>The AES filer</w:t>
      </w:r>
      <w:r>
        <w:rPr>
          <w:rFonts w:cs="Arial"/>
        </w:rPr>
        <w:t xml:space="preserve"> </w:t>
      </w:r>
      <w:r w:rsidR="0090393F" w:rsidRPr="00A90A0E">
        <w:rPr>
          <w:rFonts w:cs="Arial"/>
        </w:rPr>
        <w:t>completes the</w:t>
      </w:r>
      <w:r w:rsidR="00E84001" w:rsidRPr="00A90A0E">
        <w:rPr>
          <w:rFonts w:cs="Arial"/>
        </w:rPr>
        <w:t xml:space="preserve"> EEI</w:t>
      </w:r>
      <w:r w:rsidR="00FD77DD" w:rsidRPr="00A90A0E">
        <w:rPr>
          <w:rFonts w:cs="Arial"/>
        </w:rPr>
        <w:t xml:space="preserve"> according to the</w:t>
      </w:r>
      <w:r w:rsidRPr="00A90A0E">
        <w:rPr>
          <w:rFonts w:cs="Arial"/>
        </w:rPr>
        <w:t xml:space="preserve"> ECS/CEA instructions as well as </w:t>
      </w:r>
      <w:r w:rsidR="00E84001" w:rsidRPr="00A90A0E">
        <w:rPr>
          <w:rFonts w:cs="Arial"/>
        </w:rPr>
        <w:t>fulfilling all</w:t>
      </w:r>
      <w:r w:rsidRPr="00A90A0E">
        <w:rPr>
          <w:rFonts w:cs="Arial"/>
        </w:rPr>
        <w:t xml:space="preserve"> other requirements.  </w:t>
      </w:r>
      <w:hyperlink w:anchor="_Checklist_J:_AES_1" w:history="1">
        <w:r w:rsidRPr="00A90A0E">
          <w:rPr>
            <w:rStyle w:val="Hyperlink"/>
            <w:rFonts w:cs="Arial"/>
            <w:u w:val="none"/>
          </w:rPr>
          <w:t>Checklist J</w:t>
        </w:r>
      </w:hyperlink>
      <w:r w:rsidRPr="00A90A0E">
        <w:rPr>
          <w:rFonts w:cs="Arial"/>
        </w:rPr>
        <w:t xml:space="preserve"> </w:t>
      </w:r>
      <w:r w:rsidR="00F3083A" w:rsidRPr="00A90A0E">
        <w:rPr>
          <w:rFonts w:cs="Arial"/>
        </w:rPr>
        <w:t xml:space="preserve">can be used </w:t>
      </w:r>
      <w:r w:rsidRPr="00A90A0E">
        <w:rPr>
          <w:rFonts w:cs="Arial"/>
        </w:rPr>
        <w:t>as a guide to ensure that all necessary information is gathered</w:t>
      </w:r>
      <w:r w:rsidR="00F3083A" w:rsidRPr="00A90A0E">
        <w:rPr>
          <w:rFonts w:cs="Arial"/>
        </w:rPr>
        <w:t xml:space="preserve"> for the filing</w:t>
      </w:r>
      <w:r w:rsidRPr="00A90A0E">
        <w:rPr>
          <w:rFonts w:cs="Arial"/>
        </w:rPr>
        <w:t xml:space="preserve">. </w:t>
      </w:r>
      <w:r w:rsidR="00F3083A" w:rsidRPr="00A90A0E">
        <w:rPr>
          <w:rFonts w:cs="Arial"/>
        </w:rPr>
        <w:t xml:space="preserve"> </w:t>
      </w:r>
      <w:r w:rsidR="00FD77DD" w:rsidRPr="00A90A0E">
        <w:rPr>
          <w:rFonts w:cs="Arial"/>
        </w:rPr>
        <w:t xml:space="preserve">Center Transportation/Logistics will maintain the shipping records, to include the corresponding export authorization, (see </w:t>
      </w:r>
      <w:hyperlink w:anchor="_Recordkeeping_Requirements_For" w:history="1">
        <w:r w:rsidR="00FD77DD" w:rsidRPr="00A90A0E">
          <w:rPr>
            <w:rStyle w:val="Hyperlink"/>
            <w:rFonts w:cs="Arial"/>
            <w:u w:val="none"/>
          </w:rPr>
          <w:t>Section 3.4.3.</w:t>
        </w:r>
      </w:hyperlink>
      <w:r w:rsidR="00FD77DD" w:rsidRPr="00A90A0E">
        <w:rPr>
          <w:rFonts w:cs="Arial"/>
        </w:rPr>
        <w:t xml:space="preserve">) and send the Requestor notification of the shipment.  </w:t>
      </w:r>
    </w:p>
    <w:p w14:paraId="173C60C6" w14:textId="77777777" w:rsidR="00F94AF1" w:rsidRDefault="00F3083A" w:rsidP="00E42DCF">
      <w:pPr>
        <w:rPr>
          <w:rFonts w:cs="Arial"/>
          <w:b/>
        </w:rPr>
      </w:pPr>
      <w:r w:rsidRPr="00A90A0E">
        <w:rPr>
          <w:rFonts w:cs="Arial"/>
        </w:rPr>
        <w:t xml:space="preserve"> Filers must </w:t>
      </w:r>
      <w:r w:rsidR="00F94AF1" w:rsidRPr="00A90A0E">
        <w:rPr>
          <w:rFonts w:cs="Arial"/>
        </w:rPr>
        <w:t>complete the filin</w:t>
      </w:r>
      <w:r w:rsidRPr="00A90A0E">
        <w:rPr>
          <w:rFonts w:cs="Arial"/>
        </w:rPr>
        <w:t>g within the required timelines depending on the mode of</w:t>
      </w:r>
      <w:r>
        <w:rPr>
          <w:rFonts w:cs="Arial"/>
        </w:rPr>
        <w:t xml:space="preserve"> transport:</w:t>
      </w:r>
      <w:r w:rsidR="00F94AF1">
        <w:rPr>
          <w:rFonts w:cs="Arial"/>
        </w:rPr>
        <w:t xml:space="preserve">  </w:t>
      </w:r>
    </w:p>
    <w:p w14:paraId="02593D9C" w14:textId="77777777" w:rsidR="008C0E2F" w:rsidRDefault="006C2CEE" w:rsidP="00D44360">
      <w:pPr>
        <w:pStyle w:val="ListParagraph"/>
        <w:numPr>
          <w:ilvl w:val="0"/>
          <w:numId w:val="18"/>
        </w:numPr>
        <w:rPr>
          <w:rFonts w:cs="Arial"/>
        </w:rPr>
      </w:pPr>
      <w:r w:rsidRPr="00C050E9">
        <w:rPr>
          <w:rFonts w:cs="Arial"/>
          <w:i/>
          <w:iCs/>
        </w:rPr>
        <w:t>Air or truck shipments.</w:t>
      </w:r>
      <w:r w:rsidRPr="00C050E9">
        <w:rPr>
          <w:rFonts w:cs="Arial"/>
        </w:rPr>
        <w:t xml:space="preserve">  The export information must be</w:t>
      </w:r>
      <w:r w:rsidR="00ED472B">
        <w:rPr>
          <w:rFonts w:cs="Arial"/>
        </w:rPr>
        <w:t xml:space="preserve"> electronically filed at least eight</w:t>
      </w:r>
      <w:r w:rsidRPr="00C050E9">
        <w:rPr>
          <w:rFonts w:cs="Arial"/>
        </w:rPr>
        <w:t xml:space="preserve"> hours </w:t>
      </w:r>
      <w:r w:rsidR="005165A8">
        <w:rPr>
          <w:rFonts w:cs="Arial"/>
        </w:rPr>
        <w:t>prior to departure for all ITAR-</w:t>
      </w:r>
      <w:r w:rsidRPr="00C050E9">
        <w:rPr>
          <w:rFonts w:cs="Arial"/>
        </w:rPr>
        <w:t>controlled shipments.</w:t>
      </w:r>
      <w:r w:rsidR="008C0E2F">
        <w:rPr>
          <w:rFonts w:cs="Arial"/>
        </w:rPr>
        <w:t xml:space="preserve"> </w:t>
      </w:r>
      <w:r w:rsidRPr="00C050E9">
        <w:rPr>
          <w:rFonts w:cs="Arial"/>
        </w:rPr>
        <w:t xml:space="preserve"> </w:t>
      </w:r>
      <w:r w:rsidR="005165A8" w:rsidRPr="00C9053D">
        <w:rPr>
          <w:rFonts w:cs="Arial"/>
          <w:iCs/>
        </w:rPr>
        <w:t>For</w:t>
      </w:r>
      <w:r w:rsidR="005165A8">
        <w:rPr>
          <w:rFonts w:cs="Arial"/>
          <w:i/>
          <w:iCs/>
        </w:rPr>
        <w:t xml:space="preserve"> EAR-</w:t>
      </w:r>
      <w:r w:rsidR="00B80173">
        <w:rPr>
          <w:rFonts w:cs="Arial"/>
          <w:i/>
          <w:iCs/>
        </w:rPr>
        <w:t>controlled</w:t>
      </w:r>
      <w:r w:rsidR="00B80173">
        <w:rPr>
          <w:rFonts w:cs="Arial"/>
        </w:rPr>
        <w:t xml:space="preserve"> shipments, the export information </w:t>
      </w:r>
      <w:r w:rsidR="00ED472B">
        <w:rPr>
          <w:rFonts w:cs="Arial"/>
        </w:rPr>
        <w:t>should be electronically filed two</w:t>
      </w:r>
      <w:r w:rsidR="00B80173">
        <w:rPr>
          <w:rFonts w:cs="Arial"/>
        </w:rPr>
        <w:t xml:space="preserve"> hours prior to the scheduled departure by air and one hour prior to arrival at the border for trucks. </w:t>
      </w:r>
    </w:p>
    <w:p w14:paraId="349D4D8F" w14:textId="5100C880" w:rsidR="008C0E2F" w:rsidRDefault="006C2CEE" w:rsidP="00D44360">
      <w:pPr>
        <w:pStyle w:val="ListParagraph"/>
        <w:numPr>
          <w:ilvl w:val="0"/>
          <w:numId w:val="18"/>
        </w:numPr>
        <w:rPr>
          <w:rFonts w:cs="Arial"/>
        </w:rPr>
      </w:pPr>
      <w:r w:rsidRPr="008C0E2F">
        <w:rPr>
          <w:rFonts w:cs="Arial"/>
          <w:i/>
          <w:iCs/>
        </w:rPr>
        <w:t xml:space="preserve">Sea or rail </w:t>
      </w:r>
      <w:r w:rsidR="00FC2CD5">
        <w:rPr>
          <w:rFonts w:cs="Arial"/>
          <w:i/>
          <w:iCs/>
        </w:rPr>
        <w:t>s</w:t>
      </w:r>
      <w:r w:rsidRPr="008C0E2F">
        <w:rPr>
          <w:rFonts w:cs="Arial"/>
          <w:i/>
          <w:iCs/>
        </w:rPr>
        <w:t>hipments.</w:t>
      </w:r>
      <w:r w:rsidRPr="008C0E2F">
        <w:rPr>
          <w:rFonts w:cs="Arial"/>
        </w:rPr>
        <w:t xml:space="preserve">  The export information must be </w:t>
      </w:r>
      <w:r w:rsidR="00ED472B">
        <w:rPr>
          <w:rFonts w:cs="Arial"/>
        </w:rPr>
        <w:t>electronically filed at least 24</w:t>
      </w:r>
      <w:r w:rsidRPr="008C0E2F">
        <w:rPr>
          <w:rFonts w:cs="Arial"/>
        </w:rPr>
        <w:t xml:space="preserve"> hours </w:t>
      </w:r>
      <w:r w:rsidR="005165A8">
        <w:rPr>
          <w:rFonts w:cs="Arial"/>
        </w:rPr>
        <w:t>prior to departure for all ITAR-</w:t>
      </w:r>
      <w:r w:rsidRPr="008C0E2F">
        <w:rPr>
          <w:rFonts w:cs="Arial"/>
        </w:rPr>
        <w:t>controlled shipments.</w:t>
      </w:r>
      <w:r w:rsidR="00B80173" w:rsidRPr="008C0E2F">
        <w:rPr>
          <w:rFonts w:cs="Arial"/>
        </w:rPr>
        <w:t xml:space="preserve">  </w:t>
      </w:r>
      <w:r w:rsidR="00B80173" w:rsidRPr="00A201D7">
        <w:rPr>
          <w:rFonts w:cs="Arial"/>
          <w:iCs/>
        </w:rPr>
        <w:t>F</w:t>
      </w:r>
      <w:r w:rsidR="005165A8" w:rsidRPr="00A201D7">
        <w:rPr>
          <w:rFonts w:cs="Arial"/>
          <w:iCs/>
        </w:rPr>
        <w:t>or</w:t>
      </w:r>
      <w:r w:rsidR="005165A8">
        <w:rPr>
          <w:rFonts w:cs="Arial"/>
          <w:i/>
          <w:iCs/>
        </w:rPr>
        <w:t xml:space="preserve"> EAR-c</w:t>
      </w:r>
      <w:r w:rsidRPr="008C0E2F">
        <w:rPr>
          <w:rFonts w:cs="Arial"/>
          <w:i/>
          <w:iCs/>
        </w:rPr>
        <w:t xml:space="preserve">ontrolled shipments via sea, </w:t>
      </w:r>
      <w:r w:rsidRPr="008C0E2F">
        <w:rPr>
          <w:rFonts w:cs="Arial"/>
          <w:iCs/>
        </w:rPr>
        <w:t>AES must be filed 24 hours prior to the loading of the cargo at the U.</w:t>
      </w:r>
      <w:r w:rsidRPr="008C0E2F">
        <w:rPr>
          <w:rFonts w:cs="Arial"/>
        </w:rPr>
        <w:t>S. port.</w:t>
      </w:r>
      <w:r w:rsidR="00B80173" w:rsidRPr="008C0E2F">
        <w:rPr>
          <w:rFonts w:cs="Arial"/>
        </w:rPr>
        <w:t xml:space="preserve">  For EAR shipments via rail, the information should be filed electronically no later than two hours prior to when the train arrives at the border.  </w:t>
      </w:r>
    </w:p>
    <w:p w14:paraId="11B53029" w14:textId="77777777" w:rsidR="008C0E2F" w:rsidRPr="008C0E2F" w:rsidRDefault="008C0E2F" w:rsidP="00D44360">
      <w:pPr>
        <w:pStyle w:val="ListParagraph"/>
        <w:numPr>
          <w:ilvl w:val="0"/>
          <w:numId w:val="18"/>
        </w:numPr>
        <w:rPr>
          <w:rFonts w:cs="Arial"/>
        </w:rPr>
      </w:pPr>
      <w:r w:rsidRPr="008C0E2F">
        <w:rPr>
          <w:rFonts w:cs="Arial"/>
          <w:i/>
          <w:iCs/>
        </w:rPr>
        <w:t xml:space="preserve">For used self-propelled vehicles, the information must be filed electronically at least 72 hours prior to the export.  </w:t>
      </w:r>
    </w:p>
    <w:p w14:paraId="6F054AC4" w14:textId="1784B6C1" w:rsidR="00F3083A" w:rsidRDefault="006C2CEE" w:rsidP="00D44360">
      <w:pPr>
        <w:pStyle w:val="ListParagraph"/>
        <w:numPr>
          <w:ilvl w:val="0"/>
          <w:numId w:val="18"/>
        </w:numPr>
        <w:rPr>
          <w:rFonts w:cs="Arial"/>
        </w:rPr>
      </w:pPr>
      <w:r w:rsidRPr="00A201D7">
        <w:rPr>
          <w:rFonts w:cs="Arial"/>
          <w:i/>
        </w:rPr>
        <w:t>Em</w:t>
      </w:r>
      <w:r w:rsidRPr="00E42DCF">
        <w:rPr>
          <w:rFonts w:cs="Arial"/>
          <w:i/>
        </w:rPr>
        <w:t xml:space="preserve">ergency shipments of </w:t>
      </w:r>
      <w:r w:rsidR="00FD0ED2">
        <w:rPr>
          <w:rFonts w:cs="Arial"/>
          <w:i/>
        </w:rPr>
        <w:t>commodities</w:t>
      </w:r>
      <w:r w:rsidRPr="00E42DCF">
        <w:rPr>
          <w:rFonts w:cs="Arial"/>
          <w:i/>
        </w:rPr>
        <w:t xml:space="preserve"> that cannot meet the pre-departure filing requirements above are possible with </w:t>
      </w:r>
      <w:r w:rsidR="00AC03D9">
        <w:rPr>
          <w:rFonts w:cs="Arial"/>
          <w:i/>
        </w:rPr>
        <w:t>USCBP</w:t>
      </w:r>
      <w:r w:rsidRPr="00E42DCF">
        <w:rPr>
          <w:rFonts w:cs="Arial"/>
          <w:i/>
        </w:rPr>
        <w:t xml:space="preserve"> permission.  </w:t>
      </w:r>
      <w:r w:rsidRPr="00FD5526">
        <w:rPr>
          <w:rFonts w:cs="Arial"/>
        </w:rPr>
        <w:t>Before seeking USCBP permission</w:t>
      </w:r>
      <w:r w:rsidR="00ED472B">
        <w:rPr>
          <w:rFonts w:cs="Arial"/>
        </w:rPr>
        <w:t>,</w:t>
      </w:r>
      <w:r w:rsidR="003E17CB" w:rsidRPr="00E42DCF">
        <w:rPr>
          <w:rFonts w:cs="Arial"/>
        </w:rPr>
        <w:t xml:space="preserve"> the CEA must coordinate</w:t>
      </w:r>
      <w:r w:rsidR="0092234F" w:rsidRPr="00E42DCF">
        <w:rPr>
          <w:rFonts w:cs="Arial"/>
        </w:rPr>
        <w:t xml:space="preserve"> with</w:t>
      </w:r>
      <w:r w:rsidRPr="00E42DCF">
        <w:rPr>
          <w:rFonts w:cs="Arial"/>
        </w:rPr>
        <w:t xml:space="preserve"> </w:t>
      </w:r>
      <w:r w:rsidR="003E17CB" w:rsidRPr="00E42DCF">
        <w:rPr>
          <w:rFonts w:cs="Arial"/>
        </w:rPr>
        <w:t>ECILD</w:t>
      </w:r>
      <w:r w:rsidRPr="00E42DCF">
        <w:rPr>
          <w:rFonts w:cs="Arial"/>
        </w:rPr>
        <w:t xml:space="preserve"> to provide DDTC with immediate notification of the </w:t>
      </w:r>
      <w:r w:rsidR="000818C9" w:rsidRPr="00E42DCF">
        <w:rPr>
          <w:rFonts w:cs="Arial"/>
        </w:rPr>
        <w:t>External Tracking Number (</w:t>
      </w:r>
      <w:r w:rsidRPr="00E42DCF">
        <w:rPr>
          <w:rFonts w:cs="Arial"/>
        </w:rPr>
        <w:t>XTN</w:t>
      </w:r>
      <w:r w:rsidR="000818C9" w:rsidRPr="00E42DCF">
        <w:rPr>
          <w:rFonts w:cs="Arial"/>
        </w:rPr>
        <w:t>)</w:t>
      </w:r>
      <w:r w:rsidRPr="00E42DCF">
        <w:rPr>
          <w:rFonts w:cs="Arial"/>
        </w:rPr>
        <w:t xml:space="preserve"> or Internal Transaction </w:t>
      </w:r>
      <w:r w:rsidRPr="00A90A0E">
        <w:rPr>
          <w:rFonts w:cs="Arial"/>
        </w:rPr>
        <w:t xml:space="preserve">Number </w:t>
      </w:r>
      <w:r w:rsidR="00E013F8" w:rsidRPr="00A90A0E">
        <w:rPr>
          <w:rFonts w:cs="Arial"/>
        </w:rPr>
        <w:t>(</w:t>
      </w:r>
      <w:r w:rsidRPr="00A90A0E">
        <w:rPr>
          <w:rFonts w:cs="Arial"/>
        </w:rPr>
        <w:t>ITN</w:t>
      </w:r>
      <w:r w:rsidR="00E013F8" w:rsidRPr="00A90A0E">
        <w:rPr>
          <w:rFonts w:cs="Arial"/>
        </w:rPr>
        <w:t>)</w:t>
      </w:r>
      <w:r w:rsidRPr="00A90A0E">
        <w:rPr>
          <w:rFonts w:cs="Arial"/>
        </w:rPr>
        <w:t xml:space="preserve"> for the shipment and rationale for the urgent movement, as specified in </w:t>
      </w:r>
      <w:hyperlink r:id="rId214" w:anchor="se22.1.123_122" w:history="1">
        <w:r w:rsidRPr="00A90A0E">
          <w:rPr>
            <w:rStyle w:val="Hyperlink"/>
            <w:rFonts w:cs="Arial"/>
            <w:u w:val="none"/>
          </w:rPr>
          <w:t>22 CFR §123.22(b)(2</w:t>
        </w:r>
      </w:hyperlink>
      <w:r w:rsidR="00FD5526" w:rsidRPr="00A90A0E">
        <w:rPr>
          <w:rFonts w:cs="Arial"/>
        </w:rPr>
        <w:t xml:space="preserve">).  For </w:t>
      </w:r>
      <w:r w:rsidR="00AC03D9" w:rsidRPr="00A90A0E">
        <w:rPr>
          <w:rFonts w:cs="Arial"/>
        </w:rPr>
        <w:t>US</w:t>
      </w:r>
      <w:r w:rsidRPr="00A90A0E">
        <w:rPr>
          <w:rFonts w:cs="Arial"/>
        </w:rPr>
        <w:t>CBP to consider permitting emergency shipments they must have the EEI using the AES and the following documentation presented to them</w:t>
      </w:r>
      <w:r w:rsidRPr="00E42DCF">
        <w:rPr>
          <w:rFonts w:cs="Arial"/>
        </w:rPr>
        <w:t xml:space="preserve"> at the port of exit: the ITN for the shipment and</w:t>
      </w:r>
      <w:r w:rsidR="008B1569" w:rsidRPr="00E42DCF">
        <w:rPr>
          <w:rFonts w:cs="Arial"/>
        </w:rPr>
        <w:t xml:space="preserve"> a copy of a notification to</w:t>
      </w:r>
      <w:r w:rsidRPr="00E42DCF">
        <w:rPr>
          <w:rFonts w:cs="Arial"/>
        </w:rPr>
        <w:t xml:space="preserve"> DDTC stating that the shipment is urgent, accompanied by an explanation for the urgency.  The AES filing of the export inf</w:t>
      </w:r>
      <w:r w:rsidR="00ED472B">
        <w:rPr>
          <w:rFonts w:cs="Arial"/>
        </w:rPr>
        <w:t>ormation must be made at least two</w:t>
      </w:r>
      <w:r w:rsidRPr="00E42DCF">
        <w:rPr>
          <w:rFonts w:cs="Arial"/>
        </w:rPr>
        <w:t xml:space="preserve"> hours prior to any departure by air from the </w:t>
      </w:r>
      <w:r w:rsidR="002B4280" w:rsidRPr="00E42DCF">
        <w:rPr>
          <w:rFonts w:cs="Arial"/>
        </w:rPr>
        <w:t>U</w:t>
      </w:r>
      <w:r w:rsidRPr="00E42DCF">
        <w:rPr>
          <w:rFonts w:cs="Arial"/>
        </w:rPr>
        <w:t>.</w:t>
      </w:r>
      <w:r w:rsidR="002B4280" w:rsidRPr="00E42DCF">
        <w:rPr>
          <w:rFonts w:cs="Arial"/>
        </w:rPr>
        <w:t>S.</w:t>
      </w:r>
      <w:r w:rsidRPr="00E42DCF">
        <w:rPr>
          <w:rFonts w:cs="Arial"/>
        </w:rPr>
        <w:t xml:space="preserve">  When shipping via ground, the AES filing must be made at the time when the exporter provides the articles to the carrier or at least one hour prior to departure from the </w:t>
      </w:r>
      <w:r w:rsidR="002B4280" w:rsidRPr="00E42DCF">
        <w:rPr>
          <w:rFonts w:cs="Arial"/>
        </w:rPr>
        <w:t>U.S.</w:t>
      </w:r>
      <w:r w:rsidRPr="00E42DCF">
        <w:rPr>
          <w:rFonts w:cs="Arial"/>
        </w:rPr>
        <w:t xml:space="preserve">, when the permanent export of the </w:t>
      </w:r>
      <w:r w:rsidR="00FD0ED2">
        <w:rPr>
          <w:rFonts w:cs="Arial"/>
        </w:rPr>
        <w:t xml:space="preserve">commodity </w:t>
      </w:r>
      <w:r w:rsidR="00E42DCF">
        <w:rPr>
          <w:rFonts w:cs="Arial"/>
        </w:rPr>
        <w:t>has been authorized for export.</w:t>
      </w:r>
      <w:r w:rsidRPr="00F94AF1">
        <w:rPr>
          <w:rFonts w:cs="Arial"/>
        </w:rPr>
        <w:t xml:space="preserve"> </w:t>
      </w:r>
      <w:r w:rsidR="007044D9" w:rsidRPr="00F94AF1">
        <w:rPr>
          <w:rFonts w:cs="Arial"/>
        </w:rPr>
        <w:t xml:space="preserve"> </w:t>
      </w:r>
    </w:p>
    <w:p w14:paraId="3912320C" w14:textId="3DF5EEBF" w:rsidR="002572F3" w:rsidRPr="00A90A0E" w:rsidRDefault="00534E14" w:rsidP="002572F3">
      <w:pPr>
        <w:rPr>
          <w:rFonts w:cs="Arial"/>
        </w:rPr>
      </w:pPr>
      <w:hyperlink w:anchor="_13:_Process_for" w:history="1">
        <w:r w:rsidR="00E01244">
          <w:rPr>
            <w:rStyle w:val="Hyperlink"/>
            <w:rFonts w:cs="Arial"/>
            <w:u w:val="none"/>
          </w:rPr>
          <w:t xml:space="preserve">Figure </w:t>
        </w:r>
        <w:r w:rsidR="00584FEC">
          <w:rPr>
            <w:rStyle w:val="Hyperlink"/>
            <w:rFonts w:cs="Arial"/>
            <w:u w:val="none"/>
          </w:rPr>
          <w:t>24</w:t>
        </w:r>
      </w:hyperlink>
      <w:r w:rsidR="002572F3" w:rsidRPr="00A90A0E">
        <w:rPr>
          <w:rFonts w:cs="Arial"/>
        </w:rPr>
        <w:t xml:space="preserve"> illustrates the AES filing process. </w:t>
      </w:r>
    </w:p>
    <w:p w14:paraId="0A16BF1E" w14:textId="77777777" w:rsidR="006C2CEE" w:rsidRPr="00A90A0E" w:rsidRDefault="006C2CEE" w:rsidP="006C2CEE">
      <w:pPr>
        <w:pStyle w:val="Heading4"/>
      </w:pPr>
      <w:bookmarkStart w:id="1082" w:name="_Toc403721961"/>
      <w:bookmarkStart w:id="1083" w:name="_Toc404592771"/>
      <w:r w:rsidRPr="00A90A0E">
        <w:t>Goods exported under a permanent export license (DSP-5).</w:t>
      </w:r>
      <w:bookmarkEnd w:id="1082"/>
      <w:bookmarkEnd w:id="1083"/>
      <w:r w:rsidRPr="00A90A0E">
        <w:t xml:space="preserve">  </w:t>
      </w:r>
    </w:p>
    <w:p w14:paraId="25AEA3B0" w14:textId="77777777" w:rsidR="006C2CEE" w:rsidRDefault="006C2CEE" w:rsidP="00E42DCF">
      <w:pPr>
        <w:rPr>
          <w:rFonts w:cs="Arial"/>
        </w:rPr>
      </w:pPr>
      <w:r w:rsidRPr="00A90A0E">
        <w:rPr>
          <w:rFonts w:cs="Arial"/>
        </w:rPr>
        <w:t xml:space="preserve">All permanent export licenses must be </w:t>
      </w:r>
      <w:r w:rsidRPr="00A90A0E">
        <w:rPr>
          <w:rFonts w:cs="Arial"/>
          <w:i/>
        </w:rPr>
        <w:t>lodged</w:t>
      </w:r>
      <w:r w:rsidRPr="00A90A0E">
        <w:rPr>
          <w:rStyle w:val="FootnoteReference"/>
          <w:rFonts w:cs="Arial"/>
          <w:i/>
        </w:rPr>
        <w:footnoteReference w:id="36"/>
      </w:r>
      <w:r w:rsidRPr="00A90A0E">
        <w:rPr>
          <w:rFonts w:cs="Arial"/>
          <w:i/>
        </w:rPr>
        <w:t xml:space="preserve"> </w:t>
      </w:r>
      <w:r w:rsidRPr="00A90A0E">
        <w:rPr>
          <w:rFonts w:cs="Arial"/>
        </w:rPr>
        <w:t>with Custo</w:t>
      </w:r>
      <w:r w:rsidR="00ED472B" w:rsidRPr="00A90A0E">
        <w:rPr>
          <w:rFonts w:cs="Arial"/>
        </w:rPr>
        <w:t>ms prior to filing of the EEI to ensure</w:t>
      </w:r>
      <w:r w:rsidRPr="00A90A0E">
        <w:rPr>
          <w:rFonts w:cs="Arial"/>
        </w:rPr>
        <w:t xml:space="preserve"> proper electronic decrementation</w:t>
      </w:r>
      <w:r w:rsidR="00145733" w:rsidRPr="00A90A0E">
        <w:rPr>
          <w:rStyle w:val="FootnoteReference"/>
          <w:rFonts w:cs="Arial"/>
        </w:rPr>
        <w:footnoteReference w:id="37"/>
      </w:r>
      <w:r w:rsidRPr="00A90A0E">
        <w:rPr>
          <w:rFonts w:cs="Arial"/>
        </w:rPr>
        <w:t xml:space="preserve"> of the license through </w:t>
      </w:r>
      <w:r w:rsidR="00ED472B" w:rsidRPr="00A90A0E">
        <w:rPr>
          <w:rFonts w:cs="Arial"/>
        </w:rPr>
        <w:t xml:space="preserve">the </w:t>
      </w:r>
      <w:r w:rsidRPr="00A90A0E">
        <w:rPr>
          <w:rFonts w:cs="Arial"/>
        </w:rPr>
        <w:t xml:space="preserve">AES system, in accordance with </w:t>
      </w:r>
      <w:hyperlink r:id="rId215" w:anchor="se22.1.123_122" w:history="1">
        <w:r w:rsidRPr="00A90A0E">
          <w:rPr>
            <w:rStyle w:val="Hyperlink"/>
            <w:rFonts w:cs="Arial"/>
            <w:u w:val="none"/>
          </w:rPr>
          <w:t>22 CFR §123.22(1)</w:t>
        </w:r>
        <w:r w:rsidRPr="00A90A0E">
          <w:t xml:space="preserve">.  </w:t>
        </w:r>
      </w:hyperlink>
      <w:r w:rsidR="005165A8">
        <w:t xml:space="preserve">Not all </w:t>
      </w:r>
      <w:r w:rsidR="008B1569">
        <w:rPr>
          <w:rFonts w:cs="Arial"/>
        </w:rPr>
        <w:t>EAR</w:t>
      </w:r>
      <w:r w:rsidRPr="00B17B87">
        <w:rPr>
          <w:rFonts w:cs="Arial"/>
        </w:rPr>
        <w:t xml:space="preserve"> licenses require lodging nor presentation to Customs because </w:t>
      </w:r>
      <w:r w:rsidR="00DE6B77">
        <w:rPr>
          <w:rFonts w:cs="Arial"/>
        </w:rPr>
        <w:t>they</w:t>
      </w:r>
      <w:r>
        <w:rPr>
          <w:rFonts w:cs="Arial"/>
        </w:rPr>
        <w:t xml:space="preserve"> </w:t>
      </w:r>
      <w:r w:rsidRPr="00B17B87">
        <w:rPr>
          <w:rFonts w:cs="Arial"/>
        </w:rPr>
        <w:t>are electro</w:t>
      </w:r>
      <w:r w:rsidR="005165A8">
        <w:rPr>
          <w:rFonts w:cs="Arial"/>
        </w:rPr>
        <w:t>nically-</w:t>
      </w:r>
      <w:r w:rsidR="00ED472B">
        <w:rPr>
          <w:rFonts w:cs="Arial"/>
        </w:rPr>
        <w:t xml:space="preserve">decremented through </w:t>
      </w:r>
      <w:r w:rsidRPr="00B17B87">
        <w:rPr>
          <w:rFonts w:cs="Arial"/>
        </w:rPr>
        <w:t>AES.</w:t>
      </w:r>
    </w:p>
    <w:p w14:paraId="37CA5CD9" w14:textId="77777777" w:rsidR="006C2CEE" w:rsidRPr="00474D9D" w:rsidRDefault="006C2CEE" w:rsidP="00C97807">
      <w:pPr>
        <w:pStyle w:val="Heading4"/>
        <w:spacing w:before="0"/>
      </w:pPr>
      <w:bookmarkStart w:id="1084" w:name="_Toc403721962"/>
      <w:bookmarkStart w:id="1085" w:name="_Toc404592772"/>
      <w:r w:rsidRPr="00474D9D">
        <w:t>Goods exporting under temporary export license (DSP</w:t>
      </w:r>
      <w:r w:rsidR="003E66C1">
        <w:t>-</w:t>
      </w:r>
      <w:r w:rsidRPr="00474D9D">
        <w:t>73).</w:t>
      </w:r>
      <w:bookmarkEnd w:id="1084"/>
      <w:bookmarkEnd w:id="1085"/>
    </w:p>
    <w:p w14:paraId="6958B65D" w14:textId="77777777" w:rsidR="006C2CEE" w:rsidRPr="00A90A0E" w:rsidRDefault="006C4DBD" w:rsidP="00E42DCF">
      <w:pPr>
        <w:rPr>
          <w:rFonts w:cs="Arial"/>
        </w:rPr>
      </w:pPr>
      <w:r w:rsidRPr="006C4DBD">
        <w:rPr>
          <w:rFonts w:cs="Arial"/>
          <w:noProof/>
        </w:rPr>
        <mc:AlternateContent>
          <mc:Choice Requires="wps">
            <w:drawing>
              <wp:anchor distT="45720" distB="45720" distL="114300" distR="114300" simplePos="0" relativeHeight="251805696" behindDoc="0" locked="1" layoutInCell="1" allowOverlap="0" wp14:anchorId="3CB7D5A3" wp14:editId="738B92B2">
                <wp:simplePos x="0" y="0"/>
                <wp:positionH relativeFrom="margin">
                  <wp:align>right</wp:align>
                </wp:positionH>
                <wp:positionV relativeFrom="page">
                  <wp:posOffset>4178935</wp:posOffset>
                </wp:positionV>
                <wp:extent cx="2020824" cy="1404620"/>
                <wp:effectExtent l="0" t="0" r="17780" b="2159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23BF2028" w14:textId="77777777" w:rsidR="002B6F00" w:rsidRPr="00FD729B" w:rsidRDefault="002B6F00"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CB7D5A3" id="_x0000_s1083" type="#_x0000_t202" style="position:absolute;left:0;text-align:left;margin-left:107.9pt;margin-top:329.05pt;width:159.1pt;height:110.6pt;z-index:251805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" o:allowoverlap="f" fillcolor="#b8cce4 [1300]">
                <v:textbox style="mso-fit-shape-to-text:t">
                  <w:txbxContent>
                    <w:p w14:paraId="23BF2028" w14:textId="77777777" w:rsidR="002B6F00" w:rsidRPr="00FD729B" w:rsidRDefault="002B6F00"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v:textbox>
                <w10:wrap type="square" anchorx="margin" anchory="page"/>
                <w10:anchorlock/>
              </v:shape>
            </w:pict>
          </mc:Fallback>
        </mc:AlternateContent>
      </w:r>
      <w:r w:rsidR="006C2CEE" w:rsidRPr="00253F5E">
        <w:rPr>
          <w:rFonts w:cs="Arial"/>
        </w:rPr>
        <w:t xml:space="preserve">Carrier/Forwarders facilitating the movement of the goods must have a copy of the temporary export license to be deposited, </w:t>
      </w:r>
      <w:r w:rsidR="00FD5526">
        <w:rPr>
          <w:rFonts w:cs="Arial"/>
        </w:rPr>
        <w:t>decremented and endorsed by</w:t>
      </w:r>
      <w:r w:rsidR="006C2CEE" w:rsidRPr="00253F5E">
        <w:rPr>
          <w:rFonts w:cs="Arial"/>
        </w:rPr>
        <w:t xml:space="preserve"> Customs at the Port of Exit prior to departure and upon re-entry, and obtain a copy of the license endorsed by</w:t>
      </w:r>
      <w:r w:rsidR="006C2CEE" w:rsidRPr="00474D9D">
        <w:rPr>
          <w:rFonts w:cs="Arial"/>
        </w:rPr>
        <w:t xml:space="preserve"> Customs from the carrier/forwarder in ac</w:t>
      </w:r>
      <w:r w:rsidR="006C2CEE">
        <w:rPr>
          <w:rFonts w:cs="Arial"/>
        </w:rPr>
        <w:t xml:space="preserve">cordance </w:t>
      </w:r>
      <w:r w:rsidR="006C2CEE" w:rsidRPr="00A90A0E">
        <w:rPr>
          <w:rFonts w:cs="Arial"/>
        </w:rPr>
        <w:t xml:space="preserve">with </w:t>
      </w:r>
      <w:hyperlink r:id="rId216" w:anchor="se22.1.123_122" w:history="1">
        <w:r w:rsidR="006C2CEE" w:rsidRPr="00A90A0E">
          <w:rPr>
            <w:rStyle w:val="Hyperlink"/>
            <w:rFonts w:cs="Arial"/>
            <w:u w:val="none"/>
          </w:rPr>
          <w:t>22 CFR §123.22(2</w:t>
        </w:r>
      </w:hyperlink>
      <w:r w:rsidR="006C2CEE" w:rsidRPr="00A90A0E">
        <w:rPr>
          <w:rFonts w:cs="Arial"/>
        </w:rPr>
        <w:t xml:space="preserve">).  </w:t>
      </w:r>
      <w:r w:rsidR="00005535" w:rsidRPr="00A90A0E">
        <w:rPr>
          <w:rFonts w:cs="Arial"/>
        </w:rPr>
        <w:t>Not all</w:t>
      </w:r>
      <w:r w:rsidR="006C2CEE" w:rsidRPr="00A90A0E">
        <w:rPr>
          <w:rFonts w:cs="Arial"/>
        </w:rPr>
        <w:t xml:space="preserve"> temporary export licenses need to be lodged with U.S. Customs, but </w:t>
      </w:r>
      <w:r w:rsidR="00005535" w:rsidRPr="00A90A0E">
        <w:rPr>
          <w:rFonts w:cs="Arial"/>
        </w:rPr>
        <w:t xml:space="preserve">they </w:t>
      </w:r>
      <w:r w:rsidR="006C2CEE" w:rsidRPr="00A90A0E">
        <w:rPr>
          <w:rFonts w:cs="Arial"/>
        </w:rPr>
        <w:t>must be presented</w:t>
      </w:r>
      <w:r w:rsidR="004A0D2C" w:rsidRPr="00A90A0E">
        <w:rPr>
          <w:rStyle w:val="FootnoteReference"/>
          <w:rFonts w:cs="Arial"/>
        </w:rPr>
        <w:footnoteReference w:id="38"/>
      </w:r>
      <w:r w:rsidR="004A0D2C" w:rsidRPr="00A90A0E">
        <w:rPr>
          <w:rFonts w:cs="Arial"/>
        </w:rPr>
        <w:t xml:space="preserve"> </w:t>
      </w:r>
      <w:r w:rsidR="006C2CEE" w:rsidRPr="00A90A0E">
        <w:rPr>
          <w:rFonts w:cs="Arial"/>
        </w:rPr>
        <w:t xml:space="preserve">at the time of export and upon re-entry for manual decrementation and endorsement by U.S. Customs.  AES does not electronically decrement temporary licenses.  </w:t>
      </w:r>
    </w:p>
    <w:p w14:paraId="0B58FD35" w14:textId="73C9C400" w:rsidR="00005535" w:rsidRPr="00A90A0E" w:rsidRDefault="00005535" w:rsidP="00E42DCF">
      <w:pPr>
        <w:rPr>
          <w:rFonts w:cs="Arial"/>
        </w:rPr>
      </w:pPr>
      <w:r w:rsidRPr="00A90A0E">
        <w:rPr>
          <w:rFonts w:cs="Arial"/>
        </w:rPr>
        <w:t xml:space="preserve">Carriers/forwarders should check that all parties to the export are on the license, such as carrier/forwarder, </w:t>
      </w:r>
      <w:r w:rsidR="005A6B38">
        <w:rPr>
          <w:rFonts w:cs="Arial"/>
        </w:rPr>
        <w:t>end-use</w:t>
      </w:r>
      <w:r w:rsidRPr="00A90A0E">
        <w:rPr>
          <w:rFonts w:cs="Arial"/>
        </w:rPr>
        <w:t xml:space="preserve">r, and ultimate and intermediate consignees in accordance with </w:t>
      </w:r>
      <w:hyperlink r:id="rId217" w:history="1">
        <w:r w:rsidRPr="00A90A0E">
          <w:rPr>
            <w:rStyle w:val="Hyperlink"/>
            <w:rFonts w:cs="Arial"/>
            <w:u w:val="none"/>
          </w:rPr>
          <w:t xml:space="preserve">22 CFR </w:t>
        </w:r>
        <w:r w:rsidR="009B4C51" w:rsidRPr="009B4C51">
          <w:rPr>
            <w:rStyle w:val="Hyperlink"/>
            <w:rFonts w:cs="Arial"/>
            <w:u w:val="none"/>
          </w:rPr>
          <w:t>§</w:t>
        </w:r>
        <w:r w:rsidRPr="00A90A0E">
          <w:rPr>
            <w:rStyle w:val="Hyperlink"/>
            <w:rFonts w:cs="Arial"/>
            <w:u w:val="none"/>
          </w:rPr>
          <w:t>127.1(b)(1) and (c)</w:t>
        </w:r>
      </w:hyperlink>
      <w:r w:rsidRPr="00A90A0E">
        <w:rPr>
          <w:rFonts w:cs="Arial"/>
        </w:rPr>
        <w:t>.</w:t>
      </w:r>
    </w:p>
    <w:p w14:paraId="6FF6918C" w14:textId="77777777" w:rsidR="000F2969" w:rsidRPr="00253F5E" w:rsidRDefault="000F2969" w:rsidP="00FD729B">
      <w:pPr>
        <w:pStyle w:val="Heading4"/>
        <w:rPr>
          <w:color w:val="FF0000"/>
        </w:rPr>
      </w:pPr>
      <w:r>
        <w:t>AES Filing Best Practices</w:t>
      </w:r>
    </w:p>
    <w:p w14:paraId="613AAA02" w14:textId="77777777" w:rsidR="006C2CEE" w:rsidRDefault="006C2CEE" w:rsidP="00D44360">
      <w:pPr>
        <w:numPr>
          <w:ilvl w:val="1"/>
          <w:numId w:val="26"/>
        </w:numPr>
        <w:ind w:left="720"/>
        <w:rPr>
          <w:rFonts w:cs="Arial"/>
        </w:rPr>
      </w:pPr>
      <w:r w:rsidRPr="00474D9D">
        <w:rPr>
          <w:rFonts w:cs="Arial"/>
        </w:rPr>
        <w:t xml:space="preserve">Verify </w:t>
      </w:r>
      <w:r w:rsidR="00471270">
        <w:rPr>
          <w:rFonts w:cs="Arial"/>
        </w:rPr>
        <w:t xml:space="preserve">that </w:t>
      </w:r>
      <w:r w:rsidRPr="00474D9D">
        <w:rPr>
          <w:rFonts w:cs="Arial"/>
        </w:rPr>
        <w:t>the description and value of the goods on the shipping document matches the license.</w:t>
      </w:r>
    </w:p>
    <w:p w14:paraId="2298FC33" w14:textId="77777777" w:rsidR="006C2CEE" w:rsidRPr="00474D9D" w:rsidRDefault="006C2CEE" w:rsidP="00D44360">
      <w:pPr>
        <w:numPr>
          <w:ilvl w:val="1"/>
          <w:numId w:val="26"/>
        </w:numPr>
        <w:ind w:left="720"/>
        <w:rPr>
          <w:rFonts w:cs="Arial"/>
        </w:rPr>
      </w:pPr>
      <w:r>
        <w:rPr>
          <w:rFonts w:cs="Arial"/>
        </w:rPr>
        <w:t xml:space="preserve">Verify </w:t>
      </w:r>
      <w:r w:rsidRPr="00474D9D">
        <w:rPr>
          <w:rFonts w:cs="Arial"/>
        </w:rPr>
        <w:t>the correct Schedule B, ECCN, or USML Category.</w:t>
      </w:r>
    </w:p>
    <w:p w14:paraId="620FF276" w14:textId="77777777" w:rsidR="006C2CEE" w:rsidRPr="00474D9D" w:rsidRDefault="006C2CEE" w:rsidP="00D44360">
      <w:pPr>
        <w:numPr>
          <w:ilvl w:val="1"/>
          <w:numId w:val="26"/>
        </w:numPr>
        <w:ind w:left="720"/>
        <w:rPr>
          <w:rFonts w:cs="Arial"/>
        </w:rPr>
      </w:pPr>
      <w:r w:rsidRPr="00474D9D">
        <w:rPr>
          <w:rFonts w:cs="Arial"/>
        </w:rPr>
        <w:t>Verify with the</w:t>
      </w:r>
      <w:r w:rsidR="00F323F6">
        <w:rPr>
          <w:rFonts w:cs="Arial"/>
        </w:rPr>
        <w:t xml:space="preserve"> carrier/f</w:t>
      </w:r>
      <w:r>
        <w:rPr>
          <w:rFonts w:cs="Arial"/>
        </w:rPr>
        <w:t>orwarder</w:t>
      </w:r>
      <w:r w:rsidR="00F323F6">
        <w:rPr>
          <w:rFonts w:cs="Arial"/>
        </w:rPr>
        <w:t xml:space="preserve"> the correct port of e</w:t>
      </w:r>
      <w:r w:rsidR="00471270">
        <w:rPr>
          <w:rFonts w:cs="Arial"/>
        </w:rPr>
        <w:t>xport and the airline/</w:t>
      </w:r>
      <w:r w:rsidRPr="00474D9D">
        <w:rPr>
          <w:rFonts w:cs="Arial"/>
        </w:rPr>
        <w:t xml:space="preserve">vessel </w:t>
      </w:r>
      <w:r w:rsidRPr="00902583">
        <w:rPr>
          <w:rFonts w:cs="Arial"/>
        </w:rPr>
        <w:t>S</w:t>
      </w:r>
      <w:r w:rsidR="00902583" w:rsidRPr="00902583">
        <w:rPr>
          <w:rFonts w:cs="Arial"/>
        </w:rPr>
        <w:t>tandard Carrier Alpha Code (S</w:t>
      </w:r>
      <w:r w:rsidRPr="00902583">
        <w:rPr>
          <w:rFonts w:cs="Arial"/>
        </w:rPr>
        <w:t>CAC</w:t>
      </w:r>
      <w:r w:rsidR="00902583" w:rsidRPr="00902583">
        <w:rPr>
          <w:rFonts w:cs="Arial"/>
        </w:rPr>
        <w:t>)</w:t>
      </w:r>
      <w:r w:rsidRPr="00902583">
        <w:rPr>
          <w:rFonts w:cs="Arial"/>
        </w:rPr>
        <w:t>/I</w:t>
      </w:r>
      <w:r w:rsidR="00902583" w:rsidRPr="00902583">
        <w:rPr>
          <w:rFonts w:cs="Arial"/>
        </w:rPr>
        <w:t xml:space="preserve">nternational </w:t>
      </w:r>
      <w:r w:rsidRPr="00902583">
        <w:rPr>
          <w:rFonts w:cs="Arial"/>
        </w:rPr>
        <w:t>A</w:t>
      </w:r>
      <w:r w:rsidR="00902583" w:rsidRPr="00902583">
        <w:rPr>
          <w:rFonts w:cs="Arial"/>
        </w:rPr>
        <w:t xml:space="preserve">ir </w:t>
      </w:r>
      <w:r w:rsidRPr="00902583">
        <w:rPr>
          <w:rFonts w:cs="Arial"/>
        </w:rPr>
        <w:t>T</w:t>
      </w:r>
      <w:r w:rsidR="00902583" w:rsidRPr="00902583">
        <w:rPr>
          <w:rFonts w:cs="Arial"/>
        </w:rPr>
        <w:t>ransportation Association</w:t>
      </w:r>
      <w:r w:rsidR="00902583">
        <w:rPr>
          <w:rFonts w:cs="Arial"/>
        </w:rPr>
        <w:t xml:space="preserve"> (IATA)</w:t>
      </w:r>
      <w:r w:rsidRPr="00474D9D">
        <w:rPr>
          <w:rFonts w:cs="Arial"/>
        </w:rPr>
        <w:t xml:space="preserve"> code.</w:t>
      </w:r>
    </w:p>
    <w:p w14:paraId="18D59314" w14:textId="77777777" w:rsidR="006C2CEE" w:rsidRPr="00474D9D" w:rsidRDefault="00F323F6" w:rsidP="00D44360">
      <w:pPr>
        <w:numPr>
          <w:ilvl w:val="1"/>
          <w:numId w:val="26"/>
        </w:numPr>
        <w:ind w:left="720"/>
        <w:rPr>
          <w:rFonts w:cs="Arial"/>
        </w:rPr>
      </w:pPr>
      <w:r>
        <w:rPr>
          <w:rFonts w:cs="Arial"/>
        </w:rPr>
        <w:t>If using a freight f</w:t>
      </w:r>
      <w:r w:rsidR="006C2CEE" w:rsidRPr="00474D9D">
        <w:rPr>
          <w:rFonts w:cs="Arial"/>
        </w:rPr>
        <w:t>orwarder to move the goods, obtain their Employer Identification Number (EIN) and identify them on your AES filing as the Freight Forwarder.</w:t>
      </w:r>
    </w:p>
    <w:p w14:paraId="5478238E" w14:textId="77777777" w:rsidR="006C2CEE" w:rsidRPr="00474D9D" w:rsidRDefault="006C2CEE" w:rsidP="00D44360">
      <w:pPr>
        <w:numPr>
          <w:ilvl w:val="1"/>
          <w:numId w:val="26"/>
        </w:numPr>
        <w:ind w:left="720"/>
        <w:rPr>
          <w:rFonts w:cs="Arial"/>
        </w:rPr>
      </w:pPr>
      <w:r w:rsidRPr="00474D9D">
        <w:rPr>
          <w:rFonts w:cs="Arial"/>
        </w:rPr>
        <w:t>Upon completion of the verification process of</w:t>
      </w:r>
      <w:r>
        <w:rPr>
          <w:rFonts w:cs="Arial"/>
        </w:rPr>
        <w:t xml:space="preserve"> the required EEI,</w:t>
      </w:r>
      <w:r w:rsidRPr="00474D9D">
        <w:rPr>
          <w:rFonts w:cs="Arial"/>
        </w:rPr>
        <w:t xml:space="preserve"> the filer may then proceed with the filing of the AES.</w:t>
      </w:r>
    </w:p>
    <w:p w14:paraId="1FF8EEC2" w14:textId="46C79573" w:rsidR="006C2CEE" w:rsidRPr="00A90A0E" w:rsidRDefault="006C2CEE" w:rsidP="00D44360">
      <w:pPr>
        <w:numPr>
          <w:ilvl w:val="1"/>
          <w:numId w:val="26"/>
        </w:numPr>
        <w:ind w:left="720"/>
        <w:rPr>
          <w:rFonts w:cs="Arial"/>
        </w:rPr>
      </w:pPr>
      <w:r w:rsidRPr="00474D9D">
        <w:rPr>
          <w:rFonts w:cs="Arial"/>
        </w:rPr>
        <w:t xml:space="preserve">Upon completion of the AES filing, the filer </w:t>
      </w:r>
      <w:r w:rsidR="00990E3C">
        <w:rPr>
          <w:rFonts w:cs="Arial"/>
        </w:rPr>
        <w:t>should</w:t>
      </w:r>
      <w:r w:rsidRPr="00474D9D">
        <w:rPr>
          <w:rFonts w:cs="Arial"/>
        </w:rPr>
        <w:t xml:space="preserve"> then comp</w:t>
      </w:r>
      <w:r w:rsidR="00FD5526">
        <w:rPr>
          <w:rFonts w:cs="Arial"/>
        </w:rPr>
        <w:t xml:space="preserve">lete and sign </w:t>
      </w:r>
      <w:hyperlink w:anchor="_Checklist_J:_AES_1" w:history="1">
        <w:r w:rsidR="00424116" w:rsidRPr="00A90A0E">
          <w:rPr>
            <w:rStyle w:val="Hyperlink"/>
            <w:rFonts w:cs="Arial"/>
            <w:u w:val="none"/>
          </w:rPr>
          <w:t>Checklist J</w:t>
        </w:r>
      </w:hyperlink>
      <w:r w:rsidRPr="00A90A0E">
        <w:rPr>
          <w:rFonts w:cs="Arial"/>
        </w:rPr>
        <w:t xml:space="preserve"> and attach it with the AES filing copy.</w:t>
      </w:r>
    </w:p>
    <w:p w14:paraId="2BEC38BB" w14:textId="77777777" w:rsidR="006C2CEE" w:rsidRPr="00A90A0E" w:rsidRDefault="006C2CEE" w:rsidP="00D44360">
      <w:pPr>
        <w:numPr>
          <w:ilvl w:val="1"/>
          <w:numId w:val="26"/>
        </w:numPr>
        <w:ind w:left="720"/>
        <w:rPr>
          <w:rFonts w:cs="Arial"/>
        </w:rPr>
      </w:pPr>
      <w:r w:rsidRPr="00A90A0E">
        <w:rPr>
          <w:rFonts w:cs="Arial"/>
        </w:rPr>
        <w:t xml:space="preserve">Once the AES entry is completed, the </w:t>
      </w:r>
      <w:r w:rsidR="00471270" w:rsidRPr="00A90A0E">
        <w:rPr>
          <w:rFonts w:cs="Arial"/>
        </w:rPr>
        <w:t xml:space="preserve">Center </w:t>
      </w:r>
      <w:r w:rsidRPr="00A90A0E">
        <w:rPr>
          <w:rFonts w:cs="Arial"/>
        </w:rPr>
        <w:t>Transportation/Logistics Office proceeds in the preparation of the required export documentation (e.g. shipping form, invoice, airway bill, HAZMAT, and AES copy) and provide</w:t>
      </w:r>
      <w:r w:rsidR="00253F5E" w:rsidRPr="00A90A0E">
        <w:rPr>
          <w:rFonts w:cs="Arial"/>
        </w:rPr>
        <w:t>s</w:t>
      </w:r>
      <w:r w:rsidRPr="00A90A0E">
        <w:rPr>
          <w:rFonts w:cs="Arial"/>
        </w:rPr>
        <w:t xml:space="preserve"> the carrier with the export documentation for the a</w:t>
      </w:r>
      <w:r w:rsidR="00F323F6" w:rsidRPr="00A90A0E">
        <w:rPr>
          <w:rFonts w:cs="Arial"/>
        </w:rPr>
        <w:t>pplicable method of transport (air or o</w:t>
      </w:r>
      <w:r w:rsidRPr="00A90A0E">
        <w:rPr>
          <w:rFonts w:cs="Arial"/>
        </w:rPr>
        <w:t>cean) and file</w:t>
      </w:r>
      <w:r w:rsidR="00471270" w:rsidRPr="00A90A0E">
        <w:rPr>
          <w:rFonts w:cs="Arial"/>
        </w:rPr>
        <w:t>s</w:t>
      </w:r>
      <w:r w:rsidRPr="00A90A0E">
        <w:rPr>
          <w:rFonts w:cs="Arial"/>
        </w:rPr>
        <w:t xml:space="preserve"> the record accordingly.</w:t>
      </w:r>
    </w:p>
    <w:p w14:paraId="204936E0" w14:textId="77777777" w:rsidR="000F2969" w:rsidRPr="00A90A0E" w:rsidRDefault="000F2969" w:rsidP="00D44360">
      <w:pPr>
        <w:numPr>
          <w:ilvl w:val="1"/>
          <w:numId w:val="26"/>
        </w:numPr>
        <w:ind w:left="720"/>
        <w:rPr>
          <w:rFonts w:cs="Arial"/>
        </w:rPr>
      </w:pPr>
      <w:r w:rsidRPr="00A90A0E">
        <w:rPr>
          <w:rFonts w:cs="Arial"/>
        </w:rPr>
        <w:t xml:space="preserve">Verify that all information shown on the EEI filing is </w:t>
      </w:r>
      <w:r w:rsidR="003F0D98" w:rsidRPr="00A90A0E">
        <w:rPr>
          <w:rFonts w:cs="Arial"/>
        </w:rPr>
        <w:t>accurate, true, and complete.</w:t>
      </w:r>
    </w:p>
    <w:p w14:paraId="33CAFA28" w14:textId="16540762" w:rsidR="006C2CEE" w:rsidRPr="00A90A0E" w:rsidRDefault="006C2CEE" w:rsidP="00006E0E">
      <w:pPr>
        <w:pStyle w:val="Heading3"/>
      </w:pPr>
      <w:bookmarkStart w:id="1086" w:name="_Toc403721963"/>
      <w:bookmarkStart w:id="1087" w:name="_Toc404592773"/>
      <w:bookmarkStart w:id="1088" w:name="_Toc404601380"/>
      <w:bookmarkStart w:id="1089" w:name="_Toc406391854"/>
      <w:bookmarkStart w:id="1090" w:name="_Toc517769557"/>
      <w:r w:rsidRPr="00A90A0E">
        <w:t xml:space="preserve">Goods </w:t>
      </w:r>
      <w:r w:rsidR="00006E0E" w:rsidRPr="00A90A0E">
        <w:t xml:space="preserve">Exporting Under An </w:t>
      </w:r>
      <w:r w:rsidRPr="00A90A0E">
        <w:t xml:space="preserve">AES </w:t>
      </w:r>
      <w:r w:rsidR="00006E0E" w:rsidRPr="00A90A0E">
        <w:t>Filing Exemption.</w:t>
      </w:r>
      <w:bookmarkEnd w:id="1086"/>
      <w:bookmarkEnd w:id="1087"/>
      <w:bookmarkEnd w:id="1088"/>
      <w:bookmarkEnd w:id="1089"/>
      <w:bookmarkEnd w:id="1090"/>
      <w:r w:rsidR="00006E0E" w:rsidRPr="00A90A0E">
        <w:t xml:space="preserve">  </w:t>
      </w:r>
    </w:p>
    <w:p w14:paraId="0CEB8EA6" w14:textId="77777777" w:rsidR="006C2CEE" w:rsidRPr="00A90A0E" w:rsidRDefault="006C2CEE" w:rsidP="00E42DCF">
      <w:pPr>
        <w:ind w:firstLine="450"/>
        <w:rPr>
          <w:rFonts w:cs="Arial"/>
        </w:rPr>
      </w:pPr>
      <w:r w:rsidRPr="00A90A0E">
        <w:rPr>
          <w:rFonts w:cs="Arial"/>
        </w:rPr>
        <w:t xml:space="preserve">All export documents (including the shipping form) must be annotated with the appropriate AES Exemption citation in accordance with </w:t>
      </w:r>
      <w:hyperlink r:id="rId218" w:history="1">
        <w:r w:rsidRPr="00A90A0E">
          <w:rPr>
            <w:rStyle w:val="Hyperlink"/>
            <w:rFonts w:cs="Arial"/>
            <w:u w:val="none"/>
          </w:rPr>
          <w:t>15 CFR §30.7</w:t>
        </w:r>
      </w:hyperlink>
      <w:r w:rsidRPr="00A90A0E">
        <w:rPr>
          <w:rFonts w:cs="Arial"/>
        </w:rPr>
        <w:t>.  (e.g. “No EEI Required, FTR §</w:t>
      </w:r>
      <w:r w:rsidR="00471270" w:rsidRPr="00A90A0E">
        <w:rPr>
          <w:rFonts w:cs="Arial"/>
        </w:rPr>
        <w:t>30.37(b</w:t>
      </w:r>
      <w:r w:rsidRPr="00A90A0E">
        <w:rPr>
          <w:rFonts w:cs="Arial"/>
        </w:rPr>
        <w:t>)”</w:t>
      </w:r>
      <w:r w:rsidR="005165A8" w:rsidRPr="00A90A0E">
        <w:rPr>
          <w:rFonts w:cs="Arial"/>
        </w:rPr>
        <w:t xml:space="preserve">). </w:t>
      </w:r>
    </w:p>
    <w:p w14:paraId="43CC4009" w14:textId="2AFFC8F2" w:rsidR="006C2CEE" w:rsidRPr="00A90A0E" w:rsidRDefault="006C2CEE" w:rsidP="006C2CEE">
      <w:pPr>
        <w:pStyle w:val="Heading3"/>
        <w:rPr>
          <w:rFonts w:cs="Arial"/>
        </w:rPr>
      </w:pPr>
      <w:bookmarkStart w:id="1091" w:name="_Recordkeeping_Requirements_For"/>
      <w:bookmarkStart w:id="1092" w:name="_Toc403721964"/>
      <w:bookmarkStart w:id="1093" w:name="_Toc404592774"/>
      <w:bookmarkStart w:id="1094" w:name="_Toc404601381"/>
      <w:bookmarkStart w:id="1095" w:name="_Toc406391855"/>
      <w:bookmarkStart w:id="1096" w:name="_Toc517769558"/>
      <w:bookmarkEnd w:id="1091"/>
      <w:r w:rsidRPr="00A90A0E">
        <w:t>Recordkeeping Requirements For Shipments</w:t>
      </w:r>
      <w:bookmarkEnd w:id="1092"/>
      <w:bookmarkEnd w:id="1093"/>
      <w:bookmarkEnd w:id="1094"/>
      <w:bookmarkEnd w:id="1095"/>
      <w:bookmarkEnd w:id="1096"/>
      <w:r w:rsidRPr="00A90A0E">
        <w:t xml:space="preserve"> </w:t>
      </w:r>
    </w:p>
    <w:p w14:paraId="0DC168EC" w14:textId="77777777" w:rsidR="006C2CEE" w:rsidRPr="00A90A0E" w:rsidRDefault="006C2CEE" w:rsidP="00E42DCF">
      <w:pPr>
        <w:rPr>
          <w:rFonts w:cs="Arial"/>
        </w:rPr>
      </w:pPr>
      <w:r w:rsidRPr="00A90A0E">
        <w:rPr>
          <w:rFonts w:cs="Arial"/>
        </w:rPr>
        <w:t>In accord</w:t>
      </w:r>
      <w:r w:rsidR="008B1569" w:rsidRPr="00A90A0E">
        <w:rPr>
          <w:rFonts w:cs="Arial"/>
        </w:rPr>
        <w:t xml:space="preserve">ance with </w:t>
      </w:r>
      <w:r w:rsidRPr="00A90A0E">
        <w:rPr>
          <w:rFonts w:cs="Arial"/>
        </w:rPr>
        <w:t>U.S. export regulations related to recordkeeping, all documents related to an international shipment mu</w:t>
      </w:r>
      <w:r w:rsidR="00471270" w:rsidRPr="00A90A0E">
        <w:rPr>
          <w:rFonts w:cs="Arial"/>
        </w:rPr>
        <w:t>st be retained for a period of five</w:t>
      </w:r>
      <w:r w:rsidRPr="00A90A0E">
        <w:rPr>
          <w:rFonts w:cs="Arial"/>
        </w:rPr>
        <w:t xml:space="preserve"> years and must be available upon request by a U.S. Government official (</w:t>
      </w:r>
      <w:hyperlink r:id="rId219"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documentation shall be retained and maintained by the Transportation Office/</w:t>
      </w:r>
      <w:r w:rsidR="00F323F6" w:rsidRPr="00A90A0E">
        <w:rPr>
          <w:rFonts w:cs="Arial"/>
        </w:rPr>
        <w:t>ECS</w:t>
      </w:r>
      <w:r w:rsidRPr="00A90A0E">
        <w:rPr>
          <w:rFonts w:cs="Arial"/>
        </w:rPr>
        <w:t xml:space="preserve"> (listing of documents is</w:t>
      </w:r>
      <w:r w:rsidR="00F323F6" w:rsidRPr="00A90A0E">
        <w:rPr>
          <w:rFonts w:cs="Arial"/>
        </w:rPr>
        <w:t xml:space="preserve"> below</w:t>
      </w:r>
      <w:r w:rsidRPr="00A90A0E">
        <w:rPr>
          <w:rFonts w:cs="Arial"/>
        </w:rPr>
        <w:t>) (</w:t>
      </w:r>
      <w:hyperlink r:id="rId220"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ECS also retains a</w:t>
      </w:r>
      <w:r w:rsidR="00F323F6" w:rsidRPr="00A90A0E">
        <w:rPr>
          <w:rFonts w:cs="Arial"/>
        </w:rPr>
        <w:t xml:space="preserve"> copy of the transaction</w:t>
      </w:r>
      <w:r w:rsidR="008B1569" w:rsidRPr="00A90A0E">
        <w:rPr>
          <w:rFonts w:cs="Arial"/>
        </w:rPr>
        <w:t xml:space="preserve"> documentation</w:t>
      </w:r>
      <w:r w:rsidR="00F323F6" w:rsidRPr="00A90A0E">
        <w:rPr>
          <w:rFonts w:cs="Arial"/>
        </w:rPr>
        <w:t xml:space="preserve"> (e.g. s</w:t>
      </w:r>
      <w:r w:rsidRPr="00A90A0E">
        <w:rPr>
          <w:rFonts w:cs="Arial"/>
        </w:rPr>
        <w:t xml:space="preserve">hipping </w:t>
      </w:r>
      <w:r w:rsidR="00F323F6" w:rsidRPr="00A90A0E">
        <w:rPr>
          <w:rFonts w:cs="Arial"/>
        </w:rPr>
        <w:t>f</w:t>
      </w:r>
      <w:r w:rsidRPr="00A90A0E">
        <w:rPr>
          <w:rFonts w:cs="Arial"/>
        </w:rPr>
        <w:t xml:space="preserve">orm, </w:t>
      </w:r>
      <w:r w:rsidR="00F323F6" w:rsidRPr="00A90A0E">
        <w:rPr>
          <w:rFonts w:cs="Arial"/>
        </w:rPr>
        <w:t>i</w:t>
      </w:r>
      <w:r w:rsidRPr="00A90A0E">
        <w:rPr>
          <w:rFonts w:cs="Arial"/>
        </w:rPr>
        <w:t xml:space="preserve">nvoice, </w:t>
      </w:r>
      <w:r w:rsidR="00F323F6" w:rsidRPr="00A90A0E">
        <w:rPr>
          <w:rFonts w:cs="Arial"/>
        </w:rPr>
        <w:t>a</w:t>
      </w:r>
      <w:r w:rsidRPr="00A90A0E">
        <w:rPr>
          <w:rFonts w:cs="Arial"/>
        </w:rPr>
        <w:t xml:space="preserve">irway </w:t>
      </w:r>
      <w:r w:rsidR="00F323F6" w:rsidRPr="00A90A0E">
        <w:rPr>
          <w:rFonts w:cs="Arial"/>
        </w:rPr>
        <w:t>b</w:t>
      </w:r>
      <w:r w:rsidRPr="00A90A0E">
        <w:rPr>
          <w:rFonts w:cs="Arial"/>
        </w:rPr>
        <w:t xml:space="preserve">ill and </w:t>
      </w:r>
      <w:r w:rsidR="00F323F6" w:rsidRPr="00A90A0E">
        <w:rPr>
          <w:rFonts w:cs="Arial"/>
        </w:rPr>
        <w:t>c</w:t>
      </w:r>
      <w:r w:rsidRPr="00A90A0E">
        <w:rPr>
          <w:rFonts w:cs="Arial"/>
        </w:rPr>
        <w:t>opy of AES filing document [if applicable]) in their files for internal review purposes only (</w:t>
      </w:r>
      <w:hyperlink r:id="rId221"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documents and correspondence relating to an international shipment, licensable and non-licensable, must be filed b</w:t>
      </w:r>
      <w:r w:rsidR="008B1569" w:rsidRPr="00A90A0E">
        <w:rPr>
          <w:rFonts w:cs="Arial"/>
        </w:rPr>
        <w:t>y</w:t>
      </w:r>
      <w:r w:rsidRPr="00A90A0E">
        <w:rPr>
          <w:rFonts w:cs="Arial"/>
        </w:rPr>
        <w:t xml:space="preserve"> </w:t>
      </w:r>
      <w:r w:rsidR="008B1569" w:rsidRPr="00A90A0E">
        <w:rPr>
          <w:rFonts w:cs="Arial"/>
        </w:rPr>
        <w:t xml:space="preserve">the </w:t>
      </w:r>
      <w:r w:rsidRPr="00A90A0E">
        <w:rPr>
          <w:rFonts w:cs="Arial"/>
        </w:rPr>
        <w:t>ship</w:t>
      </w:r>
      <w:r w:rsidR="008B1569" w:rsidRPr="00A90A0E">
        <w:rPr>
          <w:rFonts w:cs="Arial"/>
        </w:rPr>
        <w:t>ping</w:t>
      </w:r>
      <w:r w:rsidRPr="00A90A0E">
        <w:rPr>
          <w:rFonts w:cs="Arial"/>
        </w:rPr>
        <w:t xml:space="preserve"> date upon completion and labeled according to the Shipment Reference number.  No records may be discarded without the prior approval of </w:t>
      </w:r>
      <w:r w:rsidR="00990E3C" w:rsidRPr="00A90A0E">
        <w:rPr>
          <w:rFonts w:cs="Arial"/>
        </w:rPr>
        <w:t xml:space="preserve">both </w:t>
      </w:r>
      <w:r w:rsidRPr="00A90A0E">
        <w:rPr>
          <w:rFonts w:cs="Arial"/>
        </w:rPr>
        <w:t>the Transportation Officer</w:t>
      </w:r>
      <w:r w:rsidR="00990E3C" w:rsidRPr="00A90A0E">
        <w:rPr>
          <w:rFonts w:cs="Arial"/>
        </w:rPr>
        <w:t xml:space="preserve"> and the</w:t>
      </w:r>
      <w:r w:rsidR="00FD729B" w:rsidRPr="00A90A0E">
        <w:rPr>
          <w:rFonts w:cs="Arial"/>
        </w:rPr>
        <w:t xml:space="preserve"> </w:t>
      </w:r>
      <w:r w:rsidRPr="00A90A0E">
        <w:rPr>
          <w:rFonts w:cs="Arial"/>
        </w:rPr>
        <w:t>CEA (</w:t>
      </w:r>
      <w:hyperlink r:id="rId222"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required documents for recordkeeping are as follows:</w:t>
      </w:r>
    </w:p>
    <w:p w14:paraId="4FE2DC6E" w14:textId="77777777" w:rsidR="006C2CEE" w:rsidRPr="00A90A0E" w:rsidRDefault="00F323F6" w:rsidP="00D44360">
      <w:pPr>
        <w:numPr>
          <w:ilvl w:val="0"/>
          <w:numId w:val="14"/>
        </w:numPr>
        <w:tabs>
          <w:tab w:val="clear" w:pos="1080"/>
          <w:tab w:val="num" w:pos="1170"/>
        </w:tabs>
        <w:spacing w:before="120"/>
        <w:ind w:left="720"/>
        <w:rPr>
          <w:rFonts w:cs="Arial"/>
        </w:rPr>
      </w:pPr>
      <w:r w:rsidRPr="00A90A0E">
        <w:rPr>
          <w:rFonts w:cs="Arial"/>
        </w:rPr>
        <w:t>Shipping f</w:t>
      </w:r>
      <w:r w:rsidR="006C2CEE" w:rsidRPr="00A90A0E">
        <w:rPr>
          <w:rFonts w:cs="Arial"/>
        </w:rPr>
        <w:t>orm</w:t>
      </w:r>
    </w:p>
    <w:p w14:paraId="4D2F58BA" w14:textId="77777777" w:rsidR="00187771" w:rsidRPr="00A90A0E" w:rsidRDefault="00187771" w:rsidP="00D44360">
      <w:pPr>
        <w:numPr>
          <w:ilvl w:val="0"/>
          <w:numId w:val="14"/>
        </w:numPr>
        <w:tabs>
          <w:tab w:val="clear" w:pos="1080"/>
          <w:tab w:val="num" w:pos="1170"/>
        </w:tabs>
        <w:spacing w:before="120"/>
        <w:ind w:left="720"/>
        <w:rPr>
          <w:rFonts w:cs="Arial"/>
        </w:rPr>
      </w:pPr>
      <w:r w:rsidRPr="00A90A0E">
        <w:rPr>
          <w:rFonts w:cs="Arial"/>
        </w:rPr>
        <w:t xml:space="preserve">Export authorization, which must be </w:t>
      </w:r>
      <w:r w:rsidR="00CF170F" w:rsidRPr="00A90A0E">
        <w:rPr>
          <w:rFonts w:cs="Arial"/>
        </w:rPr>
        <w:t>identified on the shipping form</w:t>
      </w:r>
    </w:p>
    <w:p w14:paraId="2C6BBF93" w14:textId="77777777" w:rsidR="006C2CEE" w:rsidRPr="00A90A0E" w:rsidRDefault="00F323F6" w:rsidP="00D44360">
      <w:pPr>
        <w:numPr>
          <w:ilvl w:val="0"/>
          <w:numId w:val="14"/>
        </w:numPr>
        <w:tabs>
          <w:tab w:val="clear" w:pos="1080"/>
          <w:tab w:val="num" w:pos="1170"/>
        </w:tabs>
        <w:spacing w:before="120"/>
        <w:ind w:left="720"/>
        <w:rPr>
          <w:rFonts w:cs="Arial"/>
        </w:rPr>
      </w:pPr>
      <w:r w:rsidRPr="00A90A0E">
        <w:rPr>
          <w:rFonts w:cs="Arial"/>
        </w:rPr>
        <w:t>Copies of t</w:t>
      </w:r>
      <w:r w:rsidR="006C2CEE" w:rsidRPr="00A90A0E">
        <w:rPr>
          <w:rFonts w:cs="Arial"/>
        </w:rPr>
        <w:t xml:space="preserve">emporary </w:t>
      </w:r>
      <w:r w:rsidRPr="00A90A0E">
        <w:rPr>
          <w:rFonts w:cs="Arial"/>
        </w:rPr>
        <w:t>l</w:t>
      </w:r>
      <w:r w:rsidR="006C2CEE" w:rsidRPr="00A90A0E">
        <w:rPr>
          <w:rFonts w:cs="Arial"/>
        </w:rPr>
        <w:t>icenses that have been decr</w:t>
      </w:r>
      <w:r w:rsidR="00CF170F" w:rsidRPr="00A90A0E">
        <w:rPr>
          <w:rFonts w:cs="Arial"/>
        </w:rPr>
        <w:t>emented and endorsed by Customs</w:t>
      </w:r>
      <w:r w:rsidR="006C2CEE" w:rsidRPr="00A90A0E">
        <w:rPr>
          <w:rFonts w:cs="Arial"/>
        </w:rPr>
        <w:t xml:space="preserve">  </w:t>
      </w:r>
    </w:p>
    <w:p w14:paraId="3CA12260" w14:textId="77777777" w:rsidR="006C2CEE" w:rsidRPr="00A90A0E" w:rsidRDefault="00187771" w:rsidP="00D44360">
      <w:pPr>
        <w:numPr>
          <w:ilvl w:val="0"/>
          <w:numId w:val="14"/>
        </w:numPr>
        <w:tabs>
          <w:tab w:val="clear" w:pos="1080"/>
          <w:tab w:val="num" w:pos="1170"/>
        </w:tabs>
        <w:spacing w:before="120"/>
        <w:ind w:left="720"/>
        <w:rPr>
          <w:rFonts w:cs="Arial"/>
        </w:rPr>
      </w:pPr>
      <w:r w:rsidRPr="00A90A0E">
        <w:rPr>
          <w:rFonts w:cs="Arial"/>
        </w:rPr>
        <w:t>I</w:t>
      </w:r>
      <w:r w:rsidR="006C2CEE" w:rsidRPr="00A90A0E">
        <w:rPr>
          <w:rFonts w:cs="Arial"/>
        </w:rPr>
        <w:t>nvoice with the appropriate DCS an</w:t>
      </w:r>
      <w:r w:rsidR="00F323F6" w:rsidRPr="00A90A0E">
        <w:rPr>
          <w:rFonts w:cs="Arial"/>
        </w:rPr>
        <w:t>d AES ITN or exemption</w:t>
      </w:r>
      <w:r w:rsidRPr="00A90A0E">
        <w:rPr>
          <w:rFonts w:cs="Arial"/>
        </w:rPr>
        <w:t>/exception</w:t>
      </w:r>
      <w:r w:rsidR="00F323F6" w:rsidRPr="00A90A0E">
        <w:rPr>
          <w:rFonts w:cs="Arial"/>
        </w:rPr>
        <w:t xml:space="preserve"> citation;</w:t>
      </w:r>
    </w:p>
    <w:p w14:paraId="0CB08AA7" w14:textId="3088025C" w:rsidR="006C2CEE" w:rsidRPr="00A90A0E" w:rsidRDefault="00534E14" w:rsidP="00D44360">
      <w:pPr>
        <w:numPr>
          <w:ilvl w:val="0"/>
          <w:numId w:val="14"/>
        </w:numPr>
        <w:tabs>
          <w:tab w:val="clear" w:pos="1080"/>
          <w:tab w:val="num" w:pos="1170"/>
        </w:tabs>
        <w:spacing w:before="120"/>
        <w:ind w:left="720"/>
        <w:rPr>
          <w:rFonts w:cs="Arial"/>
        </w:rPr>
      </w:pPr>
      <w:hyperlink w:anchor="_Checklist_I:_AES_1" w:history="1">
        <w:r w:rsidR="00CF170F" w:rsidRPr="00A90A0E">
          <w:rPr>
            <w:rStyle w:val="Hyperlink"/>
            <w:u w:val="none"/>
          </w:rPr>
          <w:t>Checklist I</w:t>
        </w:r>
      </w:hyperlink>
      <w:r w:rsidR="00CF170F" w:rsidRPr="00A90A0E">
        <w:rPr>
          <w:rFonts w:cs="Arial"/>
        </w:rPr>
        <w:t xml:space="preserve"> </w:t>
      </w:r>
      <w:r w:rsidR="00471270" w:rsidRPr="00A90A0E">
        <w:rPr>
          <w:rFonts w:cs="Arial"/>
        </w:rPr>
        <w:t xml:space="preserve">and </w:t>
      </w:r>
      <w:hyperlink w:anchor="_Checklist_J:_AES_1" w:history="1">
        <w:r w:rsidR="00471270" w:rsidRPr="00A90A0E">
          <w:rPr>
            <w:rStyle w:val="Hyperlink"/>
            <w:rFonts w:cs="Arial"/>
            <w:u w:val="none"/>
          </w:rPr>
          <w:t>Checklist J</w:t>
        </w:r>
      </w:hyperlink>
      <w:r w:rsidR="00471270" w:rsidRPr="00A90A0E">
        <w:rPr>
          <w:rFonts w:cs="Arial"/>
        </w:rPr>
        <w:t xml:space="preserve"> </w:t>
      </w:r>
      <w:r w:rsidR="00CF170F" w:rsidRPr="00A90A0E">
        <w:rPr>
          <w:rFonts w:cs="Arial"/>
        </w:rPr>
        <w:t>(if applicable)</w:t>
      </w:r>
    </w:p>
    <w:p w14:paraId="6BC3F0F9" w14:textId="77777777" w:rsidR="006C2CEE" w:rsidRDefault="008B1569" w:rsidP="00D44360">
      <w:pPr>
        <w:numPr>
          <w:ilvl w:val="0"/>
          <w:numId w:val="14"/>
        </w:numPr>
        <w:tabs>
          <w:tab w:val="clear" w:pos="1080"/>
          <w:tab w:val="num" w:pos="1170"/>
        </w:tabs>
        <w:spacing w:before="120"/>
        <w:ind w:left="720"/>
        <w:rPr>
          <w:rFonts w:cs="Arial"/>
        </w:rPr>
      </w:pPr>
      <w:r>
        <w:rPr>
          <w:rFonts w:cs="Arial"/>
        </w:rPr>
        <w:t>B</w:t>
      </w:r>
      <w:r w:rsidR="00F323F6">
        <w:rPr>
          <w:rFonts w:cs="Arial"/>
        </w:rPr>
        <w:t>ill of l</w:t>
      </w:r>
      <w:r w:rsidR="006C2CEE" w:rsidRPr="00165852">
        <w:rPr>
          <w:rFonts w:cs="Arial"/>
        </w:rPr>
        <w:t>ading</w:t>
      </w:r>
    </w:p>
    <w:p w14:paraId="57006529" w14:textId="77777777" w:rsidR="00436C40" w:rsidRDefault="00436C40">
      <w:pPr>
        <w:rPr>
          <w:rFonts w:cs="Arial"/>
        </w:rPr>
      </w:pPr>
      <w:r>
        <w:rPr>
          <w:rFonts w:cs="Arial"/>
        </w:rPr>
        <w:br w:type="page"/>
      </w:r>
    </w:p>
    <w:p w14:paraId="4535B487" w14:textId="4BD838B6" w:rsidR="006C2CEE" w:rsidRDefault="00077CF9" w:rsidP="00ED6410">
      <w:pPr>
        <w:pStyle w:val="Heading6"/>
      </w:pPr>
      <w:bookmarkStart w:id="1097" w:name="_13:_Process_for"/>
      <w:bookmarkStart w:id="1098" w:name="_Toc402339591"/>
      <w:bookmarkStart w:id="1099" w:name="_Toc404601335"/>
      <w:bookmarkStart w:id="1100" w:name="_Toc406391903"/>
      <w:bookmarkStart w:id="1101" w:name="_Toc517769636"/>
      <w:bookmarkEnd w:id="1097"/>
      <w:r>
        <w:rPr>
          <w:noProof/>
        </w:rPr>
        <w:drawing>
          <wp:anchor distT="0" distB="0" distL="114300" distR="114300" simplePos="0" relativeHeight="251813888" behindDoc="0" locked="1" layoutInCell="1" allowOverlap="0" wp14:anchorId="4C87B79D" wp14:editId="0D9BF31B">
            <wp:simplePos x="0" y="0"/>
            <wp:positionH relativeFrom="margin">
              <wp:posOffset>89535</wp:posOffset>
            </wp:positionH>
            <wp:positionV relativeFrom="page">
              <wp:posOffset>1447800</wp:posOffset>
            </wp:positionV>
            <wp:extent cx="5708015" cy="5541645"/>
            <wp:effectExtent l="19050" t="19050" r="26035" b="209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S Filing - 24FEB15.jpg"/>
                    <pic:cNvPicPr/>
                  </pic:nvPicPr>
                  <pic:blipFill rotWithShape="1">
                    <a:blip r:embed="rId223">
                      <a:extLst>
                        <a:ext uri="{28A0092B-C50C-407E-A947-70E740481C1C}">
                          <a14:useLocalDpi xmlns:a14="http://schemas.microsoft.com/office/drawing/2010/main" val="0"/>
                        </a:ext>
                      </a:extLst>
                    </a:blip>
                    <a:srcRect l="3264" t="5944" r="640" b="789"/>
                    <a:stretch/>
                  </pic:blipFill>
                  <pic:spPr bwMode="auto">
                    <a:xfrm>
                      <a:off x="0" y="0"/>
                      <a:ext cx="5708015" cy="5541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644">
        <w:t xml:space="preserve">Figure </w:t>
      </w:r>
      <w:r w:rsidR="00584FEC">
        <w:t>24</w:t>
      </w:r>
      <w:r w:rsidR="006C2CEE">
        <w:t>: Process for AES Filing</w:t>
      </w:r>
      <w:bookmarkEnd w:id="1098"/>
      <w:bookmarkEnd w:id="1099"/>
      <w:bookmarkEnd w:id="1100"/>
      <w:r w:rsidR="002908F8">
        <w:rPr>
          <w:rStyle w:val="FootnoteReference"/>
        </w:rPr>
        <w:footnoteReference w:id="39"/>
      </w:r>
      <w:bookmarkEnd w:id="1101"/>
    </w:p>
    <w:p w14:paraId="385B88B1" w14:textId="77777777" w:rsidR="00436C40" w:rsidRPr="00436C40" w:rsidRDefault="00436C40" w:rsidP="00436C40"/>
    <w:p w14:paraId="2A97CC7D" w14:textId="77777777" w:rsidR="006C2CEE" w:rsidRDefault="00F317D5" w:rsidP="006C2CEE">
      <w:r>
        <w:br w:type="page"/>
      </w:r>
    </w:p>
    <w:p w14:paraId="1C8C9740" w14:textId="2BC00A8D" w:rsidR="00EA5CAB" w:rsidRDefault="003D36B0" w:rsidP="00EA5CAB">
      <w:pPr>
        <w:pStyle w:val="Heading2"/>
        <w:spacing w:before="360"/>
      </w:pPr>
      <w:bookmarkStart w:id="1102" w:name="_recordkeeping"/>
      <w:bookmarkStart w:id="1103" w:name="_Toc517769559"/>
      <w:bookmarkEnd w:id="1102"/>
      <w:r>
        <w:t>R</w:t>
      </w:r>
      <w:r w:rsidR="00EA5CAB">
        <w:t xml:space="preserve">eporting </w:t>
      </w:r>
      <w:r>
        <w:t>R</w:t>
      </w:r>
      <w:r w:rsidR="00EA5CAB">
        <w:t>equirements</w:t>
      </w:r>
      <w:bookmarkEnd w:id="1103"/>
      <w:r w:rsidR="00EA5CAB">
        <w:t xml:space="preserve"> </w:t>
      </w:r>
    </w:p>
    <w:p w14:paraId="589342CC" w14:textId="77777777" w:rsidR="00EA5CAB" w:rsidRDefault="00EA5CAB" w:rsidP="00EA5CAB">
      <w:r>
        <w:t xml:space="preserve">NASA is responsible for preparing and submitting various reports mandated by U.S. export control regulations, as well as U.S. international commitments.  There may be specific reporting requirements associated with the use of an export license exemption or exception, requirements contained as a proviso or conditions of a license, or required in an International Agreement.  The CEA collects the required information, prepares the reports, </w:t>
      </w:r>
      <w:r w:rsidR="00041463">
        <w:t>and submits</w:t>
      </w:r>
      <w:r>
        <w:t xml:space="preserve"> them directly to ECILD</w:t>
      </w:r>
      <w:r w:rsidR="00041463">
        <w:t>,</w:t>
      </w:r>
      <w:r>
        <w:t xml:space="preserve"> who then forwards them to the applicable regulatory agency.</w:t>
      </w:r>
    </w:p>
    <w:p w14:paraId="24767011" w14:textId="22B763A9" w:rsidR="00EA5CAB" w:rsidRDefault="00EA5CAB" w:rsidP="00EA5CAB">
      <w:pPr>
        <w:pStyle w:val="Heading3"/>
      </w:pPr>
      <w:bookmarkStart w:id="1104" w:name="_Toc517769560"/>
      <w:r>
        <w:t>ITAR Reporting Requirements</w:t>
      </w:r>
      <w:bookmarkEnd w:id="1104"/>
    </w:p>
    <w:p w14:paraId="6EB5FB7D" w14:textId="77777777" w:rsidR="00EA5CAB" w:rsidRPr="00A90A0E" w:rsidRDefault="00EA5CAB" w:rsidP="00EA5CAB">
      <w:pPr>
        <w:spacing w:before="120" w:after="0"/>
        <w:rPr>
          <w:rFonts w:cstheme="minorHAnsi"/>
        </w:rPr>
      </w:pPr>
      <w:r w:rsidRPr="00105568">
        <w:rPr>
          <w:rFonts w:cstheme="minorHAnsi"/>
        </w:rPr>
        <w:t>There are numerous ITAR reporting requirements</w:t>
      </w:r>
      <w:r w:rsidRPr="00105568">
        <w:rPr>
          <w:rStyle w:val="CommentReference"/>
          <w:rFonts w:cstheme="minorHAnsi"/>
        </w:rPr>
        <w:t xml:space="preserve">.  </w:t>
      </w:r>
      <w:r w:rsidRPr="00105568">
        <w:rPr>
          <w:rFonts w:cstheme="minorHAnsi"/>
        </w:rPr>
        <w:t xml:space="preserve">It is essential to accurately and efficiently report transactions on demand at the request of DDTC in accordance with </w:t>
      </w:r>
      <w:hyperlink r:id="rId224" w:anchor="se22.1.122_15" w:history="1">
        <w:r w:rsidRPr="00A90A0E">
          <w:rPr>
            <w:rStyle w:val="Hyperlink"/>
            <w:rFonts w:cstheme="minorHAnsi"/>
            <w:u w:val="none"/>
          </w:rPr>
          <w:t>22 CFR §122.5</w:t>
        </w:r>
      </w:hyperlink>
      <w:r w:rsidR="00AD4814" w:rsidRPr="00A90A0E">
        <w:rPr>
          <w:rFonts w:cstheme="minorHAnsi"/>
        </w:rPr>
        <w:t>.</w:t>
      </w:r>
    </w:p>
    <w:p w14:paraId="567DD6E8" w14:textId="77777777" w:rsidR="00EA5CAB" w:rsidRPr="00A90A0E" w:rsidRDefault="00EA5CAB" w:rsidP="00EA5CAB">
      <w:pPr>
        <w:rPr>
          <w:rFonts w:cs="Arial"/>
        </w:rPr>
      </w:pPr>
      <w:r w:rsidRPr="00A90A0E">
        <w:rPr>
          <w:rFonts w:cs="Arial"/>
        </w:rPr>
        <w:t>The use of certain DOS licenses and exemptions must be reported as indicated below:</w:t>
      </w:r>
    </w:p>
    <w:p w14:paraId="34AA5CB9" w14:textId="77777777" w:rsidR="00EA5CAB" w:rsidRPr="00A90A0E" w:rsidRDefault="00F504CB" w:rsidP="00D44360">
      <w:pPr>
        <w:pStyle w:val="ListParagraph"/>
        <w:numPr>
          <w:ilvl w:val="1"/>
          <w:numId w:val="37"/>
        </w:numPr>
        <w:spacing w:before="120"/>
        <w:ind w:left="1800"/>
        <w:rPr>
          <w:rFonts w:cs="Arial"/>
        </w:rPr>
      </w:pPr>
      <w:r w:rsidRPr="00A90A0E">
        <w:rPr>
          <w:rFonts w:cs="Arial"/>
          <w:i/>
          <w:iCs/>
        </w:rPr>
        <w:t xml:space="preserve">Technical data license – </w:t>
      </w:r>
      <w:r w:rsidR="00EA5CAB" w:rsidRPr="00A90A0E">
        <w:rPr>
          <w:rFonts w:cs="Arial"/>
        </w:rPr>
        <w:t xml:space="preserve">Prior to first use </w:t>
      </w:r>
      <w:r w:rsidR="00AD4814" w:rsidRPr="00A90A0E">
        <w:rPr>
          <w:rFonts w:cs="Arial"/>
        </w:rPr>
        <w:t xml:space="preserve">of </w:t>
      </w:r>
      <w:r w:rsidR="00EA5CAB" w:rsidRPr="00A90A0E">
        <w:rPr>
          <w:rFonts w:cs="Arial"/>
        </w:rPr>
        <w:t>a DSP-5 license for the export of technical data, NASA HQ will notify DDTC of the initial export and reference the relevant license number.  CEAs will follow instructions provided in their license transmittal letters (</w:t>
      </w:r>
      <w:hyperlink r:id="rId225" w:anchor="se22.1.123_122" w:history="1">
        <w:r w:rsidR="00EA5CAB" w:rsidRPr="00A90A0E">
          <w:rPr>
            <w:rStyle w:val="Hyperlink"/>
            <w:rFonts w:cs="Arial"/>
            <w:u w:val="none"/>
          </w:rPr>
          <w:t>22 CFR §123.22(b)(3)</w:t>
        </w:r>
      </w:hyperlink>
      <w:r w:rsidR="00EA5CAB" w:rsidRPr="00A90A0E">
        <w:rPr>
          <w:rFonts w:cs="Arial"/>
        </w:rPr>
        <w:t>).</w:t>
      </w:r>
    </w:p>
    <w:p w14:paraId="06B3E1E7" w14:textId="2D86E4FF" w:rsidR="00EA5CAB" w:rsidRDefault="00EA5CAB" w:rsidP="00D44360">
      <w:pPr>
        <w:pStyle w:val="ListParagraph"/>
        <w:numPr>
          <w:ilvl w:val="1"/>
          <w:numId w:val="37"/>
        </w:numPr>
        <w:spacing w:before="120"/>
        <w:ind w:left="1800"/>
        <w:rPr>
          <w:rFonts w:cs="Arial"/>
        </w:rPr>
      </w:pPr>
      <w:r w:rsidRPr="00A90A0E">
        <w:rPr>
          <w:rFonts w:cs="Arial"/>
          <w:i/>
          <w:iCs/>
        </w:rPr>
        <w:t>Technical data</w:t>
      </w:r>
      <w:r w:rsidR="00C11C38" w:rsidRPr="00A90A0E">
        <w:rPr>
          <w:rFonts w:cs="Arial"/>
          <w:i/>
          <w:iCs/>
        </w:rPr>
        <w:t xml:space="preserve"> and defense service exemptions.  </w:t>
      </w:r>
      <w:r w:rsidRPr="00A90A0E">
        <w:rPr>
          <w:rFonts w:cs="Arial"/>
        </w:rPr>
        <w:t xml:space="preserve">Prior to using an exemption (e.g., </w:t>
      </w:r>
      <w:hyperlink r:id="rId226" w:anchor="se22.1.125_14" w:history="1">
        <w:r w:rsidRPr="00A90A0E">
          <w:rPr>
            <w:rStyle w:val="Hyperlink"/>
            <w:rFonts w:cs="Arial"/>
            <w:u w:val="none"/>
          </w:rPr>
          <w:t>22 CFR §125.4(b)(2)</w:t>
        </w:r>
      </w:hyperlink>
      <w:r w:rsidRPr="00A90A0E">
        <w:rPr>
          <w:rFonts w:cs="Arial"/>
        </w:rPr>
        <w:t xml:space="preserve">, </w:t>
      </w:r>
      <w:hyperlink r:id="rId227" w:anchor="se22.1.125_14" w:history="1">
        <w:r w:rsidRPr="00A90A0E">
          <w:rPr>
            <w:rStyle w:val="Hyperlink"/>
            <w:rFonts w:cs="Arial"/>
            <w:u w:val="none"/>
          </w:rPr>
          <w:t>§125.4(b)(4)</w:t>
        </w:r>
      </w:hyperlink>
      <w:r w:rsidRPr="00A90A0E">
        <w:rPr>
          <w:rFonts w:cs="Arial"/>
        </w:rPr>
        <w:t xml:space="preserve">, </w:t>
      </w:r>
      <w:r w:rsidRPr="00A90A0E">
        <w:rPr>
          <w:rStyle w:val="Hyperlink"/>
          <w:u w:val="none"/>
        </w:rPr>
        <w:t>§</w:t>
      </w:r>
      <w:hyperlink r:id="rId228" w:anchor="se22.1.126_15" w:history="1">
        <w:r w:rsidRPr="00A90A0E">
          <w:rPr>
            <w:rStyle w:val="Hyperlink"/>
            <w:rFonts w:cs="Arial"/>
            <w:u w:val="none"/>
          </w:rPr>
          <w:t>126.5</w:t>
        </w:r>
      </w:hyperlink>
      <w:r w:rsidRPr="00A90A0E">
        <w:rPr>
          <w:rFonts w:cs="Arial"/>
        </w:rPr>
        <w:t>) for the export of technical data or providing a defense service, NASA HQ must notify DDTC of the export and the exemption.  A copy of this notification, along with other required shipping documents (e.g.</w:t>
      </w:r>
      <w:r w:rsidR="005165A8" w:rsidRPr="00A90A0E">
        <w:rPr>
          <w:rFonts w:cs="Arial"/>
        </w:rPr>
        <w:t>,</w:t>
      </w:r>
      <w:r w:rsidRPr="00A90A0E">
        <w:rPr>
          <w:rFonts w:cs="Arial"/>
        </w:rPr>
        <w:t xml:space="preserve"> invoice, declaration statement, etc.) must accompany technical data shipments and </w:t>
      </w:r>
      <w:r w:rsidR="00F504CB" w:rsidRPr="00A90A0E">
        <w:rPr>
          <w:rFonts w:cs="Arial"/>
        </w:rPr>
        <w:t xml:space="preserve">be </w:t>
      </w:r>
      <w:r w:rsidRPr="00A90A0E">
        <w:rPr>
          <w:rFonts w:cs="Arial"/>
        </w:rPr>
        <w:t xml:space="preserve">made available to </w:t>
      </w:r>
      <w:r w:rsidR="00B9527B">
        <w:rPr>
          <w:rFonts w:cs="Arial"/>
        </w:rPr>
        <w:t>USCBP</w:t>
      </w:r>
      <w:r w:rsidRPr="00A90A0E">
        <w:rPr>
          <w:rFonts w:cs="Arial"/>
        </w:rPr>
        <w:t xml:space="preserve"> upon request.  </w:t>
      </w:r>
    </w:p>
    <w:p w14:paraId="2B0BD74A" w14:textId="6169D163" w:rsidR="00751BE3" w:rsidRPr="00751BE3" w:rsidRDefault="00534E14" w:rsidP="00751BE3">
      <w:pPr>
        <w:pStyle w:val="ListParagraph"/>
        <w:numPr>
          <w:ilvl w:val="0"/>
          <w:numId w:val="37"/>
        </w:numPr>
        <w:rPr>
          <w:rFonts w:cs="Arial"/>
        </w:rPr>
      </w:pPr>
      <w:hyperlink w:anchor="_Checklist_X:_Closing" w:history="1">
        <w:r w:rsidR="00751BE3" w:rsidRPr="00751BE3">
          <w:rPr>
            <w:rStyle w:val="Hyperlink"/>
            <w:rFonts w:cs="Arial"/>
          </w:rPr>
          <w:t>Checklist X</w:t>
        </w:r>
      </w:hyperlink>
      <w:r w:rsidR="00751BE3" w:rsidRPr="00751BE3">
        <w:rPr>
          <w:rFonts w:cs="Arial"/>
        </w:rPr>
        <w:t xml:space="preserve"> is used to closeout ITAR export licenses.  Once DDTC issues an approved export license to NASA, the HEA will open Checklist X for the approved license. The HEA will then send a transmittal letter to the Center CEA with specific instructions and guidelines that much be followed.  The HEA transmittal letter includes the approved ITAR license and checklist X.  Once the CEA acknowledges receipt of the transmittal letter, the CEA is responsible for completing the steps (in a timely manner) on Checklist X that do NOT have an “X” in the Step box(es).  Once the CEA has determined that the license will not be used or the license has “expired”, the CEA will promptly complete and sign Checklist X and return it to the HEA via e-mail. </w:t>
      </w:r>
    </w:p>
    <w:p w14:paraId="3DEE1357" w14:textId="44426753" w:rsidR="00EA5CAB" w:rsidRPr="00A90A0E" w:rsidRDefault="00041463" w:rsidP="00D44360">
      <w:pPr>
        <w:pStyle w:val="ListParagraph"/>
        <w:numPr>
          <w:ilvl w:val="0"/>
          <w:numId w:val="36"/>
        </w:numPr>
        <w:rPr>
          <w:rFonts w:cs="Arial"/>
        </w:rPr>
      </w:pPr>
      <w:r w:rsidRPr="00A90A0E">
        <w:rPr>
          <w:rFonts w:cs="Arial"/>
        </w:rPr>
        <w:t>For</w:t>
      </w:r>
      <w:r w:rsidR="00EA5CAB" w:rsidRPr="00A90A0E">
        <w:rPr>
          <w:rFonts w:cs="Arial"/>
        </w:rPr>
        <w:t xml:space="preserve"> licenses that have</w:t>
      </w:r>
      <w:r w:rsidR="006F6E54" w:rsidRPr="00A90A0E">
        <w:rPr>
          <w:rFonts w:cs="Arial"/>
        </w:rPr>
        <w:t xml:space="preserve"> not been </w:t>
      </w:r>
      <w:r w:rsidR="00EA5CAB" w:rsidRPr="00A90A0E">
        <w:rPr>
          <w:rFonts w:cs="Arial"/>
        </w:rPr>
        <w:t>d</w:t>
      </w:r>
      <w:r w:rsidR="006F6E54" w:rsidRPr="00A90A0E">
        <w:rPr>
          <w:rFonts w:cs="Arial"/>
        </w:rPr>
        <w:t>ecremented electronically by</w:t>
      </w:r>
      <w:r w:rsidR="00EA5CAB" w:rsidRPr="00A90A0E">
        <w:rPr>
          <w:rFonts w:cs="Arial"/>
        </w:rPr>
        <w:t xml:space="preserve"> </w:t>
      </w:r>
      <w:r w:rsidR="00016F6C">
        <w:rPr>
          <w:rFonts w:cs="Arial"/>
        </w:rPr>
        <w:t>USCBP</w:t>
      </w:r>
      <w:r w:rsidR="006F6E54" w:rsidRPr="00A90A0E">
        <w:rPr>
          <w:rFonts w:cs="Arial"/>
        </w:rPr>
        <w:t xml:space="preserve"> through AES (e.g.</w:t>
      </w:r>
      <w:r w:rsidR="005165A8" w:rsidRPr="00A90A0E">
        <w:rPr>
          <w:rFonts w:cs="Arial"/>
        </w:rPr>
        <w:t xml:space="preserve">, </w:t>
      </w:r>
      <w:r w:rsidR="006F6E54" w:rsidRPr="00A90A0E">
        <w:rPr>
          <w:rFonts w:cs="Arial"/>
        </w:rPr>
        <w:t>decremented by hand</w:t>
      </w:r>
      <w:r w:rsidR="00C11C38" w:rsidRPr="00A90A0E">
        <w:rPr>
          <w:rFonts w:cs="Arial"/>
        </w:rPr>
        <w:t xml:space="preserve"> or oral/visual technical data releases</w:t>
      </w:r>
      <w:r w:rsidR="006F6E54" w:rsidRPr="00A90A0E">
        <w:rPr>
          <w:rFonts w:cs="Arial"/>
        </w:rPr>
        <w:t xml:space="preserve">), </w:t>
      </w:r>
      <w:r w:rsidRPr="00A90A0E">
        <w:rPr>
          <w:rFonts w:cs="Arial"/>
        </w:rPr>
        <w:t>NASA HQ must return the license back to DDTC</w:t>
      </w:r>
      <w:r w:rsidR="005165A8" w:rsidRPr="00A90A0E">
        <w:t>, or the G</w:t>
      </w:r>
      <w:r w:rsidRPr="00A90A0E">
        <w:t>overnment agency with which the license was filed, to include when the total authorized value or quantity has been shipped or upon expiration</w:t>
      </w:r>
      <w:r w:rsidRPr="00A90A0E">
        <w:rPr>
          <w:i/>
        </w:rPr>
        <w:t xml:space="preserve"> </w:t>
      </w:r>
      <w:r w:rsidR="00EA5CAB" w:rsidRPr="00A90A0E">
        <w:rPr>
          <w:rFonts w:cs="Arial"/>
        </w:rPr>
        <w:t>(</w:t>
      </w:r>
      <w:hyperlink r:id="rId229" w:anchor="se22.1.123_122" w:history="1">
        <w:r w:rsidR="00EA5CAB" w:rsidRPr="00A90A0E">
          <w:rPr>
            <w:rStyle w:val="Hyperlink"/>
            <w:rFonts w:cs="Arial"/>
            <w:u w:val="none"/>
          </w:rPr>
          <w:t>22 CFR §123.22(c)(2)</w:t>
        </w:r>
      </w:hyperlink>
      <w:r w:rsidR="00EA5CAB" w:rsidRPr="00A90A0E">
        <w:rPr>
          <w:rFonts w:cs="Arial"/>
        </w:rPr>
        <w:t xml:space="preserve">).  This will be accomplished according to instructions in their license </w:t>
      </w:r>
      <w:r w:rsidR="006F6E54" w:rsidRPr="00A90A0E">
        <w:rPr>
          <w:rFonts w:cs="Arial"/>
        </w:rPr>
        <w:t>transmittal letters</w:t>
      </w:r>
      <w:r w:rsidR="00EA5CAB" w:rsidRPr="00A90A0E">
        <w:rPr>
          <w:rFonts w:cs="Arial"/>
        </w:rPr>
        <w:t xml:space="preserve"> </w:t>
      </w:r>
      <w:r w:rsidR="006F6E54" w:rsidRPr="00A90A0E">
        <w:rPr>
          <w:rFonts w:cs="Arial"/>
        </w:rPr>
        <w:t>(</w:t>
      </w:r>
      <w:hyperlink r:id="rId230" w:anchor="se22.1.123_122" w:history="1">
        <w:r w:rsidR="00EA5CAB" w:rsidRPr="00A90A0E">
          <w:rPr>
            <w:rStyle w:val="Hyperlink"/>
            <w:rFonts w:cs="Arial"/>
            <w:u w:val="none"/>
          </w:rPr>
          <w:t>22 CFR §123.22(b)(3)</w:t>
        </w:r>
      </w:hyperlink>
      <w:r w:rsidR="006F6E54" w:rsidRPr="00A90A0E">
        <w:rPr>
          <w:rStyle w:val="Hyperlink"/>
          <w:rFonts w:cs="Arial"/>
          <w:u w:val="none"/>
        </w:rPr>
        <w:t>)</w:t>
      </w:r>
      <w:r w:rsidR="00EA5CAB" w:rsidRPr="00A90A0E">
        <w:rPr>
          <w:rFonts w:cs="Arial"/>
        </w:rPr>
        <w:t>.  However, a license that has not been used at all, does not have to be returned even when expired.</w:t>
      </w:r>
    </w:p>
    <w:p w14:paraId="7168C1D3" w14:textId="6AC5146C" w:rsidR="00EA5CAB" w:rsidRPr="00A90A0E" w:rsidRDefault="008F01E0" w:rsidP="00EA5CAB">
      <w:pPr>
        <w:pStyle w:val="Heading3"/>
      </w:pPr>
      <w:bookmarkStart w:id="1105" w:name="_Toc517769561"/>
      <w:r w:rsidRPr="00A90A0E">
        <w:t xml:space="preserve">EAR </w:t>
      </w:r>
      <w:r w:rsidR="00EA5CAB" w:rsidRPr="00A90A0E">
        <w:t>Reporting Requirements</w:t>
      </w:r>
      <w:bookmarkEnd w:id="1105"/>
    </w:p>
    <w:p w14:paraId="5AE0B7F5" w14:textId="422BE39C" w:rsidR="00EA5CAB" w:rsidRPr="00A90A0E" w:rsidRDefault="00EA5CAB" w:rsidP="00EA5CAB">
      <w:r w:rsidRPr="00A90A0E">
        <w:t xml:space="preserve">The </w:t>
      </w:r>
      <w:hyperlink r:id="rId231" w:history="1">
        <w:r w:rsidR="00FB7BD1" w:rsidRPr="00A90A0E">
          <w:rPr>
            <w:rStyle w:val="Hyperlink"/>
            <w:u w:val="none"/>
          </w:rPr>
          <w:t>Wassenaar Arrangement</w:t>
        </w:r>
      </w:hyperlink>
      <w:r w:rsidR="00FB7BD1" w:rsidRPr="00A90A0E">
        <w:rPr>
          <w:rStyle w:val="Hyperlink"/>
          <w:u w:val="none"/>
        </w:rPr>
        <w:t xml:space="preserve"> </w:t>
      </w:r>
      <w:r w:rsidRPr="00A90A0E">
        <w:t>on Export Controls for Conventional Arms and Dual-Use Goods and Technologies is one of four multilateral export control regimes.  The Arrangement's purpose is to contribute to regional and international security and stability by promoting transparency and greater responsibility in tr</w:t>
      </w:r>
      <w:r w:rsidR="00F504CB" w:rsidRPr="00A90A0E">
        <w:t>ansfers of conventional arms,</w:t>
      </w:r>
      <w:r w:rsidRPr="00A90A0E">
        <w:t xml:space="preserve"> </w:t>
      </w:r>
      <w:hyperlink w:anchor="dualuse" w:history="1">
        <w:r w:rsidRPr="00A90A0E">
          <w:rPr>
            <w:rStyle w:val="Hyperlink"/>
            <w:u w:val="none"/>
          </w:rPr>
          <w:t>dual-use</w:t>
        </w:r>
      </w:hyperlink>
      <w:r w:rsidRPr="00A90A0E">
        <w:t xml:space="preserve"> goods</w:t>
      </w:r>
      <w:r w:rsidR="00F504CB" w:rsidRPr="00A90A0E">
        <w:t>,</w:t>
      </w:r>
      <w:r w:rsidRPr="00A90A0E">
        <w:t xml:space="preserve"> and technologies.  The Wassenaar Arrangement establishes lists of items for which member countries apply export controls.  The Wassenaar members share</w:t>
      </w:r>
      <w:r w:rsidR="00AD4814" w:rsidRPr="00A90A0E">
        <w:t xml:space="preserve"> with other members reports on </w:t>
      </w:r>
      <w:r w:rsidRPr="00A90A0E">
        <w:t>exports of items on the Sensitive List (</w:t>
      </w:r>
      <w:hyperlink r:id="rId232" w:anchor="ap15.2.744_122.6" w:history="1">
        <w:r w:rsidRPr="00A90A0E">
          <w:rPr>
            <w:rStyle w:val="Hyperlink"/>
            <w:u w:val="none"/>
          </w:rPr>
          <w:t>15 CFR Supplement No. 6 to §774</w:t>
        </w:r>
      </w:hyperlink>
      <w:r w:rsidRPr="00A90A0E">
        <w:t>) to countries that are not Wassenaar members, when certain license types or licen</w:t>
      </w:r>
      <w:r w:rsidR="008F01E0" w:rsidRPr="00A90A0E">
        <w:t>s</w:t>
      </w:r>
      <w:r w:rsidR="00AD4814" w:rsidRPr="00A90A0E">
        <w:t xml:space="preserve">e exceptions are used.  </w:t>
      </w:r>
      <w:r w:rsidRPr="00A90A0E">
        <w:t xml:space="preserve">These are:  </w:t>
      </w:r>
    </w:p>
    <w:p w14:paraId="79FE1907" w14:textId="77777777" w:rsidR="00EA5CAB" w:rsidRPr="00A90A0E" w:rsidRDefault="00844BDE" w:rsidP="00D44360">
      <w:pPr>
        <w:pStyle w:val="ListParagraph"/>
        <w:numPr>
          <w:ilvl w:val="0"/>
          <w:numId w:val="13"/>
        </w:numPr>
        <w:spacing w:before="120"/>
        <w:ind w:left="720"/>
      </w:pPr>
      <w:r w:rsidRPr="00A90A0E">
        <w:t>License Exceptions: Shipments to Country B Groups (BG</w:t>
      </w:r>
      <w:r w:rsidR="00EA5CAB" w:rsidRPr="00A90A0E">
        <w:t>S</w:t>
      </w:r>
      <w:r w:rsidRPr="00A90A0E">
        <w:t>)</w:t>
      </w:r>
      <w:r w:rsidR="00EA5CAB" w:rsidRPr="00A90A0E">
        <w:t xml:space="preserve">, </w:t>
      </w:r>
      <w:r w:rsidRPr="00A90A0E">
        <w:t>Civil end-users only (</w:t>
      </w:r>
      <w:r w:rsidR="00EA5CAB" w:rsidRPr="00A90A0E">
        <w:t>CIV</w:t>
      </w:r>
      <w:r w:rsidRPr="00A90A0E">
        <w:t>)</w:t>
      </w:r>
      <w:r w:rsidR="00EA5CAB" w:rsidRPr="00A90A0E">
        <w:t xml:space="preserve">, </w:t>
      </w:r>
      <w:r w:rsidRPr="00A90A0E">
        <w:t>Technology and software under restriction (</w:t>
      </w:r>
      <w:r w:rsidR="00EA5CAB" w:rsidRPr="00A90A0E">
        <w:t>TSR</w:t>
      </w:r>
      <w:r w:rsidRPr="00A90A0E">
        <w:t>)</w:t>
      </w:r>
      <w:r w:rsidR="00EA5CAB" w:rsidRPr="00A90A0E">
        <w:t xml:space="preserve">, </w:t>
      </w:r>
      <w:r w:rsidRPr="00A90A0E">
        <w:t>Shipments of Limited Value (</w:t>
      </w:r>
      <w:r w:rsidR="00EA5CAB" w:rsidRPr="00A90A0E">
        <w:t>LVS</w:t>
      </w:r>
      <w:r w:rsidRPr="00A90A0E">
        <w:t>)</w:t>
      </w:r>
      <w:r w:rsidR="00EA5CAB" w:rsidRPr="00A90A0E">
        <w:t xml:space="preserve">, </w:t>
      </w:r>
      <w:r w:rsidRPr="00A90A0E">
        <w:t>Computers (</w:t>
      </w:r>
      <w:r w:rsidR="00EA5CAB" w:rsidRPr="00A90A0E">
        <w:t>APP</w:t>
      </w:r>
      <w:r w:rsidRPr="00A90A0E">
        <w:t>)</w:t>
      </w:r>
      <w:r w:rsidR="00EA5CAB" w:rsidRPr="00A90A0E">
        <w:t>, and the Cooperating Government portions (</w:t>
      </w:r>
      <w:hyperlink r:id="rId233" w:anchor="se15.2.740_111" w:history="1">
        <w:r w:rsidRPr="00A90A0E">
          <w:rPr>
            <w:rStyle w:val="Hyperlink"/>
            <w:u w:val="none"/>
          </w:rPr>
          <w:t>15 CFR §740.11(b)(2)(iii)</w:t>
        </w:r>
      </w:hyperlink>
      <w:r w:rsidR="00EA5CAB" w:rsidRPr="00A90A0E">
        <w:rPr>
          <w:rStyle w:val="Hyperlink"/>
          <w:u w:val="none"/>
        </w:rPr>
        <w:t>)</w:t>
      </w:r>
      <w:r w:rsidR="00EA5CAB" w:rsidRPr="00A90A0E">
        <w:t xml:space="preserve">) and  </w:t>
      </w:r>
      <w:hyperlink r:id="rId234" w:anchor="se15.2.740_111" w:history="1">
        <w:r w:rsidRPr="00A90A0E">
          <w:rPr>
            <w:rStyle w:val="Hyperlink"/>
            <w:u w:val="none"/>
          </w:rPr>
          <w:t xml:space="preserve">15 CFR §740.11(b)(2)(iv) </w:t>
        </w:r>
      </w:hyperlink>
      <w:r w:rsidR="00EA5CAB" w:rsidRPr="00A90A0E">
        <w:t xml:space="preserve">of License Exception GOV. </w:t>
      </w:r>
      <w:r w:rsidR="005165A8" w:rsidRPr="00A90A0E">
        <w:t xml:space="preserve"> </w:t>
      </w:r>
      <w:r w:rsidR="00EA5CAB" w:rsidRPr="00A90A0E">
        <w:t xml:space="preserve">Exports of technology and source code under License Exception TSR to foreign nationals located in the U.S. should not be </w:t>
      </w:r>
      <w:r w:rsidR="007E2EA9" w:rsidRPr="00A90A0E">
        <w:t>reported.</w:t>
      </w:r>
      <w:r w:rsidR="00EA5CAB" w:rsidRPr="00A90A0E">
        <w:t xml:space="preserve"> </w:t>
      </w:r>
    </w:p>
    <w:p w14:paraId="24131862" w14:textId="77777777" w:rsidR="00EA5CAB" w:rsidRPr="00A90A0E" w:rsidRDefault="00EA5CAB" w:rsidP="00D44360">
      <w:pPr>
        <w:pStyle w:val="ListParagraph"/>
        <w:numPr>
          <w:ilvl w:val="0"/>
          <w:numId w:val="13"/>
        </w:numPr>
        <w:spacing w:before="120"/>
        <w:ind w:left="720"/>
      </w:pPr>
      <w:r w:rsidRPr="00A90A0E">
        <w:t>The Special Comprehensive License procedure (</w:t>
      </w:r>
      <w:hyperlink r:id="rId235" w:history="1">
        <w:r w:rsidRPr="00A90A0E">
          <w:rPr>
            <w:rStyle w:val="Hyperlink"/>
            <w:u w:val="none"/>
          </w:rPr>
          <w:t>see 15 CFR §752</w:t>
        </w:r>
      </w:hyperlink>
      <w:r w:rsidRPr="00A90A0E">
        <w:t>)</w:t>
      </w:r>
    </w:p>
    <w:p w14:paraId="0B9B1E61" w14:textId="77777777" w:rsidR="00EA5CAB" w:rsidRPr="00A90A0E" w:rsidRDefault="00EA5CAB" w:rsidP="00D44360">
      <w:pPr>
        <w:pStyle w:val="ListParagraph"/>
        <w:numPr>
          <w:ilvl w:val="0"/>
          <w:numId w:val="13"/>
        </w:numPr>
        <w:spacing w:before="120"/>
        <w:ind w:left="720"/>
      </w:pPr>
      <w:r w:rsidRPr="00A90A0E">
        <w:t>The Validated End-User authorization (</w:t>
      </w:r>
      <w:hyperlink r:id="rId236" w:anchor="se15.2.748_115" w:history="1">
        <w:r w:rsidRPr="00A90A0E">
          <w:rPr>
            <w:rStyle w:val="Hyperlink"/>
            <w:u w:val="none"/>
          </w:rPr>
          <w:t>see 15 CFR §748.15</w:t>
        </w:r>
      </w:hyperlink>
      <w:r w:rsidRPr="00A90A0E">
        <w:t>)</w:t>
      </w:r>
    </w:p>
    <w:p w14:paraId="58E91A3F" w14:textId="77777777" w:rsidR="00EA5CAB" w:rsidRPr="00A90A0E" w:rsidRDefault="00EA5CAB" w:rsidP="00D44360">
      <w:pPr>
        <w:pStyle w:val="ListParagraph"/>
        <w:numPr>
          <w:ilvl w:val="0"/>
          <w:numId w:val="13"/>
        </w:numPr>
        <w:spacing w:before="120"/>
        <w:ind w:left="720"/>
        <w:rPr>
          <w:rStyle w:val="Hyperlink"/>
          <w:u w:val="none"/>
        </w:rPr>
      </w:pPr>
      <w:r w:rsidRPr="00A90A0E">
        <w:t>License Exception STA (</w:t>
      </w:r>
      <w:hyperlink r:id="rId237" w:anchor="se15.2.740_120" w:history="1">
        <w:r w:rsidRPr="00A90A0E">
          <w:rPr>
            <w:rStyle w:val="Hyperlink"/>
            <w:u w:val="none"/>
          </w:rPr>
          <w:t>see 15 CFR §740.20</w:t>
        </w:r>
      </w:hyperlink>
      <w:r w:rsidRPr="00A90A0E">
        <w:t>)</w:t>
      </w:r>
    </w:p>
    <w:p w14:paraId="01A0C6C5" w14:textId="77777777" w:rsidR="00EA5CAB" w:rsidRPr="00A90A0E" w:rsidRDefault="005165A8" w:rsidP="00D44360">
      <w:pPr>
        <w:pStyle w:val="ListParagraph"/>
        <w:numPr>
          <w:ilvl w:val="0"/>
          <w:numId w:val="13"/>
        </w:numPr>
        <w:spacing w:before="120"/>
        <w:ind w:left="720"/>
      </w:pPr>
      <w:r w:rsidRPr="00A90A0E">
        <w:t>Thermal-</w:t>
      </w:r>
      <w:r w:rsidR="00EA5CAB" w:rsidRPr="00A90A0E">
        <w:t xml:space="preserve">imaging cameras that are not authorized by Individual Validated Licenses; and the report must provide the information identified in </w:t>
      </w:r>
      <w:hyperlink r:id="rId238" w:anchor="se15.2.743_13" w:history="1">
        <w:r w:rsidR="00EA5CAB" w:rsidRPr="00A90A0E">
          <w:rPr>
            <w:rStyle w:val="Hyperlink"/>
            <w:u w:val="none"/>
          </w:rPr>
          <w:t>15 CFR §743.3(d)</w:t>
        </w:r>
      </w:hyperlink>
      <w:r w:rsidR="007E2EA9" w:rsidRPr="00A90A0E">
        <w:t>.</w:t>
      </w:r>
    </w:p>
    <w:p w14:paraId="0FF62BEA" w14:textId="180CC477" w:rsidR="00EA5CAB" w:rsidRPr="00A90A0E" w:rsidRDefault="00EA5CAB" w:rsidP="00EA5CAB">
      <w:pPr>
        <w:spacing w:after="0"/>
      </w:pPr>
      <w:r w:rsidRPr="00A90A0E">
        <w:t>The report includes the following information</w:t>
      </w:r>
      <w:r w:rsidR="002572F3" w:rsidRPr="00A90A0E">
        <w:t xml:space="preserve"> (see </w:t>
      </w:r>
      <w:hyperlink w:anchor="_14:_Sample_CEA" w:history="1">
        <w:r w:rsidR="00E01244">
          <w:rPr>
            <w:rStyle w:val="Hyperlink"/>
            <w:u w:val="none"/>
          </w:rPr>
          <w:t xml:space="preserve">Figure </w:t>
        </w:r>
        <w:r w:rsidR="0039219B">
          <w:rPr>
            <w:rStyle w:val="Hyperlink"/>
            <w:u w:val="none"/>
          </w:rPr>
          <w:t>2</w:t>
        </w:r>
        <w:r w:rsidR="00584FEC">
          <w:rPr>
            <w:rStyle w:val="Hyperlink"/>
            <w:u w:val="none"/>
          </w:rPr>
          <w:t>5</w:t>
        </w:r>
      </w:hyperlink>
      <w:r w:rsidR="002572F3" w:rsidRPr="00A90A0E">
        <w:t>)</w:t>
      </w:r>
      <w:r w:rsidRPr="00A90A0E">
        <w:t>:</w:t>
      </w:r>
    </w:p>
    <w:p w14:paraId="71FF7A43" w14:textId="77777777" w:rsidR="00EA5CAB" w:rsidRPr="00A90A0E" w:rsidRDefault="00EA5CAB" w:rsidP="00D44360">
      <w:pPr>
        <w:pStyle w:val="ListParagraph"/>
        <w:numPr>
          <w:ilvl w:val="0"/>
          <w:numId w:val="12"/>
        </w:numPr>
        <w:spacing w:after="0"/>
        <w:ind w:left="720"/>
      </w:pPr>
      <w:r w:rsidRPr="00A90A0E">
        <w:t>The ECCN and paragraph ref</w:t>
      </w:r>
      <w:r w:rsidR="00AD4814" w:rsidRPr="00A90A0E">
        <w:t>erence as identified in the CCL</w:t>
      </w:r>
    </w:p>
    <w:p w14:paraId="710241E7" w14:textId="77777777" w:rsidR="00EA5CAB" w:rsidRPr="00A90A0E" w:rsidRDefault="00EA5CAB" w:rsidP="00D44360">
      <w:pPr>
        <w:pStyle w:val="ListParagraph"/>
        <w:numPr>
          <w:ilvl w:val="0"/>
          <w:numId w:val="12"/>
        </w:numPr>
        <w:spacing w:after="0"/>
        <w:ind w:left="720"/>
      </w:pPr>
      <w:r w:rsidRPr="00A90A0E">
        <w:t>Numb</w:t>
      </w:r>
      <w:r w:rsidR="00AD4814" w:rsidRPr="00A90A0E">
        <w:t>er of units in the shipment</w:t>
      </w:r>
    </w:p>
    <w:p w14:paraId="7EA7302D" w14:textId="77777777" w:rsidR="00844BDE" w:rsidRPr="00A90A0E" w:rsidRDefault="00AD4814" w:rsidP="00D44360">
      <w:pPr>
        <w:pStyle w:val="ListParagraph"/>
        <w:numPr>
          <w:ilvl w:val="0"/>
          <w:numId w:val="12"/>
        </w:numPr>
        <w:ind w:left="720"/>
      </w:pPr>
      <w:r w:rsidRPr="00A90A0E">
        <w:t>Country of ultimate destination</w:t>
      </w:r>
    </w:p>
    <w:p w14:paraId="6EF038E3" w14:textId="77777777" w:rsidR="00EA5CAB" w:rsidRPr="00A90A0E" w:rsidRDefault="00844BDE" w:rsidP="00844BDE">
      <w:r w:rsidRPr="00A90A0E">
        <w:br w:type="page"/>
      </w:r>
    </w:p>
    <w:p w14:paraId="10C35720" w14:textId="7D76ACD6" w:rsidR="003A396D" w:rsidRPr="006804D8" w:rsidRDefault="00EA5CAB" w:rsidP="00ED6410">
      <w:pPr>
        <w:pStyle w:val="Heading6"/>
      </w:pPr>
      <w:bookmarkStart w:id="1106" w:name="_14:_Sample_CEA"/>
      <w:bookmarkEnd w:id="1106"/>
      <w:r w:rsidRPr="00F1520E">
        <w:t xml:space="preserve"> </w:t>
      </w:r>
      <w:bookmarkStart w:id="1107" w:name="_Toc404601336"/>
      <w:bookmarkStart w:id="1108" w:name="_Toc406391904"/>
      <w:bookmarkStart w:id="1109" w:name="_Toc517769637"/>
      <w:r w:rsidR="00010C67">
        <w:t xml:space="preserve">Figure </w:t>
      </w:r>
      <w:r w:rsidR="0039219B">
        <w:t>2</w:t>
      </w:r>
      <w:r w:rsidR="00584FEC">
        <w:t>5</w:t>
      </w:r>
      <w:r w:rsidRPr="00F1520E">
        <w:t>: Sample CEA Submission Response</w:t>
      </w:r>
      <w:bookmarkEnd w:id="1107"/>
      <w:bookmarkEnd w:id="1108"/>
      <w:bookmarkEnd w:id="1109"/>
    </w:p>
    <w:tbl>
      <w:tblPr>
        <w:tblStyle w:val="TableGrid"/>
        <w:tblW w:w="0" w:type="auto"/>
        <w:jc w:val="center"/>
        <w:tblLook w:val="04A0" w:firstRow="1" w:lastRow="0" w:firstColumn="1" w:lastColumn="0" w:noHBand="0" w:noVBand="1"/>
      </w:tblPr>
      <w:tblGrid>
        <w:gridCol w:w="2571"/>
        <w:gridCol w:w="920"/>
        <w:gridCol w:w="1096"/>
        <w:gridCol w:w="2224"/>
      </w:tblGrid>
      <w:tr w:rsidR="00AD4814" w14:paraId="5A91D39B" w14:textId="77777777" w:rsidTr="00AD4814">
        <w:trPr>
          <w:jc w:val="center"/>
        </w:trPr>
        <w:tc>
          <w:tcPr>
            <w:tcW w:w="0" w:type="auto"/>
            <w:vAlign w:val="center"/>
          </w:tcPr>
          <w:p w14:paraId="30F22770" w14:textId="77777777" w:rsidR="00AD4814" w:rsidRPr="00AD4814" w:rsidRDefault="00AD4814" w:rsidP="00AD4814">
            <w:pPr>
              <w:ind w:firstLine="0"/>
              <w:jc w:val="center"/>
              <w:rPr>
                <w:b/>
              </w:rPr>
            </w:pPr>
            <w:r w:rsidRPr="00AD4814">
              <w:rPr>
                <w:b/>
              </w:rPr>
              <w:t>Item Name/Description</w:t>
            </w:r>
          </w:p>
        </w:tc>
        <w:tc>
          <w:tcPr>
            <w:tcW w:w="0" w:type="auto"/>
            <w:vAlign w:val="center"/>
          </w:tcPr>
          <w:p w14:paraId="54DFD219" w14:textId="77777777" w:rsidR="00AD4814" w:rsidRPr="00AD4814" w:rsidRDefault="00AD4814" w:rsidP="00AD4814">
            <w:pPr>
              <w:ind w:firstLine="0"/>
              <w:jc w:val="center"/>
              <w:rPr>
                <w:b/>
              </w:rPr>
            </w:pPr>
            <w:r w:rsidRPr="00AD4814">
              <w:rPr>
                <w:b/>
              </w:rPr>
              <w:t>ECCN #</w:t>
            </w:r>
          </w:p>
        </w:tc>
        <w:tc>
          <w:tcPr>
            <w:tcW w:w="0" w:type="auto"/>
            <w:vAlign w:val="center"/>
          </w:tcPr>
          <w:p w14:paraId="298BDDD4" w14:textId="77777777" w:rsidR="00AD4814" w:rsidRPr="00AD4814" w:rsidRDefault="00AD4814" w:rsidP="00AD4814">
            <w:pPr>
              <w:ind w:firstLine="0"/>
              <w:jc w:val="center"/>
              <w:rPr>
                <w:b/>
              </w:rPr>
            </w:pPr>
            <w:r w:rsidRPr="00AD4814">
              <w:rPr>
                <w:b/>
              </w:rPr>
              <w:t>Quantity</w:t>
            </w:r>
          </w:p>
        </w:tc>
        <w:tc>
          <w:tcPr>
            <w:tcW w:w="0" w:type="auto"/>
            <w:vAlign w:val="center"/>
          </w:tcPr>
          <w:p w14:paraId="75C9D233" w14:textId="77777777" w:rsidR="00AD4814" w:rsidRPr="00AD4814" w:rsidRDefault="00AD4814" w:rsidP="00AD4814">
            <w:pPr>
              <w:ind w:firstLine="0"/>
              <w:jc w:val="center"/>
              <w:rPr>
                <w:b/>
              </w:rPr>
            </w:pPr>
            <w:r w:rsidRPr="00AD4814">
              <w:rPr>
                <w:b/>
              </w:rPr>
              <w:t>Destination Country</w:t>
            </w:r>
          </w:p>
        </w:tc>
      </w:tr>
      <w:tr w:rsidR="00AD4814" w14:paraId="45E7875D" w14:textId="77777777" w:rsidTr="00AD4814">
        <w:trPr>
          <w:jc w:val="center"/>
        </w:trPr>
        <w:tc>
          <w:tcPr>
            <w:tcW w:w="0" w:type="auto"/>
            <w:vAlign w:val="center"/>
          </w:tcPr>
          <w:p w14:paraId="276FBC80" w14:textId="77777777" w:rsidR="00AD4814" w:rsidRPr="00AD4814" w:rsidRDefault="00AD4814" w:rsidP="00AD4814">
            <w:pPr>
              <w:ind w:firstLine="0"/>
              <w:jc w:val="center"/>
              <w:rPr>
                <w:sz w:val="22"/>
                <w:szCs w:val="22"/>
              </w:rPr>
            </w:pPr>
            <w:r w:rsidRPr="00AD4814">
              <w:rPr>
                <w:sz w:val="22"/>
                <w:szCs w:val="22"/>
              </w:rPr>
              <w:t>Machine Tool Software</w:t>
            </w:r>
          </w:p>
        </w:tc>
        <w:tc>
          <w:tcPr>
            <w:tcW w:w="0" w:type="auto"/>
            <w:vAlign w:val="center"/>
          </w:tcPr>
          <w:p w14:paraId="049F3027" w14:textId="77777777" w:rsidR="00AD4814" w:rsidRPr="00AD4814" w:rsidRDefault="00AD4814" w:rsidP="00AD4814">
            <w:pPr>
              <w:ind w:firstLine="0"/>
              <w:jc w:val="center"/>
              <w:rPr>
                <w:sz w:val="22"/>
                <w:szCs w:val="22"/>
              </w:rPr>
            </w:pPr>
            <w:r w:rsidRPr="00AD4814">
              <w:rPr>
                <w:sz w:val="22"/>
                <w:szCs w:val="22"/>
              </w:rPr>
              <w:t>2D001</w:t>
            </w:r>
          </w:p>
        </w:tc>
        <w:tc>
          <w:tcPr>
            <w:tcW w:w="0" w:type="auto"/>
            <w:vAlign w:val="center"/>
          </w:tcPr>
          <w:p w14:paraId="6A06FDBD" w14:textId="77777777" w:rsidR="00AD4814" w:rsidRPr="00AD4814" w:rsidRDefault="00AD4814" w:rsidP="00AD4814">
            <w:pPr>
              <w:ind w:firstLine="0"/>
              <w:jc w:val="center"/>
              <w:rPr>
                <w:sz w:val="22"/>
                <w:szCs w:val="22"/>
              </w:rPr>
            </w:pPr>
            <w:r w:rsidRPr="00AD4814">
              <w:rPr>
                <w:sz w:val="22"/>
                <w:szCs w:val="22"/>
              </w:rPr>
              <w:t>1</w:t>
            </w:r>
          </w:p>
        </w:tc>
        <w:tc>
          <w:tcPr>
            <w:tcW w:w="0" w:type="auto"/>
            <w:vAlign w:val="center"/>
          </w:tcPr>
          <w:p w14:paraId="294136FE" w14:textId="77777777" w:rsidR="00AD4814" w:rsidRPr="00AD4814" w:rsidRDefault="00AD4814" w:rsidP="00AD4814">
            <w:pPr>
              <w:ind w:firstLine="0"/>
              <w:jc w:val="center"/>
              <w:rPr>
                <w:sz w:val="22"/>
                <w:szCs w:val="22"/>
              </w:rPr>
            </w:pPr>
            <w:r w:rsidRPr="00AD4814">
              <w:rPr>
                <w:sz w:val="22"/>
                <w:szCs w:val="22"/>
              </w:rPr>
              <w:t>Costa Rica</w:t>
            </w:r>
          </w:p>
        </w:tc>
      </w:tr>
    </w:tbl>
    <w:p w14:paraId="5E40D380" w14:textId="77777777" w:rsidR="003A396D" w:rsidRDefault="003A396D" w:rsidP="008F01E0"/>
    <w:p w14:paraId="77FEB1BC" w14:textId="77777777" w:rsidR="006C2CEE" w:rsidRDefault="00EA5CAB" w:rsidP="008F01E0">
      <w:r>
        <w:t>The HEA solicits inputs from the CEAs twice each year for NASA’s contribution to Wassenaar reporting.</w:t>
      </w:r>
      <w:r w:rsidRPr="0041591B">
        <w:t xml:space="preserve"> </w:t>
      </w:r>
      <w:r>
        <w:t xml:space="preserve"> </w:t>
      </w:r>
      <w:r w:rsidRPr="0041591B">
        <w:t>The first report is due by July 15</w:t>
      </w:r>
      <w:r w:rsidRPr="0041591B">
        <w:rPr>
          <w:vertAlign w:val="superscript"/>
        </w:rPr>
        <w:t>th</w:t>
      </w:r>
      <w:r w:rsidRPr="0041591B">
        <w:t xml:space="preserve"> for the period January 1</w:t>
      </w:r>
      <w:r w:rsidRPr="0041591B">
        <w:rPr>
          <w:vertAlign w:val="superscript"/>
        </w:rPr>
        <w:t>st</w:t>
      </w:r>
      <w:r w:rsidRPr="0041591B">
        <w:t xml:space="preserve"> through June 30</w:t>
      </w:r>
      <w:r w:rsidRPr="0041591B">
        <w:rPr>
          <w:vertAlign w:val="superscript"/>
        </w:rPr>
        <w:t>th</w:t>
      </w:r>
      <w:r w:rsidRPr="0041591B">
        <w:t xml:space="preserve"> of the calendar year.  The second report is due by January 15</w:t>
      </w:r>
      <w:r w:rsidRPr="0041591B">
        <w:rPr>
          <w:vertAlign w:val="superscript"/>
        </w:rPr>
        <w:t>th</w:t>
      </w:r>
      <w:r w:rsidRPr="0041591B">
        <w:t xml:space="preserve"> for the period July 1</w:t>
      </w:r>
      <w:r w:rsidRPr="0041591B">
        <w:rPr>
          <w:vertAlign w:val="superscript"/>
        </w:rPr>
        <w:t>st</w:t>
      </w:r>
      <w:r w:rsidRPr="0041591B">
        <w:t xml:space="preserve"> through December 31</w:t>
      </w:r>
      <w:r w:rsidRPr="0041591B">
        <w:rPr>
          <w:vertAlign w:val="superscript"/>
        </w:rPr>
        <w:t>st</w:t>
      </w:r>
      <w:r w:rsidRPr="0041591B">
        <w:t xml:space="preserve"> of the preceding calend</w:t>
      </w:r>
      <w:r>
        <w:t xml:space="preserve">ar year.  ECILD submits consolidated Agency-level </w:t>
      </w:r>
      <w:r w:rsidRPr="0041591B">
        <w:t>Wassenaar Report</w:t>
      </w:r>
      <w:r>
        <w:t>s</w:t>
      </w:r>
      <w:r w:rsidR="00F504CB">
        <w:t xml:space="preserve"> to</w:t>
      </w:r>
      <w:r w:rsidRPr="0041591B">
        <w:t xml:space="preserve"> </w:t>
      </w:r>
      <w:r>
        <w:t>DOC</w:t>
      </w:r>
      <w:r w:rsidRPr="0041591B">
        <w:t xml:space="preserve"> by the last day of January and July </w:t>
      </w:r>
      <w:r>
        <w:t xml:space="preserve">of </w:t>
      </w:r>
      <w:r w:rsidRPr="0041591B">
        <w:t>each year</w:t>
      </w:r>
      <w:r>
        <w:t>.  If the Center has had no exports of sensitive list items to non-Wassenaar member countries under the above identified authorizations, then the CEA sim</w:t>
      </w:r>
      <w:r w:rsidR="00F504CB">
        <w:t>ply replies “nothing to report.”</w:t>
      </w:r>
    </w:p>
    <w:p w14:paraId="00F56A25" w14:textId="38F05E41" w:rsidR="006C2CEE" w:rsidRDefault="006C2CEE" w:rsidP="00352628">
      <w:pPr>
        <w:pStyle w:val="Heading2"/>
        <w:spacing w:before="360"/>
      </w:pPr>
      <w:bookmarkStart w:id="1110" w:name="_Toc403721972"/>
      <w:r>
        <w:t xml:space="preserve"> </w:t>
      </w:r>
      <w:bookmarkStart w:id="1111" w:name="_Toc404592780"/>
      <w:bookmarkStart w:id="1112" w:name="_Toc404601387"/>
      <w:bookmarkStart w:id="1113" w:name="_Toc406391861"/>
      <w:bookmarkStart w:id="1114" w:name="_Toc517769562"/>
      <w:r>
        <w:t>Process for Voluntary Disclosures</w:t>
      </w:r>
      <w:bookmarkEnd w:id="1110"/>
      <w:bookmarkEnd w:id="1111"/>
      <w:bookmarkEnd w:id="1112"/>
      <w:r w:rsidR="00FC303A">
        <w:rPr>
          <w:rStyle w:val="FootnoteReference"/>
        </w:rPr>
        <w:footnoteReference w:id="40"/>
      </w:r>
      <w:bookmarkEnd w:id="1113"/>
      <w:bookmarkEnd w:id="1114"/>
    </w:p>
    <w:p w14:paraId="61F5AFD5" w14:textId="77777777" w:rsidR="00481F68" w:rsidRPr="00481F68" w:rsidRDefault="006C2CEE" w:rsidP="00E42DCF">
      <w:pPr>
        <w:rPr>
          <w:sz w:val="22"/>
          <w:szCs w:val="22"/>
        </w:rPr>
      </w:pPr>
      <w:r>
        <w:t>DOS</w:t>
      </w:r>
      <w:r w:rsidRPr="00CD4BBC">
        <w:t xml:space="preserve"> and </w:t>
      </w:r>
      <w:r>
        <w:t>DOC</w:t>
      </w:r>
      <w:r w:rsidRPr="00CD4BBC">
        <w:t xml:space="preserve"> strongly encourage the voluntary disclosure of information by persons or entities that believe </w:t>
      </w:r>
      <w:r w:rsidR="00FB5FA4">
        <w:t xml:space="preserve">that </w:t>
      </w:r>
      <w:r w:rsidRPr="00CD4BBC">
        <w:t xml:space="preserve">they may have violated any export control provisions. </w:t>
      </w:r>
      <w:r w:rsidR="005751B5">
        <w:t xml:space="preserve"> </w:t>
      </w:r>
      <w:r w:rsidR="00481F68" w:rsidRPr="00481F68">
        <w:t xml:space="preserve">Examples of violations or suspected violations that </w:t>
      </w:r>
      <w:r w:rsidR="008C2224">
        <w:t xml:space="preserve">may </w:t>
      </w:r>
      <w:r w:rsidR="00481F68" w:rsidRPr="00481F68">
        <w:t>require notification are:</w:t>
      </w:r>
    </w:p>
    <w:p w14:paraId="29676688" w14:textId="77777777" w:rsidR="00F504CB" w:rsidRDefault="00481F68" w:rsidP="00D44360">
      <w:pPr>
        <w:pStyle w:val="ListParagraph"/>
        <w:numPr>
          <w:ilvl w:val="0"/>
          <w:numId w:val="29"/>
        </w:numPr>
        <w:spacing w:before="120"/>
        <w:ind w:left="720"/>
      </w:pPr>
      <w:r w:rsidRPr="00481F68">
        <w:t xml:space="preserve">Unauthorized foreign national access to export-controlled materials [technical data, technology, </w:t>
      </w:r>
      <w:r w:rsidR="00FD0ED2">
        <w:t>commodities</w:t>
      </w:r>
      <w:r w:rsidR="00F504CB">
        <w:t xml:space="preserve">, </w:t>
      </w:r>
      <w:r w:rsidRPr="00481F68">
        <w:t>software</w:t>
      </w:r>
      <w:r w:rsidR="00F504CB">
        <w:t xml:space="preserve"> or defense services</w:t>
      </w:r>
      <w:r w:rsidRPr="00481F68">
        <w:t>]</w:t>
      </w:r>
    </w:p>
    <w:p w14:paraId="7ED540C6" w14:textId="77777777" w:rsidR="008C2224" w:rsidRPr="00481F68" w:rsidRDefault="008C2224" w:rsidP="00D44360">
      <w:pPr>
        <w:pStyle w:val="ListParagraph"/>
        <w:numPr>
          <w:ilvl w:val="0"/>
          <w:numId w:val="29"/>
        </w:numPr>
        <w:spacing w:before="120"/>
        <w:ind w:left="720"/>
      </w:pPr>
      <w:r>
        <w:t>Violations of license requirements</w:t>
      </w:r>
    </w:p>
    <w:p w14:paraId="5622F62C" w14:textId="77777777" w:rsidR="006C2CEE" w:rsidRPr="00CD4BBC" w:rsidRDefault="005751B5" w:rsidP="00E42DCF">
      <w:pPr>
        <w:ind w:left="45" w:firstLine="0"/>
      </w:pPr>
      <w:r>
        <w:tab/>
      </w:r>
      <w:r w:rsidR="00481F68" w:rsidRPr="00481F68">
        <w:t xml:space="preserve">It is important to let regulators know when, where, and how </w:t>
      </w:r>
      <w:r w:rsidR="00481F68">
        <w:t>export-</w:t>
      </w:r>
      <w:r w:rsidR="00481F68" w:rsidRPr="00481F68">
        <w:t>controlled</w:t>
      </w:r>
      <w:r w:rsidR="00481F68">
        <w:t xml:space="preserve"> </w:t>
      </w:r>
      <w:r w:rsidR="00481F68" w:rsidRPr="00481F68">
        <w:t xml:space="preserve">materials are compromised, so that countermeasures might be taken to neutralize or minimize potential adverse </w:t>
      </w:r>
      <w:r w:rsidR="005165A8">
        <w:t xml:space="preserve">national security impacts, as </w:t>
      </w:r>
      <w:r w:rsidR="00481F68" w:rsidRPr="00481F68">
        <w:t>appropriate.</w:t>
      </w:r>
      <w:r w:rsidR="006C2CEE" w:rsidRPr="00CD4BBC">
        <w:t xml:space="preserve"> </w:t>
      </w:r>
      <w:r w:rsidR="00481F68">
        <w:t xml:space="preserve"> </w:t>
      </w:r>
      <w:r w:rsidR="006C2CEE" w:rsidRPr="00CD4BBC">
        <w:t xml:space="preserve">These disclosures can be considered as a mitigating factor in determining </w:t>
      </w:r>
      <w:r w:rsidR="00FB5FA4">
        <w:t xml:space="preserve">criminal, civil, or </w:t>
      </w:r>
      <w:r w:rsidR="006C2CEE" w:rsidRPr="00CD4BBC">
        <w:t>administrative penalties</w:t>
      </w:r>
      <w:r w:rsidR="006C2CEE">
        <w:t xml:space="preserve"> that may be imposed.  Both regulatory agencies recognize that making voluntary disclosures is a sign of a healthy and vital export compliance program.  </w:t>
      </w:r>
      <w:r w:rsidR="006C2CEE" w:rsidRPr="00CD4BBC">
        <w:t xml:space="preserve">NASA has a long history of close coordination with </w:t>
      </w:r>
      <w:r w:rsidR="00FB5FA4">
        <w:t>the export control regulatory agencies</w:t>
      </w:r>
      <w:r w:rsidR="006C2CEE" w:rsidRPr="00CD4BBC">
        <w:t xml:space="preserve"> regarding voluntary disclosures.</w:t>
      </w:r>
    </w:p>
    <w:p w14:paraId="164AD4C6" w14:textId="77777777" w:rsidR="006C2CEE" w:rsidRPr="00A90A0E" w:rsidRDefault="004D5069" w:rsidP="00E42DCF">
      <w:r>
        <w:rPr>
          <w:noProof/>
        </w:rPr>
        <mc:AlternateContent>
          <mc:Choice Requires="wps">
            <w:drawing>
              <wp:anchor distT="45720" distB="45720" distL="114300" distR="114300" simplePos="0" relativeHeight="251812864" behindDoc="0" locked="1" layoutInCell="1" allowOverlap="0" wp14:anchorId="32CA09F5" wp14:editId="0BECC9DC">
                <wp:simplePos x="0" y="0"/>
                <wp:positionH relativeFrom="margin">
                  <wp:align>right</wp:align>
                </wp:positionH>
                <wp:positionV relativeFrom="page">
                  <wp:posOffset>923290</wp:posOffset>
                </wp:positionV>
                <wp:extent cx="2020824" cy="1404620"/>
                <wp:effectExtent l="0" t="0" r="1778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454CAD5F" w14:textId="77777777" w:rsidR="002B6F00" w:rsidRPr="004D5069" w:rsidRDefault="002B6F00"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2CA09F5" id="_x0000_s1084" type="#_x0000_t202" style="position:absolute;left:0;text-align:left;margin-left:107.9pt;margin-top:72.7pt;width:159.1pt;height:110.6pt;z-index:251812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" o:allowoverlap="f" fillcolor="#b8cce4 [1300]">
                <v:textbox style="mso-fit-shape-to-text:t">
                  <w:txbxContent>
                    <w:p w14:paraId="454CAD5F" w14:textId="77777777" w:rsidR="002B6F00" w:rsidRPr="004D5069" w:rsidRDefault="002B6F00"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v:textbox>
                <w10:wrap type="square" anchorx="margin" anchory="page"/>
                <w10:anchorlock/>
              </v:shape>
            </w:pict>
          </mc:Fallback>
        </mc:AlternateContent>
      </w:r>
      <w:r w:rsidR="006C2CEE">
        <w:t>It is the responsibility of all NASA</w:t>
      </w:r>
      <w:r w:rsidR="00D74C8C">
        <w:t xml:space="preserve"> employees </w:t>
      </w:r>
      <w:r w:rsidR="006C2CEE">
        <w:t xml:space="preserve">to notify their CEA if they have knowledge of or suspect a potential violation of any export control provisions </w:t>
      </w:r>
      <w:r w:rsidR="0000389A">
        <w:t>of</w:t>
      </w:r>
      <w:r w:rsidR="006C2CEE">
        <w:t xml:space="preserve"> the ITAR</w:t>
      </w:r>
      <w:r w:rsidR="00173F81">
        <w:t xml:space="preserve"> or EAR</w:t>
      </w:r>
      <w:r w:rsidR="006C2CEE">
        <w:t>.  This notification is the first step in the overall voluntary disclosure process.  Once informed, the CEA immediately notifies the HEA of the potential violation and proceeds to gather the information surrounding the incident.  Once the HEA has been notified of a potential voluntary discl</w:t>
      </w:r>
      <w:r w:rsidR="0051507B">
        <w:t>osure</w:t>
      </w:r>
      <w:r>
        <w:t>,</w:t>
      </w:r>
      <w:r w:rsidR="0051507B">
        <w:t xml:space="preserve"> he</w:t>
      </w:r>
      <w:r>
        <w:t xml:space="preserve"> or </w:t>
      </w:r>
      <w:r w:rsidR="0051507B">
        <w:t>she will notify the Headquarters Export Counsel</w:t>
      </w:r>
      <w:r w:rsidR="006C2CEE">
        <w:t xml:space="preserve"> and NASA senior management</w:t>
      </w:r>
      <w:r w:rsidR="0000389A">
        <w:t>, as well as the Office of the Inspector General (OIG)</w:t>
      </w:r>
      <w:r>
        <w:t>,</w:t>
      </w:r>
      <w:r w:rsidR="005165A8">
        <w:t xml:space="preserve"> as</w:t>
      </w:r>
      <w:r w:rsidR="0000389A">
        <w:t xml:space="preserve"> appropriate</w:t>
      </w:r>
      <w:r w:rsidR="006C2CEE">
        <w:t>.  He</w:t>
      </w:r>
      <w:r>
        <w:t xml:space="preserve"> or </w:t>
      </w:r>
      <w:r w:rsidR="006C2CEE">
        <w:t>she then directs ECILD to enter the case in</w:t>
      </w:r>
      <w:r>
        <w:t>to</w:t>
      </w:r>
      <w:r w:rsidR="006C2CEE">
        <w:t xml:space="preserve"> the ECSD and assign a NASA case tracking number.  The case number identifies the Center, the calendar year</w:t>
      </w:r>
      <w:r>
        <w:t>,</w:t>
      </w:r>
      <w:r w:rsidR="006C2CEE">
        <w:t xml:space="preserve"> and number of disclosure within the same year.  In addition to documenting this case in the ECSD</w:t>
      </w:r>
      <w:r w:rsidR="006C2CEE" w:rsidRPr="0086406D">
        <w:t xml:space="preserve">, </w:t>
      </w:r>
      <w:r w:rsidR="007C5B2C">
        <w:t>ECILD</w:t>
      </w:r>
      <w:r w:rsidR="006C2CEE" w:rsidRPr="00110DAE">
        <w:t xml:space="preserve"> also creates an electronic file folder</w:t>
      </w:r>
      <w:r w:rsidR="006C2CEE" w:rsidRPr="0086406D">
        <w:t xml:space="preserve"> to</w:t>
      </w:r>
      <w:r w:rsidR="006C2CEE">
        <w:t xml:space="preserve"> maintain all correspondence associated with the case in accordance </w:t>
      </w:r>
      <w:r w:rsidR="006C2CEE" w:rsidRPr="00A90A0E">
        <w:t xml:space="preserve">with </w:t>
      </w:r>
      <w:hyperlink r:id="rId239" w:anchor="se22.1.122_15" w:history="1">
        <w:r w:rsidR="006C2CEE" w:rsidRPr="00A90A0E">
          <w:rPr>
            <w:rStyle w:val="Hyperlink"/>
            <w:u w:val="none"/>
          </w:rPr>
          <w:t>22 CFR §122.5</w:t>
        </w:r>
      </w:hyperlink>
      <w:r w:rsidR="006C2CEE" w:rsidRPr="00A90A0E">
        <w:t xml:space="preserve"> and </w:t>
      </w:r>
      <w:hyperlink r:id="rId240" w:anchor="se15.2.762_16" w:history="1">
        <w:r w:rsidR="006C2CEE" w:rsidRPr="00A90A0E">
          <w:rPr>
            <w:rStyle w:val="Hyperlink"/>
            <w:u w:val="none"/>
          </w:rPr>
          <w:t>15 CFR §762.6</w:t>
        </w:r>
      </w:hyperlink>
      <w:r w:rsidR="006C2CEE" w:rsidRPr="00A90A0E">
        <w:t>.</w:t>
      </w:r>
    </w:p>
    <w:p w14:paraId="4FD15ACA" w14:textId="77777777" w:rsidR="006C2CEE" w:rsidRPr="00A90A0E" w:rsidRDefault="006C2CEE" w:rsidP="00E42DCF">
      <w:r w:rsidRPr="00A90A0E">
        <w:t>Within five days of initial notification, the CEA prepares a statement of the incident and reviews the case with the HEA to determine if there is</w:t>
      </w:r>
      <w:r w:rsidR="0000389A" w:rsidRPr="00A90A0E">
        <w:t>,</w:t>
      </w:r>
      <w:r w:rsidRPr="00A90A0E">
        <w:t xml:space="preserve"> in fact</w:t>
      </w:r>
      <w:r w:rsidR="0000389A" w:rsidRPr="00A90A0E">
        <w:t>,</w:t>
      </w:r>
      <w:r w:rsidRPr="00A90A0E">
        <w:t xml:space="preserve"> a violation that requires a disclosure to either DOS or DOC</w:t>
      </w:r>
      <w:r w:rsidR="0000389A" w:rsidRPr="00A90A0E">
        <w:t>,</w:t>
      </w:r>
      <w:r w:rsidRPr="00A90A0E">
        <w:t xml:space="preserve"> depending </w:t>
      </w:r>
      <w:r w:rsidR="0000389A" w:rsidRPr="00A90A0E">
        <w:t>up</w:t>
      </w:r>
      <w:r w:rsidRPr="00A90A0E">
        <w:t xml:space="preserve">on the type of export violation.  The incident summary should explain when, where, and how the potential violation occurred, as well as the parties identified and their roles as specified in </w:t>
      </w:r>
      <w:hyperlink r:id="rId241" w:history="1">
        <w:r w:rsidRPr="00A90A0E">
          <w:rPr>
            <w:rStyle w:val="Hyperlink"/>
            <w:u w:val="none"/>
          </w:rPr>
          <w:t>15 CFR §762</w:t>
        </w:r>
      </w:hyperlink>
      <w:r w:rsidRPr="00A90A0E">
        <w:t xml:space="preserve"> and </w:t>
      </w:r>
      <w:hyperlink r:id="rId242" w:anchor="se22.1.127_112" w:history="1">
        <w:r w:rsidR="004D5069" w:rsidRPr="00A90A0E">
          <w:rPr>
            <w:rStyle w:val="Hyperlink"/>
            <w:u w:val="none"/>
          </w:rPr>
          <w:t xml:space="preserve">22 CFR §127.12(c)(2).  </w:t>
        </w:r>
      </w:hyperlink>
      <w:r w:rsidRPr="00A90A0E">
        <w:rPr>
          <w:rStyle w:val="Hyperlink"/>
          <w:color w:val="auto"/>
          <w:u w:val="none"/>
        </w:rPr>
        <w:t>Also, any</w:t>
      </w:r>
      <w:r w:rsidRPr="00A90A0E">
        <w:t xml:space="preserve"> interim or permanent actions undertaken to prevent recurring or future violations should be described.  </w:t>
      </w:r>
    </w:p>
    <w:p w14:paraId="2D94CD54" w14:textId="77777777" w:rsidR="006C2CEE" w:rsidRPr="00A90A0E" w:rsidRDefault="006C2CEE" w:rsidP="00E42DCF">
      <w:r w:rsidRPr="00A90A0E">
        <w:t xml:space="preserve">The CEA and HEA </w:t>
      </w:r>
      <w:r w:rsidR="0025614E" w:rsidRPr="00A90A0E">
        <w:t xml:space="preserve">will </w:t>
      </w:r>
      <w:r w:rsidRPr="00A90A0E">
        <w:t xml:space="preserve">review the facts, and determine, within 30 days of the CEA’s initial summary submission, whether a voluntary disclosure or notification is warranted.  If it is determined that there is no violation, correspondence to this effect is provided to the </w:t>
      </w:r>
      <w:r w:rsidR="0025614E" w:rsidRPr="00A90A0E">
        <w:t>CEA by the HEA</w:t>
      </w:r>
      <w:r w:rsidR="0051507B" w:rsidRPr="00A90A0E">
        <w:t xml:space="preserve">, </w:t>
      </w:r>
      <w:r w:rsidR="00411FFD" w:rsidRPr="00A90A0E">
        <w:t xml:space="preserve">and </w:t>
      </w:r>
      <w:r w:rsidRPr="00A90A0E">
        <w:t>the case is closed in the ECSD</w:t>
      </w:r>
      <w:r w:rsidR="0051507B" w:rsidRPr="00A90A0E">
        <w:t>,</w:t>
      </w:r>
      <w:r w:rsidR="0025614E" w:rsidRPr="00A90A0E">
        <w:t xml:space="preserve"> with supporting documentation</w:t>
      </w:r>
      <w:r w:rsidRPr="00A90A0E">
        <w:t xml:space="preserve"> filed in the electronic file folder.  </w:t>
      </w:r>
    </w:p>
    <w:p w14:paraId="4095D01B" w14:textId="77777777" w:rsidR="006C2CEE" w:rsidRPr="00A90A0E" w:rsidRDefault="006C2CEE" w:rsidP="00E42DCF">
      <w:r w:rsidRPr="00A90A0E">
        <w:t>However, if warranted, the HEA may request additional information and submit an initial notification of potential voluntary disclosure to the appropriate regulatory agency (DOS for ITAR matters</w:t>
      </w:r>
      <w:r w:rsidR="00411FFD" w:rsidRPr="00A90A0E">
        <w:t>; DOC for EAR matters</w:t>
      </w:r>
      <w:r w:rsidRPr="00A90A0E">
        <w:t>), as well as to NASA’s OIG.  A copy of this notification is provided to the CEA, the Center Director, the Associate Administrator for International and Interagency Relations, and the Assistant Administrator for Protective Services.  The CEA may continue his or her investigation, but is formally tasked by the HEA to submit a final report of findings to the HEA within 30 days of submission of the initial NASA voluntary disclosure notification to the regulatory authority.</w:t>
      </w:r>
      <w:r w:rsidRPr="00A90A0E">
        <w:rPr>
          <w:sz w:val="22"/>
          <w:szCs w:val="22"/>
        </w:rPr>
        <w:t xml:space="preserve">  </w:t>
      </w:r>
      <w:r w:rsidRPr="00A90A0E">
        <w:t xml:space="preserve">The HEA prepares and submits a formal voluntary disclosure to the appropriate regulatory agency and to the NASA OIG within 60 days of </w:t>
      </w:r>
      <w:r w:rsidR="0025614E" w:rsidRPr="00A90A0E">
        <w:t xml:space="preserve">the </w:t>
      </w:r>
      <w:r w:rsidRPr="00A90A0E">
        <w:t>initial voluntary disclosure notification.</w:t>
      </w:r>
    </w:p>
    <w:p w14:paraId="4E5D6550" w14:textId="77777777" w:rsidR="0009739B" w:rsidRPr="00A90A0E" w:rsidRDefault="006C2CEE" w:rsidP="00E42DCF">
      <w:pPr>
        <w:autoSpaceDE w:val="0"/>
        <w:autoSpaceDN w:val="0"/>
        <w:adjustRightInd w:val="0"/>
      </w:pPr>
      <w:r w:rsidRPr="00A90A0E">
        <w:t xml:space="preserve">Voluntary disclosures, which are prepared and submitted pursuant to section </w:t>
      </w:r>
      <w:hyperlink r:id="rId243" w:history="1">
        <w:r w:rsidRPr="00A90A0E">
          <w:rPr>
            <w:rStyle w:val="Hyperlink"/>
            <w:u w:val="none"/>
          </w:rPr>
          <w:t>15 CFR §764.5</w:t>
        </w:r>
      </w:hyperlink>
      <w:r w:rsidRPr="00A90A0E">
        <w:t xml:space="preserve"> of the EAR and section </w:t>
      </w:r>
      <w:hyperlink r:id="rId244" w:anchor="se22.1.127_112" w:history="1">
        <w:r w:rsidRPr="00A90A0E">
          <w:rPr>
            <w:rStyle w:val="Hyperlink"/>
            <w:u w:val="none"/>
          </w:rPr>
          <w:t>22 CFR §127.12</w:t>
        </w:r>
      </w:hyperlink>
      <w:r w:rsidRPr="00A90A0E">
        <w:t xml:space="preserve"> of the ITAR, generally include the following elements:</w:t>
      </w:r>
    </w:p>
    <w:p w14:paraId="70048F2B" w14:textId="77777777" w:rsidR="006C2CEE" w:rsidRPr="00A90A0E" w:rsidRDefault="006C2CEE" w:rsidP="00D44360">
      <w:pPr>
        <w:pStyle w:val="ListParagraph"/>
        <w:numPr>
          <w:ilvl w:val="0"/>
          <w:numId w:val="33"/>
        </w:numPr>
        <w:autoSpaceDE w:val="0"/>
        <w:autoSpaceDN w:val="0"/>
        <w:adjustRightInd w:val="0"/>
        <w:spacing w:before="120"/>
        <w:ind w:left="720"/>
      </w:pPr>
      <w:r w:rsidRPr="00A90A0E">
        <w:t>A description of the nature of the violation</w:t>
      </w:r>
    </w:p>
    <w:p w14:paraId="79F54E0B" w14:textId="77777777" w:rsidR="006C2CEE" w:rsidRPr="00A90A0E" w:rsidRDefault="006C2CEE" w:rsidP="00D44360">
      <w:pPr>
        <w:numPr>
          <w:ilvl w:val="0"/>
          <w:numId w:val="17"/>
        </w:numPr>
        <w:autoSpaceDE w:val="0"/>
        <w:autoSpaceDN w:val="0"/>
        <w:adjustRightInd w:val="0"/>
        <w:spacing w:before="120"/>
      </w:pPr>
      <w:r w:rsidRPr="00A90A0E">
        <w:t>The circumstances surrounding the violation (i.e., why, when, where, and how the violation occurred)</w:t>
      </w:r>
    </w:p>
    <w:p w14:paraId="52BFEBB7" w14:textId="77777777" w:rsidR="006C2CEE" w:rsidRPr="00A90A0E" w:rsidRDefault="006C2CEE" w:rsidP="00D44360">
      <w:pPr>
        <w:numPr>
          <w:ilvl w:val="0"/>
          <w:numId w:val="17"/>
        </w:numPr>
        <w:autoSpaceDE w:val="0"/>
        <w:autoSpaceDN w:val="0"/>
        <w:adjustRightInd w:val="0"/>
        <w:spacing w:before="120"/>
      </w:pPr>
      <w:r w:rsidRPr="00A90A0E">
        <w:t>The identities of all persons involved in the activities giving rise to the violation</w:t>
      </w:r>
    </w:p>
    <w:p w14:paraId="27C29EBA" w14:textId="77777777" w:rsidR="006C2CEE" w:rsidRPr="00A90A0E" w:rsidRDefault="006C2CEE" w:rsidP="00D44360">
      <w:pPr>
        <w:numPr>
          <w:ilvl w:val="0"/>
          <w:numId w:val="17"/>
        </w:numPr>
        <w:autoSpaceDE w:val="0"/>
        <w:autoSpaceDN w:val="0"/>
        <w:adjustRightInd w:val="0"/>
        <w:spacing w:before="120"/>
      </w:pPr>
      <w:r w:rsidRPr="00A90A0E">
        <w:t>Any relevant regulatory licenses or authorizations involved</w:t>
      </w:r>
    </w:p>
    <w:p w14:paraId="705017D7" w14:textId="77777777" w:rsidR="006C2CEE" w:rsidRPr="00A90A0E" w:rsidRDefault="006C2CEE" w:rsidP="00D44360">
      <w:pPr>
        <w:numPr>
          <w:ilvl w:val="0"/>
          <w:numId w:val="17"/>
        </w:numPr>
        <w:autoSpaceDE w:val="0"/>
        <w:autoSpaceDN w:val="0"/>
        <w:adjustRightInd w:val="0"/>
        <w:spacing w:before="120"/>
      </w:pPr>
      <w:r w:rsidRPr="00A90A0E">
        <w:t xml:space="preserve">The </w:t>
      </w:r>
      <w:r w:rsidR="00FD0ED2" w:rsidRPr="00A90A0E">
        <w:t>commodities, software, technical data, technology, and/or defense services</w:t>
      </w:r>
      <w:r w:rsidRPr="00A90A0E">
        <w:t xml:space="preserve"> involved</w:t>
      </w:r>
    </w:p>
    <w:p w14:paraId="4BAF7DE1" w14:textId="77777777" w:rsidR="006C2CEE" w:rsidRPr="00A90A0E" w:rsidRDefault="006C2CEE" w:rsidP="00D44360">
      <w:pPr>
        <w:numPr>
          <w:ilvl w:val="0"/>
          <w:numId w:val="17"/>
        </w:numPr>
        <w:autoSpaceDE w:val="0"/>
        <w:autoSpaceDN w:val="0"/>
        <w:adjustRightInd w:val="0"/>
        <w:spacing w:before="120"/>
        <w:rPr>
          <w:rFonts w:ascii="Times New Roman" w:hAnsi="Times New Roman"/>
        </w:rPr>
      </w:pPr>
      <w:r w:rsidRPr="00A90A0E">
        <w:t>A descriptio</w:t>
      </w:r>
      <w:r w:rsidR="0025614E" w:rsidRPr="00A90A0E">
        <w:t>n of corrective actions undertaken to</w:t>
      </w:r>
      <w:r w:rsidRPr="00A90A0E">
        <w:t xml:space="preserve"> address the causes of the violations and how these corrective actions will deter s</w:t>
      </w:r>
      <w:r w:rsidR="004D5069" w:rsidRPr="00A90A0E">
        <w:t>imilar violations in the future</w:t>
      </w:r>
    </w:p>
    <w:p w14:paraId="267CF46F" w14:textId="77777777" w:rsidR="006C2CEE" w:rsidRPr="00A90A0E" w:rsidRDefault="006C2CEE" w:rsidP="00E42DCF">
      <w:r w:rsidRPr="00A90A0E">
        <w:t xml:space="preserve">After the appropriate regulatory agency has been provided the final disclosure document with a full narrative account and supporting documentation, the </w:t>
      </w:r>
      <w:r w:rsidR="0025614E" w:rsidRPr="00A90A0E">
        <w:t>regulatory</w:t>
      </w:r>
      <w:r w:rsidR="00DA1D2C" w:rsidRPr="00A90A0E">
        <w:t xml:space="preserve"> </w:t>
      </w:r>
      <w:r w:rsidRPr="00A90A0E">
        <w:t>agency responds by acknowledging receipt of the disclosure notification with official</w:t>
      </w:r>
      <w:r w:rsidR="0025614E" w:rsidRPr="00A90A0E">
        <w:t xml:space="preserve"> correspondence that assigns a </w:t>
      </w:r>
      <w:r w:rsidRPr="00A90A0E">
        <w:t>case number fo</w:t>
      </w:r>
      <w:r w:rsidR="0051507B" w:rsidRPr="00A90A0E">
        <w:t>r tracking purposes and a point-of-</w:t>
      </w:r>
      <w:r w:rsidRPr="00A90A0E">
        <w:t xml:space="preserve">contact with the relevant contact information.  </w:t>
      </w:r>
    </w:p>
    <w:p w14:paraId="22BA1C0B" w14:textId="77777777" w:rsidR="006C2CEE" w:rsidRPr="00A90A0E" w:rsidRDefault="006C2CEE" w:rsidP="003431EA">
      <w:r w:rsidRPr="00A90A0E">
        <w:t xml:space="preserve">Once ECILD has received the regulatory agency disposition on the case, the responsible CEA is notified and measures are taken to comply with </w:t>
      </w:r>
      <w:r w:rsidR="0025614E" w:rsidRPr="00A90A0E">
        <w:t xml:space="preserve">additional </w:t>
      </w:r>
      <w:r w:rsidRPr="00A90A0E">
        <w:t>directions provided by the regulatory agency</w:t>
      </w:r>
      <w:r w:rsidR="0025614E" w:rsidRPr="00A90A0E">
        <w:t>, as appropriate</w:t>
      </w:r>
      <w:r w:rsidR="00C533E7" w:rsidRPr="00A90A0E">
        <w:t xml:space="preserve">.  </w:t>
      </w:r>
      <w:r w:rsidRPr="00A90A0E">
        <w:t xml:space="preserve">The HEA </w:t>
      </w:r>
      <w:r w:rsidR="0025614E" w:rsidRPr="00A90A0E">
        <w:t>will confirm</w:t>
      </w:r>
      <w:r w:rsidRPr="00A90A0E">
        <w:t xml:space="preserve"> that the</w:t>
      </w:r>
      <w:r w:rsidR="0025614E" w:rsidRPr="00A90A0E">
        <w:t xml:space="preserve"> relevant</w:t>
      </w:r>
      <w:r w:rsidRPr="00A90A0E">
        <w:t xml:space="preserve"> Center </w:t>
      </w:r>
      <w:r w:rsidR="0025614E" w:rsidRPr="00A90A0E">
        <w:t>has complied</w:t>
      </w:r>
      <w:r w:rsidRPr="00A90A0E">
        <w:t xml:space="preserve"> with the disposition.  Once th</w:t>
      </w:r>
      <w:r w:rsidR="004D5069" w:rsidRPr="00A90A0E">
        <w:t xml:space="preserve">e HEA receives confirmation, he or </w:t>
      </w:r>
      <w:r w:rsidRPr="00A90A0E">
        <w:t xml:space="preserve">she closes the case in the ECSD and all documents are filed in the NASA HQ electronic case file folder.  </w:t>
      </w:r>
    </w:p>
    <w:p w14:paraId="58D2A40B" w14:textId="190B3F42" w:rsidR="00352628" w:rsidRPr="00A90A0E" w:rsidRDefault="0051507B" w:rsidP="00E42DCF">
      <w:r w:rsidRPr="00A90A0E">
        <w:t xml:space="preserve">See </w:t>
      </w:r>
      <w:hyperlink w:anchor="_15:_Process_for" w:history="1">
        <w:r w:rsidR="00E01244">
          <w:rPr>
            <w:rStyle w:val="Hyperlink"/>
            <w:u w:val="none"/>
          </w:rPr>
          <w:t xml:space="preserve">Figure </w:t>
        </w:r>
        <w:r w:rsidR="0039219B">
          <w:rPr>
            <w:rStyle w:val="Hyperlink"/>
            <w:u w:val="none"/>
          </w:rPr>
          <w:t>2</w:t>
        </w:r>
        <w:r w:rsidR="00584FEC">
          <w:rPr>
            <w:rStyle w:val="Hyperlink"/>
            <w:u w:val="none"/>
          </w:rPr>
          <w:t>6</w:t>
        </w:r>
      </w:hyperlink>
      <w:r w:rsidR="00411FFD" w:rsidRPr="00A90A0E">
        <w:t>: Process for V</w:t>
      </w:r>
      <w:r w:rsidR="00251339" w:rsidRPr="00A90A0E">
        <w:t>oluntary Disclosure</w:t>
      </w:r>
      <w:r w:rsidR="00352628" w:rsidRPr="00A90A0E">
        <w:t>.</w:t>
      </w:r>
    </w:p>
    <w:p w14:paraId="23EC0FDE" w14:textId="77777777" w:rsidR="006C2CEE" w:rsidRPr="00A90A0E" w:rsidRDefault="006C2CEE" w:rsidP="00E42DCF">
      <w:r w:rsidRPr="00A90A0E">
        <w:br w:type="page"/>
      </w:r>
    </w:p>
    <w:p w14:paraId="32297145" w14:textId="5E8CE492" w:rsidR="006C2CEE" w:rsidRPr="00174D91" w:rsidRDefault="006C2CEE" w:rsidP="00ED6410">
      <w:pPr>
        <w:pStyle w:val="Heading6"/>
      </w:pPr>
      <w:bookmarkStart w:id="1115" w:name="_15:_Process_for"/>
      <w:bookmarkStart w:id="1116" w:name="_Toc404601337"/>
      <w:bookmarkStart w:id="1117" w:name="_Toc406391905"/>
      <w:bookmarkStart w:id="1118" w:name="_Toc517769638"/>
      <w:bookmarkEnd w:id="1115"/>
      <w:r w:rsidRPr="00174D91">
        <w:rPr>
          <w:noProof/>
        </w:rPr>
        <w:drawing>
          <wp:anchor distT="0" distB="0" distL="114300" distR="114300" simplePos="0" relativeHeight="251630592" behindDoc="0" locked="1" layoutInCell="1" allowOverlap="1" wp14:anchorId="1608A5D6" wp14:editId="64CEBCF6">
            <wp:simplePos x="0" y="0"/>
            <wp:positionH relativeFrom="margin">
              <wp:posOffset>-118110</wp:posOffset>
            </wp:positionH>
            <wp:positionV relativeFrom="paragraph">
              <wp:posOffset>650875</wp:posOffset>
            </wp:positionV>
            <wp:extent cx="6165215" cy="5991860"/>
            <wp:effectExtent l="19050" t="19050" r="26035" b="2794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Voluntary Disclosure.jpg"/>
                    <pic:cNvPicPr/>
                  </pic:nvPicPr>
                  <pic:blipFill rotWithShape="1">
                    <a:blip r:embed="rId245">
                      <a:extLst>
                        <a:ext uri="{28A0092B-C50C-407E-A947-70E740481C1C}">
                          <a14:useLocalDpi xmlns:a14="http://schemas.microsoft.com/office/drawing/2010/main" val="0"/>
                        </a:ext>
                      </a:extLst>
                    </a:blip>
                    <a:srcRect l="2558" t="5305" r="706" b="693"/>
                    <a:stretch/>
                  </pic:blipFill>
                  <pic:spPr bwMode="auto">
                    <a:xfrm>
                      <a:off x="0" y="0"/>
                      <a:ext cx="6165215" cy="5991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C6C">
        <w:t>Figure</w:t>
      </w:r>
      <w:r>
        <w:t xml:space="preserve"> </w:t>
      </w:r>
      <w:r w:rsidR="0039219B">
        <w:t>2</w:t>
      </w:r>
      <w:r w:rsidR="00584FEC">
        <w:t>6</w:t>
      </w:r>
      <w:r w:rsidRPr="00174D91">
        <w:t xml:space="preserve">: </w:t>
      </w:r>
      <w:r>
        <w:t xml:space="preserve">Process for </w:t>
      </w:r>
      <w:r w:rsidRPr="00174D91">
        <w:t>Voluntary Disclosure</w:t>
      </w:r>
      <w:bookmarkEnd w:id="1116"/>
      <w:bookmarkEnd w:id="1117"/>
      <w:bookmarkEnd w:id="1118"/>
    </w:p>
    <w:p w14:paraId="7AEB31B0" w14:textId="77777777" w:rsidR="006C2CEE" w:rsidRDefault="006C2CEE" w:rsidP="006C2CEE"/>
    <w:p w14:paraId="2BDE3409" w14:textId="77777777" w:rsidR="006C2CEE" w:rsidRDefault="006C2CEE" w:rsidP="006C2CEE">
      <w:r>
        <w:br w:type="page"/>
      </w:r>
    </w:p>
    <w:p w14:paraId="067F03EE" w14:textId="77777777" w:rsidR="008C2224" w:rsidRDefault="008C2224" w:rsidP="006C2CEE">
      <w:pPr>
        <w:pStyle w:val="Heading2"/>
      </w:pPr>
      <w:bookmarkStart w:id="1119" w:name="_Toc403721973"/>
      <w:r>
        <w:t xml:space="preserve"> </w:t>
      </w:r>
      <w:bookmarkStart w:id="1120" w:name="_Toc517769563"/>
      <w:r w:rsidR="002B573B">
        <w:t>Process for Lost or Stolen</w:t>
      </w:r>
      <w:r>
        <w:t xml:space="preserve"> Export-Controlled </w:t>
      </w:r>
      <w:r w:rsidR="0090393F">
        <w:t>Commodities</w:t>
      </w:r>
      <w:bookmarkEnd w:id="1120"/>
    </w:p>
    <w:p w14:paraId="51C67FF3" w14:textId="77777777" w:rsidR="002B573B" w:rsidRDefault="002B573B" w:rsidP="00A67E43">
      <w:r>
        <w:t>When a CEA is notified about lost or stolen</w:t>
      </w:r>
      <w:r w:rsidR="004D5069">
        <w:t xml:space="preserve"> export-controlled material, he or </w:t>
      </w:r>
      <w:r>
        <w:t xml:space="preserve">she should begin </w:t>
      </w:r>
      <w:r w:rsidR="003300C9">
        <w:t xml:space="preserve">the process of collecting information surrounding the event, ascertain which export-controlled information may have been compromised, and prepare a report for ECILD. </w:t>
      </w:r>
      <w:r w:rsidR="00A67E43">
        <w:t xml:space="preserve"> The HEA, if necessary, would notify the appropriate regulatory authority.  </w:t>
      </w:r>
    </w:p>
    <w:p w14:paraId="472779D9" w14:textId="1F3C9191" w:rsidR="006C2CEE" w:rsidRDefault="004D5069" w:rsidP="006C2CEE">
      <w:pPr>
        <w:pStyle w:val="Heading2"/>
      </w:pPr>
      <w:bookmarkStart w:id="1121" w:name="_Toc404592781"/>
      <w:bookmarkStart w:id="1122" w:name="_Toc404601388"/>
      <w:bookmarkStart w:id="1123" w:name="_Toc406391862"/>
      <w:r>
        <w:t xml:space="preserve"> </w:t>
      </w:r>
      <w:bookmarkStart w:id="1124" w:name="_Toc517769564"/>
      <w:r w:rsidR="006C2CEE">
        <w:t xml:space="preserve">Process for </w:t>
      </w:r>
      <w:r w:rsidR="00E81654" w:rsidRPr="00DC6F61">
        <w:t>Auditing</w:t>
      </w:r>
      <w:bookmarkEnd w:id="1119"/>
      <w:bookmarkEnd w:id="1121"/>
      <w:bookmarkEnd w:id="1122"/>
      <w:bookmarkEnd w:id="1123"/>
      <w:bookmarkEnd w:id="1124"/>
    </w:p>
    <w:p w14:paraId="507A5B3D" w14:textId="65362D8F" w:rsidR="008C2224" w:rsidRPr="00A90A0E" w:rsidRDefault="00DA1D2C" w:rsidP="003431EA">
      <w:r>
        <w:t xml:space="preserve">ECILD </w:t>
      </w:r>
      <w:r w:rsidR="008C2224">
        <w:t>oversees</w:t>
      </w:r>
      <w:r w:rsidR="006C2CEE">
        <w:t xml:space="preserve"> annual audits</w:t>
      </w:r>
      <w:r w:rsidR="008C2224">
        <w:t xml:space="preserve"> of</w:t>
      </w:r>
      <w:r>
        <w:t xml:space="preserve"> NASA</w:t>
      </w:r>
      <w:r w:rsidR="008C2224">
        <w:t>’s</w:t>
      </w:r>
      <w:r w:rsidR="006C2CEE">
        <w:t xml:space="preserve"> </w:t>
      </w:r>
      <w:r w:rsidR="009A7A85">
        <w:t>ECP</w:t>
      </w:r>
      <w:r w:rsidR="008C2224">
        <w:t xml:space="preserve"> compliance</w:t>
      </w:r>
      <w:r w:rsidR="006C2CEE">
        <w:t xml:space="preserve">. </w:t>
      </w:r>
      <w:r w:rsidR="007C5B2C">
        <w:t xml:space="preserve"> </w:t>
      </w:r>
      <w:r w:rsidR="006C2CEE">
        <w:t>The purpose of the audit is to ensure adequacy of the overall NASA ECP, verify via sampling that required screening and licensing pr</w:t>
      </w:r>
      <w:r w:rsidR="007C5B2C">
        <w:t>ocedures are regularly followed</w:t>
      </w:r>
      <w:r w:rsidR="00230A37">
        <w:t>,</w:t>
      </w:r>
      <w:r w:rsidR="006C2CEE">
        <w:t xml:space="preserve"> and to ensure that required documents are maintained in compliance with the requirements of the </w:t>
      </w:r>
      <w:r w:rsidR="00230A37">
        <w:t>ITAR and the EAR</w:t>
      </w:r>
      <w:r w:rsidR="006C2CEE">
        <w:t>.  The audit verifies that appropriate records of a</w:t>
      </w:r>
      <w:r>
        <w:t xml:space="preserve">ll exports or transfers effected in support </w:t>
      </w:r>
      <w:r w:rsidRPr="00A90A0E">
        <w:t>of NASA</w:t>
      </w:r>
      <w:r w:rsidR="006C2CEE" w:rsidRPr="00A90A0E">
        <w:t xml:space="preserve"> international programs </w:t>
      </w:r>
      <w:r w:rsidRPr="00A90A0E">
        <w:t>and activities wi</w:t>
      </w:r>
      <w:r w:rsidR="00385503" w:rsidRPr="00A90A0E">
        <w:t>th foreign person</w:t>
      </w:r>
      <w:r w:rsidRPr="00A90A0E">
        <w:t xml:space="preserve">s </w:t>
      </w:r>
      <w:r w:rsidR="006C2CEE" w:rsidRPr="00A90A0E">
        <w:t xml:space="preserve">are maintained in accordance with </w:t>
      </w:r>
      <w:hyperlink r:id="rId246" w:history="1">
        <w:r w:rsidR="00844BDE" w:rsidRPr="00A90A0E">
          <w:rPr>
            <w:rStyle w:val="Hyperlink"/>
            <w:u w:val="none"/>
          </w:rPr>
          <w:t>NPD 2190.1</w:t>
        </w:r>
      </w:hyperlink>
      <w:r w:rsidR="004D140F" w:rsidRPr="00A90A0E">
        <w:rPr>
          <w:rStyle w:val="Hyperlink"/>
          <w:u w:val="none"/>
        </w:rPr>
        <w:t xml:space="preserve"> 5(d)</w:t>
      </w:r>
      <w:r w:rsidR="006C2CEE" w:rsidRPr="00A90A0E">
        <w:t xml:space="preserve"> </w:t>
      </w:r>
      <w:hyperlink r:id="rId247" w:history="1"/>
      <w:r w:rsidR="006C2CEE" w:rsidRPr="00A90A0E">
        <w:t xml:space="preserve">and </w:t>
      </w:r>
      <w:hyperlink r:id="rId248" w:history="1">
        <w:r w:rsidR="00677BAB">
          <w:rPr>
            <w:rStyle w:val="Hyperlink"/>
            <w:u w:val="none"/>
          </w:rPr>
          <w:t>NPR 2190.1</w:t>
        </w:r>
        <w:r w:rsidR="006C2CEE" w:rsidRPr="00A90A0E">
          <w:rPr>
            <w:rStyle w:val="Hyperlink"/>
            <w:u w:val="none"/>
          </w:rPr>
          <w:t xml:space="preserve"> Chapter 7</w:t>
        </w:r>
      </w:hyperlink>
      <w:r w:rsidR="006C2CEE" w:rsidRPr="00A90A0E">
        <w:t>.</w:t>
      </w:r>
      <w:r w:rsidR="00F24A60" w:rsidRPr="00A90A0E">
        <w:t xml:space="preserve">  </w:t>
      </w:r>
    </w:p>
    <w:p w14:paraId="010B1219" w14:textId="0EC4D3C2" w:rsidR="006C2CEE" w:rsidRPr="00A90A0E" w:rsidRDefault="008C2224" w:rsidP="003431EA">
      <w:r w:rsidRPr="00A90A0E">
        <w:t xml:space="preserve">In accordance with </w:t>
      </w:r>
      <w:hyperlink r:id="rId249" w:history="1">
        <w:r w:rsidR="00BE6749">
          <w:rPr>
            <w:rStyle w:val="Hyperlink"/>
            <w:u w:val="none"/>
          </w:rPr>
          <w:t>NPD 2190.1</w:t>
        </w:r>
      </w:hyperlink>
      <w:r w:rsidRPr="00A90A0E">
        <w:t xml:space="preserve">, each Center Director will designate a qualified individual as an Export Control Auditor (ECA) to annually review the operation of the NASA </w:t>
      </w:r>
      <w:r w:rsidR="00E11F0A">
        <w:t>ECP</w:t>
      </w:r>
      <w:r w:rsidRPr="00A90A0E">
        <w:t xml:space="preserve"> at that Center during the previous calendar year.  The individual(s) selected by the Center Director to serve as the Center ECA to perform the Annual Audit should have received audit training and </w:t>
      </w:r>
      <w:r w:rsidR="00411FFD" w:rsidRPr="00A90A0E">
        <w:t xml:space="preserve">have </w:t>
      </w:r>
      <w:r w:rsidRPr="00A90A0E">
        <w:t xml:space="preserve">previous auditing or inspection experience.  At a minimum, the appointed auditors should have participated in an ISO 9000 internal auditor course or other comparable auditor training.  Individuals without appropriate training should not be selected, except in exceptional circumstances.  The selected </w:t>
      </w:r>
      <w:r w:rsidR="00D71364" w:rsidRPr="00A90A0E">
        <w:t>ECAs</w:t>
      </w:r>
      <w:r w:rsidRPr="00A90A0E">
        <w:t xml:space="preserve"> must not have directly performed any of the actions that are being audited.  Furthermore, the ECA must not be an individual (civil servant or contractor) whose performance </w:t>
      </w:r>
      <w:r w:rsidR="00D71364" w:rsidRPr="00A90A0E">
        <w:t>is evaluated by someone in the Center’s Export Control organization</w:t>
      </w:r>
      <w:r w:rsidRPr="00A90A0E">
        <w:t>.  Center Directors should make ECA appointments in writing, and CEAs should inform the HEA of such appointments, as early in January of each year as</w:t>
      </w:r>
      <w:r w:rsidR="00D71364" w:rsidRPr="00A90A0E">
        <w:t xml:space="preserve"> possible</w:t>
      </w:r>
      <w:r w:rsidRPr="00A90A0E">
        <w:t>.</w:t>
      </w:r>
    </w:p>
    <w:p w14:paraId="20C201E1" w14:textId="518479DF" w:rsidR="006C2CEE" w:rsidRDefault="006C2CEE" w:rsidP="003431EA">
      <w:r w:rsidRPr="00A90A0E">
        <w:t xml:space="preserve">Each January, the HEA transmits audit guidance to the CEAs indicating the date by which audits </w:t>
      </w:r>
      <w:r w:rsidR="008C2224" w:rsidRPr="00A90A0E">
        <w:t>of the previous calendar year are</w:t>
      </w:r>
      <w:r w:rsidRPr="00A90A0E">
        <w:t xml:space="preserve"> to be completed and forwarded to ECILD (see </w:t>
      </w:r>
      <w:hyperlink r:id="rId250" w:history="1">
        <w:r w:rsidR="00677BAB">
          <w:rPr>
            <w:rStyle w:val="Hyperlink"/>
            <w:u w:val="none"/>
          </w:rPr>
          <w:t>NPR 2190.1</w:t>
        </w:r>
        <w:r w:rsidRPr="00A90A0E">
          <w:rPr>
            <w:rStyle w:val="Hyperlink"/>
            <w:u w:val="none"/>
          </w:rPr>
          <w:t xml:space="preserve"> Paragraph 7.2</w:t>
        </w:r>
      </w:hyperlink>
      <w:r w:rsidRPr="00A90A0E">
        <w:t xml:space="preserve">).  The HEA also provides specific information that is to be the focus of the </w:t>
      </w:r>
      <w:r w:rsidR="00D71364" w:rsidRPr="00A90A0E">
        <w:t>ECA</w:t>
      </w:r>
      <w:r w:rsidRPr="00A90A0E">
        <w:t xml:space="preserve"> in the form of an audit module </w:t>
      </w:r>
      <w:hyperlink r:id="rId251" w:history="1">
        <w:r w:rsidR="00677BAB">
          <w:rPr>
            <w:rStyle w:val="Hyperlink"/>
            <w:u w:val="none"/>
          </w:rPr>
          <w:t>NPR 2190.1</w:t>
        </w:r>
        <w:r w:rsidRPr="00A90A0E">
          <w:rPr>
            <w:rStyle w:val="Hyperlink"/>
            <w:u w:val="none"/>
          </w:rPr>
          <w:t xml:space="preserve"> Paragraph 7.3.1.h</w:t>
        </w:r>
      </w:hyperlink>
      <w:r w:rsidRPr="00A90A0E">
        <w:t>.  The CEA ensures that the HEA audit guidance is provided to the ECA.  The CEA forwards the f</w:t>
      </w:r>
      <w:r w:rsidR="00153559" w:rsidRPr="00A90A0E">
        <w:t xml:space="preserve">inal audit report to ECILD </w:t>
      </w:r>
      <w:r w:rsidR="00411FFD" w:rsidRPr="00A90A0E">
        <w:t xml:space="preserve">within </w:t>
      </w:r>
      <w:r w:rsidR="00153559" w:rsidRPr="00A90A0E">
        <w:t>6</w:t>
      </w:r>
      <w:r w:rsidRPr="00A90A0E">
        <w:t xml:space="preserve">0 days from the receipt of the final report.  The HEA ensures that the results of </w:t>
      </w:r>
      <w:r w:rsidR="007C5B2C" w:rsidRPr="00A90A0E">
        <w:t xml:space="preserve">the </w:t>
      </w:r>
      <w:r w:rsidRPr="00A90A0E">
        <w:t>audit reports are reviewed, analyzed</w:t>
      </w:r>
      <w:r w:rsidR="00DA1D2C" w:rsidRPr="00A90A0E">
        <w:t>,</w:t>
      </w:r>
      <w:r w:rsidRPr="00A90A0E">
        <w:t xml:space="preserve"> and presented during the Agency’s Annual</w:t>
      </w:r>
      <w:r>
        <w:t xml:space="preserve"> ECP Review to highlight program strengths and weaknesses with a focus on opportunities for program improvement.</w:t>
      </w:r>
      <w:r w:rsidR="00A67E43">
        <w:t xml:space="preserve">  Center Directors oversee disposition of the findings from this audit.</w:t>
      </w:r>
    </w:p>
    <w:p w14:paraId="4DCEE271" w14:textId="145BD391" w:rsidR="00515990" w:rsidRDefault="00E81654" w:rsidP="00515990">
      <w:pPr>
        <w:pStyle w:val="Heading2"/>
      </w:pPr>
      <w:r>
        <w:t xml:space="preserve"> </w:t>
      </w:r>
      <w:bookmarkStart w:id="1125" w:name="_Toc406391863"/>
      <w:bookmarkStart w:id="1126" w:name="_Toc517769565"/>
      <w:r w:rsidR="00AF7C81">
        <w:t xml:space="preserve">Process for </w:t>
      </w:r>
      <w:r w:rsidR="00D71364">
        <w:rPr>
          <w:rFonts w:eastAsiaTheme="majorEastAsia"/>
        </w:rPr>
        <w:t>Inter</w:t>
      </w:r>
      <w:r w:rsidR="00AF7C81">
        <w:rPr>
          <w:rFonts w:eastAsiaTheme="majorEastAsia"/>
        </w:rPr>
        <w:t>Agency Review</w:t>
      </w:r>
      <w:bookmarkEnd w:id="1125"/>
      <w:r w:rsidR="00AF7C81">
        <w:rPr>
          <w:rFonts w:eastAsiaTheme="majorEastAsia"/>
        </w:rPr>
        <w:t xml:space="preserve"> </w:t>
      </w:r>
      <w:r w:rsidR="00754E80">
        <w:rPr>
          <w:rFonts w:eastAsiaTheme="majorEastAsia"/>
        </w:rPr>
        <w:t>of State licenses</w:t>
      </w:r>
      <w:bookmarkEnd w:id="1126"/>
    </w:p>
    <w:p w14:paraId="14D1D5E5" w14:textId="77777777" w:rsidR="00515990" w:rsidRPr="00E42DCF" w:rsidRDefault="00515990" w:rsidP="003431EA">
      <w:r w:rsidRPr="00E42DCF">
        <w:t xml:space="preserve">In addition to submitting license applications to the </w:t>
      </w:r>
      <w:r w:rsidR="00227DA4" w:rsidRPr="00E42DCF">
        <w:t>DOS</w:t>
      </w:r>
      <w:r w:rsidRPr="00E42DCF">
        <w:t xml:space="preserve"> for export licenses, NASA participates in the </w:t>
      </w:r>
      <w:r w:rsidR="00AF7C81" w:rsidRPr="00E42DCF">
        <w:t>DOS</w:t>
      </w:r>
      <w:r w:rsidRPr="00E42DCF">
        <w:t xml:space="preserve"> interagency license ap</w:t>
      </w:r>
      <w:r w:rsidR="00A67E43">
        <w:t>proval review process.  When</w:t>
      </w:r>
      <w:r w:rsidRPr="00E42DCF">
        <w:t xml:space="preserve"> </w:t>
      </w:r>
      <w:r w:rsidR="00227DA4" w:rsidRPr="00E42DCF">
        <w:t xml:space="preserve">DOS </w:t>
      </w:r>
      <w:r w:rsidR="00754E80">
        <w:t>DDTC receives a NASA</w:t>
      </w:r>
      <w:r w:rsidRPr="00E42DCF">
        <w:t>-related license application</w:t>
      </w:r>
      <w:r w:rsidR="00754E80">
        <w:t>,</w:t>
      </w:r>
      <w:r w:rsidRPr="00E42DCF">
        <w:t xml:space="preserve"> </w:t>
      </w:r>
      <w:r w:rsidR="00754E80">
        <w:t>such as from industry</w:t>
      </w:r>
      <w:r w:rsidR="00754E80">
        <w:rPr>
          <w:rFonts w:cstheme="minorHAnsi"/>
        </w:rPr>
        <w:t xml:space="preserve">, it </w:t>
      </w:r>
      <w:r w:rsidR="00B92D8A" w:rsidRPr="00E42DCF">
        <w:rPr>
          <w:rFonts w:cstheme="minorHAnsi"/>
        </w:rPr>
        <w:t>requests NASA to</w:t>
      </w:r>
      <w:r w:rsidRPr="00E42DCF">
        <w:t xml:space="preserve"> </w:t>
      </w:r>
      <w:r w:rsidR="00A1740E">
        <w:t>review and comment, asking for the</w:t>
      </w:r>
      <w:r w:rsidRPr="00E42DCF">
        <w:t xml:space="preserve"> </w:t>
      </w:r>
      <w:r w:rsidR="00B92D8A" w:rsidRPr="00E42DCF">
        <w:rPr>
          <w:rFonts w:cstheme="minorHAnsi"/>
        </w:rPr>
        <w:t>Agency’s</w:t>
      </w:r>
      <w:r w:rsidRPr="00E42DCF">
        <w:t xml:space="preserve"> recommendation</w:t>
      </w:r>
      <w:r w:rsidR="00B92D8A" w:rsidRPr="00E42DCF">
        <w:rPr>
          <w:rFonts w:cstheme="minorHAnsi"/>
        </w:rPr>
        <w:t xml:space="preserve"> for approval </w:t>
      </w:r>
      <w:r w:rsidR="00A1740E" w:rsidRPr="00E42DCF">
        <w:rPr>
          <w:rFonts w:cstheme="minorHAnsi"/>
        </w:rPr>
        <w:t xml:space="preserve">or </w:t>
      </w:r>
      <w:r w:rsidR="00A1740E" w:rsidRPr="00E42DCF">
        <w:t>approval</w:t>
      </w:r>
      <w:r w:rsidRPr="00E42DCF">
        <w:t xml:space="preserve"> with provisos, Return Without Action (RWA), or denial.  This license review process provides NASA with an opportunity</w:t>
      </w:r>
      <w:r w:rsidR="00227DA4" w:rsidRPr="00E42DCF">
        <w:t xml:space="preserve"> to e</w:t>
      </w:r>
      <w:r w:rsidRPr="00E42DCF">
        <w:t>nsure Agency equities and programmatic objectives are appropriately addressed in export license applications that support NASA program execution.</w:t>
      </w:r>
      <w:r w:rsidR="00227DA4" w:rsidRPr="00E42DCF">
        <w:t xml:space="preserve"> </w:t>
      </w:r>
      <w:r w:rsidRPr="00E42DCF">
        <w:t xml:space="preserve"> The review process starts when </w:t>
      </w:r>
      <w:r w:rsidR="002A7321" w:rsidRPr="00E42DCF">
        <w:t>ECILD</w:t>
      </w:r>
      <w:r w:rsidRPr="00E42DCF">
        <w:t xml:space="preserve"> receives a license</w:t>
      </w:r>
      <w:r w:rsidR="00D71364">
        <w:t xml:space="preserve"> application for review from</w:t>
      </w:r>
      <w:r w:rsidRPr="00E42DCF">
        <w:t xml:space="preserve"> DDTC</w:t>
      </w:r>
      <w:r w:rsidR="00355FC7">
        <w:t xml:space="preserve"> </w:t>
      </w:r>
      <w:r w:rsidR="008C355D" w:rsidRPr="00E42DCF">
        <w:rPr>
          <w:rFonts w:cstheme="minorHAnsi"/>
        </w:rPr>
        <w:t>for</w:t>
      </w:r>
      <w:r w:rsidRPr="00E42DCF">
        <w:t xml:space="preserve"> a permanent export license (DSP-5), temporary import license (DSP-61), temp</w:t>
      </w:r>
      <w:r w:rsidR="00754E80">
        <w:t>orary export license (DSP-73),</w:t>
      </w:r>
      <w:r w:rsidRPr="00E42DCF">
        <w:t xml:space="preserve"> general correspondence license (GC)</w:t>
      </w:r>
      <w:r w:rsidR="00754E80">
        <w:t>, or other regulatory submissions from</w:t>
      </w:r>
      <w:r w:rsidRPr="00E42DCF">
        <w:t xml:space="preserve"> </w:t>
      </w:r>
      <w:r w:rsidR="00227DA4" w:rsidRPr="00E42DCF">
        <w:t>DOS</w:t>
      </w:r>
      <w:r w:rsidRPr="00E42DCF">
        <w:t xml:space="preserve"> through the U.S. Export</w:t>
      </w:r>
      <w:r w:rsidR="00754E80">
        <w:t>s</w:t>
      </w:r>
      <w:r w:rsidRPr="00E42DCF">
        <w:t xml:space="preserve"> System (USXPORTS).  NASA must respond within 15 calendar days of the DDTC staffing date,</w:t>
      </w:r>
      <w:r w:rsidR="00227DA4" w:rsidRPr="00E42DCF">
        <w:t xml:space="preserve"> to ensure</w:t>
      </w:r>
      <w:r w:rsidRPr="00E42DCF">
        <w:t xml:space="preserve"> </w:t>
      </w:r>
      <w:r w:rsidR="00B92D8A" w:rsidRPr="00E42DCF">
        <w:rPr>
          <w:rFonts w:cstheme="minorHAnsi"/>
        </w:rPr>
        <w:t>NASA’s</w:t>
      </w:r>
      <w:r w:rsidRPr="00E42DCF">
        <w:t xml:space="preserve"> recommendations are considered by DDTC</w:t>
      </w:r>
      <w:r w:rsidR="00B92D8A" w:rsidRPr="00E42DCF">
        <w:rPr>
          <w:rFonts w:cstheme="minorHAnsi"/>
        </w:rPr>
        <w:t xml:space="preserve"> in its license review and approval process</w:t>
      </w:r>
      <w:r w:rsidRPr="00E42DCF">
        <w:rPr>
          <w:rFonts w:cstheme="minorHAnsi"/>
        </w:rPr>
        <w:t xml:space="preserve">.  </w:t>
      </w:r>
      <w:r w:rsidR="00754E80">
        <w:rPr>
          <w:rFonts w:cstheme="minorHAnsi"/>
        </w:rPr>
        <w:t xml:space="preserve">Upon receiving a request, </w:t>
      </w:r>
      <w:r w:rsidR="00814403" w:rsidRPr="00E42DCF">
        <w:rPr>
          <w:rFonts w:cstheme="minorHAnsi"/>
        </w:rPr>
        <w:t>ECILD:</w:t>
      </w:r>
      <w:r w:rsidR="00814403" w:rsidRPr="00E42DCF">
        <w:t xml:space="preserve"> </w:t>
      </w:r>
      <w:r w:rsidR="00F051FB" w:rsidRPr="00E42DCF">
        <w:t xml:space="preserve"> </w:t>
      </w:r>
    </w:p>
    <w:p w14:paraId="51075CE6" w14:textId="77777777" w:rsidR="00F051FB" w:rsidRDefault="006804D8" w:rsidP="00D44360">
      <w:pPr>
        <w:pStyle w:val="ListParagraph"/>
        <w:numPr>
          <w:ilvl w:val="0"/>
          <w:numId w:val="31"/>
        </w:numPr>
        <w:ind w:left="720"/>
        <w:rPr>
          <w:rFonts w:cstheme="minorHAnsi"/>
        </w:rPr>
      </w:pPr>
      <w:r w:rsidRPr="00754E80">
        <w:rPr>
          <w:rFonts w:cstheme="minorHAnsi"/>
          <w:noProof/>
        </w:rPr>
        <mc:AlternateContent>
          <mc:Choice Requires="wps">
            <w:drawing>
              <wp:anchor distT="45720" distB="45720" distL="114300" distR="114300" simplePos="0" relativeHeight="251796480" behindDoc="0" locked="1" layoutInCell="1" allowOverlap="0" wp14:anchorId="6A340860" wp14:editId="69323100">
                <wp:simplePos x="0" y="0"/>
                <wp:positionH relativeFrom="margin">
                  <wp:posOffset>3915410</wp:posOffset>
                </wp:positionH>
                <wp:positionV relativeFrom="page">
                  <wp:posOffset>4944110</wp:posOffset>
                </wp:positionV>
                <wp:extent cx="2020570" cy="1016000"/>
                <wp:effectExtent l="0" t="0" r="17780" b="127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016000"/>
                        </a:xfrm>
                        <a:prstGeom prst="rect">
                          <a:avLst/>
                        </a:prstGeom>
                        <a:solidFill>
                          <a:schemeClr val="accent1">
                            <a:lumMod val="40000"/>
                            <a:lumOff val="60000"/>
                          </a:schemeClr>
                        </a:solidFill>
                        <a:ln w="9525">
                          <a:solidFill>
                            <a:srgbClr val="000000"/>
                          </a:solidFill>
                          <a:miter lim="800000"/>
                          <a:headEnd/>
                          <a:tailEnd/>
                        </a:ln>
                      </wps:spPr>
                      <wps:txbx>
                        <w:txbxContent>
                          <w:p w14:paraId="0E7BBFE4" w14:textId="77777777" w:rsidR="002B6F00" w:rsidRDefault="002B6F00" w:rsidP="00DC6F61">
                            <w:pPr>
                              <w:spacing w:before="120" w:line="240" w:lineRule="auto"/>
                              <w:ind w:firstLine="0"/>
                            </w:pPr>
                            <w:r w:rsidRPr="00D93775">
                              <w:rPr>
                                <w:b/>
                              </w:rPr>
                              <w:t>IMPORTANT</w:t>
                            </w:r>
                            <w:r>
                              <w:t>: All NASA reviewers of DOS licenses must have NASA encryption capability.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340860" id="_x0000_s1085" type="#_x0000_t202" style="position:absolute;left:0;text-align:left;margin-left:308.3pt;margin-top:389.3pt;width:159.1pt;height:80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" o:allowoverlap="f" fillcolor="#b8cce4 [1300]">
                <v:textbox>
                  <w:txbxContent>
                    <w:p w14:paraId="0E7BBFE4" w14:textId="77777777" w:rsidR="002B6F00" w:rsidRDefault="002B6F00" w:rsidP="00DC6F61">
                      <w:pPr>
                        <w:spacing w:before="120" w:line="240" w:lineRule="auto"/>
                        <w:ind w:firstLine="0"/>
                      </w:pPr>
                      <w:r w:rsidRPr="00D93775">
                        <w:rPr>
                          <w:b/>
                        </w:rPr>
                        <w:t>IMPORTANT</w:t>
                      </w:r>
                      <w:r>
                        <w:t>: All NASA reviewers of DOS licenses must have NASA encryption capability.</w:t>
                      </w:r>
                    </w:p>
                  </w:txbxContent>
                </v:textbox>
                <w10:wrap type="square" anchorx="margin" anchory="page"/>
                <w10:anchorlock/>
              </v:shape>
            </w:pict>
          </mc:Fallback>
        </mc:AlternateContent>
      </w:r>
      <w:r w:rsidR="00F051FB" w:rsidRPr="00F051FB">
        <w:rPr>
          <w:rFonts w:cstheme="minorHAnsi"/>
        </w:rPr>
        <w:t>Records</w:t>
      </w:r>
      <w:r w:rsidR="00814403" w:rsidRPr="00E42DCF">
        <w:rPr>
          <w:rFonts w:cstheme="minorHAnsi"/>
        </w:rPr>
        <w:t xml:space="preserve"> the receipt of the request in the </w:t>
      </w:r>
      <w:r w:rsidR="00515990" w:rsidRPr="00E42DCF">
        <w:t>ECSD</w:t>
      </w:r>
      <w:r w:rsidR="007E2EA9">
        <w:t>,</w:t>
      </w:r>
      <w:r w:rsidR="00F051FB">
        <w:rPr>
          <w:rFonts w:cstheme="minorHAnsi"/>
        </w:rPr>
        <w:t xml:space="preserve"> </w:t>
      </w:r>
    </w:p>
    <w:p w14:paraId="2283D1ED" w14:textId="77777777" w:rsidR="00F051FB" w:rsidRDefault="00814403" w:rsidP="00D44360">
      <w:pPr>
        <w:pStyle w:val="ListParagraph"/>
        <w:numPr>
          <w:ilvl w:val="0"/>
          <w:numId w:val="31"/>
        </w:numPr>
        <w:ind w:left="720"/>
        <w:rPr>
          <w:rFonts w:cstheme="minorHAnsi"/>
        </w:rPr>
      </w:pPr>
      <w:r w:rsidRPr="00E42DCF">
        <w:rPr>
          <w:rFonts w:cstheme="minorHAnsi"/>
        </w:rPr>
        <w:t>Scans the application documentation and generates an electronic file</w:t>
      </w:r>
      <w:r w:rsidR="00D71364">
        <w:rPr>
          <w:rFonts w:cstheme="minorHAnsi"/>
        </w:rPr>
        <w:t>,</w:t>
      </w:r>
      <w:r w:rsidR="00F051FB">
        <w:rPr>
          <w:rFonts w:cstheme="minorHAnsi"/>
        </w:rPr>
        <w:t xml:space="preserve"> </w:t>
      </w:r>
    </w:p>
    <w:p w14:paraId="361939EE" w14:textId="77777777" w:rsidR="00515990" w:rsidRPr="00E42DCF" w:rsidRDefault="00F051FB" w:rsidP="00D44360">
      <w:pPr>
        <w:pStyle w:val="ListParagraph"/>
        <w:numPr>
          <w:ilvl w:val="0"/>
          <w:numId w:val="31"/>
        </w:numPr>
        <w:ind w:left="720"/>
      </w:pPr>
      <w:r>
        <w:rPr>
          <w:rFonts w:cstheme="minorHAnsi"/>
        </w:rPr>
        <w:t>D</w:t>
      </w:r>
      <w:r w:rsidR="00814403" w:rsidRPr="00E42DCF">
        <w:rPr>
          <w:rFonts w:cstheme="minorHAnsi"/>
        </w:rPr>
        <w:t xml:space="preserve">etermines the </w:t>
      </w:r>
      <w:r w:rsidR="00515990" w:rsidRPr="00E42DCF">
        <w:t>appropriate internal reviewers</w:t>
      </w:r>
      <w:r w:rsidR="00814403" w:rsidRPr="00E42DCF">
        <w:rPr>
          <w:rFonts w:cstheme="minorHAnsi"/>
        </w:rPr>
        <w:t xml:space="preserve"> and contacts the </w:t>
      </w:r>
      <w:r w:rsidR="00754E80">
        <w:rPr>
          <w:rFonts w:cstheme="minorHAnsi"/>
        </w:rPr>
        <w:t>approp</w:t>
      </w:r>
      <w:r w:rsidR="00173F81">
        <w:rPr>
          <w:rFonts w:cstheme="minorHAnsi"/>
        </w:rPr>
        <w:t>riate Mission Directorate(s)</w:t>
      </w:r>
      <w:r w:rsidR="00754E80">
        <w:rPr>
          <w:rFonts w:cstheme="minorHAnsi"/>
        </w:rPr>
        <w:t xml:space="preserve"> and the </w:t>
      </w:r>
      <w:r w:rsidR="00814403" w:rsidRPr="00E42DCF">
        <w:rPr>
          <w:rFonts w:cstheme="minorHAnsi"/>
        </w:rPr>
        <w:t>CEA</w:t>
      </w:r>
      <w:r w:rsidR="00754E80">
        <w:rPr>
          <w:rFonts w:cstheme="minorHAnsi"/>
        </w:rPr>
        <w:t>(s)</w:t>
      </w:r>
      <w:r w:rsidR="00814403" w:rsidRPr="00E42DCF">
        <w:rPr>
          <w:rFonts w:cstheme="minorHAnsi"/>
        </w:rPr>
        <w:t xml:space="preserve"> to coordinate the review</w:t>
      </w:r>
      <w:r w:rsidR="00411FFD">
        <w:rPr>
          <w:rFonts w:cstheme="minorHAnsi"/>
        </w:rPr>
        <w:t>s</w:t>
      </w:r>
      <w:r w:rsidR="00D71364">
        <w:rPr>
          <w:rFonts w:cstheme="minorHAnsi"/>
        </w:rPr>
        <w:t>,</w:t>
      </w:r>
    </w:p>
    <w:p w14:paraId="00D02838" w14:textId="77777777" w:rsidR="00515990" w:rsidRPr="00E42DCF" w:rsidRDefault="00814403" w:rsidP="00D44360">
      <w:pPr>
        <w:pStyle w:val="ListParagraph"/>
        <w:numPr>
          <w:ilvl w:val="0"/>
          <w:numId w:val="31"/>
        </w:numPr>
        <w:ind w:left="720"/>
      </w:pPr>
      <w:r w:rsidRPr="00E42DCF">
        <w:rPr>
          <w:rFonts w:cstheme="minorHAnsi"/>
        </w:rPr>
        <w:t xml:space="preserve">Works with the </w:t>
      </w:r>
      <w:r w:rsidR="00754E80">
        <w:rPr>
          <w:rFonts w:cstheme="minorHAnsi"/>
        </w:rPr>
        <w:t>M</w:t>
      </w:r>
      <w:r w:rsidR="00D71364">
        <w:rPr>
          <w:rFonts w:cstheme="minorHAnsi"/>
        </w:rPr>
        <w:t>ission Directorate</w:t>
      </w:r>
      <w:r w:rsidR="00B977B1">
        <w:rPr>
          <w:rFonts w:cstheme="minorHAnsi"/>
        </w:rPr>
        <w:t xml:space="preserve">(s), </w:t>
      </w:r>
      <w:r w:rsidRPr="00E42DCF">
        <w:rPr>
          <w:rFonts w:cstheme="minorHAnsi"/>
        </w:rPr>
        <w:t>CEA</w:t>
      </w:r>
      <w:r w:rsidR="00754E80">
        <w:rPr>
          <w:rFonts w:cstheme="minorHAnsi"/>
        </w:rPr>
        <w:t>(s)</w:t>
      </w:r>
      <w:r w:rsidR="00B977B1">
        <w:rPr>
          <w:rFonts w:cstheme="minorHAnsi"/>
        </w:rPr>
        <w:t>,</w:t>
      </w:r>
      <w:r w:rsidRPr="00E42DCF">
        <w:rPr>
          <w:rFonts w:cstheme="minorHAnsi"/>
        </w:rPr>
        <w:t xml:space="preserve"> and the reviewers to prepare Agency’s </w:t>
      </w:r>
      <w:r w:rsidR="00411FFD">
        <w:rPr>
          <w:rFonts w:cstheme="minorHAnsi"/>
        </w:rPr>
        <w:t>response</w:t>
      </w:r>
      <w:r w:rsidR="00D71364">
        <w:rPr>
          <w:rFonts w:cstheme="minorHAnsi"/>
        </w:rPr>
        <w:t>,</w:t>
      </w:r>
      <w:r w:rsidRPr="00E42DCF">
        <w:rPr>
          <w:rFonts w:cstheme="minorHAnsi"/>
        </w:rPr>
        <w:t xml:space="preserve"> </w:t>
      </w:r>
    </w:p>
    <w:p w14:paraId="4CA3AE21" w14:textId="77777777" w:rsidR="00515990" w:rsidRPr="00E42DCF" w:rsidRDefault="00D71364" w:rsidP="00D44360">
      <w:pPr>
        <w:pStyle w:val="ListParagraph"/>
        <w:numPr>
          <w:ilvl w:val="0"/>
          <w:numId w:val="31"/>
        </w:numPr>
        <w:ind w:left="720"/>
      </w:pPr>
      <w:r>
        <w:rPr>
          <w:rFonts w:cstheme="minorHAnsi"/>
        </w:rPr>
        <w:t>S</w:t>
      </w:r>
      <w:r w:rsidR="00814403" w:rsidRPr="00E42DCF">
        <w:rPr>
          <w:rFonts w:cstheme="minorHAnsi"/>
        </w:rPr>
        <w:t>ubmit</w:t>
      </w:r>
      <w:r w:rsidR="00B977B1">
        <w:rPr>
          <w:rFonts w:cstheme="minorHAnsi"/>
        </w:rPr>
        <w:t>s</w:t>
      </w:r>
      <w:r w:rsidR="00814403" w:rsidRPr="00E42DCF">
        <w:rPr>
          <w:rFonts w:cstheme="minorHAnsi"/>
        </w:rPr>
        <w:t xml:space="preserve"> Agency</w:t>
      </w:r>
      <w:r w:rsidR="00F051FB">
        <w:rPr>
          <w:rFonts w:cstheme="minorHAnsi"/>
        </w:rPr>
        <w:t xml:space="preserve">’s response to </w:t>
      </w:r>
      <w:r w:rsidR="00814403" w:rsidRPr="00E42DCF">
        <w:rPr>
          <w:rFonts w:cstheme="minorHAnsi"/>
        </w:rPr>
        <w:t>DOS</w:t>
      </w:r>
      <w:r>
        <w:rPr>
          <w:rFonts w:cstheme="minorHAnsi"/>
        </w:rPr>
        <w:t>, and</w:t>
      </w:r>
      <w:r w:rsidR="00814403" w:rsidRPr="00E42DCF">
        <w:rPr>
          <w:rFonts w:cstheme="minorHAnsi"/>
        </w:rPr>
        <w:t xml:space="preserve"> </w:t>
      </w:r>
    </w:p>
    <w:p w14:paraId="3E5C1443" w14:textId="77777777" w:rsidR="00A6019C" w:rsidRPr="007C386E" w:rsidRDefault="00814403" w:rsidP="00D44360">
      <w:pPr>
        <w:pStyle w:val="ListParagraph"/>
        <w:numPr>
          <w:ilvl w:val="0"/>
          <w:numId w:val="31"/>
        </w:numPr>
        <w:ind w:left="720"/>
      </w:pPr>
      <w:r w:rsidRPr="00E42DCF">
        <w:rPr>
          <w:rFonts w:cstheme="minorHAnsi"/>
        </w:rPr>
        <w:t>Records the c</w:t>
      </w:r>
      <w:r w:rsidR="00411FFD">
        <w:rPr>
          <w:rFonts w:cstheme="minorHAnsi"/>
        </w:rPr>
        <w:t>ompletion of the action in ECSD</w:t>
      </w:r>
      <w:r w:rsidR="00D71364">
        <w:rPr>
          <w:rFonts w:cstheme="minorHAnsi"/>
        </w:rPr>
        <w:t>.</w:t>
      </w:r>
    </w:p>
    <w:p w14:paraId="6C1C3A67" w14:textId="718B3B9B" w:rsidR="002B6F00" w:rsidRDefault="002B6F00" w:rsidP="002B6F00">
      <w:pPr>
        <w:pStyle w:val="Heading2"/>
      </w:pPr>
      <w:bookmarkStart w:id="1127" w:name="_Toc517769566"/>
      <w:r>
        <w:t>Staffing of CFIUS Cases</w:t>
      </w:r>
      <w:bookmarkEnd w:id="1127"/>
    </w:p>
    <w:p w14:paraId="26FDBB6A" w14:textId="149F1D1E" w:rsidR="002B6F00" w:rsidRPr="002B6F00" w:rsidRDefault="002B6F00" w:rsidP="002B6F00">
      <w:r>
        <w:t>Because CFIUS cases have an inherent export control equity in the proposed transactions, the cases are generally staffed to the CEAs at each Center that may have a vested interest in a particular case (e.g., a contract with a U.S. company to be purchased by a foreign entity in a proposed transaction).  CEAs should in turn identify and staff the CFIUS cases to organizations at their Centers which may have equities and/or concerns about a particular transaction that may not be readily apparent from HQ (typically program and project managers).  The CFIUS case officer at Treasury generally provides information (e.g., contract numbers) regarding NASA’s interests in the case that aids in identifying the appropriate organizations to which the case should be staffed.  Inputs from Center organizations should be consolidated and submitted to the HEA.</w:t>
      </w:r>
    </w:p>
    <w:p w14:paraId="6F0B95B1" w14:textId="77777777" w:rsidR="002B6F00" w:rsidRPr="00825DBE" w:rsidRDefault="002B6F00" w:rsidP="002B6F00">
      <w:r w:rsidRPr="00825DBE">
        <w:t>If NASA has no objections to the case, a concise response letter declaring that NASA has no objections to the proposed transaction is submitted to the CFIUS case officer at Treasury.  However, i</w:t>
      </w:r>
      <w:r>
        <w:t>f NASA has objections</w:t>
      </w:r>
      <w:r w:rsidRPr="00825DBE">
        <w:t xml:space="preserve"> or concerns about the proposed transaction, a more detailed response is required.  </w:t>
      </w:r>
    </w:p>
    <w:p w14:paraId="6AFEB9B6" w14:textId="77777777" w:rsidR="002B6F00" w:rsidRPr="002B6F00" w:rsidRDefault="002B6F00" w:rsidP="002B6F00"/>
    <w:p w14:paraId="33F90DA5" w14:textId="77777777" w:rsidR="00A6019C" w:rsidRDefault="00A6019C" w:rsidP="00DC6F61">
      <w:pPr>
        <w:rPr>
          <w:sz w:val="23"/>
          <w:szCs w:val="23"/>
        </w:rPr>
      </w:pPr>
    </w:p>
    <w:p w14:paraId="748D3FE4" w14:textId="77777777" w:rsidR="006C2CEE" w:rsidRPr="00754F75" w:rsidRDefault="006C2CEE" w:rsidP="00DC6F61">
      <w:r w:rsidRPr="00DC6F61">
        <w:rPr>
          <w:sz w:val="23"/>
          <w:szCs w:val="23"/>
        </w:rPr>
        <w:br w:type="page"/>
      </w:r>
    </w:p>
    <w:p w14:paraId="69D8FC92" w14:textId="662AC90F" w:rsidR="007C386E" w:rsidRDefault="007C386E" w:rsidP="00DC6F61">
      <w:pPr>
        <w:pStyle w:val="Heading1"/>
        <w:framePr w:wrap="around"/>
      </w:pPr>
      <w:bookmarkStart w:id="1128" w:name="_Toc517769567"/>
      <w:r>
        <w:t>Chapter 4:  EXPORT CONTROL</w:t>
      </w:r>
      <w:r w:rsidRPr="004D7670">
        <w:t xml:space="preserve"> TRAINING PROGRAM PLAN</w:t>
      </w:r>
      <w:bookmarkEnd w:id="1128"/>
    </w:p>
    <w:p w14:paraId="445E58DC" w14:textId="77777777" w:rsidR="00DA032B" w:rsidRPr="00DA032B" w:rsidRDefault="00DA032B" w:rsidP="00D44360">
      <w:pPr>
        <w:pStyle w:val="ListParagraph"/>
        <w:keepNext/>
        <w:numPr>
          <w:ilvl w:val="0"/>
          <w:numId w:val="15"/>
        </w:numPr>
        <w:spacing w:after="240"/>
        <w:outlineLvl w:val="1"/>
        <w:rPr>
          <w:b/>
          <w:bCs/>
          <w:i/>
          <w:iCs/>
          <w:caps/>
          <w:vanish/>
        </w:rPr>
      </w:pPr>
      <w:bookmarkStart w:id="1129" w:name="_Toc462234245"/>
      <w:bookmarkStart w:id="1130" w:name="_Toc462235429"/>
      <w:bookmarkStart w:id="1131" w:name="_Toc462235748"/>
      <w:bookmarkStart w:id="1132" w:name="_Toc462319518"/>
      <w:bookmarkStart w:id="1133" w:name="_Toc462910982"/>
      <w:bookmarkStart w:id="1134" w:name="_Toc462918010"/>
      <w:bookmarkStart w:id="1135" w:name="_Toc462918692"/>
      <w:bookmarkStart w:id="1136" w:name="_Toc462918873"/>
      <w:bookmarkStart w:id="1137" w:name="_Toc462919062"/>
      <w:bookmarkStart w:id="1138" w:name="_Toc466900685"/>
      <w:bookmarkStart w:id="1139" w:name="_Toc466900790"/>
      <w:bookmarkStart w:id="1140" w:name="_Toc466900895"/>
      <w:bookmarkStart w:id="1141" w:name="_Toc466901000"/>
      <w:bookmarkStart w:id="1142" w:name="_Toc466958210"/>
      <w:bookmarkStart w:id="1143" w:name="_Toc466958327"/>
      <w:bookmarkStart w:id="1144" w:name="_Toc466958610"/>
      <w:bookmarkStart w:id="1145" w:name="_Toc466958773"/>
      <w:bookmarkStart w:id="1146" w:name="_Toc466958884"/>
      <w:bookmarkStart w:id="1147" w:name="_Toc466959193"/>
      <w:bookmarkStart w:id="1148" w:name="_Toc466959298"/>
      <w:bookmarkStart w:id="1149" w:name="_Toc466959702"/>
      <w:bookmarkStart w:id="1150" w:name="_Toc466959807"/>
      <w:bookmarkStart w:id="1151" w:name="_Toc466959912"/>
      <w:bookmarkStart w:id="1152" w:name="_Toc466960018"/>
      <w:bookmarkStart w:id="1153" w:name="_Toc466960456"/>
      <w:bookmarkStart w:id="1154" w:name="_Toc466960615"/>
      <w:bookmarkStart w:id="1155" w:name="_Toc466961717"/>
      <w:bookmarkStart w:id="1156" w:name="_Toc470070792"/>
      <w:bookmarkStart w:id="1157" w:name="_Toc470079290"/>
      <w:bookmarkStart w:id="1158" w:name="_Toc470080129"/>
      <w:bookmarkStart w:id="1159" w:name="_Toc470080903"/>
      <w:bookmarkStart w:id="1160" w:name="_Toc470163529"/>
      <w:bookmarkStart w:id="1161" w:name="_Toc470163634"/>
      <w:bookmarkStart w:id="1162" w:name="_Toc470163739"/>
      <w:bookmarkStart w:id="1163" w:name="_Toc470172625"/>
      <w:bookmarkStart w:id="1164" w:name="_Toc470172730"/>
      <w:bookmarkStart w:id="1165" w:name="_Toc470172835"/>
      <w:bookmarkStart w:id="1166" w:name="_Toc470172940"/>
      <w:bookmarkStart w:id="1167" w:name="_Toc470601132"/>
      <w:bookmarkStart w:id="1168" w:name="_Toc470603758"/>
      <w:bookmarkStart w:id="1169" w:name="_Toc470609259"/>
      <w:bookmarkStart w:id="1170" w:name="_Toc470609582"/>
      <w:bookmarkStart w:id="1171" w:name="_Toc470609729"/>
      <w:bookmarkStart w:id="1172" w:name="_Toc470609834"/>
      <w:bookmarkStart w:id="1173" w:name="_Toc470693661"/>
      <w:bookmarkStart w:id="1174" w:name="_Toc470693765"/>
      <w:bookmarkStart w:id="1175" w:name="_Toc470695635"/>
      <w:bookmarkStart w:id="1176" w:name="_Toc470767920"/>
      <w:bookmarkStart w:id="1177" w:name="_Toc472001643"/>
      <w:bookmarkStart w:id="1178" w:name="_Toc472312859"/>
      <w:bookmarkStart w:id="1179" w:name="_Toc472934710"/>
      <w:bookmarkStart w:id="1180" w:name="_Toc472934814"/>
      <w:bookmarkStart w:id="1181" w:name="_Toc473038199"/>
      <w:bookmarkStart w:id="1182" w:name="_Toc473115991"/>
      <w:bookmarkStart w:id="1183" w:name="_Toc473116098"/>
      <w:bookmarkStart w:id="1184" w:name="_Toc473116205"/>
      <w:bookmarkStart w:id="1185" w:name="_Toc473116312"/>
      <w:bookmarkStart w:id="1186" w:name="_Toc473124594"/>
      <w:bookmarkStart w:id="1187" w:name="_Toc473177594"/>
      <w:bookmarkStart w:id="1188" w:name="_Toc473177701"/>
      <w:bookmarkStart w:id="1189" w:name="_Toc473177808"/>
      <w:bookmarkStart w:id="1190" w:name="_Toc473177915"/>
      <w:bookmarkStart w:id="1191" w:name="_Toc473209219"/>
      <w:bookmarkStart w:id="1192" w:name="_Toc473271021"/>
      <w:bookmarkStart w:id="1193" w:name="_Toc473272544"/>
      <w:bookmarkStart w:id="1194" w:name="_Toc473277774"/>
      <w:bookmarkStart w:id="1195" w:name="_Toc473624362"/>
      <w:bookmarkStart w:id="1196" w:name="_Toc473626967"/>
      <w:bookmarkStart w:id="1197" w:name="_Toc474393455"/>
      <w:bookmarkStart w:id="1198" w:name="_Toc474398368"/>
      <w:bookmarkStart w:id="1199" w:name="_Toc474398479"/>
      <w:bookmarkStart w:id="1200" w:name="_Toc474412376"/>
      <w:bookmarkStart w:id="1201" w:name="_Toc474417621"/>
      <w:bookmarkStart w:id="1202" w:name="_Toc474495557"/>
      <w:bookmarkStart w:id="1203" w:name="_Toc474503649"/>
      <w:bookmarkStart w:id="1204" w:name="_Toc479254136"/>
      <w:bookmarkStart w:id="1205" w:name="_Toc480290423"/>
      <w:bookmarkStart w:id="1206" w:name="_Toc480292880"/>
      <w:bookmarkStart w:id="1207" w:name="_Toc480353572"/>
      <w:bookmarkStart w:id="1208" w:name="_Toc480360822"/>
      <w:bookmarkStart w:id="1209" w:name="_Toc480461028"/>
      <w:bookmarkStart w:id="1210" w:name="_Toc482018453"/>
      <w:bookmarkStart w:id="1211" w:name="_Toc482968637"/>
      <w:bookmarkStart w:id="1212" w:name="_Toc482968762"/>
      <w:bookmarkStart w:id="1213" w:name="_Toc484595092"/>
      <w:bookmarkStart w:id="1214" w:name="_Toc484595212"/>
      <w:bookmarkStart w:id="1215" w:name="_Toc484595332"/>
      <w:bookmarkStart w:id="1216" w:name="_Toc485129707"/>
      <w:bookmarkStart w:id="1217" w:name="_Toc485130062"/>
      <w:bookmarkStart w:id="1218" w:name="_Toc485130184"/>
      <w:bookmarkStart w:id="1219" w:name="_Toc485628698"/>
      <w:bookmarkStart w:id="1220" w:name="_Toc485731412"/>
      <w:bookmarkStart w:id="1221" w:name="_Toc487698985"/>
      <w:bookmarkStart w:id="1222" w:name="_Toc488046391"/>
      <w:bookmarkStart w:id="1223" w:name="_Toc495314398"/>
      <w:bookmarkStart w:id="1224" w:name="_Toc495314626"/>
      <w:bookmarkStart w:id="1225" w:name="_Toc495315187"/>
      <w:bookmarkStart w:id="1226" w:name="_Toc495387170"/>
      <w:bookmarkStart w:id="1227" w:name="_Toc495387887"/>
      <w:bookmarkStart w:id="1228" w:name="_Toc495389030"/>
      <w:bookmarkStart w:id="1229" w:name="_Toc495389750"/>
      <w:bookmarkStart w:id="1230" w:name="_Toc495389867"/>
      <w:bookmarkStart w:id="1231" w:name="_Toc495390794"/>
      <w:bookmarkStart w:id="1232" w:name="_Toc505251122"/>
      <w:bookmarkStart w:id="1233" w:name="_Toc505337802"/>
      <w:bookmarkStart w:id="1234" w:name="_Toc517767829"/>
      <w:bookmarkStart w:id="1235" w:name="_Toc517767948"/>
      <w:bookmarkStart w:id="1236" w:name="_Toc517768686"/>
      <w:bookmarkStart w:id="1237" w:name="_Toc517769446"/>
      <w:bookmarkStart w:id="1238" w:name="_Toc51776956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4F65C63E" w14:textId="77777777" w:rsidR="00D2532B" w:rsidRPr="001D1CBE" w:rsidRDefault="00D2532B" w:rsidP="00D2532B">
      <w:pPr>
        <w:pStyle w:val="Heading2"/>
        <w:numPr>
          <w:ilvl w:val="1"/>
          <w:numId w:val="15"/>
        </w:numPr>
      </w:pPr>
      <w:bookmarkStart w:id="1239" w:name="_Toc488734180"/>
      <w:bookmarkStart w:id="1240" w:name="_Toc517769569"/>
      <w:bookmarkStart w:id="1241" w:name="_Toc403662483"/>
      <w:bookmarkStart w:id="1242" w:name="_Toc406391866"/>
      <w:r w:rsidRPr="001D1CBE">
        <w:t>Training Overview</w:t>
      </w:r>
      <w:bookmarkEnd w:id="1239"/>
      <w:bookmarkEnd w:id="1240"/>
    </w:p>
    <w:p w14:paraId="0E73137D" w14:textId="77777777" w:rsidR="00D2532B" w:rsidRDefault="00D2532B" w:rsidP="00D2532B">
      <w:pPr>
        <w:spacing w:before="120" w:after="240"/>
        <w:contextualSpacing/>
      </w:pPr>
      <w:r w:rsidRPr="00E43A83">
        <w:rPr>
          <w:rFonts w:ascii="Calibri" w:hAnsi="Calibri"/>
        </w:rPr>
        <w:t>NASA’s</w:t>
      </w:r>
      <w:r>
        <w:rPr>
          <w:rFonts w:ascii="Calibri" w:hAnsi="Calibri"/>
        </w:rPr>
        <w:t xml:space="preserve"> Export C</w:t>
      </w:r>
      <w:r w:rsidRPr="00E43A83">
        <w:rPr>
          <w:rFonts w:ascii="Calibri" w:hAnsi="Calibri"/>
        </w:rPr>
        <w:t>ontrol</w:t>
      </w:r>
      <w:r>
        <w:rPr>
          <w:rFonts w:ascii="Calibri" w:hAnsi="Calibri"/>
        </w:rPr>
        <w:t xml:space="preserve"> Training Program focuses on the effective implementation of the Agency’s ECP in accordance </w:t>
      </w:r>
      <w:r w:rsidRPr="00A90A0E">
        <w:rPr>
          <w:rFonts w:ascii="Calibri" w:hAnsi="Calibri"/>
        </w:rPr>
        <w:t xml:space="preserve">with </w:t>
      </w:r>
      <w:hyperlink r:id="rId252" w:history="1">
        <w:r>
          <w:rPr>
            <w:rStyle w:val="Hyperlink"/>
            <w:rFonts w:ascii="Calibri" w:hAnsi="Calibri"/>
          </w:rPr>
          <w:t>NPR 2190.1</w:t>
        </w:r>
      </w:hyperlink>
      <w:r w:rsidRPr="00A90A0E">
        <w:t xml:space="preserve"> and NAII 2190.1.  </w:t>
      </w:r>
      <w:r w:rsidRPr="00B00C4C">
        <w:t>NASA’s Export Control Training Program</w:t>
      </w:r>
      <w:r>
        <w:t xml:space="preserve"> has been</w:t>
      </w:r>
      <w:r w:rsidRPr="00B00C4C">
        <w:t xml:space="preserve"> </w:t>
      </w:r>
      <w:r>
        <w:t xml:space="preserve">established to ensure </w:t>
      </w:r>
      <w:r w:rsidRPr="00B00C4C">
        <w:t>successful execution of NASA missions</w:t>
      </w:r>
      <w:r>
        <w:t>,</w:t>
      </w:r>
      <w:r w:rsidRPr="00B00C4C">
        <w:t xml:space="preserve"> while assuring compliance with U.</w:t>
      </w:r>
      <w:r>
        <w:t>S. export laws and regulations.</w:t>
      </w:r>
    </w:p>
    <w:p w14:paraId="6FBF6984" w14:textId="77777777" w:rsidR="00D2532B" w:rsidRPr="00CE440C" w:rsidRDefault="00D2532B" w:rsidP="00D2532B">
      <w:pPr>
        <w:spacing w:before="120" w:after="240"/>
        <w:contextualSpacing/>
        <w:rPr>
          <w:rFonts w:ascii="Calibri" w:hAnsi="Calibri"/>
        </w:rPr>
      </w:pPr>
    </w:p>
    <w:p w14:paraId="1D3FD541" w14:textId="77777777" w:rsidR="00D2532B" w:rsidRPr="00B00C4C" w:rsidRDefault="00D2532B" w:rsidP="00D2532B">
      <w:pPr>
        <w:spacing w:line="240" w:lineRule="auto"/>
      </w:pPr>
      <w:r w:rsidRPr="00B00C4C">
        <w:t xml:space="preserve">NASA’s Export Control Program Training Plan focuses on Agency-wide training to provide: </w:t>
      </w:r>
    </w:p>
    <w:p w14:paraId="34E4F276" w14:textId="77777777" w:rsidR="00D2532B" w:rsidRPr="00B00C4C" w:rsidRDefault="00D2532B" w:rsidP="00D2532B">
      <w:pPr>
        <w:pStyle w:val="ListParagraph"/>
        <w:numPr>
          <w:ilvl w:val="0"/>
          <w:numId w:val="43"/>
        </w:numPr>
        <w:spacing w:before="0" w:after="160" w:line="240" w:lineRule="auto"/>
        <w:contextualSpacing/>
      </w:pPr>
      <w:r w:rsidRPr="00B00C4C">
        <w:t>Export compliance and control awareness for all personnel</w:t>
      </w:r>
    </w:p>
    <w:p w14:paraId="4E365628" w14:textId="77777777" w:rsidR="00D2532B" w:rsidRPr="00B00C4C" w:rsidRDefault="00D2532B" w:rsidP="00D2532B">
      <w:pPr>
        <w:pStyle w:val="ListParagraph"/>
        <w:numPr>
          <w:ilvl w:val="0"/>
          <w:numId w:val="43"/>
        </w:numPr>
        <w:spacing w:before="0" w:after="160" w:line="240" w:lineRule="auto"/>
        <w:contextualSpacing/>
      </w:pPr>
      <w:r w:rsidRPr="00B00C4C">
        <w:t xml:space="preserve">Knowledge and </w:t>
      </w:r>
      <w:r>
        <w:t>practice of export c</w:t>
      </w:r>
      <w:r w:rsidRPr="00B00C4C">
        <w:t>ontrol processes, steps, and tasks which increase understanding of export control and improve personnel performance</w:t>
      </w:r>
    </w:p>
    <w:p w14:paraId="15942CB4" w14:textId="77777777" w:rsidR="00D2532B" w:rsidRPr="00B00C4C" w:rsidRDefault="00D2532B" w:rsidP="00D2532B">
      <w:pPr>
        <w:pStyle w:val="ListParagraph"/>
        <w:numPr>
          <w:ilvl w:val="0"/>
          <w:numId w:val="43"/>
        </w:numPr>
        <w:spacing w:before="0" w:after="160" w:line="240" w:lineRule="auto"/>
        <w:contextualSpacing/>
      </w:pPr>
      <w:r w:rsidRPr="00B00C4C">
        <w:t>Increased awareness of behaviors and attitudes identified as illegal and/or undesirable by the Agency</w:t>
      </w:r>
      <w:r>
        <w:t>,</w:t>
      </w:r>
      <w:r w:rsidRPr="00B00C4C">
        <w:t xml:space="preserve"> such as complacency and disregard of NASA’s mission requirements </w:t>
      </w:r>
      <w:r>
        <w:t>or</w:t>
      </w:r>
      <w:r w:rsidRPr="00B00C4C">
        <w:t xml:space="preserve"> compliance with U.S. export laws </w:t>
      </w:r>
    </w:p>
    <w:p w14:paraId="7083A5A4" w14:textId="77777777" w:rsidR="00D2532B" w:rsidRPr="00DC6F61" w:rsidRDefault="00D2532B" w:rsidP="00D2532B">
      <w:pPr>
        <w:spacing w:line="240" w:lineRule="auto"/>
        <w:rPr>
          <w:rFonts w:ascii="Calibri" w:hAnsi="Calibri"/>
        </w:rPr>
      </w:pPr>
      <w:r w:rsidRPr="00DC6F61">
        <w:rPr>
          <w:rFonts w:ascii="Calibri" w:hAnsi="Calibri"/>
        </w:rPr>
        <w:t xml:space="preserve">The processes published in this manual are </w:t>
      </w:r>
      <w:r>
        <w:rPr>
          <w:rFonts w:ascii="Calibri" w:hAnsi="Calibri"/>
        </w:rPr>
        <w:t xml:space="preserve">the </w:t>
      </w:r>
      <w:r w:rsidRPr="00DC6F61">
        <w:rPr>
          <w:rFonts w:ascii="Calibri" w:hAnsi="Calibri"/>
        </w:rPr>
        <w:t>pivotal and primary link</w:t>
      </w:r>
      <w:r>
        <w:rPr>
          <w:rFonts w:ascii="Calibri" w:hAnsi="Calibri"/>
        </w:rPr>
        <w:t>s</w:t>
      </w:r>
      <w:r w:rsidRPr="00DC6F61">
        <w:rPr>
          <w:rFonts w:ascii="Calibri" w:hAnsi="Calibri"/>
        </w:rPr>
        <w:t xml:space="preserve"> between NASA policies and requirements and the Export Control Program Training Plan. </w:t>
      </w:r>
    </w:p>
    <w:p w14:paraId="057683E3" w14:textId="77777777" w:rsidR="00D2532B" w:rsidRPr="001D1CBE" w:rsidRDefault="00D2532B" w:rsidP="00D2532B">
      <w:pPr>
        <w:pStyle w:val="Heading3"/>
      </w:pPr>
      <w:r w:rsidRPr="00DC6F61">
        <w:t xml:space="preserve"> </w:t>
      </w:r>
      <w:bookmarkStart w:id="1243" w:name="_Toc488734181"/>
      <w:bookmarkStart w:id="1244" w:name="_Toc517769570"/>
      <w:r w:rsidRPr="001D1CBE">
        <w:t>Identification of the Training Need</w:t>
      </w:r>
      <w:bookmarkEnd w:id="1243"/>
      <w:bookmarkEnd w:id="1244"/>
      <w:r w:rsidRPr="001D1CBE">
        <w:t xml:space="preserve"> </w:t>
      </w:r>
    </w:p>
    <w:p w14:paraId="2EAE3FF5" w14:textId="161DB207" w:rsidR="00D2532B" w:rsidRPr="00D77906" w:rsidRDefault="00D2532B" w:rsidP="00D2532B">
      <w:r w:rsidRPr="00D77906">
        <w:t>Although the primary content for the training plan is based on Chapters 1 through 3 of this manual, other sources are required to determine a more complete understanding of the training needs.  The following sources</w:t>
      </w:r>
      <w:r w:rsidR="00A23068">
        <w:t xml:space="preserve"> also</w:t>
      </w:r>
      <w:r w:rsidRPr="00D77906">
        <w:t xml:space="preserve"> provide insight into identifying export control training needs:</w:t>
      </w:r>
    </w:p>
    <w:p w14:paraId="54047F4B" w14:textId="77777777" w:rsidR="00A23068" w:rsidRPr="00D77906" w:rsidRDefault="00A23068" w:rsidP="00A23068">
      <w:pPr>
        <w:pStyle w:val="ListParagraph"/>
        <w:numPr>
          <w:ilvl w:val="0"/>
          <w:numId w:val="70"/>
        </w:numPr>
      </w:pPr>
      <w:r w:rsidRPr="00D77906">
        <w:t>CEA interviews and feedback requests</w:t>
      </w:r>
    </w:p>
    <w:p w14:paraId="7E14DB42" w14:textId="77777777" w:rsidR="00A23068" w:rsidRPr="00D77906" w:rsidRDefault="00A23068" w:rsidP="00A23068">
      <w:pPr>
        <w:pStyle w:val="ListParagraph"/>
        <w:numPr>
          <w:ilvl w:val="0"/>
          <w:numId w:val="70"/>
        </w:numPr>
      </w:pPr>
      <w:r w:rsidRPr="00D77906">
        <w:t xml:space="preserve">Agency identification of specific-task training to support the HEA </w:t>
      </w:r>
    </w:p>
    <w:p w14:paraId="6DD85F16" w14:textId="77777777" w:rsidR="00D2532B" w:rsidRPr="00D77906" w:rsidRDefault="00D2532B" w:rsidP="00D2532B">
      <w:pPr>
        <w:pStyle w:val="ListParagraph"/>
        <w:numPr>
          <w:ilvl w:val="0"/>
          <w:numId w:val="70"/>
        </w:numPr>
      </w:pPr>
      <w:r w:rsidRPr="00D77906">
        <w:t>Review of existing export control training available on SATERN</w:t>
      </w:r>
    </w:p>
    <w:p w14:paraId="1F605687" w14:textId="77777777" w:rsidR="00D2532B" w:rsidRPr="00D77906" w:rsidRDefault="00D2532B" w:rsidP="00D2532B">
      <w:pPr>
        <w:pStyle w:val="ListParagraph"/>
        <w:numPr>
          <w:ilvl w:val="0"/>
          <w:numId w:val="70"/>
        </w:numPr>
      </w:pPr>
      <w:r w:rsidRPr="00D77906">
        <w:t>Analysis of Voluntary Disclosures and audit findings</w:t>
      </w:r>
    </w:p>
    <w:p w14:paraId="4DE42AB8" w14:textId="2687891B" w:rsidR="00D2532B" w:rsidRPr="00DC6F61" w:rsidRDefault="00D16B91" w:rsidP="00D2532B">
      <w:pPr>
        <w:pStyle w:val="Heading6"/>
        <w:rPr>
          <w:rFonts w:asciiTheme="minorHAnsi" w:hAnsiTheme="minorHAnsi"/>
        </w:rPr>
      </w:pPr>
      <w:bookmarkStart w:id="1245" w:name="_Toc488323936"/>
      <w:bookmarkStart w:id="1246" w:name="_Toc517769639"/>
      <w:r>
        <w:rPr>
          <w:rStyle w:val="Heading6Char"/>
        </w:rPr>
        <w:t>Figure 27</w:t>
      </w:r>
      <w:r w:rsidR="00D2532B" w:rsidRPr="00E905BC">
        <w:rPr>
          <w:rStyle w:val="Heading6Char"/>
        </w:rPr>
        <w:t>: Identification of Training Needs</w:t>
      </w:r>
      <w:bookmarkEnd w:id="1245"/>
      <w:bookmarkEnd w:id="1246"/>
    </w:p>
    <w:p w14:paraId="4547BF18" w14:textId="77777777" w:rsidR="00D2532B" w:rsidRDefault="00D2532B" w:rsidP="00D2532B">
      <w:pPr>
        <w:spacing w:before="120" w:after="240"/>
        <w:contextualSpacing/>
        <w:jc w:val="center"/>
        <w:rPr>
          <w:rFonts w:ascii="Calibri" w:hAnsi="Calibri"/>
        </w:rPr>
      </w:pPr>
      <w:r>
        <w:rPr>
          <w:rFonts w:ascii="Calibri" w:hAnsi="Calibri"/>
          <w:noProof/>
        </w:rPr>
        <w:drawing>
          <wp:inline distT="0" distB="0" distL="0" distR="0" wp14:anchorId="64AA96B8" wp14:editId="7F64FF36">
            <wp:extent cx="4868985" cy="2738804"/>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able 2.jpg"/>
                    <pic:cNvPicPr/>
                  </pic:nvPicPr>
                  <pic:blipFill>
                    <a:blip r:embed="rId253">
                      <a:extLst>
                        <a:ext uri="{28A0092B-C50C-407E-A947-70E740481C1C}">
                          <a14:useLocalDpi xmlns:a14="http://schemas.microsoft.com/office/drawing/2010/main" val="0"/>
                        </a:ext>
                      </a:extLst>
                    </a:blip>
                    <a:stretch>
                      <a:fillRect/>
                    </a:stretch>
                  </pic:blipFill>
                  <pic:spPr>
                    <a:xfrm>
                      <a:off x="0" y="0"/>
                      <a:ext cx="4899263" cy="2755835"/>
                    </a:xfrm>
                    <a:prstGeom prst="rect">
                      <a:avLst/>
                    </a:prstGeom>
                  </pic:spPr>
                </pic:pic>
              </a:graphicData>
            </a:graphic>
          </wp:inline>
        </w:drawing>
      </w:r>
    </w:p>
    <w:p w14:paraId="6C7AC4EC" w14:textId="77777777" w:rsidR="00D2532B" w:rsidRDefault="00D2532B" w:rsidP="00D2532B">
      <w:pPr>
        <w:spacing w:before="120" w:after="240"/>
        <w:contextualSpacing/>
        <w:jc w:val="center"/>
        <w:rPr>
          <w:rFonts w:ascii="Calibri" w:hAnsi="Calibri"/>
        </w:rPr>
      </w:pPr>
    </w:p>
    <w:p w14:paraId="3191F96D" w14:textId="77777777" w:rsidR="00D2532B" w:rsidRDefault="00D2532B" w:rsidP="00D2532B">
      <w:pPr>
        <w:spacing w:before="120" w:after="240"/>
        <w:contextualSpacing/>
        <w:rPr>
          <w:rFonts w:ascii="Calibri" w:hAnsi="Calibri"/>
        </w:rPr>
      </w:pPr>
      <w:r w:rsidRPr="00617989">
        <w:rPr>
          <w:rFonts w:ascii="Calibri" w:hAnsi="Calibri"/>
        </w:rPr>
        <w:t>CEAs and ACEAs are the best sources for identifying “real-world” export control problems</w:t>
      </w:r>
      <w:r>
        <w:rPr>
          <w:rFonts w:ascii="Calibri" w:hAnsi="Calibri"/>
        </w:rPr>
        <w:t xml:space="preserve"> or concerns</w:t>
      </w:r>
      <w:r w:rsidRPr="00617989">
        <w:rPr>
          <w:rFonts w:ascii="Calibri" w:hAnsi="Calibri"/>
        </w:rPr>
        <w:t>.  The questions others ask of them, and the CEAs’ areas of concern provide insight</w:t>
      </w:r>
      <w:r>
        <w:rPr>
          <w:rFonts w:ascii="Calibri" w:hAnsi="Calibri"/>
        </w:rPr>
        <w:t>s that influence training priorities</w:t>
      </w:r>
      <w:r w:rsidRPr="00617989">
        <w:rPr>
          <w:rFonts w:ascii="Calibri" w:hAnsi="Calibri"/>
        </w:rPr>
        <w:t xml:space="preserve">.  </w:t>
      </w:r>
      <w:r>
        <w:rPr>
          <w:rFonts w:ascii="Calibri" w:hAnsi="Calibri"/>
        </w:rPr>
        <w:t>Interviews and r</w:t>
      </w:r>
      <w:r w:rsidRPr="00617989">
        <w:rPr>
          <w:rFonts w:ascii="Calibri" w:hAnsi="Calibri"/>
        </w:rPr>
        <w:t xml:space="preserve">egular communication with CEAs </w:t>
      </w:r>
      <w:r>
        <w:rPr>
          <w:rFonts w:ascii="Calibri" w:hAnsi="Calibri"/>
        </w:rPr>
        <w:t>are</w:t>
      </w:r>
      <w:r w:rsidRPr="00617989">
        <w:rPr>
          <w:rFonts w:ascii="Calibri" w:hAnsi="Calibri"/>
        </w:rPr>
        <w:t xml:space="preserve"> important part</w:t>
      </w:r>
      <w:r>
        <w:rPr>
          <w:rFonts w:ascii="Calibri" w:hAnsi="Calibri"/>
        </w:rPr>
        <w:t>s</w:t>
      </w:r>
      <w:r w:rsidRPr="00617989">
        <w:rPr>
          <w:rFonts w:ascii="Calibri" w:hAnsi="Calibri"/>
        </w:rPr>
        <w:t xml:space="preserve"> of </w:t>
      </w:r>
      <w:r>
        <w:rPr>
          <w:rFonts w:ascii="Calibri" w:hAnsi="Calibri"/>
        </w:rPr>
        <w:t>continuing to develop training that meets Center</w:t>
      </w:r>
      <w:r w:rsidRPr="00617989">
        <w:rPr>
          <w:rFonts w:ascii="Calibri" w:hAnsi="Calibri"/>
        </w:rPr>
        <w:t xml:space="preserve"> </w:t>
      </w:r>
      <w:r>
        <w:rPr>
          <w:rFonts w:ascii="Calibri" w:hAnsi="Calibri"/>
        </w:rPr>
        <w:t>“real world” needs.</w:t>
      </w:r>
      <w:r w:rsidRPr="00617989">
        <w:rPr>
          <w:rFonts w:ascii="Calibri" w:hAnsi="Calibri"/>
        </w:rPr>
        <w:t xml:space="preserve">  </w:t>
      </w:r>
    </w:p>
    <w:p w14:paraId="481A9261" w14:textId="77777777" w:rsidR="00D2532B" w:rsidRDefault="00D2532B" w:rsidP="00D2532B">
      <w:pPr>
        <w:spacing w:before="120" w:after="240"/>
        <w:contextualSpacing/>
        <w:rPr>
          <w:rFonts w:ascii="Calibri" w:hAnsi="Calibri"/>
        </w:rPr>
      </w:pPr>
      <w:r w:rsidRPr="00617989">
        <w:rPr>
          <w:rFonts w:ascii="Calibri" w:hAnsi="Calibri"/>
        </w:rPr>
        <w:t>At times, NASA may find it necessary to develop additional training for CEAs and ACEAs that builds knowledge and skills for specifi</w:t>
      </w:r>
      <w:r>
        <w:rPr>
          <w:rFonts w:ascii="Calibri" w:hAnsi="Calibri"/>
        </w:rPr>
        <w:t xml:space="preserve">c tasks to enable </w:t>
      </w:r>
      <w:r>
        <w:t>CEAs and other personnel</w:t>
      </w:r>
      <w:r w:rsidRPr="00617989">
        <w:rPr>
          <w:rFonts w:ascii="Calibri" w:hAnsi="Calibri"/>
        </w:rPr>
        <w:t xml:space="preserve"> </w:t>
      </w:r>
      <w:r>
        <w:rPr>
          <w:rFonts w:ascii="Calibri" w:hAnsi="Calibri"/>
        </w:rPr>
        <w:t>to assist and effectively support the HEA.</w:t>
      </w:r>
    </w:p>
    <w:p w14:paraId="359F4CDA" w14:textId="77777777" w:rsidR="00A23068" w:rsidRDefault="00A23068" w:rsidP="00A23068">
      <w:pPr>
        <w:spacing w:before="120" w:after="240"/>
        <w:contextualSpacing/>
        <w:rPr>
          <w:rFonts w:ascii="Calibri" w:hAnsi="Calibri"/>
        </w:rPr>
      </w:pPr>
      <w:r>
        <w:rPr>
          <w:rFonts w:ascii="Calibri" w:hAnsi="Calibri"/>
        </w:rPr>
        <w:t>The review of existing export control training on SATERN to identify overlapping and outdated content is an ongoing effort.  Some of the training currently in development will replace courses on SATERN.</w:t>
      </w:r>
    </w:p>
    <w:p w14:paraId="3E6E6D87" w14:textId="77777777" w:rsidR="00D2532B" w:rsidRPr="00617989" w:rsidRDefault="00D2532B" w:rsidP="00D2532B">
      <w:pPr>
        <w:spacing w:before="120" w:after="240"/>
        <w:contextualSpacing/>
        <w:rPr>
          <w:rFonts w:ascii="Calibri" w:hAnsi="Calibri"/>
        </w:rPr>
      </w:pPr>
      <w:r>
        <w:rPr>
          <w:rFonts w:ascii="Calibri" w:hAnsi="Calibri"/>
        </w:rPr>
        <w:t>Analyse</w:t>
      </w:r>
      <w:r w:rsidRPr="00617989">
        <w:rPr>
          <w:rFonts w:ascii="Calibri" w:hAnsi="Calibri"/>
        </w:rPr>
        <w:t>s</w:t>
      </w:r>
      <w:r>
        <w:rPr>
          <w:rFonts w:ascii="Calibri" w:hAnsi="Calibri"/>
        </w:rPr>
        <w:t xml:space="preserve"> of </w:t>
      </w:r>
      <w:r w:rsidRPr="00617989">
        <w:rPr>
          <w:rFonts w:ascii="Calibri" w:hAnsi="Calibri"/>
        </w:rPr>
        <w:t>Voluntary Disclosures and Audit Findings</w:t>
      </w:r>
      <w:r>
        <w:rPr>
          <w:rFonts w:ascii="Calibri" w:hAnsi="Calibri"/>
        </w:rPr>
        <w:t xml:space="preserve"> may reveal </w:t>
      </w:r>
      <w:r w:rsidRPr="00617989">
        <w:rPr>
          <w:rFonts w:ascii="Calibri" w:hAnsi="Calibri"/>
        </w:rPr>
        <w:t xml:space="preserve">the “first” wrong step taken that led to the undesirable result. </w:t>
      </w:r>
      <w:r>
        <w:rPr>
          <w:rFonts w:ascii="Calibri" w:hAnsi="Calibri"/>
        </w:rPr>
        <w:t xml:space="preserve"> They can </w:t>
      </w:r>
      <w:r w:rsidRPr="00617989">
        <w:rPr>
          <w:rFonts w:ascii="Calibri" w:hAnsi="Calibri"/>
        </w:rPr>
        <w:t xml:space="preserve">provide vital information required to unravel the problems or issues and identify gaps in the learner’s knowledge and understanding of </w:t>
      </w:r>
      <w:r>
        <w:rPr>
          <w:rFonts w:ascii="Calibri" w:hAnsi="Calibri"/>
        </w:rPr>
        <w:t xml:space="preserve">processes and </w:t>
      </w:r>
      <w:r w:rsidRPr="00617989">
        <w:rPr>
          <w:rFonts w:ascii="Calibri" w:hAnsi="Calibri"/>
        </w:rPr>
        <w:t>job tasks.</w:t>
      </w:r>
      <w:r>
        <w:rPr>
          <w:rFonts w:ascii="Calibri" w:hAnsi="Calibri"/>
        </w:rPr>
        <w:t xml:space="preserve">  Analytical products can be </w:t>
      </w:r>
      <w:r w:rsidRPr="00617989">
        <w:rPr>
          <w:rFonts w:ascii="Calibri" w:hAnsi="Calibri"/>
        </w:rPr>
        <w:t xml:space="preserve">critical </w:t>
      </w:r>
      <w:r>
        <w:rPr>
          <w:rFonts w:ascii="Calibri" w:hAnsi="Calibri"/>
        </w:rPr>
        <w:t xml:space="preserve">sources that </w:t>
      </w:r>
      <w:r w:rsidRPr="00617989">
        <w:rPr>
          <w:rFonts w:ascii="Calibri" w:hAnsi="Calibri"/>
        </w:rPr>
        <w:t xml:space="preserve">provide a foundation for building training requirements for tasks </w:t>
      </w:r>
      <w:r>
        <w:rPr>
          <w:rFonts w:ascii="Calibri" w:hAnsi="Calibri"/>
        </w:rPr>
        <w:t>or</w:t>
      </w:r>
      <w:r w:rsidRPr="00617989">
        <w:rPr>
          <w:rFonts w:ascii="Calibri" w:hAnsi="Calibri"/>
        </w:rPr>
        <w:t xml:space="preserve"> supporting tasks, and identif</w:t>
      </w:r>
      <w:r>
        <w:rPr>
          <w:rFonts w:ascii="Calibri" w:hAnsi="Calibri"/>
        </w:rPr>
        <w:t>ying</w:t>
      </w:r>
      <w:r w:rsidRPr="00617989">
        <w:rPr>
          <w:rFonts w:ascii="Calibri" w:hAnsi="Calibri"/>
        </w:rPr>
        <w:t xml:space="preserve"> the training necessary to improve performance.  </w:t>
      </w:r>
    </w:p>
    <w:p w14:paraId="2D6CA92A" w14:textId="77777777" w:rsidR="00D2532B" w:rsidRPr="00750C02" w:rsidRDefault="00D2532B" w:rsidP="00D2532B">
      <w:pPr>
        <w:pStyle w:val="Heading2"/>
        <w:numPr>
          <w:ilvl w:val="1"/>
          <w:numId w:val="15"/>
        </w:numPr>
        <w:rPr>
          <w:caps w:val="0"/>
          <w:smallCaps/>
        </w:rPr>
      </w:pPr>
      <w:bookmarkStart w:id="1247" w:name="_Toc488734182"/>
      <w:bookmarkStart w:id="1248" w:name="_Toc517769571"/>
      <w:r>
        <w:rPr>
          <w:caps w:val="0"/>
          <w:smallCaps/>
        </w:rPr>
        <w:t>NASA’s Export Control Training Program</w:t>
      </w:r>
      <w:bookmarkEnd w:id="1247"/>
      <w:bookmarkEnd w:id="1248"/>
    </w:p>
    <w:p w14:paraId="3CA270EC" w14:textId="350E9AC1" w:rsidR="00D2532B" w:rsidRDefault="00D2532B" w:rsidP="00D2532B">
      <w:pPr>
        <w:rPr>
          <w:rFonts w:ascii="Calibri" w:hAnsi="Calibri"/>
        </w:rPr>
      </w:pPr>
      <w:r w:rsidRPr="00D77906">
        <w:rPr>
          <w:rFonts w:ascii="Calibri" w:hAnsi="Calibri"/>
        </w:rPr>
        <w:t>This manual is the foundation</w:t>
      </w:r>
      <w:r>
        <w:rPr>
          <w:rFonts w:ascii="Calibri" w:hAnsi="Calibri"/>
        </w:rPr>
        <w:t xml:space="preserve">al </w:t>
      </w:r>
      <w:r w:rsidRPr="00D77906">
        <w:rPr>
          <w:rFonts w:ascii="Calibri" w:hAnsi="Calibri"/>
        </w:rPr>
        <w:t xml:space="preserve">knowledge base for current and ongoing training development. </w:t>
      </w:r>
      <w:r>
        <w:rPr>
          <w:rFonts w:ascii="Calibri" w:hAnsi="Calibri"/>
        </w:rPr>
        <w:t xml:space="preserve"> The</w:t>
      </w:r>
      <w:r w:rsidRPr="00D77906">
        <w:rPr>
          <w:rFonts w:ascii="Calibri" w:hAnsi="Calibri"/>
        </w:rPr>
        <w:t xml:space="preserve"> building blocks </w:t>
      </w:r>
      <w:r>
        <w:rPr>
          <w:rFonts w:ascii="Calibri" w:hAnsi="Calibri"/>
        </w:rPr>
        <w:t>of NASA’s Export Control Training Program displayed in</w:t>
      </w:r>
      <w:r w:rsidRPr="00D77906">
        <w:rPr>
          <w:rFonts w:ascii="Calibri" w:hAnsi="Calibri"/>
        </w:rPr>
        <w:t xml:space="preserve"> </w:t>
      </w:r>
      <w:hyperlink w:anchor="_Figure_23:_Completed" w:history="1">
        <w:r w:rsidRPr="00D77906">
          <w:rPr>
            <w:rStyle w:val="Hyperlink"/>
            <w:rFonts w:ascii="Calibri" w:hAnsi="Calibri"/>
          </w:rPr>
          <w:t>Figure 2</w:t>
        </w:r>
        <w:r w:rsidR="00584FEC">
          <w:rPr>
            <w:rStyle w:val="Hyperlink"/>
            <w:rFonts w:ascii="Calibri" w:hAnsi="Calibri"/>
          </w:rPr>
          <w:t>8</w:t>
        </w:r>
      </w:hyperlink>
      <w:r w:rsidRPr="00D77906">
        <w:rPr>
          <w:rFonts w:ascii="Calibri" w:hAnsi="Calibri"/>
        </w:rPr>
        <w:t xml:space="preserve"> </w:t>
      </w:r>
      <w:r>
        <w:rPr>
          <w:rFonts w:ascii="Calibri" w:hAnsi="Calibri"/>
        </w:rPr>
        <w:t xml:space="preserve">is a </w:t>
      </w:r>
      <w:r>
        <w:rPr>
          <w:rFonts w:ascii="Calibri" w:hAnsi="Calibri"/>
          <w:i/>
        </w:rPr>
        <w:t>“blended approach to training”</w:t>
      </w:r>
      <w:r>
        <w:rPr>
          <w:rFonts w:ascii="Calibri" w:hAnsi="Calibri"/>
        </w:rPr>
        <w:t>, meaning that training development begins with careful consideration of a number of factors before determining the appropriate media and delivery method for the training being developed.  Some of these factors used to determine the media selection are:</w:t>
      </w:r>
    </w:p>
    <w:p w14:paraId="3ED2DE35" w14:textId="77777777" w:rsidR="00D2532B" w:rsidRDefault="00D2532B" w:rsidP="00857166">
      <w:pPr>
        <w:pStyle w:val="ListParagraph"/>
        <w:numPr>
          <w:ilvl w:val="0"/>
          <w:numId w:val="136"/>
        </w:numPr>
      </w:pPr>
      <w:r>
        <w:t>Immediacy and purpose of the training,</w:t>
      </w:r>
    </w:p>
    <w:p w14:paraId="3AA3743E" w14:textId="77777777" w:rsidR="00D2532B" w:rsidRDefault="00D2532B" w:rsidP="00857166">
      <w:pPr>
        <w:pStyle w:val="ListParagraph"/>
        <w:numPr>
          <w:ilvl w:val="0"/>
          <w:numId w:val="136"/>
        </w:numPr>
      </w:pPr>
      <w:r>
        <w:t>The number, availability, and location(s) of the learners, and</w:t>
      </w:r>
    </w:p>
    <w:p w14:paraId="2BAF31F6" w14:textId="77777777" w:rsidR="00D2532B" w:rsidRDefault="00D2532B" w:rsidP="00857166">
      <w:pPr>
        <w:pStyle w:val="ListParagraph"/>
        <w:numPr>
          <w:ilvl w:val="0"/>
          <w:numId w:val="136"/>
        </w:numPr>
      </w:pPr>
      <w:r>
        <w:t>Cost and time needed to produce and deploy the training.</w:t>
      </w:r>
    </w:p>
    <w:p w14:paraId="7B1C701F" w14:textId="77777777" w:rsidR="00D2532B" w:rsidRPr="00B33F20" w:rsidRDefault="00D2532B" w:rsidP="00D2532B">
      <w:pPr>
        <w:ind w:firstLine="0"/>
      </w:pPr>
      <w:r>
        <w:t>Media selection refers to choosing an appropriate delivery method and developing the training using format, platform, and tools to meet the need.</w:t>
      </w:r>
    </w:p>
    <w:p w14:paraId="0D065997" w14:textId="38E51004" w:rsidR="00D2532B" w:rsidRDefault="00D2532B" w:rsidP="00D2532B">
      <w:pPr>
        <w:pStyle w:val="Heading6"/>
      </w:pPr>
      <w:bookmarkStart w:id="1249" w:name="_Figure_23:_Completed"/>
      <w:bookmarkStart w:id="1250" w:name="_Toc488323937"/>
      <w:bookmarkStart w:id="1251" w:name="_Toc517769640"/>
      <w:bookmarkEnd w:id="1249"/>
      <w:r>
        <w:rPr>
          <w:rStyle w:val="Heading6Char"/>
        </w:rPr>
        <w:t>Figure 2</w:t>
      </w:r>
      <w:r w:rsidR="00584FEC">
        <w:rPr>
          <w:rStyle w:val="Heading6Char"/>
        </w:rPr>
        <w:t>8</w:t>
      </w:r>
      <w:r w:rsidRPr="00744EA9">
        <w:rPr>
          <w:rStyle w:val="Heading6Char"/>
        </w:rPr>
        <w:t xml:space="preserve">: </w:t>
      </w:r>
      <w:r>
        <w:rPr>
          <w:rStyle w:val="Heading6Char"/>
        </w:rPr>
        <w:t xml:space="preserve">Building Blocks of NASA’s Export Control </w:t>
      </w:r>
      <w:r w:rsidRPr="00744EA9">
        <w:rPr>
          <w:rStyle w:val="Heading6Char"/>
        </w:rPr>
        <w:t>Training</w:t>
      </w:r>
      <w:r>
        <w:rPr>
          <w:rStyle w:val="Heading6Char"/>
        </w:rPr>
        <w:t xml:space="preserve"> Program</w:t>
      </w:r>
      <w:bookmarkEnd w:id="1250"/>
      <w:bookmarkEnd w:id="1251"/>
    </w:p>
    <w:p w14:paraId="47A7A0F0" w14:textId="77777777" w:rsidR="00D2532B" w:rsidRPr="006B4EB3" w:rsidRDefault="00D2532B" w:rsidP="00D2532B">
      <w:pPr>
        <w:tabs>
          <w:tab w:val="left" w:pos="6000"/>
        </w:tabs>
        <w:rPr>
          <w:rFonts w:eastAsiaTheme="majorEastAsia"/>
        </w:rPr>
      </w:pPr>
      <w:r>
        <w:rPr>
          <w:rFonts w:eastAsiaTheme="majorEastAsia"/>
          <w:noProof/>
        </w:rPr>
        <w:drawing>
          <wp:inline distT="0" distB="0" distL="0" distR="0" wp14:anchorId="609FA9CF" wp14:editId="68425951">
            <wp:extent cx="5943600" cy="3962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eastAsiaTheme="majorEastAsia"/>
        </w:rPr>
        <w:tab/>
      </w:r>
      <w:bookmarkStart w:id="1252" w:name="_Toc403662480"/>
      <w:r>
        <w:t xml:space="preserve"> </w:t>
      </w:r>
    </w:p>
    <w:p w14:paraId="04D6020A" w14:textId="77777777" w:rsidR="00D2532B" w:rsidRPr="00750C02" w:rsidRDefault="00D2532B" w:rsidP="00D2532B">
      <w:pPr>
        <w:pStyle w:val="Heading3"/>
      </w:pPr>
      <w:bookmarkStart w:id="1253" w:name="_Export_Control_Awareness"/>
      <w:bookmarkEnd w:id="1253"/>
      <w:r w:rsidRPr="00DC6F61">
        <w:t xml:space="preserve"> </w:t>
      </w:r>
      <w:bookmarkStart w:id="1254" w:name="_Toc488734183"/>
      <w:bookmarkStart w:id="1255" w:name="_Toc517769572"/>
      <w:r w:rsidRPr="00750C02">
        <w:t>Export Control Awareness Videos</w:t>
      </w:r>
      <w:bookmarkEnd w:id="1254"/>
      <w:bookmarkEnd w:id="1255"/>
    </w:p>
    <w:p w14:paraId="2118EDDC" w14:textId="77777777" w:rsidR="00D2532B" w:rsidRPr="00B6402F" w:rsidRDefault="00D2532B" w:rsidP="00D2532B">
      <w:r w:rsidRPr="00B6402F">
        <w:t>The</w:t>
      </w:r>
      <w:r>
        <w:t>re are two Export Control</w:t>
      </w:r>
      <w:r w:rsidRPr="00B6402F">
        <w:t xml:space="preserve"> Awareness Videos available </w:t>
      </w:r>
      <w:r>
        <w:t>on</w:t>
      </w:r>
      <w:r w:rsidRPr="00B6402F">
        <w:t xml:space="preserve"> SATERN</w:t>
      </w:r>
      <w:r>
        <w:t>.</w:t>
      </w:r>
      <w:r w:rsidRPr="0021524A">
        <w:rPr>
          <w:color w:val="000000" w:themeColor="text1"/>
        </w:rPr>
        <w:t xml:space="preserve"> </w:t>
      </w:r>
      <w:r>
        <w:rPr>
          <w:color w:val="000000" w:themeColor="text1"/>
        </w:rPr>
        <w:t xml:space="preserve"> </w:t>
      </w:r>
      <w:r w:rsidRPr="00B6402F">
        <w:t xml:space="preserve">One is for senior management and the other is for the general NASA population; they both provide an overview of U.S. export control laws and regulations as they pertain to NASA and its programs and focus on the basic concepts and terminology of export control.  The videos </w:t>
      </w:r>
      <w:r>
        <w:t>are intended for</w:t>
      </w:r>
      <w:r w:rsidRPr="00B6402F">
        <w:t xml:space="preserve"> classroom</w:t>
      </w:r>
      <w:r>
        <w:t xml:space="preserve"> instruction</w:t>
      </w:r>
      <w:r w:rsidRPr="00B6402F">
        <w:t xml:space="preserve">, or online </w:t>
      </w:r>
      <w:r>
        <w:t>training of</w:t>
      </w:r>
      <w:r w:rsidRPr="00B6402F">
        <w:t xml:space="preserve"> new staff/hires to </w:t>
      </w:r>
      <w:r>
        <w:t>provide</w:t>
      </w:r>
      <w:r w:rsidRPr="00B6402F">
        <w:t xml:space="preserve"> basic awareness and familiarization with the field of export control </w:t>
      </w:r>
      <w:r>
        <w:t>at</w:t>
      </w:r>
      <w:r w:rsidRPr="00B6402F">
        <w:t xml:space="preserve"> NASA.</w:t>
      </w:r>
    </w:p>
    <w:p w14:paraId="5469DB8D" w14:textId="77777777" w:rsidR="00D2532B" w:rsidRPr="004D4F07" w:rsidRDefault="00D2532B" w:rsidP="00857166">
      <w:pPr>
        <w:pStyle w:val="ListParagraph"/>
        <w:numPr>
          <w:ilvl w:val="0"/>
          <w:numId w:val="72"/>
        </w:numPr>
      </w:pPr>
      <w:r w:rsidRPr="004D4F07">
        <w:t>NASA Export Control Awareness (</w:t>
      </w:r>
      <w:r>
        <w:t xml:space="preserve">SATERN Course ID: </w:t>
      </w:r>
      <w:hyperlink r:id="rId255" w:history="1">
        <w:r>
          <w:rPr>
            <w:rStyle w:val="Hyperlink"/>
          </w:rPr>
          <w:t>AG-ECP-001</w:t>
        </w:r>
      </w:hyperlink>
      <w:r w:rsidRPr="004D4F07">
        <w:t>)</w:t>
      </w:r>
    </w:p>
    <w:p w14:paraId="7C1886C3" w14:textId="77777777" w:rsidR="00D2532B" w:rsidRPr="004D4F07" w:rsidRDefault="00D2532B" w:rsidP="00857166">
      <w:pPr>
        <w:pStyle w:val="ListParagraph"/>
        <w:numPr>
          <w:ilvl w:val="0"/>
          <w:numId w:val="72"/>
        </w:numPr>
      </w:pPr>
      <w:r w:rsidRPr="004D4F07">
        <w:t>Senior Management Awareness Training (</w:t>
      </w:r>
      <w:r>
        <w:t xml:space="preserve">SATERN Course ID: </w:t>
      </w:r>
      <w:hyperlink r:id="rId256" w:history="1">
        <w:r>
          <w:rPr>
            <w:rStyle w:val="Hyperlink"/>
          </w:rPr>
          <w:t>HQ-NASA-EXPCONT</w:t>
        </w:r>
      </w:hyperlink>
      <w:r w:rsidRPr="004D4F07">
        <w:t>)</w:t>
      </w:r>
    </w:p>
    <w:p w14:paraId="53F6DF2C" w14:textId="77777777" w:rsidR="00D2532B" w:rsidRPr="00D572C3" w:rsidRDefault="00D2532B" w:rsidP="00D2532B">
      <w:pPr>
        <w:pStyle w:val="Heading3"/>
      </w:pPr>
      <w:r>
        <w:t xml:space="preserve">  </w:t>
      </w:r>
      <w:bookmarkStart w:id="1256" w:name="_Toc488734184"/>
      <w:bookmarkStart w:id="1257" w:name="_Toc517769573"/>
      <w:r>
        <w:t>NASA’s Export Control Processes:  On-the-Job Training</w:t>
      </w:r>
      <w:bookmarkEnd w:id="1256"/>
      <w:bookmarkEnd w:id="1257"/>
    </w:p>
    <w:p w14:paraId="40DC9066" w14:textId="77777777" w:rsidR="00D2532B" w:rsidRDefault="00D2532B" w:rsidP="00D2532B">
      <w:pPr>
        <w:pStyle w:val="Heading4"/>
        <w:numPr>
          <w:ilvl w:val="3"/>
          <w:numId w:val="15"/>
        </w:numPr>
        <w:ind w:left="936"/>
      </w:pPr>
      <w:r>
        <w:t>Module 1: Introduction</w:t>
      </w:r>
    </w:p>
    <w:p w14:paraId="689C64BB" w14:textId="77777777" w:rsidR="00D2532B" w:rsidRPr="00FB0401" w:rsidRDefault="00D2532B" w:rsidP="00D2532B">
      <w:bookmarkStart w:id="1258" w:name="module2description"/>
      <w:bookmarkEnd w:id="1258"/>
      <w:r>
        <w:t>The Module 1 export control training addresses Chapter 1 of this Manual and provides the necessary understanding of export control concepts and terminology.</w:t>
      </w:r>
    </w:p>
    <w:p w14:paraId="52D1454E" w14:textId="77777777" w:rsidR="00D2532B" w:rsidRPr="00FB0401" w:rsidRDefault="00D2532B" w:rsidP="00D2532B">
      <w:bookmarkStart w:id="1259" w:name="module1description"/>
      <w:bookmarkEnd w:id="1259"/>
      <w:r w:rsidRPr="00FB0401">
        <w:t xml:space="preserve">When everyone across the Agency has the same understanding of terms, confusion is minimized and less time is needed to effectively address the larger issues that require our attention.  </w:t>
      </w:r>
      <w:r>
        <w:t>The basic concepts presented are the foundation for all other export control curricula developed</w:t>
      </w:r>
      <w:r w:rsidRPr="006E70BB">
        <w:t xml:space="preserve">.  Module 1 and </w:t>
      </w:r>
      <w:r>
        <w:t>related</w:t>
      </w:r>
      <w:r w:rsidRPr="006E70BB">
        <w:t xml:space="preserve"> learning activities are available </w:t>
      </w:r>
      <w:r>
        <w:t>on</w:t>
      </w:r>
      <w:r w:rsidRPr="006E70BB">
        <w:t xml:space="preserve"> SATERN (</w:t>
      </w:r>
      <w:r>
        <w:t xml:space="preserve">SATERN Course ID: </w:t>
      </w:r>
      <w:hyperlink r:id="rId257" w:history="1">
        <w:r>
          <w:rPr>
            <w:rStyle w:val="Hyperlink"/>
          </w:rPr>
          <w:t>AG-EXPCONTRL-TRAINING-M1A</w:t>
        </w:r>
      </w:hyperlink>
      <w:r w:rsidRPr="006E70BB">
        <w:t>) or as an instructor-led PowerPoint (including learning activities) available for download on the Inside NASA website.  If Module 1 is completed on SATERN, the Learning Management System (LMS) records it as completed and credits 1 Continuing Education Unit (CEU) to the learner.</w:t>
      </w:r>
      <w:r w:rsidRPr="006E70BB" w:rsidDel="0068591B">
        <w:t xml:space="preserve"> </w:t>
      </w:r>
    </w:p>
    <w:p w14:paraId="415CA657" w14:textId="77777777" w:rsidR="00D2532B" w:rsidRPr="00D572C3" w:rsidRDefault="00D2532B" w:rsidP="00D2532B">
      <w:pPr>
        <w:pStyle w:val="Heading4"/>
        <w:numPr>
          <w:ilvl w:val="3"/>
          <w:numId w:val="15"/>
        </w:numPr>
        <w:ind w:left="936"/>
      </w:pPr>
      <w:r>
        <w:t>Module 2 Curriculum: Export Control Processes for All NASA Personnel</w:t>
      </w:r>
    </w:p>
    <w:p w14:paraId="1A662BC1" w14:textId="77777777" w:rsidR="00D2532B" w:rsidRPr="006E70BB" w:rsidRDefault="00D2532B" w:rsidP="00D2532B">
      <w:bookmarkStart w:id="1260" w:name="_Figure_24:_Increasing"/>
      <w:bookmarkStart w:id="1261" w:name="_Figure_25:_Training"/>
      <w:bookmarkStart w:id="1262" w:name="_Figure_25:_Training_1"/>
      <w:bookmarkStart w:id="1263" w:name="_Module_3_of"/>
      <w:bookmarkEnd w:id="1260"/>
      <w:bookmarkEnd w:id="1261"/>
      <w:bookmarkEnd w:id="1262"/>
      <w:bookmarkEnd w:id="1263"/>
      <w:r>
        <w:t xml:space="preserve">The </w:t>
      </w:r>
      <w:r w:rsidRPr="00FB0401">
        <w:t>Module 2</w:t>
      </w:r>
      <w:r>
        <w:t xml:space="preserve"> Export Control training curriculum consists of nine courses, which are based on subjects included in Chapter 2 of this Manual.  These courses are</w:t>
      </w:r>
      <w:r w:rsidRPr="00FB0401">
        <w:t xml:space="preserve"> appropriate for all NASA personnel and contractors who may </w:t>
      </w:r>
      <w:r w:rsidRPr="006E70BB">
        <w:t>potentially be involved in exports on behalf of the Agency, or whose job</w:t>
      </w:r>
      <w:r>
        <w:t>s</w:t>
      </w:r>
      <w:r w:rsidRPr="006E70BB">
        <w:t xml:space="preserve"> may involve elements of export control.  At the 2016 NASA Export Control Program Review, NASA initiated the first export control training workshop.</w:t>
      </w:r>
      <w:r>
        <w:t xml:space="preserve"> </w:t>
      </w:r>
      <w:r w:rsidRPr="006E70BB">
        <w:t xml:space="preserve"> The workshop training materials, available on Inside NASA, introduce learners to the subjects in the Module 2 curriculum. </w:t>
      </w:r>
    </w:p>
    <w:p w14:paraId="5CA93DEA" w14:textId="77777777" w:rsidR="00D2532B" w:rsidRDefault="00D2532B" w:rsidP="00D2532B">
      <w:r w:rsidRPr="006E70BB">
        <w:t xml:space="preserve">Before taking the Module 2 courses, learners should watch the Export Control General Awareness video and complete Module 1.  Links to this recommended </w:t>
      </w:r>
      <w:r>
        <w:t>training are provided within the “Introduction” of each Module 2 course.  If the learner chooses to take either or both of these from the links provided, the learner will receive credit for what they take, and can continue to complete the Module 2 course for credit as well.</w:t>
      </w:r>
    </w:p>
    <w:p w14:paraId="63B919B0" w14:textId="77777777" w:rsidR="00D2532B" w:rsidRDefault="00D2532B" w:rsidP="00D2532B">
      <w:pPr>
        <w:rPr>
          <w:rStyle w:val="Hyperlink"/>
          <w:color w:val="auto"/>
          <w:u w:val="none"/>
        </w:rPr>
      </w:pPr>
      <w:r w:rsidRPr="00FB0401">
        <w:t xml:space="preserve">The </w:t>
      </w:r>
      <w:r>
        <w:t>Module 2 courses</w:t>
      </w:r>
      <w:r w:rsidRPr="00FB0401">
        <w:t xml:space="preserve"> present a wide range of subjects within the field of export control at NASA and provide NASA employees with an understanding of the specific processes related to various export control activities.  The </w:t>
      </w:r>
      <w:r>
        <w:t>courses may be taken individually on SATERN, or presented to a group, as instructor-led.  As courses are completed within SATERN, they are recorded and CEUs (e.g., 0.5 hour, 1 hour) are credited to the learners in their learning plan.</w:t>
      </w:r>
    </w:p>
    <w:p w14:paraId="4F1B736A" w14:textId="77777777" w:rsidR="00D2532B" w:rsidRDefault="00D2532B" w:rsidP="00D2532B">
      <w:pPr>
        <w:ind w:firstLine="0"/>
      </w:pPr>
      <w:r>
        <w:t>The following are the Module 2 courses and their SATERN Course ID numbers:</w:t>
      </w:r>
    </w:p>
    <w:p w14:paraId="6B279AB9" w14:textId="77777777" w:rsidR="00D2532B" w:rsidRDefault="00D2532B" w:rsidP="00857166">
      <w:pPr>
        <w:pStyle w:val="ListParagraph"/>
        <w:numPr>
          <w:ilvl w:val="0"/>
          <w:numId w:val="137"/>
        </w:numPr>
        <w:spacing w:before="0" w:after="0" w:line="240" w:lineRule="auto"/>
        <w:ind w:left="1080"/>
      </w:pPr>
      <w:r>
        <w:t>Review and Marking Documents for Export Control (EC) – 1 credit</w:t>
      </w:r>
    </w:p>
    <w:p w14:paraId="696796A7" w14:textId="77777777" w:rsidR="00D2532B" w:rsidRDefault="00D2532B" w:rsidP="00D2532B">
      <w:pPr>
        <w:spacing w:before="0" w:line="240" w:lineRule="auto"/>
        <w:ind w:left="630"/>
      </w:pPr>
      <w:r>
        <w:t xml:space="preserve">(SATERN Course ID: </w:t>
      </w:r>
      <w:hyperlink r:id="rId258" w:history="1">
        <w:r w:rsidRPr="00CB69B6">
          <w:rPr>
            <w:rStyle w:val="Hyperlink"/>
          </w:rPr>
          <w:t>AG-EXPCONTRL-001-M2</w:t>
        </w:r>
      </w:hyperlink>
      <w:r>
        <w:t>)</w:t>
      </w:r>
    </w:p>
    <w:p w14:paraId="460B70CA" w14:textId="77777777" w:rsidR="00D2532B" w:rsidRDefault="00D2532B" w:rsidP="00857166">
      <w:pPr>
        <w:pStyle w:val="ListParagraph"/>
        <w:numPr>
          <w:ilvl w:val="0"/>
          <w:numId w:val="137"/>
        </w:numPr>
        <w:spacing w:before="0" w:after="0" w:line="240" w:lineRule="auto"/>
        <w:ind w:left="1080"/>
      </w:pPr>
      <w:r>
        <w:t>Recordkeeping for Export Control (EC) – 0.5 credit</w:t>
      </w:r>
    </w:p>
    <w:p w14:paraId="3FF2D358" w14:textId="77777777" w:rsidR="00D2532B" w:rsidRDefault="00D2532B" w:rsidP="00D2532B">
      <w:pPr>
        <w:pStyle w:val="ListParagraph"/>
        <w:spacing w:before="0" w:line="240" w:lineRule="auto"/>
        <w:ind w:left="1080" w:firstLine="0"/>
      </w:pPr>
      <w:r>
        <w:t xml:space="preserve">(SATERN Course ID: </w:t>
      </w:r>
      <w:hyperlink r:id="rId259" w:history="1">
        <w:r w:rsidRPr="00CB69B6">
          <w:rPr>
            <w:rStyle w:val="Hyperlink"/>
          </w:rPr>
          <w:t>AG-EXPCONTRL-002-M2</w:t>
        </w:r>
      </w:hyperlink>
      <w:r>
        <w:t>)</w:t>
      </w:r>
    </w:p>
    <w:p w14:paraId="61A2A844" w14:textId="77777777" w:rsidR="00D2532B" w:rsidRDefault="00D2532B" w:rsidP="00857166">
      <w:pPr>
        <w:pStyle w:val="ListParagraph"/>
        <w:numPr>
          <w:ilvl w:val="0"/>
          <w:numId w:val="137"/>
        </w:numPr>
        <w:spacing w:before="0" w:after="0" w:line="240" w:lineRule="auto"/>
        <w:ind w:left="1080"/>
      </w:pPr>
      <w:r>
        <w:t>Export Control (EC) and Information Release – 0.5 credit</w:t>
      </w:r>
    </w:p>
    <w:p w14:paraId="381E159D" w14:textId="77777777" w:rsidR="00D2532B" w:rsidRDefault="00D2532B" w:rsidP="00D2532B">
      <w:pPr>
        <w:spacing w:before="0" w:line="240" w:lineRule="auto"/>
        <w:ind w:left="630"/>
      </w:pPr>
      <w:r>
        <w:t xml:space="preserve">(SATERN Course ID:  </w:t>
      </w:r>
      <w:hyperlink r:id="rId260" w:history="1">
        <w:r w:rsidRPr="00CB69B6">
          <w:rPr>
            <w:rStyle w:val="Hyperlink"/>
          </w:rPr>
          <w:t>AG-EXPCONTRL-003-M2</w:t>
        </w:r>
      </w:hyperlink>
      <w:r>
        <w:t>)</w:t>
      </w:r>
    </w:p>
    <w:p w14:paraId="75300ADD" w14:textId="77777777" w:rsidR="00D2532B" w:rsidRDefault="00D2532B" w:rsidP="00857166">
      <w:pPr>
        <w:pStyle w:val="ListParagraph"/>
        <w:numPr>
          <w:ilvl w:val="0"/>
          <w:numId w:val="137"/>
        </w:numPr>
        <w:spacing w:before="0" w:after="0" w:line="240" w:lineRule="auto"/>
        <w:ind w:left="1080"/>
      </w:pPr>
      <w:r>
        <w:t>Export Control (EC) Process for Obtaining an Export Authorization – 1 credit</w:t>
      </w:r>
    </w:p>
    <w:p w14:paraId="4F1DB087" w14:textId="77777777" w:rsidR="00D2532B" w:rsidRDefault="00D2532B" w:rsidP="00D2532B">
      <w:pPr>
        <w:spacing w:before="0" w:line="240" w:lineRule="auto"/>
        <w:ind w:left="1080" w:firstLine="0"/>
      </w:pPr>
      <w:r>
        <w:t xml:space="preserve">(SATERN Course ID:  </w:t>
      </w:r>
      <w:hyperlink r:id="rId261" w:history="1">
        <w:r w:rsidRPr="00CB69B6">
          <w:rPr>
            <w:rStyle w:val="Hyperlink"/>
          </w:rPr>
          <w:t>AG-EXPCONTRL-004-M2</w:t>
        </w:r>
      </w:hyperlink>
      <w:r>
        <w:t>)</w:t>
      </w:r>
    </w:p>
    <w:p w14:paraId="410A08C7" w14:textId="77777777" w:rsidR="00D2532B" w:rsidRDefault="00D2532B" w:rsidP="00857166">
      <w:pPr>
        <w:pStyle w:val="ListParagraph"/>
        <w:numPr>
          <w:ilvl w:val="0"/>
          <w:numId w:val="137"/>
        </w:numPr>
        <w:spacing w:before="0" w:after="0" w:line="240" w:lineRule="auto"/>
        <w:ind w:left="1080"/>
      </w:pPr>
      <w:r>
        <w:t>Export Control (EC) Process for Foreign National Access Requests – 1 credit</w:t>
      </w:r>
    </w:p>
    <w:p w14:paraId="38FF9D0D" w14:textId="77777777" w:rsidR="00D2532B" w:rsidRDefault="00D2532B" w:rsidP="00D2532B">
      <w:pPr>
        <w:spacing w:before="0" w:line="240" w:lineRule="auto"/>
        <w:ind w:firstLine="1080"/>
      </w:pPr>
      <w:r>
        <w:t xml:space="preserve">(SATERN Course ID:  </w:t>
      </w:r>
      <w:hyperlink r:id="rId262" w:history="1">
        <w:r w:rsidRPr="00CB69B6">
          <w:rPr>
            <w:rStyle w:val="Hyperlink"/>
          </w:rPr>
          <w:t>AG-EXPCONTRL-005-M2</w:t>
        </w:r>
      </w:hyperlink>
      <w:r>
        <w:t>)</w:t>
      </w:r>
    </w:p>
    <w:p w14:paraId="4138BEA2" w14:textId="77777777" w:rsidR="00D2532B" w:rsidRDefault="00D2532B" w:rsidP="00857166">
      <w:pPr>
        <w:pStyle w:val="ListParagraph"/>
        <w:numPr>
          <w:ilvl w:val="0"/>
          <w:numId w:val="137"/>
        </w:numPr>
        <w:spacing w:before="0" w:after="0" w:line="240" w:lineRule="auto"/>
        <w:ind w:left="1080"/>
      </w:pPr>
      <w:r>
        <w:t>Suggested Export Control (EC) Best Practices for Meetings with Foreign Persons – 1 credit</w:t>
      </w:r>
    </w:p>
    <w:p w14:paraId="38F62E8F" w14:textId="77777777" w:rsidR="00D2532B" w:rsidRDefault="00D2532B" w:rsidP="00D2532B">
      <w:pPr>
        <w:spacing w:before="0" w:line="240" w:lineRule="auto"/>
        <w:ind w:firstLine="1080"/>
      </w:pPr>
      <w:r>
        <w:t xml:space="preserve">(SATERN Course ID:  </w:t>
      </w:r>
      <w:hyperlink r:id="rId263" w:history="1">
        <w:r w:rsidRPr="00CB69B6">
          <w:rPr>
            <w:rStyle w:val="Hyperlink"/>
          </w:rPr>
          <w:t>AG-EXPCONTRL-006-M2</w:t>
        </w:r>
      </w:hyperlink>
      <w:r>
        <w:t>)</w:t>
      </w:r>
    </w:p>
    <w:p w14:paraId="5764F864" w14:textId="77777777" w:rsidR="00D2532B" w:rsidRDefault="00D2532B" w:rsidP="00857166">
      <w:pPr>
        <w:pStyle w:val="ListParagraph"/>
        <w:numPr>
          <w:ilvl w:val="0"/>
          <w:numId w:val="137"/>
        </w:numPr>
        <w:spacing w:before="0" w:after="0" w:line="240" w:lineRule="auto"/>
        <w:ind w:left="1080"/>
      </w:pPr>
      <w:r>
        <w:t>Export Control (EC) Policy for Correspondence to Designated Countries – 0.5 credit</w:t>
      </w:r>
    </w:p>
    <w:p w14:paraId="579A095D" w14:textId="77777777" w:rsidR="00D2532B" w:rsidRDefault="00D2532B" w:rsidP="00D2532B">
      <w:pPr>
        <w:spacing w:before="0" w:line="240" w:lineRule="auto"/>
        <w:ind w:left="1080" w:firstLine="0"/>
      </w:pPr>
      <w:r>
        <w:t xml:space="preserve">(SATERN Course ID:  </w:t>
      </w:r>
      <w:hyperlink r:id="rId264" w:history="1">
        <w:r w:rsidRPr="00CB69B6">
          <w:rPr>
            <w:rStyle w:val="Hyperlink"/>
          </w:rPr>
          <w:t>AG-EXPCONTRL-007-M2</w:t>
        </w:r>
      </w:hyperlink>
      <w:r>
        <w:t>)</w:t>
      </w:r>
    </w:p>
    <w:p w14:paraId="4B662A59" w14:textId="77777777" w:rsidR="00D2532B" w:rsidRDefault="00D2532B" w:rsidP="00857166">
      <w:pPr>
        <w:pStyle w:val="ListParagraph"/>
        <w:numPr>
          <w:ilvl w:val="0"/>
          <w:numId w:val="137"/>
        </w:numPr>
        <w:spacing w:before="0" w:after="0" w:line="240" w:lineRule="auto"/>
        <w:ind w:left="1080"/>
      </w:pPr>
      <w:r>
        <w:t>Export Control (EC) and International Travel – 0.5 credit</w:t>
      </w:r>
    </w:p>
    <w:p w14:paraId="297371F3" w14:textId="5D0EA8E7" w:rsidR="00D2532B" w:rsidRDefault="00D2532B" w:rsidP="00D2532B">
      <w:pPr>
        <w:spacing w:before="0" w:line="240" w:lineRule="auto"/>
        <w:ind w:firstLine="1080"/>
      </w:pPr>
      <w:r>
        <w:t xml:space="preserve">(SATERN Course ID:  </w:t>
      </w:r>
      <w:hyperlink r:id="rId265" w:history="1">
        <w:r w:rsidRPr="00CB69B6">
          <w:rPr>
            <w:rStyle w:val="Hyperlink"/>
          </w:rPr>
          <w:t>AG-EXPCONTRL-008-M2</w:t>
        </w:r>
      </w:hyperlink>
      <w:r>
        <w:t>)</w:t>
      </w:r>
    </w:p>
    <w:p w14:paraId="4CE7340B" w14:textId="77777777" w:rsidR="00D2532B" w:rsidRDefault="00D2532B" w:rsidP="00857166">
      <w:pPr>
        <w:pStyle w:val="ListParagraph"/>
        <w:numPr>
          <w:ilvl w:val="0"/>
          <w:numId w:val="137"/>
        </w:numPr>
        <w:spacing w:before="0" w:after="0" w:line="240" w:lineRule="auto"/>
        <w:ind w:left="1080"/>
      </w:pPr>
      <w:r>
        <w:t>Space Act Agreements (SAAs) and Export Control (EC) Review of License Applications – 1 credit</w:t>
      </w:r>
    </w:p>
    <w:p w14:paraId="5CC46FBF" w14:textId="77777777" w:rsidR="00D2532B" w:rsidRPr="00FB0401" w:rsidRDefault="00D2532B" w:rsidP="00D2532B">
      <w:pPr>
        <w:spacing w:before="0" w:after="0" w:line="240" w:lineRule="auto"/>
        <w:ind w:firstLine="1080"/>
      </w:pPr>
      <w:r>
        <w:t xml:space="preserve">(SATERN Course ID:  </w:t>
      </w:r>
      <w:hyperlink r:id="rId266" w:history="1">
        <w:r w:rsidRPr="00CB69B6">
          <w:rPr>
            <w:rStyle w:val="Hyperlink"/>
          </w:rPr>
          <w:t>AG-EXPCONTRL-009-M2</w:t>
        </w:r>
      </w:hyperlink>
      <w:r>
        <w:t>)</w:t>
      </w:r>
    </w:p>
    <w:p w14:paraId="76FFE5D9" w14:textId="77777777" w:rsidR="00D2532B" w:rsidRPr="000B008F" w:rsidRDefault="00D2532B" w:rsidP="00D2532B">
      <w:pPr>
        <w:rPr>
          <w:color w:val="FF0000"/>
        </w:rPr>
      </w:pPr>
      <w:r>
        <w:t>For using Module 2 in the classroom, the following instructor-led materials</w:t>
      </w:r>
      <w:r w:rsidRPr="000B008F">
        <w:t xml:space="preserve"> are located on the </w:t>
      </w:r>
      <w:hyperlink r:id="rId267" w:history="1">
        <w:r w:rsidRPr="000B008F">
          <w:rPr>
            <w:rStyle w:val="Hyperlink"/>
          </w:rPr>
          <w:t>Inside NASA website</w:t>
        </w:r>
      </w:hyperlink>
      <w:r w:rsidRPr="000B008F">
        <w:rPr>
          <w:color w:val="FF0000"/>
        </w:rPr>
        <w:t>:</w:t>
      </w:r>
    </w:p>
    <w:p w14:paraId="5221B283" w14:textId="77777777" w:rsidR="00D2532B" w:rsidRPr="000B008F" w:rsidRDefault="00D2532B" w:rsidP="00857166">
      <w:pPr>
        <w:pStyle w:val="ListParagraph"/>
        <w:numPr>
          <w:ilvl w:val="0"/>
          <w:numId w:val="73"/>
        </w:numPr>
      </w:pPr>
      <w:r w:rsidRPr="000B008F">
        <w:t xml:space="preserve">Learning Activities Instructor Answer Sheets </w:t>
      </w:r>
      <w:r>
        <w:t>and Student Worksheets</w:t>
      </w:r>
    </w:p>
    <w:p w14:paraId="71CA2F04" w14:textId="77777777" w:rsidR="00D2532B" w:rsidRPr="000B008F" w:rsidRDefault="00D2532B" w:rsidP="00857166">
      <w:pPr>
        <w:pStyle w:val="ListParagraph"/>
        <w:numPr>
          <w:ilvl w:val="0"/>
          <w:numId w:val="73"/>
        </w:numPr>
      </w:pPr>
      <w:r w:rsidRPr="000B008F">
        <w:t>Instructor’s Classroom Aid</w:t>
      </w:r>
    </w:p>
    <w:p w14:paraId="747AAE14" w14:textId="77777777" w:rsidR="00D2532B" w:rsidRDefault="00D2532B" w:rsidP="00857166">
      <w:pPr>
        <w:pStyle w:val="ListParagraph"/>
        <w:numPr>
          <w:ilvl w:val="0"/>
          <w:numId w:val="73"/>
        </w:numPr>
      </w:pPr>
      <w:r w:rsidRPr="000B008F">
        <w:t xml:space="preserve">PowerPoint of all Module </w:t>
      </w:r>
      <w:r w:rsidRPr="006E70BB">
        <w:t xml:space="preserve">2 courses with related </w:t>
      </w:r>
      <w:r w:rsidRPr="000B008F">
        <w:t xml:space="preserve">linked PDFs   </w:t>
      </w:r>
    </w:p>
    <w:p w14:paraId="21751866" w14:textId="77777777" w:rsidR="00D2532B" w:rsidRPr="0037737B" w:rsidRDefault="00D2532B" w:rsidP="00D2532B">
      <w:pPr>
        <w:pStyle w:val="Heading4"/>
        <w:numPr>
          <w:ilvl w:val="3"/>
          <w:numId w:val="15"/>
        </w:numPr>
        <w:ind w:left="936"/>
      </w:pPr>
      <w:r>
        <w:t>Module 3 Curriculum: Export Control Processes for NASA Export Control Staff</w:t>
      </w:r>
    </w:p>
    <w:p w14:paraId="2435C085" w14:textId="77777777" w:rsidR="00D2532B" w:rsidRDefault="00D2532B" w:rsidP="00D2532B">
      <w:r>
        <w:t>The Module 3 training curriculum</w:t>
      </w:r>
      <w:r w:rsidRPr="00A02984">
        <w:t xml:space="preserve"> </w:t>
      </w:r>
      <w:r>
        <w:t xml:space="preserve">reflects Chapter 3 of this manual and primarily addresses the knowledge and task-based training needs of </w:t>
      </w:r>
      <w:r w:rsidRPr="00A02984">
        <w:t>all NASA ECS</w:t>
      </w:r>
      <w:r>
        <w:t>, as well as</w:t>
      </w:r>
      <w:r w:rsidRPr="00A02984">
        <w:t xml:space="preserve"> others within programs and</w:t>
      </w:r>
      <w:r>
        <w:t xml:space="preserve"> projects</w:t>
      </w:r>
      <w:r w:rsidRPr="00A02984">
        <w:t xml:space="preserve"> including ECRs</w:t>
      </w:r>
      <w:r>
        <w:t>,</w:t>
      </w:r>
      <w:r w:rsidRPr="00A02984">
        <w:t xml:space="preserve"> CERs</w:t>
      </w:r>
      <w:r>
        <w:t>, and EC-POCs that perform core export control-related activities</w:t>
      </w:r>
      <w:r w:rsidRPr="00A02984">
        <w:t xml:space="preserve">. </w:t>
      </w:r>
      <w:r>
        <w:t xml:space="preserve"> Elements of the face-to-face training workshops presented during the 2016 and 2017 NASA Export Control Program Reviews are envisioned for incorporation into Module 3 content, such as:</w:t>
      </w:r>
    </w:p>
    <w:p w14:paraId="3D278263" w14:textId="77777777" w:rsidR="00D2532B" w:rsidRPr="004A407D" w:rsidRDefault="00D2532B" w:rsidP="00857166">
      <w:pPr>
        <w:pStyle w:val="ListParagraph"/>
        <w:numPr>
          <w:ilvl w:val="0"/>
          <w:numId w:val="139"/>
        </w:numPr>
        <w:rPr>
          <w:rFonts w:cs="Arial"/>
        </w:rPr>
      </w:pPr>
      <w:r w:rsidRPr="004A407D">
        <w:rPr>
          <w:rFonts w:cs="Arial"/>
        </w:rPr>
        <w:t>Exemptions and Exceptions</w:t>
      </w:r>
    </w:p>
    <w:p w14:paraId="2FC1E22A" w14:textId="733B4667" w:rsidR="00D2532B" w:rsidRDefault="00D2532B" w:rsidP="00857166">
      <w:pPr>
        <w:pStyle w:val="ListParagraph"/>
        <w:numPr>
          <w:ilvl w:val="0"/>
          <w:numId w:val="139"/>
        </w:numPr>
        <w:rPr>
          <w:rFonts w:cs="Arial"/>
        </w:rPr>
      </w:pPr>
      <w:r w:rsidRPr="004A407D">
        <w:rPr>
          <w:rFonts w:cs="Arial"/>
        </w:rPr>
        <w:t>Jurisdiction and Classification</w:t>
      </w:r>
    </w:p>
    <w:p w14:paraId="4408C246" w14:textId="174C9A27" w:rsidR="00A23068" w:rsidRPr="004A407D" w:rsidRDefault="00A23068" w:rsidP="00857166">
      <w:pPr>
        <w:pStyle w:val="ListParagraph"/>
        <w:numPr>
          <w:ilvl w:val="0"/>
          <w:numId w:val="139"/>
        </w:numPr>
        <w:rPr>
          <w:rFonts w:cs="Arial"/>
        </w:rPr>
      </w:pPr>
      <w:r>
        <w:rPr>
          <w:rFonts w:cs="Arial"/>
        </w:rPr>
        <w:t>Information Release</w:t>
      </w:r>
    </w:p>
    <w:p w14:paraId="3C0E22B3" w14:textId="77777777" w:rsidR="00D2532B" w:rsidRPr="004A407D" w:rsidRDefault="00D2532B" w:rsidP="00857166">
      <w:pPr>
        <w:pStyle w:val="ListParagraph"/>
        <w:numPr>
          <w:ilvl w:val="0"/>
          <w:numId w:val="139"/>
        </w:numPr>
        <w:rPr>
          <w:rFonts w:cs="Arial"/>
        </w:rPr>
      </w:pPr>
      <w:r w:rsidRPr="004A407D">
        <w:rPr>
          <w:rFonts w:cs="Arial"/>
        </w:rPr>
        <w:t>Voluntary Disclosures</w:t>
      </w:r>
    </w:p>
    <w:p w14:paraId="055604C6" w14:textId="77777777" w:rsidR="00D2532B" w:rsidRDefault="00D2532B" w:rsidP="00D2532B">
      <w:pPr>
        <w:ind w:firstLine="0"/>
        <w:rPr>
          <w:rFonts w:cs="Arial"/>
        </w:rPr>
      </w:pPr>
      <w:r>
        <w:rPr>
          <w:rFonts w:cs="Arial"/>
        </w:rPr>
        <w:t>These training products are planned for incremental development and fielding with CEA/ACEA participation and input.</w:t>
      </w:r>
    </w:p>
    <w:p w14:paraId="5001C7F1" w14:textId="77777777" w:rsidR="00D2532B" w:rsidRDefault="00D2532B" w:rsidP="00D2532B">
      <w:pPr>
        <w:pStyle w:val="Heading3"/>
      </w:pPr>
      <w:r w:rsidDel="00BE598F">
        <w:rPr>
          <w:rFonts w:cs="Arial"/>
        </w:rPr>
        <w:t xml:space="preserve"> </w:t>
      </w:r>
      <w:bookmarkStart w:id="1264" w:name="_Initial/Refresher_Export_Compliance"/>
      <w:bookmarkStart w:id="1265" w:name="_“Advanced”_Training"/>
      <w:bookmarkStart w:id="1266" w:name="_Toc488734185"/>
      <w:bookmarkStart w:id="1267" w:name="_Toc517769574"/>
      <w:bookmarkEnd w:id="1264"/>
      <w:bookmarkEnd w:id="1265"/>
      <w:r>
        <w:t>“Specialized" or “Task-Based” Training</w:t>
      </w:r>
      <w:bookmarkEnd w:id="1266"/>
      <w:bookmarkEnd w:id="1267"/>
    </w:p>
    <w:p w14:paraId="6F60423D" w14:textId="77777777" w:rsidR="00D2532B" w:rsidRPr="0050667B" w:rsidRDefault="00D2532B" w:rsidP="00D2532B">
      <w:pPr>
        <w:rPr>
          <w:rFonts w:cs="Arial"/>
        </w:rPr>
      </w:pPr>
      <w:r w:rsidRPr="0050667B">
        <w:rPr>
          <w:rFonts w:cs="Arial"/>
        </w:rPr>
        <w:t>The purpose of “specialized” training is to provide a deeper</w:t>
      </w:r>
      <w:r>
        <w:rPr>
          <w:rFonts w:cs="Arial"/>
        </w:rPr>
        <w:t xml:space="preserve"> </w:t>
      </w:r>
      <w:r w:rsidRPr="0050667B">
        <w:rPr>
          <w:rFonts w:cs="Arial"/>
        </w:rPr>
        <w:t xml:space="preserve">dive on a subject(s) related to tasks performed, or processes used by and tailored to, a specific group of learners. </w:t>
      </w:r>
      <w:r>
        <w:rPr>
          <w:rFonts w:cs="Arial"/>
        </w:rPr>
        <w:t xml:space="preserve"> </w:t>
      </w:r>
      <w:r w:rsidRPr="0050667B">
        <w:rPr>
          <w:rFonts w:cs="Arial"/>
        </w:rPr>
        <w:t xml:space="preserve">The training may be related to the content in this manual or from another reference or source. </w:t>
      </w:r>
      <w:r>
        <w:rPr>
          <w:rFonts w:cs="Arial"/>
        </w:rPr>
        <w:t xml:space="preserve"> </w:t>
      </w:r>
      <w:r w:rsidRPr="0050667B">
        <w:rPr>
          <w:rFonts w:cs="Arial"/>
        </w:rPr>
        <w:t>The training type and media selection may vary and use a blended approach to training depending on the training need of the learners.</w:t>
      </w:r>
      <w:r>
        <w:rPr>
          <w:rFonts w:cs="Arial"/>
        </w:rPr>
        <w:t xml:space="preserve"> </w:t>
      </w:r>
      <w:r w:rsidRPr="0050667B">
        <w:rPr>
          <w:rFonts w:cs="Arial"/>
        </w:rPr>
        <w:t xml:space="preserve"> The learners may be CEAs, ACEAs, </w:t>
      </w:r>
      <w:r>
        <w:rPr>
          <w:rFonts w:cs="Arial"/>
        </w:rPr>
        <w:t>ECS, Agency Country Desk Officers, ECRs, and others.</w:t>
      </w:r>
    </w:p>
    <w:p w14:paraId="5ADA0842" w14:textId="77777777" w:rsidR="00D2532B" w:rsidRPr="006E70BB" w:rsidRDefault="00D2532B" w:rsidP="00D2532B">
      <w:r w:rsidRPr="006E70BB">
        <w:rPr>
          <w:rFonts w:cs="Arial"/>
        </w:rPr>
        <w:t xml:space="preserve">For example, when the Centers responded to a request made by the HEA concerning the number and type of </w:t>
      </w:r>
      <w:r>
        <w:rPr>
          <w:rFonts w:cs="Arial"/>
        </w:rPr>
        <w:t>License E</w:t>
      </w:r>
      <w:r w:rsidRPr="006E70BB">
        <w:rPr>
          <w:rFonts w:cs="Arial"/>
        </w:rPr>
        <w:t>xemptions (EM</w:t>
      </w:r>
      <w:r>
        <w:rPr>
          <w:rFonts w:cs="Arial"/>
        </w:rPr>
        <w:t>s</w:t>
      </w:r>
      <w:r w:rsidRPr="006E70BB">
        <w:rPr>
          <w:rFonts w:cs="Arial"/>
        </w:rPr>
        <w:t xml:space="preserve">) and </w:t>
      </w:r>
      <w:r>
        <w:rPr>
          <w:rFonts w:cs="Arial"/>
        </w:rPr>
        <w:t>License E</w:t>
      </w:r>
      <w:r w:rsidRPr="006E70BB">
        <w:rPr>
          <w:rFonts w:cs="Arial"/>
        </w:rPr>
        <w:t>xceptions (EC</w:t>
      </w:r>
      <w:r>
        <w:rPr>
          <w:rFonts w:cs="Arial"/>
        </w:rPr>
        <w:t>s</w:t>
      </w:r>
      <w:r w:rsidRPr="006E70BB">
        <w:rPr>
          <w:rFonts w:cs="Arial"/>
        </w:rPr>
        <w:t>) used in CY 2016, a training need was identified.</w:t>
      </w:r>
      <w:r w:rsidRPr="006E70BB">
        <w:t xml:space="preserve">  Before training development could begin, the “</w:t>
      </w:r>
      <w:hyperlink w:anchor="_Delegation_of_Approval" w:history="1">
        <w:r w:rsidRPr="00331AE1">
          <w:rPr>
            <w:rStyle w:val="Hyperlink"/>
          </w:rPr>
          <w:t>HEA Delegation of Authority</w:t>
        </w:r>
      </w:hyperlink>
      <w:r w:rsidRPr="006E70BB">
        <w:t xml:space="preserve">” process was established, followed by the development of </w:t>
      </w:r>
      <w:hyperlink w:anchor="_Checklists_for_License" w:history="1">
        <w:r w:rsidRPr="00331AE1">
          <w:rPr>
            <w:rStyle w:val="Hyperlink"/>
          </w:rPr>
          <w:t>checklists</w:t>
        </w:r>
      </w:hyperlink>
      <w:r w:rsidRPr="00C4698C">
        <w:rPr>
          <w:color w:val="FF0000"/>
        </w:rPr>
        <w:t xml:space="preserve"> </w:t>
      </w:r>
      <w:r w:rsidRPr="006E70BB">
        <w:t xml:space="preserve">and training for CEAs and ACEAs (and others from the program offices) on those EMs and ECs most frequently used. </w:t>
      </w:r>
    </w:p>
    <w:p w14:paraId="797BAD9B" w14:textId="77777777" w:rsidR="00D2532B" w:rsidRPr="006E70BB" w:rsidRDefault="00D2532B" w:rsidP="00D2532B">
      <w:r w:rsidRPr="006E70BB">
        <w:t>T</w:t>
      </w:r>
      <w:r w:rsidRPr="006E70BB">
        <w:rPr>
          <w:rFonts w:cs="Arial"/>
        </w:rPr>
        <w:t xml:space="preserve">he following “specialized” training provided all CEAs and ACEAs specific task-related subjects </w:t>
      </w:r>
      <w:r>
        <w:rPr>
          <w:rFonts w:cs="Arial"/>
        </w:rPr>
        <w:t xml:space="preserve">based on </w:t>
      </w:r>
      <w:r w:rsidRPr="006E70BB">
        <w:rPr>
          <w:rFonts w:cs="Arial"/>
        </w:rPr>
        <w:t xml:space="preserve">workshops conducted at the 2017 Annual NASA Export Control Program Review and the </w:t>
      </w:r>
      <w:r w:rsidRPr="006E70BB">
        <w:t>May 23, 2017 Quarterly ViTS:</w:t>
      </w:r>
    </w:p>
    <w:p w14:paraId="18C00727" w14:textId="77777777" w:rsidR="00D2532B" w:rsidRPr="006E70BB" w:rsidRDefault="00D2532B" w:rsidP="00857166">
      <w:pPr>
        <w:pStyle w:val="ListParagraph"/>
        <w:numPr>
          <w:ilvl w:val="0"/>
          <w:numId w:val="138"/>
        </w:numPr>
      </w:pPr>
      <w:r w:rsidRPr="006E70BB">
        <w:t>HEA Process for Delegation of Authority</w:t>
      </w:r>
    </w:p>
    <w:p w14:paraId="19DF0FC1" w14:textId="77777777" w:rsidR="00D2532B" w:rsidRDefault="00D2532B" w:rsidP="00857166">
      <w:pPr>
        <w:pStyle w:val="ListParagraph"/>
        <w:numPr>
          <w:ilvl w:val="0"/>
          <w:numId w:val="138"/>
        </w:numPr>
      </w:pPr>
      <w:r>
        <w:t>Multipurpose Checklist for EM and EC Request for Approval (Checklist Z)</w:t>
      </w:r>
    </w:p>
    <w:p w14:paraId="1D6C1583" w14:textId="77777777" w:rsidR="00D2532B" w:rsidRDefault="00D2532B" w:rsidP="00857166">
      <w:pPr>
        <w:pStyle w:val="ListParagraph"/>
        <w:numPr>
          <w:ilvl w:val="0"/>
          <w:numId w:val="138"/>
        </w:numPr>
      </w:pPr>
      <w:r>
        <w:t>How and under what conditions a request for approval or Delegation of Authority should be submitted to the HEA for:</w:t>
      </w:r>
    </w:p>
    <w:p w14:paraId="5682177C" w14:textId="77777777" w:rsidR="00D2532B" w:rsidRDefault="00D2532B" w:rsidP="00857166">
      <w:pPr>
        <w:pStyle w:val="ListParagraph"/>
        <w:numPr>
          <w:ilvl w:val="1"/>
          <w:numId w:val="138"/>
        </w:numPr>
      </w:pPr>
      <w:r>
        <w:t>License Exemption 126.4</w:t>
      </w:r>
    </w:p>
    <w:p w14:paraId="57CBC22B" w14:textId="77777777" w:rsidR="00D2532B" w:rsidRDefault="00D2532B" w:rsidP="00857166">
      <w:pPr>
        <w:pStyle w:val="ListParagraph"/>
        <w:numPr>
          <w:ilvl w:val="1"/>
          <w:numId w:val="138"/>
        </w:numPr>
      </w:pPr>
      <w:r>
        <w:t>License Exception TMP 740.9(a)</w:t>
      </w:r>
    </w:p>
    <w:p w14:paraId="3EE4C875" w14:textId="77777777" w:rsidR="00D2532B" w:rsidRDefault="00D2532B" w:rsidP="00857166">
      <w:pPr>
        <w:pStyle w:val="ListParagraph"/>
        <w:numPr>
          <w:ilvl w:val="1"/>
          <w:numId w:val="138"/>
        </w:numPr>
      </w:pPr>
      <w:r>
        <w:t>License Exception GOV 740.11(b)</w:t>
      </w:r>
    </w:p>
    <w:p w14:paraId="69EB0C5D" w14:textId="77777777" w:rsidR="00D2532B" w:rsidRDefault="00D2532B" w:rsidP="00857166">
      <w:pPr>
        <w:pStyle w:val="ListParagraph"/>
        <w:numPr>
          <w:ilvl w:val="1"/>
          <w:numId w:val="138"/>
        </w:numPr>
      </w:pPr>
      <w:r>
        <w:t>License Exception GOV 740.11(c)</w:t>
      </w:r>
    </w:p>
    <w:p w14:paraId="79464025" w14:textId="77777777" w:rsidR="00D2532B" w:rsidRPr="00EF379D" w:rsidRDefault="00D2532B" w:rsidP="00857166">
      <w:pPr>
        <w:pStyle w:val="ListParagraph"/>
        <w:numPr>
          <w:ilvl w:val="1"/>
          <w:numId w:val="138"/>
        </w:numPr>
      </w:pPr>
      <w:r>
        <w:t>No License Required (NLR) Authorization</w:t>
      </w:r>
    </w:p>
    <w:p w14:paraId="1717CF05" w14:textId="77777777" w:rsidR="00D2532B" w:rsidRDefault="00D2532B" w:rsidP="00D2532B">
      <w:pPr>
        <w:rPr>
          <w:rFonts w:cs="Arial"/>
        </w:rPr>
      </w:pPr>
      <w:r>
        <w:t xml:space="preserve">Training materials and presentations used at the Program Review workshops and Quarterly ViTS are located on the </w:t>
      </w:r>
      <w:hyperlink r:id="rId268" w:history="1">
        <w:r>
          <w:rPr>
            <w:rStyle w:val="Hyperlink"/>
          </w:rPr>
          <w:t>Inside NASA website</w:t>
        </w:r>
      </w:hyperlink>
      <w:r>
        <w:t>.</w:t>
      </w:r>
      <w:r>
        <w:rPr>
          <w:rFonts w:cs="Arial"/>
        </w:rPr>
        <w:br w:type="page"/>
      </w:r>
    </w:p>
    <w:p w14:paraId="076DA4CC" w14:textId="77777777" w:rsidR="00D2532B" w:rsidRDefault="00D2532B" w:rsidP="00D2532B">
      <w:pPr>
        <w:pStyle w:val="Heading2"/>
        <w:numPr>
          <w:ilvl w:val="1"/>
          <w:numId w:val="15"/>
        </w:numPr>
      </w:pPr>
      <w:bookmarkStart w:id="1268" w:name="_Toc488734186"/>
      <w:bookmarkStart w:id="1269" w:name="_Toc517769575"/>
      <w:r>
        <w:t>Agency Recommended Training Plan For NASA Personnel</w:t>
      </w:r>
      <w:bookmarkEnd w:id="1268"/>
      <w:bookmarkEnd w:id="1269"/>
    </w:p>
    <w:p w14:paraId="1457DF82" w14:textId="77777777" w:rsidR="00D2532B" w:rsidRDefault="00D2532B" w:rsidP="00D2532B">
      <w:pPr>
        <w:pStyle w:val="Heading3"/>
      </w:pPr>
      <w:bookmarkStart w:id="1270" w:name="_Toc488734187"/>
      <w:bookmarkStart w:id="1271" w:name="_Toc517769576"/>
      <w:r>
        <w:t>Recommended training schedule</w:t>
      </w:r>
      <w:bookmarkEnd w:id="1270"/>
      <w:bookmarkEnd w:id="1271"/>
      <w:r>
        <w:t xml:space="preserve"> </w:t>
      </w:r>
    </w:p>
    <w:p w14:paraId="0A2636F3" w14:textId="77777777" w:rsidR="00D2532B" w:rsidRDefault="00D2532B" w:rsidP="00D2532B">
      <w:pPr>
        <w:ind w:firstLine="0"/>
      </w:pPr>
      <w:r w:rsidRPr="009F0216">
        <w:t xml:space="preserve">The following </w:t>
      </w:r>
      <w:r w:rsidRPr="00AB5FBB">
        <w:t>information</w:t>
      </w:r>
      <w:r>
        <w:t xml:space="preserve"> </w:t>
      </w:r>
      <w:r w:rsidRPr="009F0216">
        <w:t xml:space="preserve">provides definitions and frequency recommendations for </w:t>
      </w:r>
      <w:hyperlink w:anchor="_Table_10:_Agency" w:history="1">
        <w:r>
          <w:rPr>
            <w:rStyle w:val="Hyperlink"/>
          </w:rPr>
          <w:t>Table 10</w:t>
        </w:r>
      </w:hyperlink>
      <w:r w:rsidRPr="009F0216">
        <w:t>.</w:t>
      </w:r>
    </w:p>
    <w:p w14:paraId="7716CF02" w14:textId="7BF4E2BF" w:rsidR="00D2532B" w:rsidRPr="00DA7DA3" w:rsidRDefault="00D2532B" w:rsidP="00D2532B">
      <w:pPr>
        <w:pStyle w:val="Heading7"/>
        <w:numPr>
          <w:ilvl w:val="6"/>
          <w:numId w:val="15"/>
        </w:numPr>
      </w:pPr>
      <w:bookmarkStart w:id="1272" w:name="_Toc488323948"/>
      <w:bookmarkStart w:id="1273" w:name="_Toc517769650"/>
      <w:r>
        <w:t xml:space="preserve">Table </w:t>
      </w:r>
      <w:r w:rsidR="00E841AF">
        <w:t>8</w:t>
      </w:r>
      <w:r>
        <w:t>: Definitions and Frequency Recommendations for Training</w:t>
      </w:r>
      <w:bookmarkEnd w:id="1272"/>
      <w:bookmarkEnd w:id="1273"/>
    </w:p>
    <w:tbl>
      <w:tblPr>
        <w:tblStyle w:val="TableGrid2"/>
        <w:tblW w:w="0" w:type="auto"/>
        <w:tblLook w:val="04A0" w:firstRow="1" w:lastRow="0" w:firstColumn="1" w:lastColumn="0" w:noHBand="0" w:noVBand="1"/>
      </w:tblPr>
      <w:tblGrid>
        <w:gridCol w:w="895"/>
        <w:gridCol w:w="7200"/>
      </w:tblGrid>
      <w:tr w:rsidR="00D2532B" w:rsidRPr="000B008F" w14:paraId="2DFAC263" w14:textId="77777777" w:rsidTr="00B8617E">
        <w:trPr>
          <w:trHeight w:val="476"/>
        </w:trPr>
        <w:tc>
          <w:tcPr>
            <w:tcW w:w="8095" w:type="dxa"/>
            <w:gridSpan w:val="2"/>
            <w:shd w:val="clear" w:color="auto" w:fill="DBE5F1" w:themeFill="accent1" w:themeFillTint="33"/>
            <w:vAlign w:val="center"/>
          </w:tcPr>
          <w:p w14:paraId="41106B8C" w14:textId="77777777" w:rsidR="00D2532B" w:rsidRPr="000B008F" w:rsidRDefault="00D2532B" w:rsidP="00B8617E">
            <w:pPr>
              <w:spacing w:before="120"/>
              <w:rPr>
                <w:rFonts w:eastAsia="Calibri" w:cstheme="minorHAnsi"/>
                <w:b/>
                <w:sz w:val="22"/>
                <w:szCs w:val="22"/>
                <w:u w:val="single"/>
              </w:rPr>
            </w:pPr>
            <w:r w:rsidRPr="000B008F">
              <w:rPr>
                <w:rFonts w:eastAsia="Calibri" w:cstheme="minorHAnsi"/>
                <w:b/>
                <w:sz w:val="22"/>
                <w:szCs w:val="22"/>
                <w:u w:val="single"/>
              </w:rPr>
              <w:t>Definitions</w:t>
            </w:r>
          </w:p>
        </w:tc>
      </w:tr>
      <w:tr w:rsidR="00D2532B" w:rsidRPr="000B008F" w14:paraId="1F6CFDD7" w14:textId="77777777" w:rsidTr="00B8617E">
        <w:tc>
          <w:tcPr>
            <w:tcW w:w="895" w:type="dxa"/>
            <w:vAlign w:val="center"/>
          </w:tcPr>
          <w:p w14:paraId="0800125B" w14:textId="77777777" w:rsidR="00D2532B" w:rsidRPr="000B008F" w:rsidRDefault="00D2532B" w:rsidP="00B8617E">
            <w:pPr>
              <w:jc w:val="center"/>
              <w:rPr>
                <w:rFonts w:eastAsia="Calibri" w:cstheme="minorHAnsi"/>
                <w:sz w:val="22"/>
                <w:szCs w:val="22"/>
                <w:u w:val="single"/>
              </w:rPr>
            </w:pPr>
            <w:r w:rsidRPr="000B008F">
              <w:rPr>
                <w:rFonts w:eastAsia="Calibri" w:cstheme="minorHAnsi"/>
                <w:sz w:val="22"/>
                <w:szCs w:val="22"/>
              </w:rPr>
              <w:t>M</w:t>
            </w:r>
          </w:p>
        </w:tc>
        <w:tc>
          <w:tcPr>
            <w:tcW w:w="7200" w:type="dxa"/>
          </w:tcPr>
          <w:p w14:paraId="05CCDDFE" w14:textId="77777777" w:rsidR="00D2532B" w:rsidRPr="000B008F" w:rsidRDefault="00D2532B" w:rsidP="00B8617E">
            <w:pPr>
              <w:rPr>
                <w:rFonts w:eastAsia="Calibri" w:cstheme="minorHAnsi"/>
                <w:sz w:val="22"/>
                <w:szCs w:val="22"/>
              </w:rPr>
            </w:pPr>
            <w:r w:rsidRPr="000B008F">
              <w:rPr>
                <w:rFonts w:eastAsia="Calibri" w:cstheme="minorHAnsi"/>
                <w:sz w:val="22"/>
                <w:szCs w:val="22"/>
              </w:rPr>
              <w:t xml:space="preserve">Mandatory </w:t>
            </w:r>
            <w:r>
              <w:rPr>
                <w:rFonts w:eastAsia="Calibri" w:cstheme="minorHAnsi"/>
                <w:sz w:val="22"/>
                <w:szCs w:val="22"/>
              </w:rPr>
              <w:t>–</w:t>
            </w:r>
            <w:r w:rsidRPr="000B008F">
              <w:rPr>
                <w:rFonts w:eastAsia="Calibri" w:cstheme="minorHAnsi"/>
                <w:sz w:val="22"/>
                <w:szCs w:val="22"/>
              </w:rPr>
              <w:t xml:space="preserve"> Mandated by law; requires tracking and reporting compliance </w:t>
            </w:r>
          </w:p>
        </w:tc>
      </w:tr>
      <w:tr w:rsidR="00D2532B" w:rsidRPr="000B008F" w14:paraId="17322301" w14:textId="77777777" w:rsidTr="00B8617E">
        <w:tc>
          <w:tcPr>
            <w:tcW w:w="895" w:type="dxa"/>
            <w:vAlign w:val="center"/>
          </w:tcPr>
          <w:p w14:paraId="3352ED29" w14:textId="77777777" w:rsidR="00D2532B" w:rsidRPr="000B008F" w:rsidRDefault="00D2532B" w:rsidP="00B8617E">
            <w:pPr>
              <w:jc w:val="center"/>
              <w:rPr>
                <w:rFonts w:eastAsia="Calibri" w:cstheme="minorHAnsi"/>
                <w:sz w:val="22"/>
                <w:szCs w:val="22"/>
              </w:rPr>
            </w:pPr>
            <w:r w:rsidRPr="000B008F">
              <w:rPr>
                <w:rFonts w:eastAsia="Calibri" w:cstheme="minorHAnsi"/>
                <w:sz w:val="22"/>
                <w:szCs w:val="22"/>
              </w:rPr>
              <w:t>R</w:t>
            </w:r>
          </w:p>
        </w:tc>
        <w:tc>
          <w:tcPr>
            <w:tcW w:w="7200" w:type="dxa"/>
          </w:tcPr>
          <w:p w14:paraId="0F60FF63" w14:textId="77777777" w:rsidR="00D2532B" w:rsidRPr="000B008F" w:rsidRDefault="00D2532B" w:rsidP="00B8617E">
            <w:pPr>
              <w:rPr>
                <w:rFonts w:eastAsia="Calibri" w:cstheme="minorHAnsi"/>
                <w:sz w:val="22"/>
                <w:szCs w:val="22"/>
              </w:rPr>
            </w:pPr>
            <w:r w:rsidRPr="000B008F">
              <w:rPr>
                <w:rFonts w:eastAsia="Calibri" w:cstheme="minorHAnsi"/>
                <w:sz w:val="22"/>
                <w:szCs w:val="22"/>
              </w:rPr>
              <w:t>R</w:t>
            </w:r>
            <w:r>
              <w:rPr>
                <w:rFonts w:eastAsia="Calibri" w:cstheme="minorHAnsi"/>
                <w:sz w:val="22"/>
                <w:szCs w:val="22"/>
              </w:rPr>
              <w:t>equired</w:t>
            </w:r>
            <w:r w:rsidRPr="000B008F">
              <w:rPr>
                <w:rFonts w:eastAsia="Calibri" w:cstheme="minorHAnsi"/>
                <w:sz w:val="22"/>
                <w:szCs w:val="22"/>
              </w:rPr>
              <w:t xml:space="preserve"> </w:t>
            </w:r>
            <w:r>
              <w:rPr>
                <w:rFonts w:eastAsia="Calibri" w:cstheme="minorHAnsi"/>
                <w:sz w:val="22"/>
                <w:szCs w:val="22"/>
              </w:rPr>
              <w:t>–</w:t>
            </w:r>
            <w:r w:rsidRPr="000B008F">
              <w:rPr>
                <w:rFonts w:eastAsia="Calibri" w:cstheme="minorHAnsi"/>
                <w:sz w:val="22"/>
                <w:szCs w:val="22"/>
              </w:rPr>
              <w:t xml:space="preserve"> Identified by NASA’s Export Control Office and/or the HEA as essential training for effective export</w:t>
            </w:r>
            <w:r>
              <w:rPr>
                <w:rFonts w:eastAsia="Calibri" w:cstheme="minorHAnsi"/>
                <w:sz w:val="22"/>
                <w:szCs w:val="22"/>
              </w:rPr>
              <w:t xml:space="preserve"> control and compliance at NASA.</w:t>
            </w:r>
          </w:p>
        </w:tc>
      </w:tr>
      <w:tr w:rsidR="00D2532B" w:rsidRPr="000B008F" w14:paraId="4A73E855" w14:textId="77777777" w:rsidTr="00B8617E">
        <w:tc>
          <w:tcPr>
            <w:tcW w:w="895" w:type="dxa"/>
            <w:vAlign w:val="center"/>
          </w:tcPr>
          <w:p w14:paraId="79758D04" w14:textId="77777777" w:rsidR="00D2532B" w:rsidRPr="000B008F" w:rsidRDefault="00D2532B" w:rsidP="00B8617E">
            <w:pPr>
              <w:jc w:val="center"/>
              <w:rPr>
                <w:rFonts w:eastAsia="Calibri" w:cstheme="minorHAnsi"/>
                <w:sz w:val="22"/>
                <w:szCs w:val="22"/>
              </w:rPr>
            </w:pPr>
            <w:r w:rsidRPr="000B008F">
              <w:rPr>
                <w:rFonts w:eastAsia="Calibri" w:cstheme="minorHAnsi"/>
                <w:sz w:val="22"/>
                <w:szCs w:val="22"/>
              </w:rPr>
              <w:t>O/HR</w:t>
            </w:r>
          </w:p>
        </w:tc>
        <w:tc>
          <w:tcPr>
            <w:tcW w:w="7200" w:type="dxa"/>
          </w:tcPr>
          <w:p w14:paraId="2DAFC060" w14:textId="77777777" w:rsidR="00D2532B" w:rsidRPr="000B008F" w:rsidRDefault="00D2532B" w:rsidP="00B8617E">
            <w:pPr>
              <w:rPr>
                <w:rFonts w:eastAsia="Calibri" w:cstheme="minorHAnsi"/>
                <w:sz w:val="22"/>
                <w:szCs w:val="22"/>
              </w:rPr>
            </w:pPr>
            <w:r w:rsidRPr="000B008F">
              <w:rPr>
                <w:rFonts w:eastAsia="Calibri" w:cstheme="minorHAnsi"/>
                <w:sz w:val="22"/>
                <w:szCs w:val="22"/>
              </w:rPr>
              <w:t>Optional but Highly Recommended</w:t>
            </w:r>
            <w:r>
              <w:rPr>
                <w:rFonts w:eastAsia="Calibri" w:cstheme="minorHAnsi"/>
                <w:sz w:val="22"/>
                <w:szCs w:val="22"/>
              </w:rPr>
              <w:t xml:space="preserve"> – For CEA identified personnel</w:t>
            </w:r>
          </w:p>
        </w:tc>
      </w:tr>
      <w:tr w:rsidR="00D2532B" w:rsidRPr="000B008F" w14:paraId="6131914C" w14:textId="77777777" w:rsidTr="00B8617E">
        <w:tc>
          <w:tcPr>
            <w:tcW w:w="8095" w:type="dxa"/>
            <w:gridSpan w:val="2"/>
            <w:shd w:val="clear" w:color="auto" w:fill="DBE5F1" w:themeFill="accent1" w:themeFillTint="33"/>
          </w:tcPr>
          <w:p w14:paraId="5BA4ED54" w14:textId="77777777" w:rsidR="00D2532B" w:rsidRPr="000B008F" w:rsidRDefault="00D2532B" w:rsidP="00B8617E">
            <w:pPr>
              <w:spacing w:before="120"/>
              <w:rPr>
                <w:rFonts w:eastAsia="Calibri" w:cstheme="minorHAnsi"/>
                <w:b/>
                <w:u w:val="single"/>
              </w:rPr>
            </w:pPr>
            <w:r w:rsidRPr="000B008F">
              <w:rPr>
                <w:rFonts w:eastAsia="Calibri" w:cstheme="minorHAnsi"/>
                <w:b/>
                <w:u w:val="single"/>
              </w:rPr>
              <w:t>Frequency</w:t>
            </w:r>
          </w:p>
        </w:tc>
      </w:tr>
    </w:tbl>
    <w:tbl>
      <w:tblPr>
        <w:tblStyle w:val="TableGrid"/>
        <w:tblW w:w="0" w:type="auto"/>
        <w:tblLook w:val="04A0" w:firstRow="1" w:lastRow="0" w:firstColumn="1" w:lastColumn="0" w:noHBand="0" w:noVBand="1"/>
      </w:tblPr>
      <w:tblGrid>
        <w:gridCol w:w="895"/>
        <w:gridCol w:w="7200"/>
      </w:tblGrid>
      <w:tr w:rsidR="00D2532B" w:rsidRPr="000B008F" w14:paraId="470E37DF" w14:textId="77777777" w:rsidTr="00B8617E">
        <w:tc>
          <w:tcPr>
            <w:tcW w:w="895" w:type="dxa"/>
            <w:vAlign w:val="center"/>
          </w:tcPr>
          <w:p w14:paraId="459FEC06"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1</w:t>
            </w:r>
          </w:p>
        </w:tc>
        <w:tc>
          <w:tcPr>
            <w:tcW w:w="7200" w:type="dxa"/>
          </w:tcPr>
          <w:p w14:paraId="232E6CBC"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1 month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4021F281" w14:textId="77777777" w:rsidTr="00B8617E">
        <w:tc>
          <w:tcPr>
            <w:tcW w:w="895" w:type="dxa"/>
            <w:vAlign w:val="center"/>
          </w:tcPr>
          <w:p w14:paraId="07823C1C"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3</w:t>
            </w:r>
          </w:p>
        </w:tc>
        <w:tc>
          <w:tcPr>
            <w:tcW w:w="7200" w:type="dxa"/>
          </w:tcPr>
          <w:p w14:paraId="2A48A656"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3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14081895" w14:textId="77777777" w:rsidTr="00B8617E">
        <w:tc>
          <w:tcPr>
            <w:tcW w:w="895" w:type="dxa"/>
            <w:vAlign w:val="center"/>
          </w:tcPr>
          <w:p w14:paraId="716120B8"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6</w:t>
            </w:r>
          </w:p>
        </w:tc>
        <w:tc>
          <w:tcPr>
            <w:tcW w:w="7200" w:type="dxa"/>
          </w:tcPr>
          <w:p w14:paraId="3631153A"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6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66C64AD6" w14:textId="77777777" w:rsidTr="00B8617E">
        <w:tc>
          <w:tcPr>
            <w:tcW w:w="895" w:type="dxa"/>
            <w:vAlign w:val="center"/>
          </w:tcPr>
          <w:p w14:paraId="15A3BCAF"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9</w:t>
            </w:r>
          </w:p>
        </w:tc>
        <w:tc>
          <w:tcPr>
            <w:tcW w:w="7200" w:type="dxa"/>
          </w:tcPr>
          <w:p w14:paraId="458A5406"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9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356FFA27" w14:textId="77777777" w:rsidTr="00B8617E">
        <w:tc>
          <w:tcPr>
            <w:tcW w:w="895" w:type="dxa"/>
            <w:vAlign w:val="center"/>
          </w:tcPr>
          <w:p w14:paraId="6031D9B8"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eastAsia="Calibri" w:cstheme="minorHAnsi"/>
                <w:sz w:val="22"/>
                <w:szCs w:val="22"/>
              </w:rPr>
              <w:t>A</w:t>
            </w:r>
          </w:p>
        </w:tc>
        <w:tc>
          <w:tcPr>
            <w:tcW w:w="7200" w:type="dxa"/>
          </w:tcPr>
          <w:p w14:paraId="737A49D9" w14:textId="77777777" w:rsidR="00D2532B" w:rsidRPr="000B008F" w:rsidRDefault="00D2532B" w:rsidP="00B8617E">
            <w:pPr>
              <w:spacing w:before="0" w:after="0" w:line="259" w:lineRule="auto"/>
              <w:ind w:firstLine="0"/>
              <w:rPr>
                <w:rFonts w:eastAsia="Calibri" w:cstheme="minorHAnsi"/>
                <w:sz w:val="22"/>
                <w:szCs w:val="22"/>
              </w:rPr>
            </w:pPr>
            <w:r w:rsidRPr="000B008F">
              <w:rPr>
                <w:rFonts w:eastAsia="Calibri" w:cstheme="minorHAnsi"/>
                <w:sz w:val="22"/>
                <w:szCs w:val="22"/>
              </w:rPr>
              <w:t>Annually</w:t>
            </w:r>
          </w:p>
        </w:tc>
      </w:tr>
      <w:tr w:rsidR="00D2532B" w:rsidRPr="000B008F" w14:paraId="4DB374AE" w14:textId="77777777" w:rsidTr="00B8617E">
        <w:tc>
          <w:tcPr>
            <w:tcW w:w="895" w:type="dxa"/>
            <w:vAlign w:val="center"/>
          </w:tcPr>
          <w:p w14:paraId="23DC686F"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eastAsia="Calibri" w:cstheme="minorHAnsi"/>
                <w:sz w:val="22"/>
                <w:szCs w:val="22"/>
              </w:rPr>
              <w:t>B</w:t>
            </w:r>
          </w:p>
        </w:tc>
        <w:tc>
          <w:tcPr>
            <w:tcW w:w="7200" w:type="dxa"/>
          </w:tcPr>
          <w:p w14:paraId="599F41FD" w14:textId="77777777" w:rsidR="00D2532B" w:rsidRPr="000B008F" w:rsidRDefault="00D2532B" w:rsidP="00B8617E">
            <w:pPr>
              <w:spacing w:before="0" w:after="0" w:line="259" w:lineRule="auto"/>
              <w:ind w:firstLine="0"/>
              <w:rPr>
                <w:rFonts w:eastAsia="Calibri" w:cstheme="minorHAnsi"/>
                <w:sz w:val="22"/>
                <w:szCs w:val="22"/>
              </w:rPr>
            </w:pPr>
            <w:r w:rsidRPr="000B008F">
              <w:rPr>
                <w:rFonts w:eastAsia="Calibri" w:cstheme="minorHAnsi"/>
                <w:sz w:val="22"/>
                <w:szCs w:val="22"/>
              </w:rPr>
              <w:t>Biennially</w:t>
            </w:r>
          </w:p>
        </w:tc>
      </w:tr>
    </w:tbl>
    <w:p w14:paraId="78901505" w14:textId="77777777" w:rsidR="00D2532B" w:rsidRDefault="00D2532B" w:rsidP="00D2532B">
      <w:pPr>
        <w:pStyle w:val="Heading7"/>
        <w:numPr>
          <w:ilvl w:val="6"/>
          <w:numId w:val="15"/>
        </w:numPr>
        <w:sectPr w:rsidR="00D2532B" w:rsidSect="00B8617E">
          <w:pgSz w:w="12240" w:h="15840" w:code="1"/>
          <w:pgMar w:top="1440" w:right="1440" w:bottom="1440" w:left="1440" w:header="720" w:footer="720" w:gutter="0"/>
          <w:cols w:space="720"/>
          <w:docGrid w:linePitch="360"/>
        </w:sectPr>
      </w:pPr>
      <w:bookmarkStart w:id="1274" w:name="_Table_8:_Summary"/>
      <w:bookmarkStart w:id="1275" w:name="_Table_8:_Training"/>
      <w:bookmarkStart w:id="1276" w:name="_Table_8:_Recommended"/>
      <w:bookmarkEnd w:id="1274"/>
      <w:bookmarkEnd w:id="1275"/>
      <w:bookmarkEnd w:id="1276"/>
    </w:p>
    <w:p w14:paraId="4A834A8A" w14:textId="24227E37" w:rsidR="00D2532B" w:rsidRDefault="00D2532B" w:rsidP="00D2532B">
      <w:pPr>
        <w:pStyle w:val="Heading7"/>
        <w:numPr>
          <w:ilvl w:val="6"/>
          <w:numId w:val="15"/>
        </w:numPr>
      </w:pPr>
      <w:bookmarkStart w:id="1277" w:name="_Table_9:_Agency"/>
      <w:bookmarkStart w:id="1278" w:name="_Table_10:_Agency"/>
      <w:bookmarkStart w:id="1279" w:name="_Toc488323949"/>
      <w:bookmarkStart w:id="1280" w:name="_Toc517769651"/>
      <w:bookmarkEnd w:id="1277"/>
      <w:bookmarkEnd w:id="1278"/>
      <w:r>
        <w:t>T</w:t>
      </w:r>
      <w:r w:rsidRPr="00D061F7">
        <w:t xml:space="preserve">able </w:t>
      </w:r>
      <w:r w:rsidR="00E841AF">
        <w:t>9</w:t>
      </w:r>
      <w:r w:rsidRPr="00D061F7">
        <w:t xml:space="preserve">: </w:t>
      </w:r>
      <w:r>
        <w:t>Agency Recommended Training Plan Schedule</w:t>
      </w:r>
      <w:bookmarkEnd w:id="1279"/>
      <w:bookmarkEnd w:id="1280"/>
    </w:p>
    <w:tbl>
      <w:tblPr>
        <w:tblStyle w:val="TableGrid1"/>
        <w:tblW w:w="10805" w:type="dxa"/>
        <w:jc w:val="center"/>
        <w:tblLayout w:type="fixed"/>
        <w:tblLook w:val="04A0" w:firstRow="1" w:lastRow="0" w:firstColumn="1" w:lastColumn="0" w:noHBand="0" w:noVBand="1"/>
      </w:tblPr>
      <w:tblGrid>
        <w:gridCol w:w="1650"/>
        <w:gridCol w:w="1737"/>
        <w:gridCol w:w="1648"/>
        <w:gridCol w:w="1440"/>
        <w:gridCol w:w="1440"/>
        <w:gridCol w:w="1350"/>
        <w:gridCol w:w="1540"/>
      </w:tblGrid>
      <w:tr w:rsidR="00D2532B" w:rsidRPr="000B008F" w14:paraId="6F6CD1ED" w14:textId="77777777" w:rsidTr="00B8617E">
        <w:trPr>
          <w:trHeight w:val="3065"/>
          <w:tblHeader/>
          <w:jc w:val="center"/>
        </w:trPr>
        <w:tc>
          <w:tcPr>
            <w:tcW w:w="1650" w:type="dxa"/>
          </w:tcPr>
          <w:p w14:paraId="29CF755D" w14:textId="77777777" w:rsidR="00D2532B" w:rsidRPr="0022380A" w:rsidRDefault="00D2532B" w:rsidP="00B8617E">
            <w:pPr>
              <w:spacing w:before="120"/>
              <w:jc w:val="center"/>
              <w:rPr>
                <w:rFonts w:ascii="Calibri" w:eastAsia="Calibri" w:hAnsi="Calibri"/>
                <w:sz w:val="22"/>
                <w:szCs w:val="22"/>
              </w:rPr>
            </w:pPr>
          </w:p>
        </w:tc>
        <w:tc>
          <w:tcPr>
            <w:tcW w:w="1737" w:type="dxa"/>
          </w:tcPr>
          <w:p w14:paraId="16D63379"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
                <w:noProof/>
                <w:color w:val="FF0000"/>
                <w:sz w:val="22"/>
                <w:szCs w:val="22"/>
              </w:rPr>
              <w:drawing>
                <wp:anchor distT="0" distB="0" distL="114300" distR="114300" simplePos="0" relativeHeight="252149760" behindDoc="0" locked="0" layoutInCell="1" allowOverlap="1" wp14:anchorId="54696093" wp14:editId="69AAD3AC">
                  <wp:simplePos x="1615440" y="1838960"/>
                  <wp:positionH relativeFrom="margin">
                    <wp:align>center</wp:align>
                  </wp:positionH>
                  <wp:positionV relativeFrom="margin">
                    <wp:align>top</wp:align>
                  </wp:positionV>
                  <wp:extent cx="800937" cy="525780"/>
                  <wp:effectExtent l="0" t="0" r="0" b="7620"/>
                  <wp:wrapSquare wrapText="bothSides"/>
                  <wp:docPr id="5" name="Picture 5">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69"/>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00937" cy="525780"/>
                          </a:xfrm>
                          <a:prstGeom prst="rect">
                            <a:avLst/>
                          </a:prstGeom>
                          <a:noFill/>
                        </pic:spPr>
                      </pic:pic>
                    </a:graphicData>
                  </a:graphic>
                  <wp14:sizeRelH relativeFrom="margin">
                    <wp14:pctWidth>0</wp14:pctWidth>
                  </wp14:sizeRelH>
                  <wp14:sizeRelV relativeFrom="margin">
                    <wp14:pctHeight>0</wp14:pctHeight>
                  </wp14:sizeRelV>
                </wp:anchor>
              </w:drawing>
            </w:r>
            <w:hyperlink w:anchor="_Export_Control_Awareness" w:history="1">
              <w:r w:rsidRPr="00861B69">
                <w:rPr>
                  <w:rStyle w:val="Hyperlink"/>
                  <w:rFonts w:ascii="Calibri" w:eastAsia="Calibri" w:hAnsi="Calibri"/>
                  <w:b/>
                  <w:sz w:val="22"/>
                  <w:szCs w:val="22"/>
                </w:rPr>
                <w:t>NASA’s Export Control Awareness Video</w:t>
              </w:r>
            </w:hyperlink>
          </w:p>
          <w:p w14:paraId="328175C2"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Cs/>
                <w:sz w:val="22"/>
                <w:szCs w:val="22"/>
              </w:rPr>
              <w:t xml:space="preserve">SATERN Course ID: </w:t>
            </w:r>
            <w:hyperlink r:id="rId271" w:history="1">
              <w:r w:rsidRPr="00861B69">
                <w:rPr>
                  <w:rStyle w:val="Hyperlink"/>
                  <w:rFonts w:eastAsia="Calibri"/>
                  <w:sz w:val="22"/>
                  <w:szCs w:val="22"/>
                </w:rPr>
                <w:t>AG-ECP-001</w:t>
              </w:r>
            </w:hyperlink>
          </w:p>
          <w:p w14:paraId="2B8F7449" w14:textId="77777777" w:rsidR="00D2532B" w:rsidRPr="00861B69" w:rsidRDefault="00D2532B" w:rsidP="00B8617E">
            <w:pPr>
              <w:spacing w:before="120"/>
              <w:jc w:val="center"/>
              <w:rPr>
                <w:rFonts w:ascii="Calibri" w:eastAsia="Calibri" w:hAnsi="Calibri"/>
                <w:sz w:val="22"/>
                <w:szCs w:val="22"/>
              </w:rPr>
            </w:pPr>
          </w:p>
        </w:tc>
        <w:tc>
          <w:tcPr>
            <w:tcW w:w="1648" w:type="dxa"/>
          </w:tcPr>
          <w:p w14:paraId="396CE212" w14:textId="77777777" w:rsidR="00D2532B" w:rsidRPr="00861B69" w:rsidRDefault="00D2532B" w:rsidP="00B8617E">
            <w:pPr>
              <w:jc w:val="center"/>
              <w:rPr>
                <w:rStyle w:val="Hyperlink"/>
                <w:rFonts w:ascii="Calibri" w:eastAsia="Calibri" w:hAnsi="Calibri"/>
                <w:b/>
                <w:sz w:val="22"/>
                <w:szCs w:val="22"/>
              </w:rPr>
            </w:pPr>
            <w:r w:rsidRPr="00861B69">
              <w:rPr>
                <w:rFonts w:ascii="Calibri" w:eastAsia="Calibri" w:hAnsi="Calibri"/>
                <w:noProof/>
                <w:color w:val="FF0000"/>
                <w:sz w:val="22"/>
                <w:szCs w:val="22"/>
              </w:rPr>
              <w:drawing>
                <wp:anchor distT="0" distB="0" distL="114300" distR="114300" simplePos="0" relativeHeight="252150784" behindDoc="0" locked="0" layoutInCell="1" allowOverlap="1" wp14:anchorId="59875961" wp14:editId="387CCDA8">
                  <wp:simplePos x="0" y="0"/>
                  <wp:positionH relativeFrom="margin">
                    <wp:align>center</wp:align>
                  </wp:positionH>
                  <wp:positionV relativeFrom="margin">
                    <wp:align>top</wp:align>
                  </wp:positionV>
                  <wp:extent cx="746760" cy="5391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46760" cy="539115"/>
                          </a:xfrm>
                          <a:prstGeom prst="rect">
                            <a:avLst/>
                          </a:prstGeom>
                          <a:noFill/>
                        </pic:spPr>
                      </pic:pic>
                    </a:graphicData>
                  </a:graphic>
                  <wp14:sizeRelH relativeFrom="page">
                    <wp14:pctWidth>0</wp14:pctWidth>
                  </wp14:sizeRelH>
                  <wp14:sizeRelV relativeFrom="page">
                    <wp14:pctHeight>0</wp14:pctHeight>
                  </wp14:sizeRelV>
                </wp:anchor>
              </w:drawing>
            </w:r>
            <w:r w:rsidRPr="00861B69">
              <w:rPr>
                <w:rFonts w:ascii="Calibri" w:eastAsia="Calibri" w:hAnsi="Calibri"/>
                <w:b/>
                <w:color w:val="FF0000"/>
                <w:sz w:val="22"/>
                <w:szCs w:val="22"/>
              </w:rPr>
              <w:fldChar w:fldCharType="begin"/>
            </w:r>
            <w:r w:rsidRPr="00861B69">
              <w:rPr>
                <w:rFonts w:ascii="Calibri" w:eastAsia="Calibri" w:hAnsi="Calibri"/>
                <w:b/>
                <w:color w:val="FF0000"/>
                <w:sz w:val="22"/>
                <w:szCs w:val="22"/>
              </w:rPr>
              <w:instrText xml:space="preserve"> HYPERLINK  \l "_Export_Control_Awareness" </w:instrText>
            </w:r>
            <w:r w:rsidRPr="00861B69">
              <w:rPr>
                <w:rFonts w:ascii="Calibri" w:eastAsia="Calibri" w:hAnsi="Calibri"/>
                <w:b/>
                <w:color w:val="FF0000"/>
                <w:sz w:val="22"/>
                <w:szCs w:val="22"/>
              </w:rPr>
              <w:fldChar w:fldCharType="separate"/>
            </w:r>
            <w:r w:rsidRPr="00861B69">
              <w:rPr>
                <w:rStyle w:val="Hyperlink"/>
                <w:rFonts w:ascii="Calibri" w:eastAsia="Calibri" w:hAnsi="Calibri"/>
                <w:b/>
                <w:sz w:val="22"/>
                <w:szCs w:val="22"/>
              </w:rPr>
              <w:t>EC Management Awareness</w:t>
            </w:r>
          </w:p>
          <w:p w14:paraId="2129A64E" w14:textId="77777777" w:rsidR="00D2532B" w:rsidRPr="00861B69" w:rsidRDefault="00D2532B" w:rsidP="00B8617E">
            <w:pPr>
              <w:jc w:val="center"/>
              <w:rPr>
                <w:rFonts w:ascii="Calibri" w:eastAsia="Calibri" w:hAnsi="Calibri"/>
                <w:b/>
                <w:bCs/>
                <w:sz w:val="22"/>
                <w:szCs w:val="22"/>
              </w:rPr>
            </w:pPr>
            <w:r w:rsidRPr="00861B69">
              <w:rPr>
                <w:rStyle w:val="Hyperlink"/>
                <w:rFonts w:ascii="Calibri" w:eastAsia="Calibri" w:hAnsi="Calibri"/>
                <w:b/>
                <w:sz w:val="22"/>
                <w:szCs w:val="22"/>
              </w:rPr>
              <w:t xml:space="preserve">Video </w:t>
            </w:r>
            <w:r w:rsidRPr="00861B69">
              <w:rPr>
                <w:rFonts w:ascii="Calibri" w:eastAsia="Calibri" w:hAnsi="Calibri"/>
                <w:b/>
                <w:color w:val="FF0000"/>
                <w:sz w:val="22"/>
                <w:szCs w:val="22"/>
              </w:rPr>
              <w:fldChar w:fldCharType="end"/>
            </w:r>
            <w:r w:rsidRPr="00861B69">
              <w:rPr>
                <w:rFonts w:ascii="Calibri" w:eastAsia="Calibri" w:hAnsi="Calibri"/>
                <w:b/>
                <w:bCs/>
                <w:color w:val="FF0000"/>
                <w:sz w:val="22"/>
                <w:szCs w:val="22"/>
              </w:rPr>
              <w:t xml:space="preserve"> </w:t>
            </w:r>
          </w:p>
          <w:p w14:paraId="55DDC90A" w14:textId="77777777" w:rsidR="00D2532B" w:rsidRPr="00861B69" w:rsidRDefault="00D2532B" w:rsidP="00B8617E">
            <w:pPr>
              <w:spacing w:before="120"/>
              <w:jc w:val="center"/>
              <w:rPr>
                <w:rFonts w:ascii="Calibri" w:eastAsia="Calibri" w:hAnsi="Calibri"/>
                <w:b/>
                <w:bCs/>
                <w:sz w:val="22"/>
                <w:szCs w:val="22"/>
              </w:rPr>
            </w:pP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73" w:history="1">
              <w:r w:rsidRPr="00861B69">
                <w:rPr>
                  <w:rStyle w:val="Hyperlink"/>
                  <w:rFonts w:eastAsia="Calibri"/>
                  <w:sz w:val="22"/>
                  <w:szCs w:val="22"/>
                </w:rPr>
                <w:t>HQ-NASA-EXPCONT</w:t>
              </w:r>
            </w:hyperlink>
          </w:p>
        </w:tc>
        <w:tc>
          <w:tcPr>
            <w:tcW w:w="1440" w:type="dxa"/>
          </w:tcPr>
          <w:p w14:paraId="38766225" w14:textId="571DCEC1" w:rsidR="00D2532B" w:rsidRPr="00861B69" w:rsidRDefault="00D2532B" w:rsidP="00B8617E">
            <w:pPr>
              <w:jc w:val="center"/>
              <w:rPr>
                <w:rFonts w:ascii="Calibri" w:eastAsia="Calibri" w:hAnsi="Calibri"/>
                <w:b/>
                <w:bCs/>
                <w:sz w:val="22"/>
                <w:szCs w:val="22"/>
              </w:rPr>
            </w:pPr>
            <w:r w:rsidRPr="00861B69">
              <w:rPr>
                <w:rFonts w:ascii="Calibri" w:eastAsia="Calibri" w:hAnsi="Calibri"/>
                <w:b/>
                <w:noProof/>
                <w:color w:val="FF0000"/>
                <w:sz w:val="22"/>
                <w:szCs w:val="22"/>
              </w:rPr>
              <w:drawing>
                <wp:anchor distT="0" distB="0" distL="114300" distR="114300" simplePos="0" relativeHeight="252151808" behindDoc="0" locked="0" layoutInCell="1" allowOverlap="1" wp14:anchorId="26EA83B2" wp14:editId="0DCAF917">
                  <wp:simplePos x="3860800" y="1828800"/>
                  <wp:positionH relativeFrom="margin">
                    <wp:align>center</wp:align>
                  </wp:positionH>
                  <wp:positionV relativeFrom="margin">
                    <wp:align>top</wp:align>
                  </wp:positionV>
                  <wp:extent cx="718729" cy="535305"/>
                  <wp:effectExtent l="19050" t="19050" r="24765"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18729" cy="53530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1description" w:history="1">
              <w:r w:rsidRPr="00861B69">
                <w:rPr>
                  <w:rStyle w:val="Hyperlink"/>
                  <w:rFonts w:ascii="Calibri" w:eastAsia="Calibri" w:hAnsi="Calibri"/>
                  <w:b/>
                  <w:sz w:val="22"/>
                  <w:szCs w:val="22"/>
                </w:rPr>
                <w:t>NASA OJT Module 1</w:t>
              </w:r>
            </w:hyperlink>
            <w:r w:rsidRPr="00861B69">
              <w:rPr>
                <w:rFonts w:ascii="Calibri" w:eastAsia="Calibri" w:hAnsi="Calibri"/>
                <w:b/>
                <w:color w:val="FF0000"/>
                <w:sz w:val="22"/>
                <w:szCs w:val="22"/>
              </w:rPr>
              <w:t xml:space="preserve"> </w:t>
            </w: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75" w:history="1">
              <w:r w:rsidR="00444ACD">
                <w:rPr>
                  <w:rStyle w:val="Hyperlink"/>
                  <w:rFonts w:eastAsia="Calibri"/>
                  <w:sz w:val="22"/>
                  <w:szCs w:val="22"/>
                </w:rPr>
                <w:t>AG-EXPCONTRL-TRAINING-M1A</w:t>
              </w:r>
            </w:hyperlink>
          </w:p>
        </w:tc>
        <w:tc>
          <w:tcPr>
            <w:tcW w:w="1440" w:type="dxa"/>
          </w:tcPr>
          <w:p w14:paraId="309FF34B" w14:textId="0925156C" w:rsidR="00D2532B" w:rsidRDefault="00D2532B" w:rsidP="00B8617E">
            <w:pPr>
              <w:jc w:val="center"/>
              <w:rPr>
                <w:rStyle w:val="Hyperlink"/>
                <w:rFonts w:ascii="Calibri" w:eastAsia="Calibri" w:hAnsi="Calibri"/>
                <w:bCs/>
                <w:color w:val="auto"/>
                <w:sz w:val="22"/>
                <w:szCs w:val="22"/>
                <w:u w:val="none"/>
              </w:rPr>
            </w:pPr>
            <w:r w:rsidRPr="00861B69">
              <w:rPr>
                <w:rFonts w:ascii="Calibri" w:eastAsia="Calibri" w:hAnsi="Calibri"/>
                <w:b/>
                <w:noProof/>
                <w:color w:val="FF0000"/>
                <w:sz w:val="22"/>
                <w:szCs w:val="22"/>
              </w:rPr>
              <w:drawing>
                <wp:anchor distT="0" distB="0" distL="114300" distR="114300" simplePos="0" relativeHeight="252152832" behindDoc="0" locked="0" layoutInCell="1" allowOverlap="1" wp14:anchorId="3EC2AE63" wp14:editId="4DA8ED4C">
                  <wp:simplePos x="4846320" y="1849120"/>
                  <wp:positionH relativeFrom="margin">
                    <wp:align>center</wp:align>
                  </wp:positionH>
                  <wp:positionV relativeFrom="margin">
                    <wp:align>top</wp:align>
                  </wp:positionV>
                  <wp:extent cx="708660" cy="507515"/>
                  <wp:effectExtent l="19050" t="19050" r="15240" b="2603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08660" cy="50751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2description" w:history="1">
              <w:r w:rsidRPr="00861B69">
                <w:rPr>
                  <w:rStyle w:val="Hyperlink"/>
                  <w:rFonts w:ascii="Calibri" w:eastAsia="Calibri" w:hAnsi="Calibri"/>
                  <w:b/>
                  <w:sz w:val="22"/>
                  <w:szCs w:val="22"/>
                </w:rPr>
                <w:t>NASA OJT Module 2</w:t>
              </w:r>
            </w:hyperlink>
            <w:r>
              <w:rPr>
                <w:rStyle w:val="Hyperlink"/>
                <w:rFonts w:ascii="Calibri" w:eastAsia="Calibri" w:hAnsi="Calibri"/>
                <w:b/>
                <w:sz w:val="22"/>
                <w:szCs w:val="22"/>
              </w:rPr>
              <w:t xml:space="preserve"> curriculum: 9 courses</w:t>
            </w:r>
            <w:r w:rsidRPr="00FD0D7E">
              <w:rPr>
                <w:rStyle w:val="Hyperlink"/>
                <w:rFonts w:ascii="Calibri" w:eastAsia="Calibri" w:hAnsi="Calibri"/>
                <w:color w:val="auto"/>
                <w:sz w:val="22"/>
                <w:szCs w:val="22"/>
                <w:u w:val="none"/>
              </w:rPr>
              <w:t xml:space="preserve"> SATERN</w:t>
            </w:r>
            <w:r w:rsidRPr="00FD0D7E">
              <w:rPr>
                <w:rFonts w:ascii="Calibri" w:eastAsia="Calibri" w:hAnsi="Calibri"/>
                <w:sz w:val="22"/>
                <w:szCs w:val="22"/>
              </w:rPr>
              <w:t xml:space="preserve"> </w:t>
            </w:r>
            <w:r w:rsidRPr="00861B69">
              <w:rPr>
                <w:rFonts w:ascii="Calibri" w:eastAsia="Calibri" w:hAnsi="Calibri"/>
                <w:bCs/>
                <w:sz w:val="22"/>
                <w:szCs w:val="22"/>
              </w:rPr>
              <w:t>Course ID</w:t>
            </w:r>
            <w:r>
              <w:rPr>
                <w:rFonts w:ascii="Calibri" w:eastAsia="Calibri" w:hAnsi="Calibri"/>
                <w:bCs/>
                <w:sz w:val="22"/>
                <w:szCs w:val="22"/>
              </w:rPr>
              <w:t>s</w:t>
            </w:r>
            <w:r w:rsidRPr="00861B69">
              <w:rPr>
                <w:rFonts w:ascii="Calibri" w:eastAsia="Calibri" w:hAnsi="Calibri"/>
                <w:bCs/>
                <w:sz w:val="22"/>
                <w:szCs w:val="22"/>
              </w:rPr>
              <w:t xml:space="preserve">: </w:t>
            </w:r>
            <w:hyperlink r:id="rId277" w:history="1">
              <w:r w:rsidRPr="00444ACD">
                <w:rPr>
                  <w:rStyle w:val="Hyperlink"/>
                  <w:rFonts w:eastAsia="Calibri"/>
                </w:rPr>
                <w:t>AG-EXPCONTRL-001-M2</w:t>
              </w:r>
            </w:hyperlink>
            <w:r>
              <w:rPr>
                <w:rStyle w:val="Hyperlink"/>
                <w:rFonts w:ascii="Calibri" w:eastAsia="Calibri" w:hAnsi="Calibri"/>
                <w:bCs/>
                <w:sz w:val="22"/>
                <w:szCs w:val="22"/>
              </w:rPr>
              <w:t xml:space="preserve"> </w:t>
            </w:r>
            <w:r w:rsidRPr="00FD0D7E">
              <w:rPr>
                <w:rStyle w:val="Hyperlink"/>
                <w:rFonts w:ascii="Calibri" w:eastAsia="Calibri" w:hAnsi="Calibri"/>
                <w:bCs/>
                <w:color w:val="auto"/>
                <w:sz w:val="22"/>
                <w:szCs w:val="22"/>
                <w:u w:val="none"/>
              </w:rPr>
              <w:t xml:space="preserve">through </w:t>
            </w:r>
          </w:p>
          <w:p w14:paraId="03455386" w14:textId="00EDBD94" w:rsidR="00D2532B" w:rsidRPr="00861B69" w:rsidRDefault="00534E14" w:rsidP="00B8617E">
            <w:pPr>
              <w:jc w:val="center"/>
              <w:rPr>
                <w:rFonts w:ascii="Calibri" w:eastAsia="Calibri" w:hAnsi="Calibri"/>
                <w:bCs/>
                <w:sz w:val="22"/>
                <w:szCs w:val="22"/>
              </w:rPr>
            </w:pPr>
            <w:hyperlink r:id="rId278" w:history="1">
              <w:r w:rsidR="00D2532B" w:rsidRPr="00444ACD">
                <w:rPr>
                  <w:rStyle w:val="Hyperlink"/>
                  <w:rFonts w:ascii="Calibri" w:eastAsia="Calibri" w:hAnsi="Calibri"/>
                  <w:bCs/>
                  <w:sz w:val="22"/>
                  <w:szCs w:val="22"/>
                </w:rPr>
                <w:t>AG-EXPCONTRL-009-M2</w:t>
              </w:r>
            </w:hyperlink>
          </w:p>
        </w:tc>
        <w:tc>
          <w:tcPr>
            <w:tcW w:w="1350" w:type="dxa"/>
          </w:tcPr>
          <w:p w14:paraId="15A1F5E7" w14:textId="77777777" w:rsidR="00D2532B" w:rsidRPr="000B008F" w:rsidRDefault="00D2532B" w:rsidP="00B8617E">
            <w:pPr>
              <w:jc w:val="center"/>
              <w:rPr>
                <w:rFonts w:ascii="Calibri" w:eastAsia="Calibri" w:hAnsi="Calibri"/>
                <w:b/>
                <w:sz w:val="22"/>
                <w:szCs w:val="22"/>
              </w:rPr>
            </w:pPr>
            <w:r w:rsidRPr="000B008F">
              <w:rPr>
                <w:rFonts w:ascii="Calibri" w:eastAsia="Calibri" w:hAnsi="Calibri"/>
                <w:b/>
                <w:noProof/>
                <w:color w:val="FF0000"/>
                <w:sz w:val="22"/>
                <w:szCs w:val="22"/>
              </w:rPr>
              <w:drawing>
                <wp:anchor distT="0" distB="0" distL="114300" distR="114300" simplePos="0" relativeHeight="252153856" behindDoc="0" locked="0" layoutInCell="1" allowOverlap="1" wp14:anchorId="64A45493" wp14:editId="0F4D6EB0">
                  <wp:simplePos x="5852160" y="1920240"/>
                  <wp:positionH relativeFrom="margin">
                    <wp:align>center</wp:align>
                  </wp:positionH>
                  <wp:positionV relativeFrom="margin">
                    <wp:align>top</wp:align>
                  </wp:positionV>
                  <wp:extent cx="812800" cy="565150"/>
                  <wp:effectExtent l="19050" t="19050" r="25400" b="254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812800" cy="565150"/>
                          </a:xfrm>
                          <a:prstGeom prst="rect">
                            <a:avLst/>
                          </a:prstGeom>
                          <a:ln>
                            <a:solidFill>
                              <a:srgbClr val="5B9BD5"/>
                            </a:solidFill>
                          </a:ln>
                        </pic:spPr>
                      </pic:pic>
                    </a:graphicData>
                  </a:graphic>
                </wp:anchor>
              </w:drawing>
            </w:r>
            <w:hyperlink w:anchor="_Module_3_of" w:history="1">
              <w:r w:rsidRPr="000B008F">
                <w:rPr>
                  <w:rStyle w:val="Hyperlink"/>
                  <w:rFonts w:ascii="Calibri" w:eastAsia="Calibri" w:hAnsi="Calibri"/>
                  <w:b/>
                  <w:sz w:val="22"/>
                  <w:szCs w:val="22"/>
                </w:rPr>
                <w:t>NASA OJT Module 3</w:t>
              </w:r>
            </w:hyperlink>
            <w:r>
              <w:rPr>
                <w:rStyle w:val="Hyperlink"/>
                <w:rFonts w:ascii="Calibri" w:eastAsia="Calibri" w:hAnsi="Calibri"/>
                <w:b/>
                <w:sz w:val="22"/>
                <w:szCs w:val="22"/>
              </w:rPr>
              <w:t xml:space="preserve"> courses</w:t>
            </w:r>
          </w:p>
        </w:tc>
        <w:tc>
          <w:tcPr>
            <w:tcW w:w="1540" w:type="dxa"/>
          </w:tcPr>
          <w:p w14:paraId="01635792" w14:textId="77777777" w:rsidR="00D2532B" w:rsidRPr="00EE3C1F" w:rsidRDefault="00D2532B" w:rsidP="00B8617E">
            <w:pPr>
              <w:spacing w:before="120"/>
              <w:jc w:val="center"/>
              <w:rPr>
                <w:rStyle w:val="Hyperlink"/>
                <w:rFonts w:ascii="Calibri" w:eastAsia="Calibri" w:hAnsi="Calibri"/>
                <w:b/>
                <w:color w:val="FF0000"/>
                <w:sz w:val="22"/>
                <w:szCs w:val="22"/>
              </w:rPr>
            </w:pPr>
            <w:r w:rsidRPr="000B008F">
              <w:rPr>
                <w:rFonts w:ascii="Calibri" w:eastAsia="Calibri" w:hAnsi="Calibri"/>
                <w:b/>
                <w:sz w:val="22"/>
                <w:szCs w:val="22"/>
              </w:rPr>
              <w:fldChar w:fldCharType="begin"/>
            </w:r>
            <w:r>
              <w:rPr>
                <w:rFonts w:ascii="Calibri" w:eastAsia="Calibri" w:hAnsi="Calibri"/>
                <w:b/>
                <w:sz w:val="22"/>
                <w:szCs w:val="22"/>
              </w:rPr>
              <w:instrText>HYPERLINK  \l "_\“Advanced\”_Training"</w:instrText>
            </w:r>
            <w:r w:rsidRPr="000B008F">
              <w:rPr>
                <w:rFonts w:ascii="Calibri" w:eastAsia="Calibri" w:hAnsi="Calibri"/>
                <w:b/>
                <w:sz w:val="22"/>
                <w:szCs w:val="22"/>
              </w:rPr>
              <w:fldChar w:fldCharType="separate"/>
            </w:r>
            <w:r w:rsidRPr="000B008F">
              <w:rPr>
                <w:rStyle w:val="Hyperlink"/>
                <w:rFonts w:ascii="Calibri" w:eastAsia="Calibri" w:hAnsi="Calibri"/>
                <w:b/>
                <w:sz w:val="22"/>
                <w:szCs w:val="22"/>
              </w:rPr>
              <w:t>“</w:t>
            </w:r>
            <w:r w:rsidRPr="00167935">
              <w:rPr>
                <w:rStyle w:val="Hyperlink"/>
                <w:rFonts w:ascii="Calibri" w:eastAsia="Calibri" w:hAnsi="Calibri"/>
                <w:b/>
                <w:sz w:val="22"/>
                <w:szCs w:val="22"/>
              </w:rPr>
              <w:t>Specialized”</w:t>
            </w:r>
          </w:p>
          <w:p w14:paraId="5B232C71" w14:textId="77777777" w:rsidR="00D2532B" w:rsidRPr="000B008F" w:rsidRDefault="00D2532B" w:rsidP="00B8617E">
            <w:pPr>
              <w:spacing w:before="120"/>
              <w:jc w:val="center"/>
              <w:rPr>
                <w:rFonts w:ascii="Calibri" w:eastAsia="Calibri" w:hAnsi="Calibri"/>
                <w:sz w:val="22"/>
                <w:szCs w:val="22"/>
              </w:rPr>
            </w:pPr>
            <w:r w:rsidRPr="000B008F">
              <w:rPr>
                <w:rStyle w:val="Hyperlink"/>
                <w:rFonts w:ascii="Calibri" w:eastAsia="Calibri" w:hAnsi="Calibri"/>
                <w:b/>
                <w:sz w:val="22"/>
                <w:szCs w:val="22"/>
              </w:rPr>
              <w:t>Training</w:t>
            </w:r>
            <w:r w:rsidRPr="000B008F">
              <w:rPr>
                <w:rFonts w:ascii="Calibri" w:eastAsia="Calibri" w:hAnsi="Calibri"/>
                <w:b/>
                <w:sz w:val="22"/>
                <w:szCs w:val="22"/>
              </w:rPr>
              <w:fldChar w:fldCharType="end"/>
            </w:r>
          </w:p>
        </w:tc>
      </w:tr>
      <w:tr w:rsidR="00D2532B" w:rsidRPr="0022380A" w14:paraId="3D6E4207" w14:textId="77777777" w:rsidTr="00B8617E">
        <w:trPr>
          <w:trHeight w:val="763"/>
          <w:jc w:val="center"/>
        </w:trPr>
        <w:tc>
          <w:tcPr>
            <w:tcW w:w="1650" w:type="dxa"/>
          </w:tcPr>
          <w:p w14:paraId="3CBE6576"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All NASA Personnel</w:t>
            </w:r>
          </w:p>
        </w:tc>
        <w:tc>
          <w:tcPr>
            <w:tcW w:w="1737" w:type="dxa"/>
          </w:tcPr>
          <w:p w14:paraId="6F473D26"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22380A">
              <w:rPr>
                <w:rFonts w:ascii="Calibri" w:eastAsia="Calibri" w:hAnsi="Calibri"/>
                <w:sz w:val="22"/>
                <w:szCs w:val="22"/>
              </w:rPr>
              <w:t>1</w:t>
            </w:r>
          </w:p>
        </w:tc>
        <w:tc>
          <w:tcPr>
            <w:tcW w:w="1648" w:type="dxa"/>
          </w:tcPr>
          <w:p w14:paraId="1B01E07B" w14:textId="77777777" w:rsidR="00D2532B" w:rsidRPr="0022380A" w:rsidRDefault="00D2532B" w:rsidP="00B8617E">
            <w:pPr>
              <w:rPr>
                <w:rFonts w:ascii="Calibri" w:eastAsia="Calibri" w:hAnsi="Calibri"/>
                <w:sz w:val="22"/>
                <w:szCs w:val="22"/>
              </w:rPr>
            </w:pPr>
          </w:p>
        </w:tc>
        <w:tc>
          <w:tcPr>
            <w:tcW w:w="1440" w:type="dxa"/>
          </w:tcPr>
          <w:p w14:paraId="320D83F5"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4B8C2D76"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14:paraId="5BB8F171" w14:textId="77777777" w:rsidR="00D2532B" w:rsidRPr="0022380A" w:rsidRDefault="00D2532B" w:rsidP="00B8617E">
            <w:pPr>
              <w:rPr>
                <w:rFonts w:ascii="Calibri" w:eastAsia="Calibri" w:hAnsi="Calibri"/>
                <w:sz w:val="22"/>
                <w:szCs w:val="22"/>
              </w:rPr>
            </w:pPr>
          </w:p>
        </w:tc>
        <w:tc>
          <w:tcPr>
            <w:tcW w:w="1540" w:type="dxa"/>
          </w:tcPr>
          <w:p w14:paraId="61135344" w14:textId="77777777" w:rsidR="00D2532B" w:rsidRPr="0022380A" w:rsidRDefault="00D2532B" w:rsidP="00B8617E">
            <w:pPr>
              <w:rPr>
                <w:rFonts w:ascii="Calibri" w:eastAsia="Calibri" w:hAnsi="Calibri"/>
                <w:sz w:val="22"/>
                <w:szCs w:val="22"/>
              </w:rPr>
            </w:pPr>
          </w:p>
        </w:tc>
      </w:tr>
      <w:tr w:rsidR="00D2532B" w:rsidRPr="0022380A" w14:paraId="084DB05E" w14:textId="77777777" w:rsidTr="00B8617E">
        <w:trPr>
          <w:trHeight w:val="763"/>
          <w:jc w:val="center"/>
        </w:trPr>
        <w:tc>
          <w:tcPr>
            <w:tcW w:w="1650" w:type="dxa"/>
          </w:tcPr>
          <w:p w14:paraId="49E7D6B7"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Management personnel </w:t>
            </w:r>
          </w:p>
        </w:tc>
        <w:tc>
          <w:tcPr>
            <w:tcW w:w="1737" w:type="dxa"/>
          </w:tcPr>
          <w:p w14:paraId="5E2511F4" w14:textId="77777777" w:rsidR="00D2532B" w:rsidRPr="0022380A" w:rsidRDefault="00D2532B" w:rsidP="00B8617E">
            <w:pPr>
              <w:rPr>
                <w:rFonts w:ascii="Calibri" w:eastAsia="Calibri" w:hAnsi="Calibri"/>
                <w:sz w:val="22"/>
                <w:szCs w:val="22"/>
              </w:rPr>
            </w:pPr>
          </w:p>
        </w:tc>
        <w:tc>
          <w:tcPr>
            <w:tcW w:w="1648" w:type="dxa"/>
          </w:tcPr>
          <w:p w14:paraId="4F2EB7EC"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440" w:type="dxa"/>
          </w:tcPr>
          <w:p w14:paraId="4E52C35B"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581D661B"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14:paraId="7AE2F0CC" w14:textId="77777777" w:rsidR="00D2532B" w:rsidRPr="0022380A" w:rsidRDefault="00D2532B" w:rsidP="00B8617E">
            <w:pPr>
              <w:rPr>
                <w:rFonts w:ascii="Calibri" w:eastAsia="Calibri" w:hAnsi="Calibri"/>
                <w:sz w:val="22"/>
                <w:szCs w:val="22"/>
              </w:rPr>
            </w:pPr>
          </w:p>
        </w:tc>
        <w:tc>
          <w:tcPr>
            <w:tcW w:w="1540" w:type="dxa"/>
          </w:tcPr>
          <w:p w14:paraId="6F3CBDE3" w14:textId="77777777" w:rsidR="00D2532B" w:rsidRPr="0022380A" w:rsidRDefault="00D2532B" w:rsidP="00B8617E">
            <w:pPr>
              <w:rPr>
                <w:rFonts w:ascii="Calibri" w:eastAsia="Calibri" w:hAnsi="Calibri"/>
                <w:sz w:val="22"/>
                <w:szCs w:val="22"/>
              </w:rPr>
            </w:pPr>
          </w:p>
        </w:tc>
      </w:tr>
      <w:tr w:rsidR="00D2532B" w:rsidRPr="0022380A" w14:paraId="7F00429C" w14:textId="77777777" w:rsidTr="00B8617E">
        <w:trPr>
          <w:trHeight w:val="591"/>
          <w:jc w:val="center"/>
        </w:trPr>
        <w:tc>
          <w:tcPr>
            <w:tcW w:w="1650" w:type="dxa"/>
          </w:tcPr>
          <w:p w14:paraId="2773C637"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Export Control Staff (ECS) and others within programs and projects at the Centers (ECRs, CERs, POCs)</w:t>
            </w:r>
          </w:p>
        </w:tc>
        <w:tc>
          <w:tcPr>
            <w:tcW w:w="1737" w:type="dxa"/>
          </w:tcPr>
          <w:p w14:paraId="1F87EB13"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648" w:type="dxa"/>
          </w:tcPr>
          <w:p w14:paraId="3C51E921" w14:textId="77777777" w:rsidR="00D2532B" w:rsidRPr="0022380A" w:rsidRDefault="00D2532B" w:rsidP="00B8617E">
            <w:pPr>
              <w:rPr>
                <w:rFonts w:ascii="Calibri" w:eastAsia="Calibri" w:hAnsi="Calibri"/>
                <w:sz w:val="22"/>
                <w:szCs w:val="22"/>
              </w:rPr>
            </w:pPr>
          </w:p>
        </w:tc>
        <w:tc>
          <w:tcPr>
            <w:tcW w:w="1440" w:type="dxa"/>
          </w:tcPr>
          <w:p w14:paraId="2D697DCB"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430B9050" w14:textId="77777777" w:rsidR="00D2532B" w:rsidRPr="0022380A" w:rsidRDefault="00D2532B" w:rsidP="00B8617E">
            <w:pPr>
              <w:rPr>
                <w:rFonts w:ascii="Calibri" w:eastAsia="Calibri" w:hAnsi="Calibri"/>
                <w:sz w:val="22"/>
                <w:szCs w:val="22"/>
              </w:rPr>
            </w:pPr>
            <w:r>
              <w:rPr>
                <w:rFonts w:ascii="Calibri" w:eastAsia="Calibri" w:hAnsi="Calibri"/>
                <w:sz w:val="22"/>
                <w:szCs w:val="22"/>
              </w:rPr>
              <w:t>R –</w:t>
            </w:r>
            <w:r w:rsidRPr="0022380A">
              <w:rPr>
                <w:rFonts w:ascii="Calibri" w:eastAsia="Calibri" w:hAnsi="Calibri"/>
                <w:sz w:val="22"/>
                <w:szCs w:val="22"/>
              </w:rPr>
              <w:t xml:space="preserve"> As determined by CEAs</w:t>
            </w:r>
          </w:p>
        </w:tc>
        <w:tc>
          <w:tcPr>
            <w:tcW w:w="1350" w:type="dxa"/>
          </w:tcPr>
          <w:p w14:paraId="2DAC366A"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As determined by CEAs</w:t>
            </w:r>
          </w:p>
        </w:tc>
        <w:tc>
          <w:tcPr>
            <w:tcW w:w="1540" w:type="dxa"/>
          </w:tcPr>
          <w:p w14:paraId="42B042D2" w14:textId="77777777" w:rsidR="00D2532B" w:rsidRPr="0022380A" w:rsidRDefault="00D2532B" w:rsidP="00B8617E">
            <w:pPr>
              <w:rPr>
                <w:rFonts w:ascii="Calibri" w:eastAsia="Calibri" w:hAnsi="Calibri"/>
                <w:sz w:val="22"/>
                <w:szCs w:val="22"/>
              </w:rPr>
            </w:pPr>
            <w:r>
              <w:rPr>
                <w:rFonts w:ascii="Calibri" w:eastAsia="Calibri" w:hAnsi="Calibri"/>
                <w:sz w:val="22"/>
                <w:szCs w:val="22"/>
              </w:rPr>
              <w:t>As determined by HEA/CEAs</w:t>
            </w:r>
          </w:p>
        </w:tc>
      </w:tr>
      <w:tr w:rsidR="00D2532B" w:rsidRPr="0022380A" w14:paraId="5D726B42" w14:textId="77777777" w:rsidTr="00B8617E">
        <w:trPr>
          <w:trHeight w:val="259"/>
          <w:jc w:val="center"/>
        </w:trPr>
        <w:tc>
          <w:tcPr>
            <w:tcW w:w="1650" w:type="dxa"/>
          </w:tcPr>
          <w:p w14:paraId="48085016"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CECs</w:t>
            </w:r>
          </w:p>
        </w:tc>
        <w:tc>
          <w:tcPr>
            <w:tcW w:w="1737" w:type="dxa"/>
          </w:tcPr>
          <w:p w14:paraId="01F527C0"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14:paraId="3502965D" w14:textId="77777777" w:rsidR="00D2532B" w:rsidRPr="0022380A" w:rsidRDefault="00D2532B" w:rsidP="00B8617E">
            <w:pPr>
              <w:rPr>
                <w:rFonts w:ascii="Calibri" w:eastAsia="Calibri" w:hAnsi="Calibri"/>
                <w:sz w:val="22"/>
                <w:szCs w:val="22"/>
              </w:rPr>
            </w:pPr>
            <w:r w:rsidRPr="00B71715">
              <w:rPr>
                <w:rFonts w:ascii="Calibri" w:eastAsia="Calibri" w:hAnsi="Calibri"/>
                <w:sz w:val="22"/>
                <w:szCs w:val="22"/>
              </w:rPr>
              <w:t>R –</w:t>
            </w:r>
            <w:r>
              <w:rPr>
                <w:rFonts w:ascii="Calibri" w:eastAsia="Calibri" w:hAnsi="Calibri"/>
                <w:sz w:val="22"/>
                <w:szCs w:val="22"/>
              </w:rPr>
              <w:t xml:space="preserve"> </w:t>
            </w:r>
            <w:r w:rsidRPr="00B71715">
              <w:rPr>
                <w:rFonts w:ascii="Calibri" w:eastAsia="Calibri" w:hAnsi="Calibri"/>
                <w:sz w:val="22"/>
                <w:szCs w:val="22"/>
              </w:rPr>
              <w:t>1</w:t>
            </w:r>
          </w:p>
        </w:tc>
        <w:tc>
          <w:tcPr>
            <w:tcW w:w="1440" w:type="dxa"/>
          </w:tcPr>
          <w:p w14:paraId="3F4F4EAC"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14:paraId="6089E1A4"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14:paraId="24A24385"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14:paraId="00051139"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r w:rsidR="00D2532B" w:rsidRPr="0022380A" w14:paraId="49644618" w14:textId="77777777" w:rsidTr="00B8617E">
        <w:trPr>
          <w:trHeight w:val="334"/>
          <w:jc w:val="center"/>
        </w:trPr>
        <w:tc>
          <w:tcPr>
            <w:tcW w:w="1650" w:type="dxa"/>
          </w:tcPr>
          <w:p w14:paraId="09899B9F" w14:textId="77777777" w:rsidR="00D2532B" w:rsidRPr="0022380A" w:rsidRDefault="00D2532B" w:rsidP="00B8617E">
            <w:pPr>
              <w:rPr>
                <w:rFonts w:ascii="Calibri" w:eastAsia="Calibri" w:hAnsi="Calibri"/>
                <w:sz w:val="22"/>
                <w:szCs w:val="22"/>
              </w:rPr>
            </w:pPr>
            <w:r>
              <w:rPr>
                <w:rFonts w:ascii="Calibri" w:eastAsia="Calibri" w:hAnsi="Calibri"/>
                <w:sz w:val="22"/>
                <w:szCs w:val="22"/>
              </w:rPr>
              <w:t>CEAs/ACEAs</w:t>
            </w:r>
          </w:p>
        </w:tc>
        <w:tc>
          <w:tcPr>
            <w:tcW w:w="1737" w:type="dxa"/>
          </w:tcPr>
          <w:p w14:paraId="7F23DF86"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14:paraId="1E4323CC"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440" w:type="dxa"/>
          </w:tcPr>
          <w:p w14:paraId="10C1165D"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14:paraId="5A83ABAD"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14:paraId="085DE70A"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14:paraId="15752049"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bl>
    <w:p w14:paraId="26E1DBB0" w14:textId="77777777" w:rsidR="00D2532B" w:rsidRPr="006E70BB" w:rsidRDefault="00D2532B" w:rsidP="00D2532B">
      <w:pPr>
        <w:ind w:firstLine="0"/>
        <w:sectPr w:rsidR="00D2532B" w:rsidRPr="006E70BB" w:rsidSect="00B8617E">
          <w:pgSz w:w="15840" w:h="12240" w:orient="landscape" w:code="1"/>
          <w:pgMar w:top="1440" w:right="1440" w:bottom="1440" w:left="1440" w:header="720" w:footer="720" w:gutter="0"/>
          <w:cols w:space="720"/>
          <w:docGrid w:linePitch="360"/>
        </w:sectPr>
      </w:pPr>
      <w:r w:rsidRPr="006E70BB">
        <w:rPr>
          <w:rFonts w:cstheme="minorHAnsi"/>
        </w:rPr>
        <w:t>Note: On completion of courses on SATERN, the learner receives credit for the course and a certificate is available to print or save. Continuing Education Units (CEUs) are recorded</w:t>
      </w:r>
      <w:r>
        <w:rPr>
          <w:rFonts w:cstheme="minorHAnsi"/>
        </w:rPr>
        <w:t>,</w:t>
      </w:r>
      <w:r w:rsidRPr="006E70BB">
        <w:rPr>
          <w:rFonts w:cstheme="minorHAnsi"/>
        </w:rPr>
        <w:t xml:space="preserve"> as well as the learner’s completions via the SATERN Learning Management System (LMS).</w:t>
      </w:r>
    </w:p>
    <w:p w14:paraId="41B5C807" w14:textId="77777777" w:rsidR="00D2532B" w:rsidRPr="00B00C4C" w:rsidRDefault="00D2532B" w:rsidP="00D2532B">
      <w:pPr>
        <w:pStyle w:val="Heading2"/>
        <w:numPr>
          <w:ilvl w:val="1"/>
          <w:numId w:val="15"/>
        </w:numPr>
      </w:pPr>
      <w:bookmarkStart w:id="1281" w:name="_Toc488734188"/>
      <w:bookmarkStart w:id="1282" w:name="_Toc517769577"/>
      <w:r w:rsidRPr="00B00C4C">
        <w:t>Maintenance of the Training Content</w:t>
      </w:r>
      <w:bookmarkEnd w:id="1281"/>
      <w:bookmarkEnd w:id="1282"/>
    </w:p>
    <w:p w14:paraId="75C78D41" w14:textId="77777777" w:rsidR="00D2532B" w:rsidRPr="00B00C4C" w:rsidRDefault="00D2532B" w:rsidP="00D2532B">
      <w:pPr>
        <w:spacing w:before="120" w:after="0"/>
      </w:pPr>
      <w:r>
        <w:t>Changes</w:t>
      </w:r>
      <w:r w:rsidRPr="00B00C4C">
        <w:t xml:space="preserve"> to content </w:t>
      </w:r>
      <w:r>
        <w:t>are required as</w:t>
      </w:r>
      <w:r w:rsidRPr="00B00C4C">
        <w:t xml:space="preserve"> </w:t>
      </w:r>
      <w:r>
        <w:t>NASA policies and requirements are updated/changed.  During a maintenance cycle, updates are made to the content, and inputs or feedback from learners, instructors, and others are reviewed for additional insights to help identify</w:t>
      </w:r>
      <w:r w:rsidRPr="00B00C4C">
        <w:t xml:space="preserve"> knowledge gaps</w:t>
      </w:r>
      <w:r>
        <w:t>.</w:t>
      </w:r>
      <w:r w:rsidRPr="00B00C4C">
        <w:t xml:space="preserve"> </w:t>
      </w:r>
      <w:r>
        <w:t xml:space="preserve"> This maintenance </w:t>
      </w:r>
      <w:r w:rsidRPr="00B00C4C">
        <w:t xml:space="preserve">review </w:t>
      </w:r>
      <w:r>
        <w:t>cycle includes the</w:t>
      </w:r>
      <w:r w:rsidRPr="00B00C4C">
        <w:t xml:space="preserve"> following tasks: </w:t>
      </w:r>
    </w:p>
    <w:p w14:paraId="0382F938" w14:textId="77777777" w:rsidR="00D2532B" w:rsidRPr="00B00C4C" w:rsidRDefault="00D2532B" w:rsidP="00D2532B">
      <w:pPr>
        <w:pStyle w:val="ListParagraph"/>
        <w:numPr>
          <w:ilvl w:val="0"/>
          <w:numId w:val="71"/>
        </w:numPr>
        <w:spacing w:before="120" w:after="0"/>
        <w:ind w:left="810"/>
        <w:contextualSpacing/>
      </w:pPr>
      <w:r w:rsidRPr="00B00C4C">
        <w:t>Determine whethe</w:t>
      </w:r>
      <w:r>
        <w:t>r processes/content have</w:t>
      </w:r>
      <w:r w:rsidRPr="00B00C4C">
        <w:t xml:space="preserve"> been changed or require changes </w:t>
      </w:r>
    </w:p>
    <w:p w14:paraId="529F7D89" w14:textId="77777777" w:rsidR="00D2532B" w:rsidRDefault="00D2532B" w:rsidP="00D2532B">
      <w:pPr>
        <w:pStyle w:val="ListParagraph"/>
        <w:numPr>
          <w:ilvl w:val="1"/>
          <w:numId w:val="71"/>
        </w:numPr>
        <w:autoSpaceDE w:val="0"/>
        <w:autoSpaceDN w:val="0"/>
        <w:spacing w:before="120" w:after="0"/>
        <w:ind w:firstLine="0"/>
        <w:contextualSpacing/>
      </w:pPr>
      <w:r w:rsidRPr="00B00C4C">
        <w:t>Identify what changes or additions to make to existing training</w:t>
      </w:r>
    </w:p>
    <w:p w14:paraId="4B9FC058" w14:textId="77777777" w:rsidR="00D2532B" w:rsidRDefault="00D2532B" w:rsidP="00D2532B">
      <w:pPr>
        <w:pStyle w:val="ListParagraph"/>
        <w:numPr>
          <w:ilvl w:val="1"/>
          <w:numId w:val="71"/>
        </w:numPr>
        <w:autoSpaceDE w:val="0"/>
        <w:autoSpaceDN w:val="0"/>
        <w:spacing w:before="120" w:after="0"/>
        <w:ind w:firstLine="0"/>
        <w:contextualSpacing/>
      </w:pPr>
      <w:r w:rsidRPr="00B00C4C">
        <w:t xml:space="preserve">Determine if additional training development is required </w:t>
      </w:r>
      <w:bookmarkStart w:id="1283" w:name="_Table_9:_Training"/>
      <w:bookmarkEnd w:id="1283"/>
    </w:p>
    <w:bookmarkEnd w:id="1252"/>
    <w:p w14:paraId="4AA2C610" w14:textId="77777777" w:rsidR="00D2532B" w:rsidRPr="00E81654" w:rsidRDefault="00D2532B" w:rsidP="00D2532B">
      <w:pPr>
        <w:pStyle w:val="Heading2"/>
        <w:numPr>
          <w:ilvl w:val="1"/>
          <w:numId w:val="15"/>
        </w:numPr>
      </w:pPr>
      <w:r>
        <w:t xml:space="preserve"> </w:t>
      </w:r>
      <w:bookmarkStart w:id="1284" w:name="_Toc488734189"/>
      <w:bookmarkStart w:id="1285" w:name="_Toc517769578"/>
      <w:r w:rsidRPr="00DD4F15">
        <w:t>Center Export Administrator (C</w:t>
      </w:r>
      <w:r>
        <w:t>EA</w:t>
      </w:r>
      <w:r w:rsidRPr="00DD4F15">
        <w:t>) Training</w:t>
      </w:r>
      <w:r>
        <w:t xml:space="preserve"> Requirements and Responsibilities</w:t>
      </w:r>
      <w:bookmarkEnd w:id="1284"/>
      <w:bookmarkEnd w:id="1285"/>
    </w:p>
    <w:p w14:paraId="61952256" w14:textId="77777777" w:rsidR="00D2532B" w:rsidRDefault="00D2532B" w:rsidP="00D2532B">
      <w:pPr>
        <w:spacing w:before="0"/>
      </w:pPr>
      <w:r w:rsidRPr="00252A74">
        <w:t xml:space="preserve">New CEAs are encouraged to </w:t>
      </w:r>
      <w:r>
        <w:t xml:space="preserve">use </w:t>
      </w:r>
      <w:r w:rsidRPr="00252A74">
        <w:t xml:space="preserve">training materials provided </w:t>
      </w:r>
      <w:r>
        <w:t>on SATERN as well as any other training materials provided by Headquarters ECS</w:t>
      </w:r>
      <w:r w:rsidRPr="00252A74">
        <w:t xml:space="preserve">. </w:t>
      </w:r>
      <w:r>
        <w:t xml:space="preserve"> </w:t>
      </w:r>
      <w:r w:rsidRPr="00252A74">
        <w:t>Other external training is also available such as an online training room at the Department of Commerce’s Bureau of Industry and Security</w:t>
      </w:r>
      <w:r>
        <w:t>:</w:t>
      </w:r>
    </w:p>
    <w:p w14:paraId="315324DF" w14:textId="77777777" w:rsidR="00D2532B" w:rsidRPr="0046571B" w:rsidRDefault="00D2532B" w:rsidP="00D2532B">
      <w:pPr>
        <w:spacing w:before="0"/>
        <w:ind w:firstLine="0"/>
        <w:rPr>
          <w:rStyle w:val="Hyperlink"/>
        </w:rPr>
      </w:pPr>
      <w:r>
        <w:fldChar w:fldCharType="begin"/>
      </w:r>
      <w:r>
        <w:instrText xml:space="preserve"> HYPERLINK "http://www.bis.doc.gov/index.php/compliance-a-training/export-administration-regulations-training/online-training-room" </w:instrText>
      </w:r>
      <w:r>
        <w:fldChar w:fldCharType="separate"/>
      </w:r>
      <w:r w:rsidRPr="0046571B">
        <w:rPr>
          <w:rStyle w:val="Hyperlink"/>
        </w:rPr>
        <w:t>http://www.bis.doc.gov/index.php/compliance-a-training/export-administration-regulations-training/online-training-room</w:t>
      </w:r>
    </w:p>
    <w:p w14:paraId="5DBA3A81" w14:textId="77777777" w:rsidR="00D2532B" w:rsidRPr="00145092" w:rsidRDefault="00D2532B" w:rsidP="00D2532B">
      <w:pPr>
        <w:spacing w:before="0"/>
      </w:pPr>
      <w:r>
        <w:fldChar w:fldCharType="end"/>
      </w:r>
      <w:r>
        <w:t xml:space="preserve">CEAs are required to attend the annually held NASA Export Control Program Review.  </w:t>
      </w:r>
      <w:r w:rsidRPr="00145092">
        <w:t xml:space="preserve">The </w:t>
      </w:r>
      <w:r>
        <w:t>R</w:t>
      </w:r>
      <w:r w:rsidRPr="00145092">
        <w:t xml:space="preserve">eview includes </w:t>
      </w:r>
      <w:r>
        <w:t xml:space="preserve">training workshops on </w:t>
      </w:r>
      <w:r w:rsidRPr="00145092">
        <w:t xml:space="preserve">important </w:t>
      </w:r>
      <w:r>
        <w:t>information about</w:t>
      </w:r>
      <w:r w:rsidRPr="00145092">
        <w:t xml:space="preserve"> compliance with export control regulations and provides best practices shared among the NASA export control community.     </w:t>
      </w:r>
    </w:p>
    <w:p w14:paraId="4C63493E" w14:textId="77777777" w:rsidR="00D2532B" w:rsidRDefault="00D2532B" w:rsidP="00D2532B">
      <w:r w:rsidRPr="00145092">
        <w:t>CEAs are also required to attend Quarterly Export Control Video Conferences.</w:t>
      </w:r>
      <w:r>
        <w:t xml:space="preserve">  </w:t>
      </w:r>
      <w:r w:rsidRPr="00145092">
        <w:t>The</w:t>
      </w:r>
      <w:r>
        <w:t>se</w:t>
      </w:r>
      <w:r w:rsidRPr="00145092">
        <w:t xml:space="preserve"> conferences provide updates on NASA procedures, export control regulations, status on issues raised during the Annual </w:t>
      </w:r>
      <w:r>
        <w:t>ECP</w:t>
      </w:r>
      <w:r w:rsidRPr="00145092">
        <w:t xml:space="preserve"> Review, and provides opportunities for CEAs to raise additional issues or share important compliance information. </w:t>
      </w:r>
    </w:p>
    <w:p w14:paraId="17FDBC52" w14:textId="77777777" w:rsidR="00D2532B" w:rsidRDefault="00D2532B" w:rsidP="00D2532B">
      <w:r>
        <w:t xml:space="preserve">The CEAs are responsible to ensure that ECRs are </w:t>
      </w:r>
      <w:r w:rsidRPr="00C437DD">
        <w:t xml:space="preserve">well-versed </w:t>
      </w:r>
      <w:r>
        <w:t>in EC laws and regulations and with NASA’s export control policies and processes and ensure that ECRs complete the necessary training, such as the EC Processes: On-the-Job Training and any other Center</w:t>
      </w:r>
      <w:r w:rsidRPr="00C437DD">
        <w:t>-</w:t>
      </w:r>
      <w:r>
        <w:t xml:space="preserve">sponsored training for export compliance. </w:t>
      </w:r>
      <w:r>
        <w:rPr>
          <w:color w:val="1F497D"/>
        </w:rPr>
        <w:t xml:space="preserve"> </w:t>
      </w:r>
      <w:r w:rsidRPr="00145092">
        <w:t>CEAs should encourage EC</w:t>
      </w:r>
      <w:r>
        <w:t xml:space="preserve">Rs to attend the Annual ECP Review to keep abreast with the latest information shared with the broader EC community. </w:t>
      </w:r>
    </w:p>
    <w:p w14:paraId="7C2E65BC" w14:textId="77777777" w:rsidR="00D2532B" w:rsidRPr="00145092" w:rsidRDefault="00D2532B" w:rsidP="00D2532B">
      <w:r>
        <w:t xml:space="preserve">Some Centers conduct periodic export compliance training specifically targeting the ECRs, these training opportunities are </w:t>
      </w:r>
      <w:r w:rsidRPr="00C437DD">
        <w:t>a</w:t>
      </w:r>
      <w:r>
        <w:rPr>
          <w:color w:val="1F497D"/>
        </w:rPr>
        <w:t xml:space="preserve"> </w:t>
      </w:r>
      <w:r>
        <w:t>valuable resource for ECRs across all Centers and should be used whenever appropriate. </w:t>
      </w:r>
    </w:p>
    <w:p w14:paraId="1B01D63C" w14:textId="77777777" w:rsidR="00D2532B" w:rsidRPr="00302555" w:rsidRDefault="00D2532B" w:rsidP="00D2532B">
      <w:pPr>
        <w:pStyle w:val="Heading3"/>
      </w:pPr>
      <w:bookmarkStart w:id="1286" w:name="_Toc488734190"/>
      <w:bookmarkStart w:id="1287" w:name="_Toc517769579"/>
      <w:r w:rsidRPr="00302555">
        <w:t>Center Export Control Program Training Plans</w:t>
      </w:r>
      <w:r>
        <w:t xml:space="preserve"> Development</w:t>
      </w:r>
      <w:bookmarkEnd w:id="1286"/>
      <w:bookmarkEnd w:id="1287"/>
    </w:p>
    <w:p w14:paraId="73361675" w14:textId="5879AD47" w:rsidR="00145092" w:rsidRDefault="00D2532B" w:rsidP="00D2532B">
      <w:r w:rsidRPr="00ED0C2C">
        <w:t>CEAs are required to develop an Export Control Training Plan for their Center</w:t>
      </w:r>
      <w:r>
        <w:t>s</w:t>
      </w:r>
      <w:r w:rsidRPr="00ED0C2C">
        <w:t xml:space="preserve"> and </w:t>
      </w:r>
      <w:r>
        <w:t>provide the plan to the HEA</w:t>
      </w:r>
      <w:r w:rsidRPr="00CF6B09">
        <w:t>.</w:t>
      </w:r>
      <w:r w:rsidRPr="00AB5FBB">
        <w:rPr>
          <w:color w:val="FF0000"/>
        </w:rPr>
        <w:t xml:space="preserve"> </w:t>
      </w:r>
      <w:r w:rsidRPr="00252A74">
        <w:t xml:space="preserve"> As part of the Center Training Plan, Centers are required to provide initial and refresher training (ideally, at least once every 3 years).</w:t>
      </w:r>
      <w:r>
        <w:t xml:space="preserve"> </w:t>
      </w:r>
      <w:r w:rsidRPr="00252A74">
        <w:t xml:space="preserve"> </w:t>
      </w:r>
      <w:hyperlink w:anchor="_Table_9:_Agency" w:history="1">
        <w:r>
          <w:rPr>
            <w:rStyle w:val="Hyperlink"/>
          </w:rPr>
          <w:t>Table 10</w:t>
        </w:r>
      </w:hyperlink>
      <w:r>
        <w:t xml:space="preserve"> may be used as an example for developing a Center-specific EC training plan schedule.  </w:t>
      </w:r>
      <w:r w:rsidR="00145092">
        <w:t xml:space="preserve"> </w:t>
      </w:r>
    </w:p>
    <w:p w14:paraId="5CFB3D23" w14:textId="7858CF9D" w:rsidR="001D1CBE" w:rsidRDefault="001D1CBE" w:rsidP="00F67D34">
      <w:pPr>
        <w:spacing w:before="0"/>
        <w:ind w:firstLine="0"/>
        <w:sectPr w:rsidR="001D1CBE" w:rsidSect="00B15246">
          <w:pgSz w:w="12240" w:h="15840" w:code="1"/>
          <w:pgMar w:top="1440" w:right="1440" w:bottom="1440" w:left="1440" w:header="720" w:footer="720" w:gutter="0"/>
          <w:cols w:space="720"/>
          <w:docGrid w:linePitch="360"/>
        </w:sectPr>
      </w:pPr>
    </w:p>
    <w:p w14:paraId="7B90FBC0" w14:textId="1768F7BB" w:rsidR="00A6019C" w:rsidRDefault="00A6019C" w:rsidP="00DC6F61">
      <w:pPr>
        <w:pStyle w:val="Heading1"/>
        <w:framePr w:wrap="around"/>
      </w:pPr>
      <w:bookmarkStart w:id="1288" w:name="_Table_10:_KSC"/>
      <w:bookmarkStart w:id="1289" w:name="_Table_9:_KSC"/>
      <w:bookmarkStart w:id="1290" w:name="_Toc517769580"/>
      <w:bookmarkEnd w:id="1241"/>
      <w:bookmarkEnd w:id="1242"/>
      <w:bookmarkEnd w:id="1288"/>
      <w:bookmarkEnd w:id="1289"/>
      <w:r w:rsidRPr="00A6019C">
        <w:t>CHAPTER 5: IDENTIFICATION OF SENSITIVE TECHNOLOGIES &amp; LOCATIONS FOR ADDITIONAL REVIEW</w:t>
      </w:r>
      <w:bookmarkEnd w:id="1290"/>
      <w:r w:rsidRPr="00A6019C">
        <w:t xml:space="preserve"> </w:t>
      </w:r>
    </w:p>
    <w:p w14:paraId="0416DBEE" w14:textId="20A8B699" w:rsidR="00A51C61" w:rsidRDefault="00A51C61" w:rsidP="003431EA">
      <w:r>
        <w:t>In response to recommendations made by the Government Accountability Office</w:t>
      </w:r>
      <w:r w:rsidR="00756D7C">
        <w:t xml:space="preserve"> (GAO)</w:t>
      </w:r>
      <w:r>
        <w:t xml:space="preserve">, NASA has committed to implement a risk-based approach to identifying technologies that warrant additional protection or attention, from an export control perspective.  This involves the use of several existing sources of information that, when combined, will aid in risk-informed decision making when considering foreign national access, the need for employee outreach and training, and developing targets for follow-up assessments during annual </w:t>
      </w:r>
      <w:r w:rsidRPr="00A90A0E">
        <w:t xml:space="preserve">audits and Integrated Functional Reviews.  This process is known as “continuous risk management” </w:t>
      </w:r>
      <w:r w:rsidR="00355FC7" w:rsidRPr="00A90A0E">
        <w:t xml:space="preserve">(see </w:t>
      </w:r>
      <w:hyperlink w:anchor="_17:_Continuous_Risk" w:history="1">
        <w:r w:rsidR="00E01244">
          <w:rPr>
            <w:rStyle w:val="Hyperlink"/>
            <w:u w:val="none"/>
          </w:rPr>
          <w:t>Figure 2</w:t>
        </w:r>
        <w:r w:rsidR="00D16B91">
          <w:rPr>
            <w:rStyle w:val="Hyperlink"/>
            <w:u w:val="none"/>
          </w:rPr>
          <w:t>9</w:t>
        </w:r>
      </w:hyperlink>
      <w:r w:rsidR="00355FC7" w:rsidRPr="00A90A0E">
        <w:t xml:space="preserve">) </w:t>
      </w:r>
      <w:r w:rsidRPr="00A90A0E">
        <w:t xml:space="preserve">and is further described in </w:t>
      </w:r>
      <w:hyperlink r:id="rId280" w:history="1">
        <w:r w:rsidR="00C50B54" w:rsidRPr="00A90A0E">
          <w:rPr>
            <w:rStyle w:val="Hyperlink"/>
            <w:u w:val="none"/>
          </w:rPr>
          <w:t>NPR 8000.4A</w:t>
        </w:r>
      </w:hyperlink>
      <w:r w:rsidR="00C50B54" w:rsidRPr="00A90A0E">
        <w:t xml:space="preserve"> </w:t>
      </w:r>
      <w:r w:rsidRPr="00A90A0E">
        <w:t>“Agency Risk Management Proc</w:t>
      </w:r>
      <w:r w:rsidR="00355FC7" w:rsidRPr="00A90A0E">
        <w:t>edural Requirements</w:t>
      </w:r>
      <w:r w:rsidR="00FB7BD1" w:rsidRPr="00A90A0E">
        <w:t>.”</w:t>
      </w:r>
      <w:r w:rsidR="00355FC7" w:rsidRPr="00A90A0E">
        <w:t xml:space="preserve">  </w:t>
      </w:r>
      <w:r w:rsidRPr="00A90A0E">
        <w:t>Although this NPR is intended for prog</w:t>
      </w:r>
      <w:r w:rsidR="00FB7BD1" w:rsidRPr="00A90A0E">
        <w:t>rammatic or project-</w:t>
      </w:r>
      <w:r w:rsidRPr="00A90A0E">
        <w:t>related risks, the princip</w:t>
      </w:r>
      <w:r w:rsidR="000473F8">
        <w:t>le</w:t>
      </w:r>
      <w:r w:rsidRPr="00A90A0E">
        <w:t>s of</w:t>
      </w:r>
      <w:r>
        <w:t xml:space="preserve"> identifying, analyzing, planning mitigations, tracking progress, enforcing control, communicating and documenting can be adopted, in part, in managing export control risks. </w:t>
      </w:r>
    </w:p>
    <w:p w14:paraId="7BFFF194" w14:textId="13377534" w:rsidR="00355FC7" w:rsidRDefault="00355FC7" w:rsidP="00ED6410">
      <w:pPr>
        <w:pStyle w:val="Heading6"/>
      </w:pPr>
      <w:bookmarkStart w:id="1291" w:name="_17:_Continuous_Risk"/>
      <w:bookmarkStart w:id="1292" w:name="_Toc517769641"/>
      <w:bookmarkEnd w:id="1291"/>
      <w:r w:rsidRPr="00EA144C">
        <w:rPr>
          <w:noProof/>
        </w:rPr>
        <w:drawing>
          <wp:anchor distT="0" distB="0" distL="114300" distR="114300" simplePos="0" relativeHeight="251714560" behindDoc="0" locked="1" layoutInCell="1" allowOverlap="1" wp14:anchorId="0C102B97" wp14:editId="6364F6A0">
            <wp:simplePos x="0" y="0"/>
            <wp:positionH relativeFrom="margin">
              <wp:align>center</wp:align>
            </wp:positionH>
            <wp:positionV relativeFrom="paragraph">
              <wp:posOffset>562317</wp:posOffset>
            </wp:positionV>
            <wp:extent cx="3218688" cy="2606040"/>
            <wp:effectExtent l="0" t="0" r="1270" b="381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18688"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t xml:space="preserve"> </w:t>
      </w:r>
      <w:r w:rsidR="00AA701E">
        <w:t>2</w:t>
      </w:r>
      <w:r w:rsidR="00D16B91">
        <w:t>9</w:t>
      </w:r>
      <w:r>
        <w:t>: Continuous Risk Management</w:t>
      </w:r>
      <w:bookmarkEnd w:id="1292"/>
    </w:p>
    <w:p w14:paraId="24E3BCD8" w14:textId="77777777" w:rsidR="006C2CEE" w:rsidRPr="004D7670" w:rsidRDefault="006C2CEE" w:rsidP="006C2CEE"/>
    <w:p w14:paraId="4FD06A88" w14:textId="77777777" w:rsidR="00A51C61" w:rsidRDefault="00A51C61" w:rsidP="007B2476">
      <w:r w:rsidRPr="00EA144C">
        <w:t>NASA</w:t>
      </w:r>
      <w:r>
        <w:t xml:space="preserve">’s export </w:t>
      </w:r>
      <w:r w:rsidRPr="00EA144C">
        <w:t xml:space="preserve">risk management approach, </w:t>
      </w:r>
      <w:r>
        <w:t xml:space="preserve">embraces principals </w:t>
      </w:r>
      <w:r w:rsidRPr="00A90A0E">
        <w:t xml:space="preserve">outlined in </w:t>
      </w:r>
      <w:hyperlink r:id="rId282" w:history="1">
        <w:r w:rsidRPr="00A90A0E">
          <w:rPr>
            <w:rStyle w:val="Hyperlink"/>
            <w:u w:val="none"/>
          </w:rPr>
          <w:t>NPR 8000.4A</w:t>
        </w:r>
      </w:hyperlink>
      <w:r w:rsidRPr="00A90A0E">
        <w:t xml:space="preserve">, </w:t>
      </w:r>
      <w:hyperlink r:id="rId283" w:history="1">
        <w:r w:rsidRPr="00A90A0E">
          <w:rPr>
            <w:rStyle w:val="Hyperlink"/>
            <w:u w:val="none"/>
          </w:rPr>
          <w:t>NPR 1620.2</w:t>
        </w:r>
      </w:hyperlink>
      <w:r w:rsidRPr="00A90A0E">
        <w:t xml:space="preserve">, Facility Security Assessments, and </w:t>
      </w:r>
      <w:hyperlink r:id="rId284" w:history="1">
        <w:r w:rsidRPr="00A90A0E">
          <w:rPr>
            <w:rStyle w:val="Hyperlink"/>
            <w:u w:val="none"/>
          </w:rPr>
          <w:t>NPR 1620.3A</w:t>
        </w:r>
      </w:hyperlink>
      <w:r w:rsidRPr="00A90A0E">
        <w:t xml:space="preserve">, </w:t>
      </w:r>
      <w:r w:rsidR="00756D7C" w:rsidRPr="00A90A0E">
        <w:t>“</w:t>
      </w:r>
      <w:r w:rsidRPr="00A90A0E">
        <w:t>Physical Security</w:t>
      </w:r>
      <w:r w:rsidRPr="00EA144C">
        <w:t xml:space="preserve"> Requirements for NASA Facilities and Property</w:t>
      </w:r>
      <w:r w:rsidR="00756D7C">
        <w:t>”</w:t>
      </w:r>
      <w:r w:rsidRPr="00EA144C">
        <w:t>, in which the risk must be weighed against the cost and operational impact of implementing established minimum-security standards.</w:t>
      </w:r>
      <w:r>
        <w:t xml:space="preserve">  </w:t>
      </w:r>
      <w:r w:rsidRPr="00EA144C">
        <w:t>Risk management is an integrated process of assessing the threat, vulnerabilities, and value of the resource and then applying appropriate safeguards and/or recommending the assumption of risk.</w:t>
      </w:r>
    </w:p>
    <w:p w14:paraId="0993C8DD" w14:textId="77777777" w:rsidR="00143B2A" w:rsidRPr="00A90A0E" w:rsidRDefault="00143B2A" w:rsidP="00143B2A">
      <w:r>
        <w:t xml:space="preserve">The first step in this approach is to establish a Center-specific inventory of sensitive technologies.  Each CEA should construct a listing of those facilities that, due to the sensitivity of the technology contained therein, warrant </w:t>
      </w:r>
      <w:r w:rsidRPr="00A90A0E">
        <w:t xml:space="preserve">heightened attention.  This listing will include a rationale for listing (such as NASA Critical Infrastructure (see </w:t>
      </w:r>
      <w:hyperlink r:id="rId285" w:history="1">
        <w:r w:rsidRPr="00A90A0E">
          <w:rPr>
            <w:rStyle w:val="Hyperlink"/>
            <w:u w:val="none"/>
          </w:rPr>
          <w:t>NPR 1600.1A</w:t>
        </w:r>
      </w:hyperlink>
      <w:r w:rsidRPr="00A90A0E">
        <w:t xml:space="preserve">)), identified as a target of foreign collection, inclusion on the Wassenaar Arrangement Sensitive List, Very Sensitive List or Munitions List, or the Military Critical Technologies List (MCTL).  A NASA infrastructure is to be considered critical, or a resource considered key, if its destruction or damage would cause significant impact to the security of the Nation — national economic security, national public health, safety, psychology, or any combination.  </w:t>
      </w:r>
    </w:p>
    <w:p w14:paraId="058D7784" w14:textId="7E69B4FB" w:rsidR="00143B2A" w:rsidRPr="00A90A0E" w:rsidRDefault="00143B2A" w:rsidP="00143B2A">
      <w:r w:rsidRPr="00A90A0E">
        <w:t xml:space="preserve">The NASA Office of the Chief Technologist has compiled a listing and description of NASA technology investments in their “TechPorts” website, an integrated, Agency-wide software system designed to capture, track, and manage NASA's portfolio of technology investments.  TechPorts provides detailed information on individual technology programs and projects throughout NASA and is equipped with features that allow users to efficiently search and browse technology projects, identify technology gaps, and provide comprehensive technology reports.  The </w:t>
      </w:r>
      <w:hyperlink r:id="rId286" w:history="1">
        <w:r w:rsidRPr="00A90A0E">
          <w:rPr>
            <w:rStyle w:val="Hyperlink"/>
            <w:u w:val="none"/>
          </w:rPr>
          <w:t>Wassenaar Arrangement</w:t>
        </w:r>
      </w:hyperlink>
      <w:r w:rsidRPr="00A90A0E">
        <w:t xml:space="preserve"> publishes their controls annually and are useful in identifying technologies that have more constrained export requirements. </w:t>
      </w:r>
    </w:p>
    <w:p w14:paraId="1F2EC365" w14:textId="77777777" w:rsidR="00143B2A" w:rsidRDefault="00534E14" w:rsidP="003C0436">
      <w:pPr>
        <w:autoSpaceDE w:val="0"/>
        <w:autoSpaceDN w:val="0"/>
        <w:adjustRightInd w:val="0"/>
      </w:pPr>
      <w:hyperlink r:id="rId287" w:history="1">
        <w:r w:rsidR="00143B2A" w:rsidRPr="00A90A0E">
          <w:rPr>
            <w:rStyle w:val="Hyperlink"/>
            <w:u w:val="none"/>
          </w:rPr>
          <w:t>DOD Instruction 5200.39</w:t>
        </w:r>
      </w:hyperlink>
      <w:r w:rsidR="00143B2A" w:rsidRPr="00A90A0E">
        <w:t>, Critical Program Information Protection within the DOD, dated July 16, 2008, requires the Defense Security Services (DSS) to publish a report detailing suspicious contacts occurring within the cleared contractor community</w:t>
      </w:r>
      <w:r w:rsidR="00143B2A" w:rsidRPr="00481D0E">
        <w:t>.</w:t>
      </w:r>
      <w:r w:rsidR="00143B2A">
        <w:t xml:space="preserve"> </w:t>
      </w:r>
      <w:r w:rsidR="00143B2A" w:rsidRPr="00481D0E">
        <w:t xml:space="preserve"> </w:t>
      </w:r>
      <w:r w:rsidR="00143B2A">
        <w:t>A</w:t>
      </w:r>
      <w:r w:rsidR="00143B2A" w:rsidRPr="00481D0E">
        <w:t xml:space="preserve"> focus of this report is on efforts to obtain unauthorized access to sensitive or classified information.</w:t>
      </w:r>
      <w:r w:rsidR="00143B2A">
        <w:t xml:space="preserve">  </w:t>
      </w:r>
      <w:r w:rsidR="00143B2A" w:rsidRPr="00481D0E">
        <w:t xml:space="preserve">This </w:t>
      </w:r>
      <w:r w:rsidR="00143B2A">
        <w:t xml:space="preserve">annual </w:t>
      </w:r>
      <w:r w:rsidR="00143B2A" w:rsidRPr="00481D0E">
        <w:t>report</w:t>
      </w:r>
      <w:r w:rsidR="00143B2A">
        <w:t>,</w:t>
      </w:r>
      <w:r w:rsidR="00143B2A" w:rsidRPr="00481D0E">
        <w:t xml:space="preserve"> </w:t>
      </w:r>
      <w:r w:rsidR="00143B2A" w:rsidRPr="00481D0E">
        <w:rPr>
          <w:i/>
        </w:rPr>
        <w:t>Targeting U.S. Technologies: A Trend Analysis of Cleared Industry Reporting</w:t>
      </w:r>
      <w:r w:rsidR="00143B2A">
        <w:rPr>
          <w:i/>
        </w:rPr>
        <w:t>,</w:t>
      </w:r>
      <w:r w:rsidR="00143B2A" w:rsidRPr="00481D0E">
        <w:t xml:space="preserve"> constitutes part of DSS’ ongoing effort to assist in better protecting the industrial base by raising general threat awareness, encouraging the reporting of incidents as they occur, identifying specific technologies at risk, and applying appropriate countermeasures</w:t>
      </w:r>
      <w:r w:rsidR="00143B2A">
        <w:t xml:space="preserve">. </w:t>
      </w:r>
    </w:p>
    <w:p w14:paraId="600AB542" w14:textId="3C996DC8" w:rsidR="00143B2A" w:rsidRDefault="00143B2A" w:rsidP="00143B2A">
      <w:r>
        <w:t xml:space="preserve">Each Center CI Officer is required to develop an annual threat assessment based upon input from law enforcement and intelligence sources.  These assessments also generally identify technologies or trends in technologies that are actively </w:t>
      </w:r>
      <w:r w:rsidR="002141E8">
        <w:t xml:space="preserve">being </w:t>
      </w:r>
      <w:r>
        <w:t xml:space="preserve">sought by foreign sources.  Together, these disparate sources can assist the CEA in making risk-based decisions on foreign national access and meet the need for heightened attention in audits and outreach.  </w:t>
      </w:r>
    </w:p>
    <w:p w14:paraId="15D88E54" w14:textId="7F693F2F" w:rsidR="00A51C61" w:rsidRDefault="00143B2A" w:rsidP="00143B2A">
      <w:pPr>
        <w:spacing w:after="0"/>
      </w:pPr>
      <w:r>
        <w:t>As the CEA becomes aware of facilities containing sensitive technologies, they will be recorded on a list that will inform subsequent decisions on foreign national access, escort requirements for foreign nationals, or the need for focused export control training.  This list will be updated regularly but no less than every two years with input from the CEA, local CI Special Agents, and the local IVC.</w:t>
      </w:r>
      <w:r w:rsidRPr="00BC7822">
        <w:t xml:space="preserve"> </w:t>
      </w:r>
      <w:r>
        <w:t xml:space="preserve"> </w:t>
      </w:r>
      <w:hyperlink w:anchor="_18:_Center-Specific_Inventory" w:history="1">
        <w:r w:rsidR="00E01244">
          <w:rPr>
            <w:rStyle w:val="Hyperlink"/>
            <w:u w:val="none"/>
          </w:rPr>
          <w:t xml:space="preserve">Figure </w:t>
        </w:r>
        <w:r w:rsidR="00D16B91">
          <w:rPr>
            <w:rStyle w:val="Hyperlink"/>
            <w:u w:val="none"/>
          </w:rPr>
          <w:t>30</w:t>
        </w:r>
      </w:hyperlink>
      <w:r w:rsidRPr="00A90A0E">
        <w:t xml:space="preserve"> prov</w:t>
      </w:r>
      <w:r>
        <w:t>ides an example of such a listing.</w:t>
      </w:r>
    </w:p>
    <w:p w14:paraId="2FD8EED4" w14:textId="77777777" w:rsidR="006C2CEE" w:rsidRDefault="006C2CEE" w:rsidP="006C2CEE"/>
    <w:p w14:paraId="304F0B57" w14:textId="77777777" w:rsidR="00A51C61" w:rsidRDefault="00A51C61" w:rsidP="006C2CEE"/>
    <w:p w14:paraId="6372D7A7" w14:textId="77777777" w:rsidR="00355FC7" w:rsidRDefault="00355FC7" w:rsidP="006C2CEE"/>
    <w:p w14:paraId="47C813B5" w14:textId="2A21EE45" w:rsidR="006C2CEE" w:rsidRDefault="00C50DDC" w:rsidP="00ED6410">
      <w:pPr>
        <w:pStyle w:val="Heading6"/>
      </w:pPr>
      <w:bookmarkStart w:id="1293" w:name="_18:_Center-Specific_Inventory"/>
      <w:bookmarkStart w:id="1294" w:name="_Toc517769642"/>
      <w:bookmarkEnd w:id="1293"/>
      <w:r w:rsidRPr="00963B03">
        <w:rPr>
          <w:noProof/>
        </w:rPr>
        <w:drawing>
          <wp:anchor distT="0" distB="0" distL="114300" distR="114300" simplePos="0" relativeHeight="251715584" behindDoc="0" locked="1" layoutInCell="1" allowOverlap="0" wp14:anchorId="33564FDD" wp14:editId="11428ECE">
            <wp:simplePos x="0" y="0"/>
            <wp:positionH relativeFrom="margin">
              <wp:posOffset>-647065</wp:posOffset>
            </wp:positionH>
            <wp:positionV relativeFrom="page">
              <wp:posOffset>2990215</wp:posOffset>
            </wp:positionV>
            <wp:extent cx="7178040" cy="3575304"/>
            <wp:effectExtent l="0" t="8255" r="0"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rot="16200000">
                      <a:off x="0" y="0"/>
                      <a:ext cx="7178040" cy="3575304"/>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rsidR="00355FC7">
        <w:t xml:space="preserve"> </w:t>
      </w:r>
      <w:r w:rsidR="00D16B91">
        <w:t>30</w:t>
      </w:r>
      <w:r w:rsidR="00355FC7">
        <w:t>: Ce</w:t>
      </w:r>
      <w:r w:rsidR="003A7B0B">
        <w:t>nter-S</w:t>
      </w:r>
      <w:r w:rsidR="00355FC7">
        <w:t xml:space="preserve">pecific </w:t>
      </w:r>
      <w:r w:rsidR="003A7B0B">
        <w:t>Inventory of Sensitive Technologies</w:t>
      </w:r>
      <w:bookmarkEnd w:id="1294"/>
    </w:p>
    <w:p w14:paraId="61A8F220" w14:textId="77777777" w:rsidR="00447F51" w:rsidRPr="00447F51" w:rsidRDefault="00447F51" w:rsidP="00447F51"/>
    <w:p w14:paraId="295D9AA1" w14:textId="77777777" w:rsidR="00447F51" w:rsidRDefault="00447F51" w:rsidP="00447F51">
      <w:pPr>
        <w:sectPr w:rsidR="00447F51" w:rsidSect="00B15246">
          <w:pgSz w:w="12240" w:h="15840" w:code="1"/>
          <w:pgMar w:top="1440" w:right="1440" w:bottom="1440" w:left="1440" w:header="720" w:footer="720" w:gutter="0"/>
          <w:cols w:space="720"/>
          <w:docGrid w:linePitch="360"/>
        </w:sectPr>
      </w:pPr>
    </w:p>
    <w:p w14:paraId="0701E6A3" w14:textId="77777777" w:rsidR="00447F51" w:rsidRPr="00447F51" w:rsidRDefault="00447F51" w:rsidP="00447F51"/>
    <w:p w14:paraId="6EF9AE04" w14:textId="77777777" w:rsidR="00355FC7" w:rsidRDefault="002608E5" w:rsidP="00A90A0E">
      <w:pPr>
        <w:pStyle w:val="Heading8"/>
        <w:framePr w:wrap="around" w:hAnchor="page" w:x="2808" w:y="5571"/>
      </w:pPr>
      <w:bookmarkStart w:id="1295" w:name="_Checklist_A:_Export"/>
      <w:bookmarkStart w:id="1296" w:name="_Toc403721976"/>
      <w:bookmarkStart w:id="1297" w:name="_Toc404592785"/>
      <w:bookmarkStart w:id="1298" w:name="_Toc404601392"/>
      <w:bookmarkStart w:id="1299" w:name="_Toc406391874"/>
      <w:bookmarkStart w:id="1300" w:name="_Toc517769581"/>
      <w:bookmarkStart w:id="1301" w:name="_Toc403721977"/>
      <w:bookmarkStart w:id="1302" w:name="_Toc404592786"/>
      <w:bookmarkStart w:id="1303" w:name="_Toc404601393"/>
      <w:bookmarkStart w:id="1304" w:name="_Toc406391875"/>
      <w:bookmarkEnd w:id="1295"/>
      <w:r>
        <w:t>Appendix A</w:t>
      </w:r>
      <w:r w:rsidR="00355FC7">
        <w:t xml:space="preserve">: Export Control </w:t>
      </w:r>
      <w:r>
        <w:t>C</w:t>
      </w:r>
      <w:r w:rsidR="00355FC7">
        <w:t>hecklists</w:t>
      </w:r>
      <w:bookmarkEnd w:id="1296"/>
      <w:bookmarkEnd w:id="1297"/>
      <w:bookmarkEnd w:id="1298"/>
      <w:bookmarkEnd w:id="1299"/>
      <w:bookmarkEnd w:id="1300"/>
    </w:p>
    <w:p w14:paraId="7B95AF22" w14:textId="77777777" w:rsidR="00355FC7" w:rsidRDefault="00355FC7" w:rsidP="00C50DDC">
      <w:pPr>
        <w:spacing w:before="0"/>
      </w:pPr>
      <w:r>
        <w:rPr>
          <w:b/>
          <w:iCs/>
        </w:rPr>
        <w:br w:type="page"/>
      </w:r>
    </w:p>
    <w:p w14:paraId="386CA9E8" w14:textId="073346C4" w:rsidR="006C2CEE" w:rsidRDefault="00E81654" w:rsidP="00DC6F61">
      <w:pPr>
        <w:pStyle w:val="Heading9"/>
      </w:pPr>
      <w:bookmarkStart w:id="1305" w:name="_Checklist_A:_Export_1"/>
      <w:bookmarkStart w:id="1306" w:name="_Checklist_A:_Export_2"/>
      <w:bookmarkStart w:id="1307" w:name="_Toc517769582"/>
      <w:bookmarkEnd w:id="1301"/>
      <w:bookmarkEnd w:id="1302"/>
      <w:bookmarkEnd w:id="1303"/>
      <w:bookmarkEnd w:id="1304"/>
      <w:bookmarkEnd w:id="1305"/>
      <w:bookmarkEnd w:id="1306"/>
      <w:r>
        <w:t xml:space="preserve">Checklist A: </w:t>
      </w:r>
      <w:r w:rsidR="00006E0E">
        <w:t>Export Authorization Request</w:t>
      </w:r>
      <w:bookmarkEnd w:id="1307"/>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006E0E" w:rsidRPr="00CB42FF" w14:paraId="28B6DBA5" w14:textId="77777777" w:rsidTr="006C2843">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3BBEFB2E" w14:textId="77777777" w:rsidR="00006E0E" w:rsidRPr="00CB42FF" w:rsidRDefault="00006E0E" w:rsidP="00006E0E">
            <w:pPr>
              <w:spacing w:before="120"/>
              <w:ind w:firstLine="0"/>
              <w:rPr>
                <w:b w:val="0"/>
                <w:sz w:val="26"/>
              </w:rPr>
            </w:pPr>
            <w:bookmarkStart w:id="1308" w:name="_Checklist_B:_Export"/>
            <w:bookmarkEnd w:id="1308"/>
            <w:r w:rsidRPr="00CB42FF">
              <w:rPr>
                <w:sz w:val="26"/>
              </w:rPr>
              <w:t xml:space="preserve">Checklist A: Export </w:t>
            </w:r>
            <w:r w:rsidRPr="00EA25A1">
              <w:rPr>
                <w:sz w:val="26"/>
              </w:rPr>
              <w:t xml:space="preserve">Authorization </w:t>
            </w:r>
            <w:r w:rsidRPr="00CB42FF">
              <w:rPr>
                <w:sz w:val="26"/>
              </w:rPr>
              <w:t>Request</w:t>
            </w:r>
          </w:p>
        </w:tc>
      </w:tr>
      <w:tr w:rsidR="00006E0E" w:rsidRPr="00301640" w14:paraId="5E4E26E4"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A150ACF" w14:textId="77777777" w:rsidR="00006E0E" w:rsidRPr="00301640" w:rsidRDefault="00006E0E" w:rsidP="00D44360">
            <w:pPr>
              <w:pStyle w:val="ListParagraph"/>
              <w:numPr>
                <w:ilvl w:val="0"/>
                <w:numId w:val="52"/>
              </w:numPr>
              <w:spacing w:before="120"/>
              <w:contextualSpacing/>
              <w:jc w:val="center"/>
            </w:pPr>
          </w:p>
        </w:tc>
        <w:tc>
          <w:tcPr>
            <w:tcW w:w="4521" w:type="pct"/>
            <w:shd w:val="clear" w:color="auto" w:fill="B8CCE4" w:themeFill="accent1" w:themeFillTint="66"/>
          </w:tcPr>
          <w:p w14:paraId="644C4DB6" w14:textId="6E548F80"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479799464"/>
                <w:text/>
              </w:sdtPr>
              <w:sdtEndPr/>
              <w:sdtContent>
                <w:r w:rsidR="006279D6">
                  <w:t xml:space="preserve">   Click here to enter text.  </w:t>
                </w:r>
              </w:sdtContent>
            </w:sdt>
          </w:p>
        </w:tc>
      </w:tr>
      <w:tr w:rsidR="00006E0E" w:rsidRPr="00301640" w14:paraId="2494662D"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736E89E" w14:textId="77777777" w:rsidR="00006E0E" w:rsidRPr="00301640" w:rsidRDefault="00006E0E" w:rsidP="00D44360">
            <w:pPr>
              <w:pStyle w:val="ListParagraph"/>
              <w:numPr>
                <w:ilvl w:val="0"/>
                <w:numId w:val="52"/>
              </w:numPr>
              <w:spacing w:before="120"/>
              <w:contextualSpacing/>
              <w:jc w:val="center"/>
            </w:pPr>
          </w:p>
        </w:tc>
        <w:tc>
          <w:tcPr>
            <w:tcW w:w="4521" w:type="pct"/>
            <w:shd w:val="clear" w:color="auto" w:fill="B8CCE4" w:themeFill="accent1" w:themeFillTint="66"/>
          </w:tcPr>
          <w:p w14:paraId="1086F5E7"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833518006"/>
                <w:showingPlcHdr/>
                <w:text/>
              </w:sdtPr>
              <w:sdtEndPr/>
              <w:sdtContent>
                <w:r w:rsidRPr="00301640">
                  <w:rPr>
                    <w:rStyle w:val="PlaceholderText"/>
                  </w:rPr>
                  <w:t>Click here to enter text.</w:t>
                </w:r>
              </w:sdtContent>
            </w:sdt>
          </w:p>
        </w:tc>
      </w:tr>
      <w:tr w:rsidR="00006E0E" w:rsidRPr="00301640" w14:paraId="7963752D"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C209C38" w14:textId="77777777" w:rsidR="00006E0E" w:rsidRPr="00301640" w:rsidRDefault="00006E0E" w:rsidP="00D44360">
            <w:pPr>
              <w:pStyle w:val="ListParagraph"/>
              <w:numPr>
                <w:ilvl w:val="0"/>
                <w:numId w:val="52"/>
              </w:numPr>
              <w:spacing w:before="120"/>
              <w:contextualSpacing/>
              <w:jc w:val="center"/>
            </w:pPr>
          </w:p>
        </w:tc>
        <w:tc>
          <w:tcPr>
            <w:tcW w:w="4521" w:type="pct"/>
            <w:shd w:val="clear" w:color="auto" w:fill="B8CCE4" w:themeFill="accent1" w:themeFillTint="66"/>
          </w:tcPr>
          <w:p w14:paraId="3A16024F" w14:textId="77777777" w:rsidR="00006E0E" w:rsidRPr="00301640" w:rsidRDefault="00534E14"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84987296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Civil servant  or  </w:t>
            </w:r>
            <w:sdt>
              <w:sdtPr>
                <w:id w:val="-69968885"/>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Contractor  </w:t>
            </w:r>
          </w:p>
        </w:tc>
      </w:tr>
      <w:tr w:rsidR="00006E0E" w:rsidRPr="00301640" w14:paraId="7C6C9D29"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7932F70"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648FD1B3"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810202618"/>
                <w:showingPlcHdr/>
                <w:text/>
              </w:sdtPr>
              <w:sdtEndPr/>
              <w:sdtContent>
                <w:r w:rsidRPr="00301640">
                  <w:rPr>
                    <w:rStyle w:val="PlaceholderText"/>
                  </w:rPr>
                  <w:t>Click here to enter text.</w:t>
                </w:r>
              </w:sdtContent>
            </w:sdt>
            <w:r w:rsidRPr="00301640">
              <w:t xml:space="preserve">    </w:t>
            </w:r>
          </w:p>
        </w:tc>
      </w:tr>
      <w:tr w:rsidR="00006E0E" w:rsidRPr="00301640" w14:paraId="679F35AC"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DD625A1"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4B6E758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3B4C5E" w:rsidRPr="00301640">
              <w:t xml:space="preserve">?  </w:t>
            </w:r>
            <w:sdt>
              <w:sdtPr>
                <w:id w:val="-131489077"/>
                <w:showingPlcHdr/>
                <w:text/>
              </w:sdtPr>
              <w:sdtEndPr/>
              <w:sdtContent>
                <w:r w:rsidRPr="00301640">
                  <w:rPr>
                    <w:rStyle w:val="PlaceholderText"/>
                  </w:rPr>
                  <w:t>Click here to enter text.</w:t>
                </w:r>
              </w:sdtContent>
            </w:sdt>
          </w:p>
        </w:tc>
      </w:tr>
      <w:tr w:rsidR="00006E0E" w:rsidRPr="00301640" w14:paraId="1FE774AA"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1DAF6D3"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283BF9B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0831663"/>
                <w:showingPlcHdr/>
                <w:text/>
              </w:sdtPr>
              <w:sdtEndPr/>
              <w:sdtContent>
                <w:r w:rsidRPr="00301640">
                  <w:rPr>
                    <w:rStyle w:val="PlaceholderText"/>
                  </w:rPr>
                  <w:t>Click here to enter text.</w:t>
                </w:r>
              </w:sdtContent>
            </w:sdt>
          </w:p>
        </w:tc>
      </w:tr>
      <w:tr w:rsidR="00006E0E" w:rsidRPr="00301640" w14:paraId="168684FF"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D73646B"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1EE01B5D" w14:textId="408013FF"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1799718091"/>
                <w:text/>
              </w:sdtPr>
              <w:sdtEndPr/>
              <w:sdtContent>
                <w:r w:rsidR="006279D6">
                  <w:t xml:space="preserve">   Click here to enter text.  </w:t>
                </w:r>
              </w:sdtContent>
            </w:sdt>
          </w:p>
        </w:tc>
      </w:tr>
      <w:tr w:rsidR="00006E0E" w:rsidRPr="00301640" w14:paraId="4702DEA5"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14:paraId="41A8E5AE" w14:textId="77777777" w:rsidR="00006E0E" w:rsidRPr="00301640" w:rsidRDefault="00006E0E" w:rsidP="00D44360">
            <w:pPr>
              <w:pStyle w:val="ListParagraph"/>
              <w:numPr>
                <w:ilvl w:val="0"/>
                <w:numId w:val="52"/>
              </w:numPr>
              <w:spacing w:before="120"/>
              <w:contextualSpacing/>
            </w:pPr>
          </w:p>
        </w:tc>
        <w:tc>
          <w:tcPr>
            <w:tcW w:w="4521" w:type="pct"/>
          </w:tcPr>
          <w:p w14:paraId="07802326" w14:textId="772DDF9F"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1161845137"/>
                <w:text/>
              </w:sdtPr>
              <w:sdtEndPr/>
              <w:sdtContent/>
            </w:sdt>
            <w:r w:rsidRPr="00301640">
              <w:t xml:space="preserve">   </w:t>
            </w:r>
            <w:sdt>
              <w:sdtPr>
                <w:id w:val="1701355894"/>
                <w:text/>
              </w:sdtPr>
              <w:sdtEndPr/>
              <w:sdtContent>
                <w:r w:rsidR="006279D6">
                  <w:t xml:space="preserve">   Click here to enter text.  </w:t>
                </w:r>
              </w:sdtContent>
            </w:sdt>
          </w:p>
          <w:p w14:paraId="59D12199" w14:textId="77777777" w:rsidR="00006E0E" w:rsidRPr="00301640" w:rsidRDefault="00534E14"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099472139"/>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copy of the requirement document(s), if applicable.</w:t>
            </w:r>
          </w:p>
        </w:tc>
      </w:tr>
      <w:tr w:rsidR="00006E0E" w:rsidRPr="00301640" w14:paraId="5A0918AD"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42447A4"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0EDD4768"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3B4C5E" w:rsidRPr="00301640">
              <w:t xml:space="preserve">?  </w:t>
            </w:r>
            <w:sdt>
              <w:sdtPr>
                <w:id w:val="13584683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184091831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006E0E" w:rsidRPr="00301640" w14:paraId="3D2AACDA"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A049205"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0C62963F"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3B4C5E" w:rsidRPr="00301640">
              <w:t xml:space="preserve">?  </w:t>
            </w:r>
          </w:p>
        </w:tc>
      </w:tr>
      <w:tr w:rsidR="00006E0E" w:rsidRPr="00301640" w14:paraId="533DEBCE"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936095A"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19119997" w14:textId="77777777" w:rsidR="00006E0E" w:rsidRPr="00301640" w:rsidRDefault="00534E14"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152995258"/>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If a copy of the authorization exists, provide a copy and check this box when attached</w:t>
            </w:r>
            <w:r w:rsidR="003B4C5E" w:rsidRPr="00301640">
              <w:t xml:space="preserve">.  </w:t>
            </w:r>
          </w:p>
        </w:tc>
      </w:tr>
      <w:tr w:rsidR="00006E0E" w:rsidRPr="00301640" w14:paraId="269CC345" w14:textId="77777777" w:rsidTr="006C2843">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98C0F49"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5D33280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14:paraId="0E9288F4" w14:textId="77777777" w:rsidR="00006E0E" w:rsidRPr="00301640" w:rsidRDefault="00534E14"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481365967"/>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Hardware   </w:t>
            </w:r>
            <w:sdt>
              <w:sdtPr>
                <w:id w:val="-710040303"/>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Software   </w:t>
            </w:r>
            <w:sdt>
              <w:sdtPr>
                <w:id w:val="-513073424"/>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Technical Data  </w:t>
            </w:r>
            <w:sdt>
              <w:sdtPr>
                <w:id w:val="44974998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Technology  </w:t>
            </w:r>
            <w:sdt>
              <w:sdtPr>
                <w:id w:val="197502103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Defense Service</w:t>
            </w:r>
          </w:p>
        </w:tc>
      </w:tr>
      <w:tr w:rsidR="00006E0E" w:rsidRPr="00301640" w14:paraId="3D8AD6D7"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6FC049B" w14:textId="77777777" w:rsidR="00006E0E" w:rsidRPr="00301640" w:rsidRDefault="00006E0E" w:rsidP="00D44360">
            <w:pPr>
              <w:pStyle w:val="ListParagraph"/>
              <w:numPr>
                <w:ilvl w:val="0"/>
                <w:numId w:val="52"/>
              </w:numPr>
              <w:spacing w:before="120"/>
              <w:contextualSpacing/>
              <w:rPr>
                <w:b w:val="0"/>
              </w:rPr>
            </w:pPr>
          </w:p>
        </w:tc>
        <w:tc>
          <w:tcPr>
            <w:tcW w:w="4521" w:type="pct"/>
            <w:shd w:val="clear" w:color="auto" w:fill="auto"/>
          </w:tcPr>
          <w:p w14:paraId="6D49A6A4" w14:textId="25B98D7E"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937598858"/>
                <w:text/>
              </w:sdtPr>
              <w:sdtEndPr/>
              <w:sdtContent>
                <w:r w:rsidR="006279D6">
                  <w:t xml:space="preserve">   Click here to enter text.  </w:t>
                </w:r>
              </w:sdtContent>
            </w:sdt>
          </w:p>
        </w:tc>
      </w:tr>
      <w:tr w:rsidR="00006E0E" w:rsidRPr="00301640" w14:paraId="0EE090CC"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260DA4A" w14:textId="77777777" w:rsidR="00006E0E" w:rsidRPr="00301640" w:rsidRDefault="00006E0E" w:rsidP="00D44360">
            <w:pPr>
              <w:pStyle w:val="ListParagraph"/>
              <w:numPr>
                <w:ilvl w:val="0"/>
                <w:numId w:val="52"/>
              </w:numPr>
              <w:spacing w:before="120"/>
              <w:contextualSpacing/>
              <w:rPr>
                <w:b w:val="0"/>
              </w:rPr>
            </w:pPr>
          </w:p>
        </w:tc>
        <w:tc>
          <w:tcPr>
            <w:tcW w:w="4521" w:type="pct"/>
            <w:shd w:val="clear" w:color="auto" w:fill="auto"/>
          </w:tcPr>
          <w:p w14:paraId="28A2F6BE" w14:textId="77777777" w:rsidR="00006E0E" w:rsidRPr="00301640" w:rsidRDefault="00534E14"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6114615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Attach a technical description of each item to be exported.  </w:t>
            </w:r>
          </w:p>
        </w:tc>
      </w:tr>
      <w:tr w:rsidR="00006E0E" w:rsidRPr="00301640" w14:paraId="494E4122"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81F974F" w14:textId="77777777" w:rsidR="00006E0E" w:rsidRPr="00301640" w:rsidRDefault="00006E0E" w:rsidP="00D44360">
            <w:pPr>
              <w:pStyle w:val="ListParagraph"/>
              <w:numPr>
                <w:ilvl w:val="0"/>
                <w:numId w:val="52"/>
              </w:numPr>
              <w:spacing w:before="120"/>
              <w:contextualSpacing/>
              <w:rPr>
                <w:b w:val="0"/>
              </w:rPr>
            </w:pPr>
          </w:p>
        </w:tc>
        <w:tc>
          <w:tcPr>
            <w:tcW w:w="4521" w:type="pct"/>
            <w:shd w:val="clear" w:color="auto" w:fill="auto"/>
          </w:tcPr>
          <w:p w14:paraId="4EFC8A30"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1461150251"/>
                <w:showingPlcHdr/>
                <w:text/>
              </w:sdtPr>
              <w:sdtEndPr/>
              <w:sdtContent>
                <w:r w:rsidRPr="00301640">
                  <w:rPr>
                    <w:rStyle w:val="PlaceholderText"/>
                  </w:rPr>
                  <w:t>Click here to enter text.</w:t>
                </w:r>
              </w:sdtContent>
            </w:sdt>
          </w:p>
        </w:tc>
      </w:tr>
      <w:tr w:rsidR="00006E0E" w:rsidRPr="00301640" w14:paraId="67979BB8"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A258C31" w14:textId="77777777" w:rsidR="00006E0E" w:rsidRPr="00301640" w:rsidRDefault="00006E0E" w:rsidP="00D44360">
            <w:pPr>
              <w:pStyle w:val="ListParagraph"/>
              <w:numPr>
                <w:ilvl w:val="0"/>
                <w:numId w:val="52"/>
              </w:numPr>
              <w:spacing w:before="120"/>
              <w:contextualSpacing/>
              <w:rPr>
                <w:b w:val="0"/>
              </w:rPr>
            </w:pPr>
          </w:p>
        </w:tc>
        <w:tc>
          <w:tcPr>
            <w:tcW w:w="4521" w:type="pct"/>
            <w:shd w:val="clear" w:color="auto" w:fill="auto"/>
          </w:tcPr>
          <w:p w14:paraId="6D8021A5"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1858305741"/>
                <w:showingPlcHdr/>
                <w:text/>
              </w:sdtPr>
              <w:sdtEndPr/>
              <w:sdtContent>
                <w:r w:rsidRPr="00301640">
                  <w:rPr>
                    <w:rStyle w:val="PlaceholderText"/>
                  </w:rPr>
                  <w:t>Click here to enter text.</w:t>
                </w:r>
              </w:sdtContent>
            </w:sdt>
          </w:p>
        </w:tc>
      </w:tr>
      <w:tr w:rsidR="00006E0E" w:rsidRPr="00301640" w14:paraId="49E37700"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E3DC786" w14:textId="77777777" w:rsidR="00006E0E" w:rsidRPr="00301640" w:rsidRDefault="00006E0E" w:rsidP="00D44360">
            <w:pPr>
              <w:pStyle w:val="ListParagraph"/>
              <w:numPr>
                <w:ilvl w:val="0"/>
                <w:numId w:val="52"/>
              </w:numPr>
              <w:spacing w:before="120"/>
              <w:contextualSpacing/>
              <w:rPr>
                <w:b w:val="0"/>
              </w:rPr>
            </w:pPr>
          </w:p>
        </w:tc>
        <w:tc>
          <w:tcPr>
            <w:tcW w:w="4521" w:type="pct"/>
            <w:shd w:val="clear" w:color="auto" w:fill="auto"/>
          </w:tcPr>
          <w:p w14:paraId="631C25D0"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727297592"/>
                <w:showingPlcHdr/>
                <w:text/>
              </w:sdtPr>
              <w:sdtEndPr/>
              <w:sdtContent>
                <w:r w:rsidRPr="00301640">
                  <w:rPr>
                    <w:rStyle w:val="PlaceholderText"/>
                  </w:rPr>
                  <w:t>Click here to enter text.</w:t>
                </w:r>
              </w:sdtContent>
            </w:sdt>
          </w:p>
        </w:tc>
      </w:tr>
      <w:tr w:rsidR="00006E0E" w:rsidRPr="00301640" w14:paraId="0166853D"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6591E0E"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13E2DDE0"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1304154699"/>
                <w:showingPlcHdr/>
                <w:text/>
              </w:sdtPr>
              <w:sdtEndPr/>
              <w:sdtContent>
                <w:r w:rsidRPr="00301640">
                  <w:rPr>
                    <w:rStyle w:val="PlaceholderText"/>
                  </w:rPr>
                  <w:t>Click here to enter text.</w:t>
                </w:r>
              </w:sdtContent>
            </w:sdt>
          </w:p>
        </w:tc>
      </w:tr>
      <w:tr w:rsidR="00006E0E" w:rsidRPr="00301640" w14:paraId="23665502"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51224BD"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34184D9D"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06711717"/>
                <w:showingPlcHdr/>
                <w:text/>
              </w:sdtPr>
              <w:sdtEndPr/>
              <w:sdtContent>
                <w:r w:rsidRPr="00301640">
                  <w:rPr>
                    <w:rStyle w:val="PlaceholderText"/>
                  </w:rPr>
                  <w:t>Click here to enter text.</w:t>
                </w:r>
              </w:sdtContent>
            </w:sdt>
          </w:p>
        </w:tc>
      </w:tr>
      <w:tr w:rsidR="00006E0E" w:rsidRPr="00301640" w14:paraId="3AA39FCC"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7D7E074"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1FCA9ADC"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2044435212"/>
                <w:showingPlcHdr/>
                <w:text/>
              </w:sdtPr>
              <w:sdtEndPr/>
              <w:sdtContent>
                <w:r w:rsidRPr="00301640">
                  <w:rPr>
                    <w:rStyle w:val="PlaceholderText"/>
                  </w:rPr>
                  <w:t>Click here to enter text.</w:t>
                </w:r>
              </w:sdtContent>
            </w:sdt>
          </w:p>
        </w:tc>
      </w:tr>
      <w:tr w:rsidR="00006E0E" w:rsidRPr="00301640" w14:paraId="3AF30515"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2361F97"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6166AC76" w14:textId="77777777" w:rsidR="00006E0E" w:rsidRPr="00301640" w:rsidRDefault="00534E14"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90126280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picture or drawing of each item as a PDF file</w:t>
            </w:r>
          </w:p>
        </w:tc>
      </w:tr>
      <w:tr w:rsidR="00006E0E" w:rsidRPr="00301640" w14:paraId="46464C26"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816C4C8"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3C87F171" w14:textId="4D226690"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Where was the item made</w:t>
            </w:r>
            <w:r w:rsidR="003B4C5E">
              <w:t>?</w:t>
            </w:r>
            <w:r w:rsidRPr="00301640">
              <w:t xml:space="preserve">  </w:t>
            </w:r>
            <w:sdt>
              <w:sdtPr>
                <w:id w:val="695504043"/>
                <w:text/>
              </w:sdtPr>
              <w:sdtEndPr/>
              <w:sdtContent>
                <w:r w:rsidR="006279D6">
                  <w:t xml:space="preserve">   Click here to enter text.  </w:t>
                </w:r>
              </w:sdtContent>
            </w:sdt>
          </w:p>
        </w:tc>
      </w:tr>
      <w:tr w:rsidR="00006E0E" w:rsidRPr="00301640" w14:paraId="76D24EB1"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1E42E51"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79D18B1A"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434519075"/>
                <w:showingPlcHdr/>
                <w:text/>
              </w:sdtPr>
              <w:sdtEndPr/>
              <w:sdtContent>
                <w:r w:rsidRPr="00301640">
                  <w:rPr>
                    <w:rStyle w:val="PlaceholderText"/>
                  </w:rPr>
                  <w:t>Click here to enter text.</w:t>
                </w:r>
              </w:sdtContent>
            </w:sdt>
          </w:p>
        </w:tc>
      </w:tr>
      <w:tr w:rsidR="00006E0E" w:rsidRPr="00301640" w14:paraId="59F4CB28"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D21CC04"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149CAF1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1434475203"/>
                <w:showingPlcHdr/>
                <w:text/>
              </w:sdtPr>
              <w:sdtEndPr/>
              <w:sdtContent>
                <w:r w:rsidRPr="00301640">
                  <w:rPr>
                    <w:rStyle w:val="PlaceholderText"/>
                  </w:rPr>
                  <w:t>Click here to enter text.</w:t>
                </w:r>
              </w:sdtContent>
            </w:sdt>
          </w:p>
        </w:tc>
      </w:tr>
      <w:tr w:rsidR="00006E0E" w:rsidRPr="00301640" w14:paraId="065D7C97"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F22AF46"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10AADFEF" w14:textId="11F532E1"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401013385"/>
                <w:text/>
              </w:sdtPr>
              <w:sdtEndPr/>
              <w:sdtContent>
                <w:r w:rsidR="006279D6">
                  <w:t xml:space="preserve">   Click here to enter text.  </w:t>
                </w:r>
              </w:sdtContent>
            </w:sdt>
          </w:p>
        </w:tc>
      </w:tr>
      <w:tr w:rsidR="00006E0E" w:rsidRPr="00301640" w14:paraId="508B3B1C" w14:textId="77777777" w:rsidTr="006C2843">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B815923"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3C457AF7" w14:textId="1312369E"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797031797"/>
                <w:text/>
              </w:sdtPr>
              <w:sdtEndPr/>
              <w:sdtContent>
                <w:r w:rsidR="006279D6">
                  <w:t xml:space="preserve">   Click here to enter text.  </w:t>
                </w:r>
              </w:sdtContent>
            </w:sdt>
          </w:p>
        </w:tc>
      </w:tr>
      <w:tr w:rsidR="00006E0E" w:rsidRPr="00301640" w14:paraId="2F4D78AE"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86771CC"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038563AC" w14:textId="48C302E5"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1877998068"/>
                <w:text/>
              </w:sdtPr>
              <w:sdtEndPr/>
              <w:sdtContent>
                <w:r w:rsidR="006279D6">
                  <w:t xml:space="preserve">   Click here to enter text.  </w:t>
                </w:r>
              </w:sdtContent>
            </w:sdt>
          </w:p>
        </w:tc>
      </w:tr>
      <w:tr w:rsidR="00006E0E" w:rsidRPr="00301640" w14:paraId="3966E54A"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A1B71B8"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19E676C3" w14:textId="082E9F42"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453937774"/>
                <w:text/>
              </w:sdtPr>
              <w:sdtEndPr/>
              <w:sdtContent>
                <w:r w:rsidR="006279D6">
                  <w:t xml:space="preserve">   Click here to enter text.  </w:t>
                </w:r>
              </w:sdtContent>
            </w:sdt>
            <w:r w:rsidRPr="00301640">
              <w:rPr>
                <w:b/>
              </w:rPr>
              <w:t xml:space="preserve"> </w:t>
            </w:r>
          </w:p>
        </w:tc>
      </w:tr>
      <w:tr w:rsidR="00006E0E" w:rsidRPr="00301640" w14:paraId="7352402D"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B77288A"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655B1C1C"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006E0E" w:rsidRPr="00301640" w14:paraId="0884B1A2"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574EEAB"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61F4D462"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1588811890"/>
                <w:showingPlcHdr/>
                <w:text/>
              </w:sdtPr>
              <w:sdtEndPr/>
              <w:sdtContent>
                <w:r w:rsidRPr="00301640">
                  <w:rPr>
                    <w:rStyle w:val="PlaceholderText"/>
                  </w:rPr>
                  <w:t>Click here to enter text.</w:t>
                </w:r>
              </w:sdtContent>
            </w:sdt>
            <w:r w:rsidRPr="00301640">
              <w:t xml:space="preserve">   </w:t>
            </w:r>
          </w:p>
        </w:tc>
      </w:tr>
      <w:tr w:rsidR="00006E0E" w:rsidRPr="00301640" w14:paraId="286298BF"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59F5B42"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2D7CD0CA"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84551825"/>
                <w:showingPlcHdr/>
                <w:text/>
              </w:sdtPr>
              <w:sdtEndPr/>
              <w:sdtContent>
                <w:r w:rsidRPr="00301640">
                  <w:rPr>
                    <w:rStyle w:val="PlaceholderText"/>
                  </w:rPr>
                  <w:t>Click here to enter text.</w:t>
                </w:r>
              </w:sdtContent>
            </w:sdt>
            <w:r w:rsidRPr="00301640">
              <w:t xml:space="preserve">      </w:t>
            </w:r>
            <w:sdt>
              <w:sdtPr>
                <w:id w:val="137203118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14:paraId="738C32E1"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98A962D"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04B01E6F"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477728925"/>
                <w:showingPlcHdr/>
                <w:text/>
              </w:sdtPr>
              <w:sdtEndPr/>
              <w:sdtContent>
                <w:r w:rsidRPr="00301640">
                  <w:rPr>
                    <w:rStyle w:val="PlaceholderText"/>
                  </w:rPr>
                  <w:t>Click here to enter text.</w:t>
                </w:r>
              </w:sdtContent>
            </w:sdt>
            <w:r w:rsidRPr="00301640">
              <w:t xml:space="preserve">      </w:t>
            </w:r>
            <w:sdt>
              <w:sdtPr>
                <w:id w:val="10481076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14:paraId="411AD9AF"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488E888"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734DA0EA"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14:paraId="04232659"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048212322"/>
                <w:showingPlcHdr/>
                <w:text/>
              </w:sdtPr>
              <w:sdtEndPr/>
              <w:sdtContent>
                <w:r w:rsidRPr="00301640">
                  <w:rPr>
                    <w:rStyle w:val="PlaceholderText"/>
                  </w:rPr>
                  <w:t>Click here to enter text.</w:t>
                </w:r>
              </w:sdtContent>
            </w:sdt>
          </w:p>
          <w:p w14:paraId="5382E931"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061513056"/>
                <w:showingPlcHdr/>
                <w:text/>
              </w:sdtPr>
              <w:sdtEndPr/>
              <w:sdtContent>
                <w:r w:rsidRPr="00301640">
                  <w:rPr>
                    <w:rStyle w:val="PlaceholderText"/>
                  </w:rPr>
                  <w:t>Click here to enter text.</w:t>
                </w:r>
              </w:sdtContent>
            </w:sdt>
          </w:p>
          <w:p w14:paraId="6038D3DE"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1994787852"/>
                <w:showingPlcHdr/>
                <w:text/>
              </w:sdtPr>
              <w:sdtEndPr/>
              <w:sdtContent>
                <w:r w:rsidRPr="00301640">
                  <w:rPr>
                    <w:rStyle w:val="PlaceholderText"/>
                  </w:rPr>
                  <w:t>Click here to enter text.</w:t>
                </w:r>
              </w:sdtContent>
            </w:sdt>
          </w:p>
          <w:p w14:paraId="7F24C808"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41"/>
            </w:r>
            <w:r w:rsidRPr="00301640">
              <w:t xml:space="preserve">: </w:t>
            </w:r>
            <w:sdt>
              <w:sdtPr>
                <w:id w:val="1487203405"/>
                <w:showingPlcHdr/>
                <w:text/>
              </w:sdtPr>
              <w:sdtEndPr/>
              <w:sdtContent>
                <w:r w:rsidRPr="00301640">
                  <w:rPr>
                    <w:rStyle w:val="PlaceholderText"/>
                  </w:rPr>
                  <w:t>Click here to enter text.</w:t>
                </w:r>
              </w:sdtContent>
            </w:sdt>
          </w:p>
        </w:tc>
      </w:tr>
      <w:tr w:rsidR="00006E0E" w:rsidRPr="00301640" w14:paraId="059266B5" w14:textId="77777777" w:rsidTr="006C2843">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E1DF54D" w14:textId="77777777" w:rsidR="00006E0E" w:rsidRPr="00301640" w:rsidRDefault="00006E0E" w:rsidP="00D44360">
            <w:pPr>
              <w:pStyle w:val="ListParagraph"/>
              <w:numPr>
                <w:ilvl w:val="0"/>
                <w:numId w:val="52"/>
              </w:numPr>
              <w:spacing w:before="120"/>
              <w:contextualSpacing/>
            </w:pPr>
          </w:p>
        </w:tc>
        <w:tc>
          <w:tcPr>
            <w:tcW w:w="4521" w:type="pct"/>
            <w:shd w:val="clear" w:color="auto" w:fill="B8CCE4" w:themeFill="accent1" w:themeFillTint="66"/>
          </w:tcPr>
          <w:p w14:paraId="1E5865F0" w14:textId="17A3F524"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360649936"/>
                <w:text/>
              </w:sdtPr>
              <w:sdtEndPr/>
              <w:sdtContent>
                <w:r w:rsidR="006279D6">
                  <w:t xml:space="preserve">   Click here to enter text.  </w:t>
                </w:r>
              </w:sdtContent>
            </w:sdt>
          </w:p>
          <w:p w14:paraId="404B6F4B"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2104019164"/>
                <w:showingPlcHdr/>
                <w:text/>
              </w:sdtPr>
              <w:sdtEndPr/>
              <w:sdtContent>
                <w:r w:rsidRPr="00301640">
                  <w:rPr>
                    <w:rStyle w:val="PlaceholderText"/>
                  </w:rPr>
                  <w:t>Click here to enter text.</w:t>
                </w:r>
              </w:sdtContent>
            </w:sdt>
          </w:p>
          <w:p w14:paraId="28F9788C"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340461008"/>
                <w:showingPlcHdr/>
                <w:text/>
              </w:sdtPr>
              <w:sdtEndPr/>
              <w:sdtContent>
                <w:r w:rsidRPr="00301640">
                  <w:rPr>
                    <w:rStyle w:val="PlaceholderText"/>
                  </w:rPr>
                  <w:t>Click here to enter text.</w:t>
                </w:r>
              </w:sdtContent>
            </w:sdt>
          </w:p>
        </w:tc>
      </w:tr>
      <w:tr w:rsidR="00006E0E" w:rsidRPr="00301640" w14:paraId="4AA522E0" w14:textId="77777777" w:rsidTr="006C2843">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C7AEB0B"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7297F529" w14:textId="1B8FB0E9"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301640">
              <w:rPr>
                <w:rStyle w:val="Hyperlink"/>
              </w:rPr>
              <w:t xml:space="preserve">, </w:t>
            </w:r>
            <w:r w:rsidRPr="00301640">
              <w:t xml:space="preserve">when do you think it is coming back?  </w:t>
            </w:r>
            <w:sdt>
              <w:sdtPr>
                <w:id w:val="-278343334"/>
                <w:text/>
              </w:sdtPr>
              <w:sdtEndPr/>
              <w:sdtContent>
                <w:r w:rsidR="006279D6">
                  <w:t xml:space="preserve">   Click here to enter text.  </w:t>
                </w:r>
              </w:sdtContent>
            </w:sdt>
          </w:p>
        </w:tc>
      </w:tr>
      <w:tr w:rsidR="00006E0E" w:rsidRPr="00301640" w14:paraId="55F4095E" w14:textId="77777777" w:rsidTr="006C2843">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C37C451" w14:textId="77777777" w:rsidR="00006E0E" w:rsidRPr="00301640" w:rsidRDefault="00006E0E" w:rsidP="00D44360">
            <w:pPr>
              <w:pStyle w:val="ListParagraph"/>
              <w:numPr>
                <w:ilvl w:val="0"/>
                <w:numId w:val="52"/>
              </w:numPr>
              <w:spacing w:before="120"/>
              <w:contextualSpacing/>
            </w:pPr>
          </w:p>
        </w:tc>
        <w:tc>
          <w:tcPr>
            <w:tcW w:w="4521" w:type="pct"/>
            <w:shd w:val="clear" w:color="auto" w:fill="auto"/>
          </w:tcPr>
          <w:p w14:paraId="42732234"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If this is a loan, review and comply with the procedural requirements of NPR 4200.1G, paragraphs 3.4 and 3.5.</w:t>
            </w:r>
          </w:p>
        </w:tc>
      </w:tr>
    </w:tbl>
    <w:p w14:paraId="0E184B3F" w14:textId="77777777" w:rsidR="00826B31" w:rsidRDefault="00826B31">
      <w:r>
        <w:br w:type="page"/>
      </w:r>
    </w:p>
    <w:p w14:paraId="550B592C" w14:textId="77777777" w:rsidR="008015D6" w:rsidRPr="008015D6" w:rsidRDefault="008015D6" w:rsidP="00DC6F61">
      <w:pPr>
        <w:pStyle w:val="Heading9"/>
      </w:pPr>
      <w:bookmarkStart w:id="1309" w:name="_Checklist_C:_Guidance"/>
      <w:bookmarkStart w:id="1310" w:name="_Shipping_Form"/>
      <w:bookmarkStart w:id="1311" w:name="_Commercial_Invoice"/>
      <w:bookmarkStart w:id="1312" w:name="_Checklist_D:_Classification"/>
      <w:bookmarkStart w:id="1313" w:name="_Checklist_E:_Classification"/>
      <w:bookmarkStart w:id="1314" w:name="_Checklist_C:_Hosting"/>
      <w:bookmarkStart w:id="1315" w:name="_Checklist_B:_Gathering"/>
      <w:bookmarkStart w:id="1316" w:name="_Toc517769583"/>
      <w:bookmarkStart w:id="1317" w:name="_Toc406053477"/>
      <w:bookmarkStart w:id="1318" w:name="_Toc406391878"/>
      <w:bookmarkStart w:id="1319" w:name="_Toc404592789"/>
      <w:bookmarkStart w:id="1320" w:name="_Toc404601396"/>
      <w:bookmarkEnd w:id="1309"/>
      <w:bookmarkEnd w:id="1310"/>
      <w:bookmarkEnd w:id="1311"/>
      <w:bookmarkEnd w:id="1312"/>
      <w:bookmarkEnd w:id="1313"/>
      <w:bookmarkEnd w:id="1314"/>
      <w:bookmarkEnd w:id="1315"/>
      <w:r>
        <w:t>Checklist B: Gathering Information for IdMAX Entry</w:t>
      </w:r>
      <w:bookmarkEnd w:id="1316"/>
    </w:p>
    <w:tbl>
      <w:tblPr>
        <w:tblStyle w:val="ListTable4-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8015D6" w:rsidRPr="00CB42FF" w14:paraId="621BF8C3" w14:textId="77777777" w:rsidTr="00DC6F61">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F68CA0C" w14:textId="77777777" w:rsidR="008015D6" w:rsidRPr="00CB42FF" w:rsidRDefault="008015D6" w:rsidP="00210789">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8015D6" w:rsidRPr="00301640" w14:paraId="12F63779"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62338D7" w14:textId="77777777" w:rsidR="008015D6" w:rsidRDefault="00534E14" w:rsidP="00210789">
            <w:pPr>
              <w:ind w:firstLine="0"/>
              <w:jc w:val="center"/>
            </w:pPr>
            <w:sdt>
              <w:sdtPr>
                <w:id w:val="62458831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70486E70"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25C1B2D4" w14:textId="274FBB5A"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593502055"/>
                <w:text/>
              </w:sdtPr>
              <w:sdtEndPr/>
              <w:sdtContent>
                <w:r w:rsidR="006279D6">
                  <w:t xml:space="preserve"> Click here to enter text  </w:t>
                </w:r>
              </w:sdtContent>
            </w:sdt>
          </w:p>
        </w:tc>
      </w:tr>
      <w:tr w:rsidR="008015D6" w:rsidRPr="00301640" w14:paraId="41D2B8E2"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ABAE93D" w14:textId="77777777" w:rsidR="008015D6" w:rsidRDefault="00534E14" w:rsidP="00210789">
            <w:pPr>
              <w:ind w:firstLine="0"/>
              <w:jc w:val="center"/>
            </w:pPr>
            <w:sdt>
              <w:sdtPr>
                <w:id w:val="-19057513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F927931"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714010D5" w14:textId="77777777" w:rsidR="008015D6" w:rsidRPr="00301640" w:rsidRDefault="00534E14" w:rsidP="00210789">
            <w:pPr>
              <w:spacing w:before="120"/>
              <w:ind w:firstLine="0"/>
              <w:cnfStyle w:val="000000000000" w:firstRow="0" w:lastRow="0" w:firstColumn="0" w:lastColumn="0" w:oddVBand="0" w:evenVBand="0" w:oddHBand="0" w:evenHBand="0" w:firstRowFirstColumn="0" w:firstRowLastColumn="0" w:lastRowFirstColumn="0" w:lastRowLastColumn="0"/>
            </w:pPr>
            <w:sdt>
              <w:sdtPr>
                <w:id w:val="-194800183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Civil servant  or  </w:t>
            </w:r>
            <w:sdt>
              <w:sdtPr>
                <w:id w:val="-178673095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Contractor  </w:t>
            </w:r>
            <w:r w:rsidR="008015D6">
              <w:t xml:space="preserve"> </w:t>
            </w:r>
          </w:p>
        </w:tc>
      </w:tr>
      <w:tr w:rsidR="008015D6" w:rsidRPr="00301640" w14:paraId="70A66D55"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C0B9988" w14:textId="77777777" w:rsidR="008015D6" w:rsidRDefault="00534E14" w:rsidP="00210789">
            <w:pPr>
              <w:ind w:firstLine="0"/>
              <w:jc w:val="center"/>
            </w:pPr>
            <w:sdt>
              <w:sdtPr>
                <w:id w:val="194665585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740DD1AB"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5131701A" w14:textId="214A7529"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210879184"/>
                <w:text/>
              </w:sdtPr>
              <w:sdtEndPr/>
              <w:sdtContent>
                <w:r w:rsidR="006279D6">
                  <w:t xml:space="preserve"> Click here to enter text  </w:t>
                </w:r>
              </w:sdtContent>
            </w:sdt>
            <w:r w:rsidRPr="00301640">
              <w:t xml:space="preserve">     </w:t>
            </w:r>
          </w:p>
        </w:tc>
      </w:tr>
      <w:tr w:rsidR="008015D6" w:rsidRPr="00301640" w14:paraId="4845A8B4"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BBD588E" w14:textId="77777777" w:rsidR="008015D6" w:rsidRDefault="00534E14" w:rsidP="00210789">
            <w:pPr>
              <w:ind w:firstLine="0"/>
              <w:jc w:val="center"/>
            </w:pPr>
            <w:sdt>
              <w:sdtPr>
                <w:id w:val="-167579281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69FB1108"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5FC94AC1" w14:textId="5772E7F2"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1190418670"/>
                <w:text/>
              </w:sdtPr>
              <w:sdtEndPr/>
              <w:sdtContent>
                <w:r w:rsidR="006279D6">
                  <w:t xml:space="preserve"> Click here to enter text  </w:t>
                </w:r>
              </w:sdtContent>
            </w:sdt>
          </w:p>
        </w:tc>
      </w:tr>
      <w:tr w:rsidR="008015D6" w:rsidRPr="00301640" w14:paraId="428E0297"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365CC05" w14:textId="77777777" w:rsidR="008015D6" w:rsidRDefault="00534E14" w:rsidP="00210789">
            <w:pPr>
              <w:ind w:firstLine="0"/>
              <w:jc w:val="center"/>
            </w:pPr>
            <w:sdt>
              <w:sdtPr>
                <w:id w:val="-238641701"/>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6350B25B"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29D74565" w14:textId="14200FC2"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1273975193"/>
                <w:text/>
              </w:sdtPr>
              <w:sdtEndPr/>
              <w:sdtContent>
                <w:r w:rsidR="006279D6">
                  <w:t xml:space="preserve"> Click here to enter text  </w:t>
                </w:r>
              </w:sdtContent>
            </w:sdt>
          </w:p>
        </w:tc>
      </w:tr>
      <w:tr w:rsidR="008015D6" w:rsidRPr="00301640" w14:paraId="0B043EDC"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D063EF5" w14:textId="77777777" w:rsidR="008015D6" w:rsidRDefault="00534E14" w:rsidP="00210789">
            <w:pPr>
              <w:ind w:firstLine="0"/>
              <w:jc w:val="center"/>
            </w:pPr>
            <w:sdt>
              <w:sdtPr>
                <w:id w:val="-1579510498"/>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53AA309E"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431801A7" w14:textId="0BB16686"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267048690"/>
                <w:text/>
              </w:sdtPr>
              <w:sdtEndPr/>
              <w:sdtContent>
                <w:r w:rsidR="006279D6">
                  <w:t xml:space="preserve"> Click here to enter text  </w:t>
                </w:r>
              </w:sdtContent>
            </w:sdt>
          </w:p>
        </w:tc>
      </w:tr>
      <w:tr w:rsidR="008015D6" w:rsidRPr="00301640" w14:paraId="6C18F878"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CEC3392" w14:textId="77777777" w:rsidR="008015D6" w:rsidRDefault="00534E14" w:rsidP="00210789">
            <w:pPr>
              <w:ind w:firstLine="0"/>
              <w:jc w:val="center"/>
            </w:pPr>
            <w:sdt>
              <w:sdtPr>
                <w:id w:val="179039616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4C8343FA" w14:textId="77777777" w:rsidR="008015D6" w:rsidRPr="000A105E"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14:paraId="62D3A2CA" w14:textId="77777777" w:rsidR="008015D6" w:rsidRPr="00411D9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330410227"/>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1010290902"/>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8015D6" w:rsidRPr="00301640" w14:paraId="46554B8B"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vAlign w:val="center"/>
          </w:tcPr>
          <w:p w14:paraId="150112AD" w14:textId="77777777" w:rsidR="008015D6" w:rsidRDefault="00534E14" w:rsidP="00210789">
            <w:pPr>
              <w:ind w:firstLine="0"/>
              <w:jc w:val="center"/>
            </w:pPr>
            <w:sdt>
              <w:sdtPr>
                <w:id w:val="-1319578499"/>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vAlign w:val="center"/>
          </w:tcPr>
          <w:p w14:paraId="65362CB8"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14:paraId="6A5E7FAF" w14:textId="5A9DE51C"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845293212"/>
                <w:text/>
              </w:sdtPr>
              <w:sdtEndPr/>
              <w:sdtContent>
                <w:r w:rsidR="006279D6">
                  <w:t xml:space="preserve"> Click here to enter text  </w:t>
                </w:r>
              </w:sdtContent>
            </w:sdt>
          </w:p>
        </w:tc>
      </w:tr>
      <w:tr w:rsidR="008015D6" w:rsidRPr="00301640" w14:paraId="14379F4C"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13FEDB6" w14:textId="77777777" w:rsidR="008015D6" w:rsidRDefault="00534E14" w:rsidP="00210789">
            <w:pPr>
              <w:ind w:firstLine="0"/>
              <w:jc w:val="center"/>
            </w:pPr>
            <w:sdt>
              <w:sdtPr>
                <w:id w:val="185808326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1C8F2D45"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3BC874DA" w14:textId="14A79CD0"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562444651"/>
                <w:text/>
              </w:sdtPr>
              <w:sdtEndPr/>
              <w:sdtContent>
                <w:r w:rsidR="006279D6">
                  <w:t xml:space="preserve">   Click here to enter text.  </w:t>
                </w:r>
              </w:sdtContent>
            </w:sdt>
          </w:p>
        </w:tc>
      </w:tr>
      <w:tr w:rsidR="008015D6" w:rsidRPr="00301640" w14:paraId="26BA9014"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4E6E0C1" w14:textId="77777777" w:rsidR="008015D6" w:rsidRDefault="00534E14" w:rsidP="00210789">
            <w:pPr>
              <w:ind w:firstLine="0"/>
              <w:jc w:val="center"/>
            </w:pPr>
            <w:sdt>
              <w:sdtPr>
                <w:id w:val="1532845973"/>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18492428"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48FCD66B" w14:textId="41E212D0"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982197690"/>
                <w:text/>
              </w:sdtPr>
              <w:sdtEndPr/>
              <w:sdtContent>
                <w:r w:rsidR="006279D6">
                  <w:t xml:space="preserve"> Click here to enter text  </w:t>
                </w:r>
              </w:sdtContent>
            </w:sdt>
          </w:p>
        </w:tc>
      </w:tr>
      <w:tr w:rsidR="008015D6" w:rsidRPr="00301640" w14:paraId="6F2E6044"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E36147F" w14:textId="77777777" w:rsidR="008015D6" w:rsidRDefault="00534E14" w:rsidP="00210789">
            <w:pPr>
              <w:ind w:firstLine="0"/>
              <w:jc w:val="center"/>
            </w:pPr>
            <w:sdt>
              <w:sdtPr>
                <w:id w:val="-15404346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5BBD460B"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07350225" w14:textId="77777777"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3B4C5E">
              <w:t xml:space="preserve">?  </w:t>
            </w:r>
            <w:sdt>
              <w:sdtPr>
                <w:id w:val="-478992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8917732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14:paraId="179FF95F" w14:textId="1E83AC2A"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643347982"/>
                <w:text/>
              </w:sdtPr>
              <w:sdtEndPr/>
              <w:sdtContent>
                <w:r w:rsidR="006279D6">
                  <w:t xml:space="preserve">   Click here to enter text.  </w:t>
                </w:r>
              </w:sdtContent>
            </w:sdt>
          </w:p>
        </w:tc>
      </w:tr>
      <w:tr w:rsidR="008015D6" w:rsidRPr="00301640" w14:paraId="70911852" w14:textId="77777777" w:rsidTr="00DC6F61">
        <w:trPr>
          <w:trHeight w:val="373"/>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12FF7BA" w14:textId="77777777" w:rsidR="008015D6" w:rsidRDefault="00534E14" w:rsidP="00210789">
            <w:pPr>
              <w:ind w:firstLine="0"/>
              <w:jc w:val="center"/>
            </w:pPr>
            <w:sdt>
              <w:sdtPr>
                <w:id w:val="59637923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083F917C"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09BCFFA4" w14:textId="63BF93EE"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165859175"/>
                <w:text/>
              </w:sdtPr>
              <w:sdtEndPr/>
              <w:sdtContent>
                <w:r w:rsidR="006279D6">
                  <w:t xml:space="preserve">   Click here to enter text.  </w:t>
                </w:r>
              </w:sdtContent>
            </w:sdt>
          </w:p>
          <w:p w14:paraId="32A7F5E5" w14:textId="47D7C7EF"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275603396"/>
                <w:text/>
              </w:sdtPr>
              <w:sdtEndPr/>
              <w:sdtContent>
                <w:r w:rsidR="006279D6">
                  <w:t xml:space="preserve">   Click here to enter text.  </w:t>
                </w:r>
              </w:sdtContent>
            </w:sdt>
          </w:p>
        </w:tc>
      </w:tr>
      <w:tr w:rsidR="008015D6" w:rsidRPr="00301640" w14:paraId="5399A113"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095F0298" w14:textId="77777777" w:rsidR="008015D6" w:rsidRDefault="00534E14" w:rsidP="00210789">
            <w:pPr>
              <w:ind w:firstLine="0"/>
              <w:jc w:val="center"/>
            </w:pPr>
            <w:sdt>
              <w:sdtPr>
                <w:id w:val="-161011486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1CF33DFD"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14:paraId="3A9DD24D" w14:textId="2BD3CA6E"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1244526911"/>
                <w:text/>
              </w:sdtPr>
              <w:sdtEndPr/>
              <w:sdtContent>
                <w:r w:rsidR="006279D6">
                  <w:t xml:space="preserve">   Click here to enter text.  </w:t>
                </w:r>
              </w:sdtContent>
            </w:sdt>
          </w:p>
        </w:tc>
      </w:tr>
      <w:tr w:rsidR="008015D6" w:rsidRPr="00301640" w14:paraId="70EAE0EE"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47C52C38" w14:textId="77777777" w:rsidR="008015D6" w:rsidRDefault="00534E14" w:rsidP="00210789">
            <w:pPr>
              <w:ind w:firstLine="0"/>
              <w:jc w:val="center"/>
            </w:pPr>
            <w:sdt>
              <w:sdtPr>
                <w:id w:val="134460212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723E43C5"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14:paraId="59BADE31" w14:textId="387A01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Visa Type</w:t>
            </w:r>
            <w:r>
              <w:rPr>
                <w:rStyle w:val="FootnoteReference"/>
              </w:rPr>
              <w:footnoteReference w:id="42"/>
            </w:r>
            <w:r>
              <w:t xml:space="preserve">; include a digital copy: </w:t>
            </w:r>
            <w:r w:rsidRPr="00301640">
              <w:t xml:space="preserve"> </w:t>
            </w:r>
            <w:r>
              <w:t xml:space="preserve"> </w:t>
            </w:r>
            <w:sdt>
              <w:sdtPr>
                <w:id w:val="-782505387"/>
                <w:text/>
              </w:sdtPr>
              <w:sdtEndPr/>
              <w:sdtContent>
                <w:r w:rsidR="006279D6">
                  <w:t xml:space="preserve">   Click here to enter text.  </w:t>
                </w:r>
              </w:sdtContent>
            </w:sdt>
          </w:p>
        </w:tc>
      </w:tr>
      <w:tr w:rsidR="008015D6" w:rsidRPr="00301640" w14:paraId="05C95D00"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DC3F036" w14:textId="77777777" w:rsidR="008015D6" w:rsidRDefault="00534E14" w:rsidP="00210789">
            <w:pPr>
              <w:ind w:firstLine="0"/>
              <w:jc w:val="center"/>
            </w:pPr>
            <w:sdt>
              <w:sdtPr>
                <w:id w:val="78454598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60E33B3B"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08642AC4" w14:textId="7A695D89"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0638622"/>
                <w:text/>
              </w:sdtPr>
              <w:sdtEndPr/>
              <w:sdtContent>
                <w:r w:rsidR="006279D6">
                  <w:t xml:space="preserve"> Click here to enter text  </w:t>
                </w:r>
              </w:sdtContent>
            </w:sdt>
          </w:p>
        </w:tc>
      </w:tr>
      <w:tr w:rsidR="008015D6" w:rsidRPr="00301640" w14:paraId="55AEFE75"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9017A88" w14:textId="77777777" w:rsidR="008015D6" w:rsidRDefault="00534E14" w:rsidP="00210789">
            <w:pPr>
              <w:ind w:firstLine="0"/>
              <w:jc w:val="center"/>
            </w:pPr>
            <w:sdt>
              <w:sdtPr>
                <w:id w:val="-63533347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68C6695A"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1EC49982" w14:textId="585ACA70"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1578009983"/>
                <w:text/>
              </w:sdtPr>
              <w:sdtEndPr/>
              <w:sdtContent>
                <w:r w:rsidR="006279D6">
                  <w:t xml:space="preserve"> Click here to enter text  </w:t>
                </w:r>
              </w:sdtContent>
            </w:sdt>
          </w:p>
          <w:p w14:paraId="7741D4B5" w14:textId="77777777" w:rsidR="008015D6"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359731762"/>
                <w:showingPlcHdr/>
                <w:text/>
              </w:sdtPr>
              <w:sdtEndPr/>
              <w:sdtContent>
                <w:r w:rsidRPr="00C05A7D">
                  <w:rPr>
                    <w:rStyle w:val="PlaceholderText"/>
                  </w:rPr>
                  <w:t>Click here to enter text.</w:t>
                </w:r>
              </w:sdtContent>
            </w:sdt>
            <w:r>
              <w:tab/>
            </w:r>
          </w:p>
          <w:p w14:paraId="338A24B5" w14:textId="77777777" w:rsidR="008015D6" w:rsidRPr="00301640"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479461021"/>
                <w:showingPlcHdr/>
                <w:text/>
              </w:sdtPr>
              <w:sdtEndPr/>
              <w:sdtContent>
                <w:r w:rsidRPr="00C05A7D">
                  <w:rPr>
                    <w:rStyle w:val="PlaceholderText"/>
                  </w:rPr>
                  <w:t>Click here to enter text.</w:t>
                </w:r>
              </w:sdtContent>
            </w:sdt>
          </w:p>
        </w:tc>
      </w:tr>
      <w:tr w:rsidR="008015D6" w:rsidRPr="00301640" w14:paraId="06CC9F68"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564AC04" w14:textId="77777777" w:rsidR="008015D6" w:rsidRDefault="00534E14" w:rsidP="00210789">
            <w:pPr>
              <w:ind w:firstLine="0"/>
              <w:jc w:val="center"/>
            </w:pPr>
            <w:sdt>
              <w:sdtPr>
                <w:id w:val="-196919582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7227E34D"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7F47F69B" w14:textId="50E0CD47"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369876371"/>
                <w:text/>
              </w:sdtPr>
              <w:sdtEndPr/>
              <w:sdtContent>
                <w:r w:rsidR="006279D6">
                  <w:t xml:space="preserve"> Click here to enter text  </w:t>
                </w:r>
              </w:sdtContent>
            </w:sdt>
          </w:p>
        </w:tc>
      </w:tr>
      <w:tr w:rsidR="008015D6" w:rsidRPr="00301640" w14:paraId="3CBD10D3"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30C1F70" w14:textId="77777777" w:rsidR="008015D6" w:rsidRDefault="00534E14" w:rsidP="00210789">
            <w:pPr>
              <w:ind w:firstLine="0"/>
              <w:jc w:val="center"/>
            </w:pPr>
            <w:sdt>
              <w:sdtPr>
                <w:id w:val="37944229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331EF08B"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44FECADB" w14:textId="77777777"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3B4C5E" w:rsidRPr="00F45681">
              <w:t xml:space="preserve">?  </w:t>
            </w:r>
            <w:sdt>
              <w:sdtPr>
                <w:id w:val="-1986539375"/>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550527827"/>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14550972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14:paraId="7DB8FC89" w14:textId="77777777"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3B4C5E" w:rsidRPr="00411D9E">
              <w:t xml:space="preserve">.  </w:t>
            </w:r>
          </w:p>
        </w:tc>
      </w:tr>
      <w:tr w:rsidR="008015D6" w:rsidRPr="00301640" w14:paraId="0A43C6B1"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C3B4EA3" w14:textId="77777777" w:rsidR="008015D6" w:rsidRDefault="00534E14" w:rsidP="00210789">
            <w:pPr>
              <w:ind w:firstLine="0"/>
              <w:jc w:val="center"/>
            </w:pPr>
            <w:sdt>
              <w:sdtPr>
                <w:id w:val="-14770613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A4490D7" w14:textId="77777777" w:rsidR="008015D6" w:rsidRPr="000A105E"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437568D7" w14:textId="77777777" w:rsidR="008015D6" w:rsidRPr="000A105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Pr>
                <w:rStyle w:val="FootnoteReference"/>
              </w:rPr>
              <w:footnoteReference w:id="43"/>
            </w:r>
            <w:r w:rsidR="003B4C5E" w:rsidRPr="00487802">
              <w:t>?</w:t>
            </w:r>
            <w:r w:rsidR="003B4C5E">
              <w:t xml:space="preserve">  </w:t>
            </w:r>
            <w:sdt>
              <w:sdtPr>
                <w:id w:val="8080659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9379369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015D6" w:rsidRPr="00301640" w14:paraId="0E316571"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52A2BD2" w14:textId="77777777" w:rsidR="008015D6" w:rsidRDefault="00534E14" w:rsidP="00210789">
            <w:pPr>
              <w:ind w:firstLine="0"/>
              <w:jc w:val="center"/>
            </w:pPr>
            <w:sdt>
              <w:sdtPr>
                <w:id w:val="56592071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1DE007FC"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369F0937" w14:textId="0F9F64B0" w:rsidR="008015D6" w:rsidRPr="00C01B5D"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577443646"/>
                <w:text/>
              </w:sdtPr>
              <w:sdtEndPr/>
              <w:sdtContent>
                <w:r w:rsidR="006279D6">
                  <w:t xml:space="preserve"> Click here to enter text  </w:t>
                </w:r>
              </w:sdtContent>
            </w:sdt>
          </w:p>
        </w:tc>
      </w:tr>
      <w:tr w:rsidR="008015D6" w:rsidRPr="00301640" w14:paraId="2FE529AA"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80D4717" w14:textId="77777777" w:rsidR="008015D6" w:rsidRDefault="00534E14" w:rsidP="00210789">
            <w:pPr>
              <w:ind w:firstLine="0"/>
              <w:jc w:val="center"/>
            </w:pPr>
            <w:sdt>
              <w:sdtPr>
                <w:id w:val="-9334248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06D092F"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02062306" w14:textId="77777777" w:rsidR="008015D6" w:rsidRDefault="008015D6"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7138501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14:paraId="407A5394" w14:textId="05BC4017" w:rsidR="008015D6" w:rsidRDefault="00534E14"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707615968"/>
                <w:text/>
              </w:sdtPr>
              <w:sdtEndPr/>
              <w:sdtContent>
                <w:r w:rsidR="006279D6">
                  <w:t xml:space="preserve">   Click here to enter text.  </w:t>
                </w:r>
              </w:sdtContent>
            </w:sdt>
          </w:p>
        </w:tc>
      </w:tr>
      <w:tr w:rsidR="008015D6" w:rsidRPr="00301640" w14:paraId="53A0F4F5"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14:paraId="057C2186" w14:textId="77777777" w:rsidR="008015D6" w:rsidRPr="00EB0E46" w:rsidRDefault="00534E14" w:rsidP="00210789">
            <w:pPr>
              <w:ind w:firstLine="0"/>
              <w:jc w:val="center"/>
            </w:pPr>
            <w:sdt>
              <w:sdtPr>
                <w:id w:val="161933588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14:paraId="061EBF17"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14:paraId="64958BAD" w14:textId="77777777"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3440533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14:paraId="581C6023" w14:textId="77777777" w:rsidR="008015D6" w:rsidRPr="000A105E"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3B4C5E" w:rsidRPr="00301640">
              <w:t xml:space="preserve">. </w:t>
            </w:r>
            <w:r w:rsidR="003B4C5E">
              <w:t xml:space="preserve"> </w:t>
            </w:r>
          </w:p>
        </w:tc>
      </w:tr>
      <w:tr w:rsidR="002D707A" w:rsidRPr="00301640" w14:paraId="6B41CCF4"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14:paraId="60E23777" w14:textId="77777777" w:rsidR="008015D6" w:rsidRDefault="00534E14" w:rsidP="00210789">
            <w:pPr>
              <w:ind w:firstLine="0"/>
              <w:jc w:val="center"/>
            </w:pPr>
            <w:sdt>
              <w:sdtPr>
                <w:id w:val="59206095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6176AF9D" w14:textId="77777777" w:rsidR="008015D6" w:rsidRPr="00301640"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14:paraId="213BFCA5" w14:textId="77777777" w:rsidR="008015D6" w:rsidRPr="00411D9E"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14:paraId="1557FAEB" w14:textId="77777777" w:rsidR="008015D6" w:rsidRPr="00B01058" w:rsidRDefault="00534E14" w:rsidP="00210789">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197524568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411D9E">
              <w:t xml:space="preserve">   greater than 3 years    </w:t>
            </w:r>
            <w:sdt>
              <w:sdtPr>
                <w:id w:val="215167867"/>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less than 3 years     </w:t>
            </w:r>
            <w:sdt>
              <w:sdtPr>
                <w:id w:val="1333265991"/>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Never</w:t>
            </w:r>
          </w:p>
        </w:tc>
      </w:tr>
      <w:tr w:rsidR="008015D6" w:rsidRPr="00301640" w14:paraId="02F61516"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14:paraId="5660A6B3" w14:textId="77777777" w:rsidR="008015D6" w:rsidRDefault="00534E14" w:rsidP="00210789">
            <w:pPr>
              <w:ind w:firstLine="0"/>
              <w:jc w:val="center"/>
            </w:pPr>
            <w:sdt>
              <w:sdtPr>
                <w:id w:val="7744493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14:paraId="54E7F6D2" w14:textId="77777777" w:rsidR="008015D6" w:rsidRPr="005E04E8"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14:paraId="61F4AF4D" w14:textId="77777777" w:rsidR="008015D6" w:rsidRPr="00B01058"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t xml:space="preserve"> </w:t>
            </w:r>
            <w:r w:rsidRPr="00B01058">
              <w:t xml:space="preserve">Include the program(s)/project(s) the person will support and what tasks/technologies that will be involved:  </w:t>
            </w:r>
            <w:sdt>
              <w:sdtPr>
                <w:id w:val="722880699"/>
                <w:showingPlcHdr/>
                <w:text/>
              </w:sdtPr>
              <w:sdtEndPr/>
              <w:sdtContent>
                <w:r w:rsidRPr="00B01058">
                  <w:rPr>
                    <w:rStyle w:val="PlaceholderText"/>
                  </w:rPr>
                  <w:t>Click here to enter text.</w:t>
                </w:r>
              </w:sdtContent>
            </w:sdt>
          </w:p>
        </w:tc>
      </w:tr>
      <w:tr w:rsidR="008015D6" w:rsidRPr="00301640" w14:paraId="3CB6D7F5"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593A6FD" w14:textId="77777777" w:rsidR="008015D6" w:rsidRDefault="00534E14" w:rsidP="00210789">
            <w:pPr>
              <w:ind w:firstLine="0"/>
              <w:jc w:val="center"/>
            </w:pPr>
            <w:sdt>
              <w:sdtPr>
                <w:id w:val="188089685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7C7A0203" w14:textId="77777777" w:rsidR="008015D6" w:rsidRPr="00D8706B"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FAC3695" w14:textId="036E6F4A" w:rsidR="008015D6" w:rsidRPr="00B01058" w:rsidRDefault="008015D6" w:rsidP="00210789">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3B4C5E" w:rsidRPr="00411D9E">
              <w:t xml:space="preserve">.  </w:t>
            </w:r>
            <w:sdt>
              <w:sdtPr>
                <w:id w:val="-290985884"/>
                <w:text/>
              </w:sdtPr>
              <w:sdtEndPr/>
              <w:sdtContent>
                <w:r w:rsidR="006279D6">
                  <w:t xml:space="preserve">   Click here to enter text.  </w:t>
                </w:r>
              </w:sdtContent>
            </w:sdt>
          </w:p>
        </w:tc>
      </w:tr>
      <w:tr w:rsidR="008015D6" w:rsidRPr="00301640" w14:paraId="317B9200"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D87A626" w14:textId="77777777" w:rsidR="008015D6" w:rsidRPr="00EB0E46" w:rsidRDefault="00534E14" w:rsidP="00210789">
            <w:pPr>
              <w:ind w:firstLine="0"/>
              <w:jc w:val="center"/>
            </w:pPr>
            <w:sdt>
              <w:sdtPr>
                <w:id w:val="-130839770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67FDD8F8" w14:textId="77777777" w:rsidR="008015D6" w:rsidRPr="00D8706B"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107981C8" w14:textId="77777777"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931813454"/>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14:paraId="20748769" w14:textId="40739789" w:rsidR="008015D6" w:rsidRPr="00B01058" w:rsidRDefault="00534E14"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461875660"/>
                <w:text/>
              </w:sdtPr>
              <w:sdtEndPr/>
              <w:sdtContent>
                <w:r w:rsidR="006279D6">
                  <w:t xml:space="preserve"> Click here to enter text  </w:t>
                </w:r>
              </w:sdtContent>
            </w:sdt>
          </w:p>
        </w:tc>
      </w:tr>
      <w:tr w:rsidR="008015D6" w:rsidRPr="00301640" w14:paraId="3CB332E8"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C9CCF15" w14:textId="77777777" w:rsidR="008015D6" w:rsidRPr="00EB0E46" w:rsidRDefault="00534E14" w:rsidP="00210789">
            <w:pPr>
              <w:ind w:firstLine="0"/>
              <w:jc w:val="center"/>
            </w:pPr>
            <w:sdt>
              <w:sdtPr>
                <w:id w:val="-20449182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6C14499" w14:textId="77777777" w:rsidR="008015D6" w:rsidRPr="00D8706B"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4F71980B" w14:textId="77777777"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3B4C5E" w:rsidRPr="00411D9E">
              <w:t xml:space="preserve">?  </w:t>
            </w:r>
            <w:sdt>
              <w:sdtPr>
                <w:id w:val="28201106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14:paraId="53E2BE81" w14:textId="407F18F7" w:rsidR="008015D6" w:rsidRPr="00B01058"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1024166062"/>
                <w:text/>
              </w:sdtPr>
              <w:sdtEndPr/>
              <w:sdtContent>
                <w:r w:rsidR="006279D6">
                  <w:t xml:space="preserve">   Click here to enter text.  </w:t>
                </w:r>
              </w:sdtContent>
            </w:sdt>
            <w:r w:rsidRPr="00411D9E">
              <w:t xml:space="preserve"> </w:t>
            </w:r>
          </w:p>
        </w:tc>
      </w:tr>
      <w:tr w:rsidR="008015D6" w:rsidRPr="00301640" w14:paraId="66B9A9E3"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1B4B22B" w14:textId="77777777" w:rsidR="008015D6" w:rsidRPr="00147DFA" w:rsidRDefault="00534E14" w:rsidP="00210789">
            <w:pPr>
              <w:spacing w:before="120" w:line="240" w:lineRule="auto"/>
              <w:ind w:firstLine="0"/>
              <w:jc w:val="center"/>
            </w:pPr>
            <w:sdt>
              <w:sdtPr>
                <w:id w:val="-49049134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C23E4D3" w14:textId="77777777" w:rsidR="008015D6" w:rsidRPr="00301640"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80E5E41" w14:textId="77777777"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703449385"/>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14:paraId="7A4290CB" w14:textId="7C7C0F96" w:rsidR="008015D6" w:rsidRPr="00B01058" w:rsidRDefault="00534E14"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2073648886"/>
                <w:text/>
              </w:sdtPr>
              <w:sdtEndPr/>
              <w:sdtContent>
                <w:r w:rsidR="006279D6">
                  <w:t xml:space="preserve">   Click here to enter text.  </w:t>
                </w:r>
              </w:sdtContent>
            </w:sdt>
          </w:p>
        </w:tc>
      </w:tr>
      <w:tr w:rsidR="008015D6" w:rsidRPr="00301640" w14:paraId="1EC71F70"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BB76A43" w14:textId="77777777" w:rsidR="008015D6" w:rsidRDefault="00534E14" w:rsidP="00210789">
            <w:pPr>
              <w:ind w:firstLine="0"/>
              <w:jc w:val="center"/>
            </w:pPr>
            <w:sdt>
              <w:sdtPr>
                <w:id w:val="15662161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67495C2" w14:textId="77777777" w:rsidR="008015D6" w:rsidRPr="00D8706B" w:rsidRDefault="008015D6" w:rsidP="00D44360">
            <w:pPr>
              <w:pStyle w:val="ListParagraph"/>
              <w:numPr>
                <w:ilvl w:val="0"/>
                <w:numId w:val="53"/>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01A2126A" w14:textId="77777777"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3B4C5E" w:rsidRPr="00411D9E">
              <w:t xml:space="preserve">.  </w:t>
            </w:r>
            <w:r w:rsidRPr="00411D9E">
              <w:t>(Requires an export authorization)   Coordinate with your export control staff</w:t>
            </w:r>
            <w:r w:rsidR="003B4C5E" w:rsidRPr="00411D9E">
              <w:t xml:space="preserve">.  </w:t>
            </w:r>
            <w:sdt>
              <w:sdtPr>
                <w:id w:val="-66354617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14:paraId="41A9254E" w14:textId="77777777" w:rsidR="008015D6" w:rsidRPr="00411D9E" w:rsidRDefault="008015D6" w:rsidP="00210789">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14:paraId="1108EF0A" w14:textId="58DF818A" w:rsidR="008015D6" w:rsidRPr="00B01058" w:rsidRDefault="00534E14"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2077429296"/>
                <w:text/>
              </w:sdtPr>
              <w:sdtEndPr/>
              <w:sdtContent>
                <w:r w:rsidR="006279D6">
                  <w:t xml:space="preserve">   Click here to enter text.  </w:t>
                </w:r>
              </w:sdtContent>
            </w:sdt>
            <w:r w:rsidR="008015D6" w:rsidRPr="00411D9E">
              <w:t xml:space="preserve">  </w:t>
            </w:r>
          </w:p>
        </w:tc>
      </w:tr>
      <w:tr w:rsidR="008015D6" w:rsidRPr="00301640" w14:paraId="5E25834D"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80DC621" w14:textId="77777777" w:rsidR="008015D6" w:rsidRPr="00147DFA" w:rsidRDefault="00534E14" w:rsidP="00210789">
            <w:pPr>
              <w:spacing w:before="120" w:line="240" w:lineRule="auto"/>
              <w:ind w:firstLine="0"/>
              <w:jc w:val="center"/>
              <w:rPr>
                <w:color w:val="FF0000"/>
              </w:rPr>
            </w:pPr>
            <w:sdt>
              <w:sdtPr>
                <w:id w:val="-54128442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2376D3E8" w14:textId="77777777" w:rsidR="008015D6" w:rsidRPr="00D8706B" w:rsidRDefault="008015D6" w:rsidP="00D44360">
            <w:pPr>
              <w:pStyle w:val="ListParagraph"/>
              <w:numPr>
                <w:ilvl w:val="0"/>
                <w:numId w:val="53"/>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20AC1EAF" w14:textId="77777777" w:rsidR="008015D6" w:rsidRPr="00FD76D4"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3B4C5E" w:rsidRPr="00FD76D4">
              <w:t xml:space="preserve">?  </w:t>
            </w:r>
            <w:sdt>
              <w:sdtPr>
                <w:id w:val="363330388"/>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01842770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14:paraId="0621EA48" w14:textId="3127AE93"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3B4C5E" w:rsidRPr="00FD76D4">
              <w:t xml:space="preserve">.  </w:t>
            </w:r>
            <w:sdt>
              <w:sdtPr>
                <w:id w:val="1735744329"/>
                <w:text/>
              </w:sdtPr>
              <w:sdtEndPr/>
              <w:sdtContent>
                <w:r w:rsidR="006279D6">
                  <w:t xml:space="preserve">   Click here to enter text.  </w:t>
                </w:r>
              </w:sdtContent>
            </w:sdt>
          </w:p>
        </w:tc>
      </w:tr>
    </w:tbl>
    <w:p w14:paraId="602B152F" w14:textId="77777777" w:rsidR="008015D6" w:rsidRDefault="008015D6" w:rsidP="008015D6"/>
    <w:p w14:paraId="6FD8A1B6" w14:textId="77777777" w:rsidR="008015D6" w:rsidRDefault="008015D6">
      <w:r>
        <w:br w:type="page"/>
      </w:r>
    </w:p>
    <w:p w14:paraId="64C0A3B3" w14:textId="77777777" w:rsidR="008015D6" w:rsidRDefault="008015D6" w:rsidP="00DC6F61">
      <w:pPr>
        <w:pStyle w:val="Heading9"/>
      </w:pPr>
      <w:bookmarkStart w:id="1321" w:name="_Checklist_C:_Suggested"/>
      <w:bookmarkStart w:id="1322" w:name="_Toc517769584"/>
      <w:bookmarkEnd w:id="1321"/>
      <w:r>
        <w:t>Checklist C: Suggested Best Practices for Meetings with Foreign Persons</w:t>
      </w:r>
      <w:bookmarkEnd w:id="1322"/>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8015D6" w:rsidRPr="00193D8D" w14:paraId="49B30D21" w14:textId="77777777" w:rsidTr="006C2843">
        <w:trPr>
          <w:cnfStyle w:val="100000000000" w:firstRow="1" w:lastRow="0" w:firstColumn="0" w:lastColumn="0" w:oddVBand="0" w:evenVBand="0" w:oddHBand="0"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D54E91C" w14:textId="77777777" w:rsidR="008015D6" w:rsidRPr="00306B88" w:rsidRDefault="008015D6" w:rsidP="00A6019C">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14:paraId="4D7FC444" w14:textId="77777777" w:rsidR="008015D6" w:rsidRPr="00306B88" w:rsidRDefault="008015D6" w:rsidP="00A6019C">
            <w:pPr>
              <w:spacing w:before="600" w:line="240" w:lineRule="auto"/>
              <w:ind w:firstLine="0"/>
              <w:contextualSpacing/>
              <w:rPr>
                <w:rFonts w:eastAsia="MS Gothic"/>
                <w:b w:val="0"/>
                <w:color w:val="000000" w:themeColor="text1"/>
              </w:rPr>
            </w:pPr>
          </w:p>
          <w:p w14:paraId="39995087" w14:textId="77777777" w:rsidR="008015D6" w:rsidRPr="00306B88" w:rsidRDefault="008015D6" w:rsidP="00A6019C">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8015D6" w:rsidRPr="00145FA0" w14:paraId="57243CFA" w14:textId="77777777" w:rsidTr="006C2843">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50B8CC4" w14:textId="77777777" w:rsidR="008015D6" w:rsidRPr="001F4E71" w:rsidRDefault="008015D6" w:rsidP="00A6019C">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8015D6" w:rsidRPr="00145FA0" w14:paraId="4501515A" w14:textId="77777777" w:rsidTr="006C2843">
        <w:trPr>
          <w:trHeight w:val="288"/>
          <w:jc w:val="center"/>
        </w:trPr>
        <w:sdt>
          <w:sdtPr>
            <w:rPr>
              <w:rFonts w:ascii="Calibri" w:hAnsi="Calibri"/>
            </w:rPr>
            <w:id w:val="13095918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44433BD" w14:textId="77777777" w:rsidR="008015D6" w:rsidRPr="00D80973"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6781A93B" w14:textId="77777777" w:rsidR="008015D6" w:rsidRPr="00D80973"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4279" w:type="pct"/>
            <w:vAlign w:val="center"/>
          </w:tcPr>
          <w:p w14:paraId="744638E3" w14:textId="77777777" w:rsidR="008015D6" w:rsidRPr="00D80973"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8015D6" w:rsidRPr="00145FA0" w14:paraId="0CBABAAA"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41866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E9AD152" w14:textId="77777777"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745D18A4" w14:textId="77777777" w:rsidR="008015D6" w:rsidRPr="00D80973"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4279" w:type="pct"/>
            <w:vAlign w:val="center"/>
          </w:tcPr>
          <w:p w14:paraId="32875453" w14:textId="77777777" w:rsidR="008015D6" w:rsidRPr="00D80973"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8015D6" w:rsidRPr="00596EAD" w14:paraId="4D6E2D2E" w14:textId="77777777" w:rsidTr="006C2843">
        <w:trPr>
          <w:trHeight w:val="288"/>
          <w:jc w:val="center"/>
        </w:trPr>
        <w:sdt>
          <w:sdtPr>
            <w:rPr>
              <w:rFonts w:ascii="Calibri" w:hAnsi="Calibri"/>
            </w:rPr>
            <w:id w:val="19747100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297BC4F"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42201783" w14:textId="77777777" w:rsidR="008015D6" w:rsidRPr="00960A54"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3</w:t>
            </w:r>
          </w:p>
        </w:tc>
        <w:tc>
          <w:tcPr>
            <w:tcW w:w="4279" w:type="pct"/>
            <w:vAlign w:val="center"/>
          </w:tcPr>
          <w:p w14:paraId="6432DD52"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14:paraId="0E617FBD"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8015D6" w:rsidRPr="00145FA0" w14:paraId="0D9E6734"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7732376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6C82E68"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18A90674"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4</w:t>
            </w:r>
          </w:p>
        </w:tc>
        <w:tc>
          <w:tcPr>
            <w:tcW w:w="4279" w:type="pct"/>
            <w:vAlign w:val="center"/>
          </w:tcPr>
          <w:p w14:paraId="27694C3C"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8015D6" w:rsidRPr="00145FA0" w14:paraId="40CBA4AB" w14:textId="77777777" w:rsidTr="006C2843">
        <w:tblPrEx>
          <w:jc w:val="left"/>
        </w:tblPrEx>
        <w:trPr>
          <w:trHeight w:val="288"/>
        </w:trPr>
        <w:sdt>
          <w:sdtPr>
            <w:rPr>
              <w:rFonts w:ascii="Calibri" w:hAnsi="Calibri"/>
            </w:rPr>
            <w:id w:val="-1444463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0E9DB5C" w14:textId="77777777"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76910500" w14:textId="77777777" w:rsidR="008015D6"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5</w:t>
            </w:r>
          </w:p>
        </w:tc>
        <w:tc>
          <w:tcPr>
            <w:tcW w:w="4279" w:type="pct"/>
            <w:vAlign w:val="center"/>
          </w:tcPr>
          <w:p w14:paraId="3479D420"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sections 2.5 and 3.6</w:t>
            </w:r>
            <w:r w:rsidR="003B4C5E">
              <w:rPr>
                <w:rFonts w:ascii="Calibri" w:hAnsi="Calibri"/>
                <w:bCs/>
                <w:color w:val="000000" w:themeColor="text1"/>
              </w:rPr>
              <w:t xml:space="preserve">.  </w:t>
            </w:r>
          </w:p>
        </w:tc>
      </w:tr>
      <w:tr w:rsidR="008015D6" w:rsidRPr="00145FA0" w14:paraId="61F2B23C"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9473792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F79142D"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4307FD4E"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6</w:t>
            </w:r>
          </w:p>
        </w:tc>
        <w:tc>
          <w:tcPr>
            <w:tcW w:w="4279" w:type="pct"/>
            <w:vAlign w:val="center"/>
          </w:tcPr>
          <w:p w14:paraId="248D75F3"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rsidR="003B4C5E">
              <w:t xml:space="preserve">.  </w:t>
            </w:r>
          </w:p>
        </w:tc>
      </w:tr>
      <w:tr w:rsidR="008015D6" w:rsidRPr="00145FA0" w14:paraId="41424D34" w14:textId="77777777" w:rsidTr="006C2843">
        <w:trPr>
          <w:trHeight w:val="288"/>
          <w:jc w:val="center"/>
        </w:trPr>
        <w:sdt>
          <w:sdtPr>
            <w:rPr>
              <w:rFonts w:ascii="Calibri" w:hAnsi="Calibri"/>
            </w:rPr>
            <w:id w:val="-41725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6AC8229"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130A3AFC" w14:textId="77777777" w:rsidR="008015D6" w:rsidRPr="00145FA0"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7</w:t>
            </w:r>
          </w:p>
        </w:tc>
        <w:tc>
          <w:tcPr>
            <w:tcW w:w="4279" w:type="pct"/>
            <w:vAlign w:val="center"/>
          </w:tcPr>
          <w:p w14:paraId="0A859218" w14:textId="77777777" w:rsidR="008015D6" w:rsidRPr="00145FA0"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8015D6" w:rsidRPr="00145FA0" w14:paraId="0C05D73E"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412750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7989D5B" w14:textId="77777777" w:rsidR="008015D6" w:rsidRPr="00B5000F"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24D98141"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8</w:t>
            </w:r>
          </w:p>
        </w:tc>
        <w:tc>
          <w:tcPr>
            <w:tcW w:w="4279" w:type="pct"/>
            <w:vAlign w:val="center"/>
          </w:tcPr>
          <w:p w14:paraId="4740623F"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8015D6" w:rsidRPr="00145FA0" w14:paraId="07FBC082" w14:textId="77777777" w:rsidTr="006C2843">
        <w:trPr>
          <w:trHeight w:val="874"/>
          <w:jc w:val="center"/>
        </w:trPr>
        <w:sdt>
          <w:sdtPr>
            <w:rPr>
              <w:rFonts w:ascii="Calibri" w:hAnsi="Calibri"/>
            </w:rPr>
            <w:id w:val="-19168501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71F1C85"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5F960098" w14:textId="77777777" w:rsidR="008015D6" w:rsidRPr="00440C61"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strike/>
              </w:rPr>
            </w:pPr>
            <w:r>
              <w:t>9</w:t>
            </w:r>
          </w:p>
        </w:tc>
        <w:tc>
          <w:tcPr>
            <w:tcW w:w="4279" w:type="pct"/>
            <w:vAlign w:val="center"/>
          </w:tcPr>
          <w:p w14:paraId="18A19EBD"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14:paraId="0B537222" w14:textId="77777777" w:rsidR="008015D6" w:rsidRPr="00596EAD" w:rsidRDefault="008015D6" w:rsidP="00D44360">
            <w:pPr>
              <w:pStyle w:val="ListParagraph"/>
              <w:numPr>
                <w:ilvl w:val="0"/>
                <w:numId w:val="46"/>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14:paraId="1B4E420B" w14:textId="77777777" w:rsidR="008015D6" w:rsidRPr="008A41B5" w:rsidRDefault="008015D6" w:rsidP="00D44360">
            <w:pPr>
              <w:pStyle w:val="ListParagraph"/>
              <w:numPr>
                <w:ilvl w:val="0"/>
                <w:numId w:val="46"/>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t>STI materials (per the NPR 2200.2C; contact Center STI Manager for guidance)</w:t>
            </w:r>
          </w:p>
          <w:p w14:paraId="2448629C" w14:textId="77777777" w:rsidR="008015D6" w:rsidRPr="00F32470" w:rsidRDefault="008015D6" w:rsidP="00D44360">
            <w:pPr>
              <w:pStyle w:val="ListParagraph"/>
              <w:numPr>
                <w:ilvl w:val="0"/>
                <w:numId w:val="46"/>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t>Non-STI materials (</w:t>
            </w:r>
            <w:r>
              <w:rPr>
                <w:color w:val="000000" w:themeColor="text1"/>
              </w:rPr>
              <w:t xml:space="preserve">e.g., </w:t>
            </w:r>
            <w:r w:rsidRPr="00596EAD">
              <w:rPr>
                <w:color w:val="000000" w:themeColor="text1"/>
              </w:rPr>
              <w:t xml:space="preserve">using NASA Form 1676; contact ECS for guidance)  </w:t>
            </w:r>
          </w:p>
        </w:tc>
      </w:tr>
      <w:tr w:rsidR="008015D6" w:rsidRPr="00145FA0" w14:paraId="278CE321"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748190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014F9CA"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1FBFADED" w14:textId="77777777" w:rsidR="008015D6"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10</w:t>
            </w:r>
          </w:p>
        </w:tc>
        <w:tc>
          <w:tcPr>
            <w:tcW w:w="4279" w:type="pct"/>
            <w:vAlign w:val="center"/>
          </w:tcPr>
          <w:p w14:paraId="17801406" w14:textId="77777777" w:rsidR="008015D6" w:rsidRPr="00F3247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Someone has been designated to make a record of the meeting</w:t>
            </w:r>
            <w:r w:rsidR="003B4C5E">
              <w:t xml:space="preserve">.  </w:t>
            </w:r>
          </w:p>
        </w:tc>
      </w:tr>
      <w:tr w:rsidR="008015D6" w:rsidRPr="00450E28" w14:paraId="24AEDAF7" w14:textId="77777777" w:rsidTr="006C2843">
        <w:trPr>
          <w:trHeight w:val="288"/>
          <w:jc w:val="center"/>
        </w:trPr>
        <w:sdt>
          <w:sdtPr>
            <w:rPr>
              <w:rFonts w:ascii="Calibri" w:hAnsi="Calibri"/>
              <w:color w:val="000000" w:themeColor="text1"/>
            </w:rPr>
            <w:id w:val="549895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62F21E43" w14:textId="77777777" w:rsidR="008015D6" w:rsidRPr="00F914A9" w:rsidRDefault="008015D6" w:rsidP="00A6019C">
                <w:pPr>
                  <w:ind w:firstLine="0"/>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14:paraId="7D7FCFCC" w14:textId="77777777"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B53AEAF" w14:textId="77777777"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c>
          <w:tcPr>
            <w:tcW w:w="4279" w:type="pct"/>
            <w:vAlign w:val="center"/>
          </w:tcPr>
          <w:p w14:paraId="446146DE" w14:textId="77777777" w:rsidR="008015D6"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14:paraId="62E87D93" w14:textId="77777777" w:rsidR="008015D6" w:rsidRDefault="00534E14"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i/>
                <w:color w:val="000000" w:themeColor="text1"/>
              </w:rPr>
            </w:pPr>
            <w:sdt>
              <w:sdtPr>
                <w:rPr>
                  <w:rFonts w:ascii="Calibri" w:hAnsi="Calibri"/>
                  <w:color w:val="000000" w:themeColor="text1"/>
                </w:rPr>
                <w:id w:val="397100156"/>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rFonts w:eastAsiaTheme="minorHAnsi" w:cstheme="minorBidi"/>
                <w:color w:val="000000" w:themeColor="text1"/>
              </w:rPr>
              <w:t xml:space="preserve"> </w:t>
            </w:r>
            <w:r w:rsidR="008015D6">
              <w:rPr>
                <w:rFonts w:eastAsiaTheme="minorHAnsi" w:cstheme="minorBidi"/>
                <w:color w:val="000000" w:themeColor="text1"/>
              </w:rPr>
              <w:t xml:space="preserve">This meeting is not a teleconference or video teleconference.  Go to Item 12. </w:t>
            </w:r>
          </w:p>
          <w:p w14:paraId="0C2662D2" w14:textId="77777777" w:rsidR="008015D6" w:rsidRPr="00450E28"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14:paraId="37A9D3C7" w14:textId="77777777" w:rsidR="008015D6" w:rsidRPr="00450E28" w:rsidRDefault="00534E14"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195500347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There is a trusted agent at each location</w:t>
            </w:r>
            <w:r w:rsidR="008015D6">
              <w:rPr>
                <w:color w:val="000000" w:themeColor="text1"/>
              </w:rPr>
              <w:t xml:space="preserve"> </w:t>
            </w:r>
            <w:r w:rsidR="008015D6" w:rsidRPr="00450E28">
              <w:rPr>
                <w:color w:val="000000" w:themeColor="text1"/>
              </w:rPr>
              <w:t xml:space="preserve">who will call in and be responsible for identifying and vetting attendees against the requirement(s) and authorization(s).  </w:t>
            </w:r>
          </w:p>
          <w:p w14:paraId="092E49B2" w14:textId="77777777" w:rsidR="008015D6" w:rsidRPr="00450E28" w:rsidRDefault="00534E14"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1462710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name and phone number of </w:t>
            </w:r>
            <w:r w:rsidR="008015D6">
              <w:rPr>
                <w:color w:val="000000" w:themeColor="text1"/>
              </w:rPr>
              <w:t>each</w:t>
            </w:r>
            <w:r w:rsidR="008015D6" w:rsidRPr="00450E28">
              <w:rPr>
                <w:color w:val="000000" w:themeColor="text1"/>
              </w:rPr>
              <w:t xml:space="preserve"> trusted agent has been received by the host.</w:t>
            </w:r>
          </w:p>
          <w:p w14:paraId="4FCDE151" w14:textId="77777777" w:rsidR="008015D6" w:rsidRPr="00450E28" w:rsidRDefault="00534E14"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0120157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trusted agents are provided with written instructions to prevent the unauthorized release of export-controlled information.  </w:t>
            </w:r>
          </w:p>
          <w:p w14:paraId="2849CE59" w14:textId="77777777" w:rsidR="008015D6" w:rsidRPr="00450E28" w:rsidRDefault="00534E14"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706568410"/>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Available technology is used to track the names and phone numbers of participants calling in to prevent rogue call-ins.</w:t>
            </w:r>
          </w:p>
          <w:p w14:paraId="327DF1B7" w14:textId="77777777" w:rsidR="008015D6" w:rsidRPr="00450E28" w:rsidRDefault="00534E14"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449857082"/>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An ECS representative has been invited to ensure compliance with export control requirements. </w:t>
            </w:r>
            <w:r w:rsidR="008015D6">
              <w:rPr>
                <w:rFonts w:eastAsiaTheme="minorHAnsi" w:cstheme="minorBidi"/>
                <w:color w:val="000000" w:themeColor="text1"/>
              </w:rPr>
              <w:t xml:space="preserve"> </w:t>
            </w:r>
          </w:p>
        </w:tc>
      </w:tr>
      <w:tr w:rsidR="008015D6" w:rsidRPr="00145FA0" w14:paraId="6958331A"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312F545" w14:textId="77777777" w:rsidR="008015D6" w:rsidRPr="00145FA0" w:rsidRDefault="008015D6" w:rsidP="00A6019C">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8015D6" w:rsidRPr="00F914A9" w14:paraId="7879BAE0" w14:textId="77777777" w:rsidTr="006C2843">
        <w:tblPrEx>
          <w:jc w:val="left"/>
        </w:tblPrEx>
        <w:trPr>
          <w:trHeight w:val="288"/>
        </w:trPr>
        <w:sdt>
          <w:sdtPr>
            <w:rPr>
              <w:rFonts w:ascii="Calibri" w:hAnsi="Calibri"/>
            </w:rPr>
            <w:id w:val="9529133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77AD60E1" w14:textId="77777777"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14:paraId="516AA248" w14:textId="77777777" w:rsidR="008015D6" w:rsidRPr="00F914A9"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rsidRPr="00F914A9">
              <w:t>1</w:t>
            </w:r>
            <w:r>
              <w:t>2</w:t>
            </w:r>
          </w:p>
        </w:tc>
        <w:tc>
          <w:tcPr>
            <w:tcW w:w="4279" w:type="pct"/>
          </w:tcPr>
          <w:p w14:paraId="02E07874" w14:textId="77777777" w:rsidR="008015D6" w:rsidRPr="00F914A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8015D6" w:rsidRPr="00145FA0" w14:paraId="16EE634F"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1327004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103212E"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201CD195" w14:textId="77777777" w:rsidR="008015D6"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13</w:t>
            </w:r>
          </w:p>
        </w:tc>
        <w:tc>
          <w:tcPr>
            <w:tcW w:w="4279" w:type="pct"/>
            <w:vAlign w:val="center"/>
          </w:tcPr>
          <w:p w14:paraId="0CA0FBF3" w14:textId="77777777"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8015D6" w:rsidRPr="00924D8C" w14:paraId="157FD969" w14:textId="77777777" w:rsidTr="006C2843">
        <w:trPr>
          <w:trHeight w:val="288"/>
          <w:jc w:val="center"/>
        </w:trPr>
        <w:sdt>
          <w:sdtPr>
            <w:rPr>
              <w:rFonts w:ascii="Calibri" w:hAnsi="Calibri"/>
            </w:rPr>
            <w:id w:val="-15701166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26492DB" w14:textId="77777777" w:rsidR="008015D6" w:rsidRDefault="008015D6" w:rsidP="00A6019C">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14:paraId="7762CE7F" w14:textId="77777777" w:rsidR="008015D6" w:rsidRDefault="008015D6" w:rsidP="00A6019C">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14</w:t>
            </w:r>
          </w:p>
        </w:tc>
        <w:tc>
          <w:tcPr>
            <w:tcW w:w="4279" w:type="pct"/>
            <w:vAlign w:val="center"/>
          </w:tcPr>
          <w:p w14:paraId="2498D068" w14:textId="77777777" w:rsidR="008015D6" w:rsidRPr="00924D8C"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8015D6" w:rsidRPr="00145FA0" w14:paraId="249FEA52"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4835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4C44A63" w14:textId="77777777" w:rsidR="008015D6" w:rsidRPr="00145FA0" w:rsidRDefault="008015D6" w:rsidP="00A6019C">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14:paraId="5966AF79" w14:textId="77777777" w:rsidR="008015D6" w:rsidRPr="00145FA0"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15</w:t>
            </w:r>
          </w:p>
        </w:tc>
        <w:tc>
          <w:tcPr>
            <w:tcW w:w="4279" w:type="pct"/>
            <w:vAlign w:val="center"/>
          </w:tcPr>
          <w:p w14:paraId="5366AA4B" w14:textId="77777777"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8015D6" w:rsidRPr="00145FA0" w14:paraId="096DE288" w14:textId="77777777" w:rsidTr="006C2843">
        <w:trPr>
          <w:trHeight w:val="692"/>
          <w:jc w:val="center"/>
        </w:trPr>
        <w:sdt>
          <w:sdtPr>
            <w:rPr>
              <w:rFonts w:ascii="Calibri" w:hAnsi="Calibri"/>
            </w:rPr>
            <w:id w:val="-3894972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5ED14EC"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13486001" w14:textId="77777777"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16</w:t>
            </w:r>
          </w:p>
        </w:tc>
        <w:tc>
          <w:tcPr>
            <w:tcW w:w="4279" w:type="pct"/>
            <w:vAlign w:val="center"/>
          </w:tcPr>
          <w:p w14:paraId="5A97B7AA" w14:textId="77777777" w:rsidR="008015D6" w:rsidRPr="00F32470" w:rsidDel="0042301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8015D6" w:rsidRPr="00145FA0" w14:paraId="5BD950C2" w14:textId="77777777" w:rsidTr="006C2843">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5117149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79832DA"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4E3BEEC" w14:textId="77777777" w:rsidR="008015D6" w:rsidRDefault="008015D6" w:rsidP="00A6019C">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17</w:t>
            </w:r>
          </w:p>
        </w:tc>
        <w:tc>
          <w:tcPr>
            <w:tcW w:w="4279" w:type="pct"/>
            <w:vAlign w:val="center"/>
          </w:tcPr>
          <w:p w14:paraId="30202287" w14:textId="77777777" w:rsidR="008015D6" w:rsidRPr="00F3247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8015D6" w:rsidRPr="00145FA0" w14:paraId="2D229105" w14:textId="77777777" w:rsidTr="006C2843">
        <w:trPr>
          <w:trHeight w:val="458"/>
          <w:jc w:val="center"/>
        </w:trPr>
        <w:sdt>
          <w:sdtPr>
            <w:rPr>
              <w:rFonts w:ascii="Calibri" w:hAnsi="Calibri"/>
            </w:rPr>
            <w:id w:val="7221082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AFC19C3"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74752E45" w14:textId="77777777"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18</w:t>
            </w:r>
          </w:p>
        </w:tc>
        <w:tc>
          <w:tcPr>
            <w:tcW w:w="4279" w:type="pct"/>
            <w:vAlign w:val="center"/>
          </w:tcPr>
          <w:p w14:paraId="4E7D0480" w14:textId="77777777" w:rsidR="008015D6" w:rsidRPr="00494D05"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94D05">
              <w:rPr>
                <w:color w:val="000000" w:themeColor="text1"/>
              </w:rPr>
              <w:t>Handouts containing export-controlled information are tightly controlled.</w:t>
            </w:r>
          </w:p>
        </w:tc>
      </w:tr>
      <w:tr w:rsidR="008015D6" w:rsidRPr="00145FA0" w14:paraId="5D4B0491"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918170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2224396" w14:textId="77777777" w:rsidR="008015D6" w:rsidRPr="00145FA0" w:rsidRDefault="008015D6" w:rsidP="00A6019C">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14:paraId="17879202" w14:textId="77777777"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19</w:t>
            </w:r>
          </w:p>
        </w:tc>
        <w:tc>
          <w:tcPr>
            <w:tcW w:w="4279" w:type="pct"/>
            <w:vAlign w:val="center"/>
          </w:tcPr>
          <w:p w14:paraId="46F91943" w14:textId="77777777" w:rsidR="008015D6" w:rsidRPr="00145FA0"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8015D6" w:rsidRPr="00145FA0" w14:paraId="38CA075F" w14:textId="77777777" w:rsidTr="006C2843">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1FB17BA" w14:textId="77777777" w:rsidR="008015D6" w:rsidRPr="00145FA0" w:rsidRDefault="008015D6" w:rsidP="00A6019C">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8015D6" w:rsidRPr="00145FA0" w14:paraId="63D2D55D"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141833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3989A852"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14:paraId="710B1F56"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20</w:t>
            </w:r>
          </w:p>
        </w:tc>
        <w:tc>
          <w:tcPr>
            <w:tcW w:w="4279" w:type="pct"/>
            <w:vAlign w:val="center"/>
          </w:tcPr>
          <w:p w14:paraId="52BE265E" w14:textId="77777777" w:rsidR="008015D6" w:rsidRPr="00924D8C" w:rsidRDefault="008015D6" w:rsidP="00A6019C">
            <w:pPr>
              <w:spacing w:before="120"/>
              <w:ind w:firstLine="0"/>
              <w:cnfStyle w:val="000000100000" w:firstRow="0" w:lastRow="0" w:firstColumn="0" w:lastColumn="0" w:oddVBand="0" w:evenVBand="0" w:oddHBand="1" w:evenHBand="0" w:firstRowFirstColumn="0" w:firstRowLastColumn="0" w:lastRowFirstColumn="0" w:lastRowLastColumn="0"/>
            </w:pPr>
            <w:r w:rsidRPr="00924D8C">
              <w:t>Export-controlled materials (hardcopy or electronic) are not left unattended.</w:t>
            </w:r>
          </w:p>
        </w:tc>
      </w:tr>
      <w:tr w:rsidR="008015D6" w:rsidRPr="00145FA0" w14:paraId="73F8B05F" w14:textId="77777777" w:rsidTr="006C2843">
        <w:trPr>
          <w:trHeight w:val="288"/>
          <w:jc w:val="center"/>
        </w:trPr>
        <w:sdt>
          <w:sdtPr>
            <w:rPr>
              <w:rFonts w:ascii="Calibri" w:hAnsi="Calibri"/>
            </w:rPr>
            <w:id w:val="-16360190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2A503C3C"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14:paraId="63238F67" w14:textId="77777777" w:rsidR="008015D6" w:rsidRPr="00145FA0"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21</w:t>
            </w:r>
          </w:p>
        </w:tc>
        <w:tc>
          <w:tcPr>
            <w:tcW w:w="4279" w:type="pct"/>
            <w:vAlign w:val="center"/>
          </w:tcPr>
          <w:p w14:paraId="664158CD" w14:textId="77777777" w:rsidR="008015D6" w:rsidRPr="00450E28"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8015D6" w:rsidRPr="00145FA0" w14:paraId="439B9D64"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10086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26932F0A" w14:textId="77777777"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14:paraId="7780564A" w14:textId="77777777"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22</w:t>
            </w:r>
          </w:p>
        </w:tc>
        <w:tc>
          <w:tcPr>
            <w:tcW w:w="4279" w:type="pct"/>
            <w:vAlign w:val="center"/>
          </w:tcPr>
          <w:p w14:paraId="117B55EA" w14:textId="77777777" w:rsidR="008015D6" w:rsidRPr="00450E28"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Technical Assistance Agreement (TAA), Document Availability Authorization</w:t>
            </w:r>
            <w:r w:rsidRPr="00450E28">
              <w:rPr>
                <w:color w:val="000000" w:themeColor="text1"/>
              </w:rPr>
              <w:t xml:space="preserve"> </w:t>
            </w:r>
            <w:r>
              <w:rPr>
                <w:color w:val="000000" w:themeColor="text1"/>
              </w:rPr>
              <w:t>(</w:t>
            </w:r>
            <w:r w:rsidRPr="00450E28">
              <w:rPr>
                <w:color w:val="000000" w:themeColor="text1"/>
              </w:rPr>
              <w:t>DAA</w:t>
            </w:r>
            <w:r>
              <w:rPr>
                <w:color w:val="000000" w:themeColor="text1"/>
              </w:rPr>
              <w:t>)</w:t>
            </w:r>
            <w:r w:rsidRPr="00450E28">
              <w:rPr>
                <w:color w:val="000000" w:themeColor="text1"/>
              </w:rPr>
              <w:t>, 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14:paraId="43F1E5B0" w14:textId="77777777" w:rsidR="00210789" w:rsidRDefault="00210789" w:rsidP="008015D6"/>
    <w:p w14:paraId="32055B0B" w14:textId="77777777" w:rsidR="00210789" w:rsidRDefault="00210789">
      <w:r>
        <w:br w:type="page"/>
      </w:r>
    </w:p>
    <w:p w14:paraId="12828120" w14:textId="77777777" w:rsidR="00006E0E" w:rsidRPr="008015D6" w:rsidRDefault="008015D6" w:rsidP="00DC6F61">
      <w:pPr>
        <w:pStyle w:val="Heading9"/>
      </w:pPr>
      <w:bookmarkStart w:id="1323" w:name="_Toc517769585"/>
      <w:r w:rsidRPr="008015D6">
        <w:t>Checklist D: Guidance for Export Control Review for STI Release</w:t>
      </w:r>
      <w:bookmarkEnd w:id="1323"/>
    </w:p>
    <w:tbl>
      <w:tblPr>
        <w:tblStyle w:val="GridTable4-Accent11"/>
        <w:tblW w:w="5000" w:type="pct"/>
        <w:tblLook w:val="04A0" w:firstRow="1" w:lastRow="0" w:firstColumn="1" w:lastColumn="0" w:noHBand="0" w:noVBand="1"/>
      </w:tblPr>
      <w:tblGrid>
        <w:gridCol w:w="6020"/>
        <w:gridCol w:w="1709"/>
        <w:gridCol w:w="1621"/>
      </w:tblGrid>
      <w:tr w:rsidR="00C50B54" w14:paraId="5D2910E2" w14:textId="77777777" w:rsidTr="00DC6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33A07115" w14:textId="700447C5" w:rsidR="00C50B54" w:rsidRPr="00F929D6" w:rsidRDefault="00CB447E" w:rsidP="00B76115">
            <w:pPr>
              <w:spacing w:before="0" w:line="240" w:lineRule="auto"/>
              <w:ind w:firstLine="0"/>
            </w:pPr>
            <w:bookmarkStart w:id="1324" w:name="_Checklist_D:_Guidance"/>
            <w:bookmarkEnd w:id="1324"/>
            <w:r w:rsidRPr="00F929D6">
              <w:t xml:space="preserve">Is the information in a </w:t>
            </w:r>
            <w:r w:rsidRPr="0046571B">
              <w:t>publicly available</w:t>
            </w:r>
            <w:r w:rsidRPr="00F929D6">
              <w:t xml:space="preserve"> document that was appropriately released such as NASA directives, NASA technical engineering, or safety standards?  </w:t>
            </w:r>
          </w:p>
        </w:tc>
        <w:tc>
          <w:tcPr>
            <w:tcW w:w="914" w:type="pct"/>
          </w:tcPr>
          <w:p w14:paraId="2D1EFEE8" w14:textId="77777777" w:rsidR="00C50B54" w:rsidRDefault="00534E14"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04639796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Yes</w:t>
            </w:r>
          </w:p>
        </w:tc>
        <w:tc>
          <w:tcPr>
            <w:tcW w:w="867" w:type="pct"/>
          </w:tcPr>
          <w:p w14:paraId="1925E0AD" w14:textId="77777777" w:rsidR="00C50B54" w:rsidRDefault="00534E14"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123530229"/>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62A8E401"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0B79853F" w14:textId="77777777" w:rsidR="00C50B54" w:rsidRPr="00F929D6" w:rsidRDefault="00C50B54" w:rsidP="00B76115">
            <w:pPr>
              <w:spacing w:before="0" w:line="240" w:lineRule="auto"/>
              <w:ind w:firstLine="0"/>
              <w:rPr>
                <w:b w:val="0"/>
              </w:rPr>
            </w:pPr>
            <w:r w:rsidRPr="00F929D6">
              <w:t>Is the information high-level program schedules, budget information, or organizational information?</w:t>
            </w:r>
          </w:p>
        </w:tc>
        <w:tc>
          <w:tcPr>
            <w:tcW w:w="914" w:type="pct"/>
          </w:tcPr>
          <w:p w14:paraId="4FF97EE1" w14:textId="77777777" w:rsidR="00C50B54" w:rsidRDefault="00534E14" w:rsidP="00B76115">
            <w:pPr>
              <w:spacing w:before="0" w:line="240" w:lineRule="auto"/>
              <w:ind w:left="352" w:firstLine="0"/>
              <w:contextualSpacing/>
              <w:cnfStyle w:val="000000100000" w:firstRow="0" w:lastRow="0" w:firstColumn="0" w:lastColumn="0" w:oddVBand="0" w:evenVBand="0" w:oddHBand="1" w:evenHBand="0" w:firstRowFirstColumn="0" w:firstRowLastColumn="0" w:lastRowFirstColumn="0" w:lastRowLastColumn="0"/>
            </w:pPr>
            <w:sdt>
              <w:sdtPr>
                <w:id w:val="2054038336"/>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31855209"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933579501"/>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4E54A45"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043FF82C" w14:textId="77777777" w:rsidR="00C50B54" w:rsidRPr="00F929D6" w:rsidRDefault="00C50B54" w:rsidP="00B76115">
            <w:pPr>
              <w:spacing w:before="0" w:line="240" w:lineRule="auto"/>
              <w:ind w:firstLine="0"/>
              <w:rPr>
                <w:b w:val="0"/>
              </w:rPr>
            </w:pPr>
            <w:r w:rsidRPr="00F929D6">
              <w:t>Is the information presently in the public domain?</w:t>
            </w:r>
            <w:r w:rsidRPr="00F929D6">
              <w:rPr>
                <w:rStyle w:val="FootnoteReference"/>
              </w:rPr>
              <w:footnoteReference w:id="44"/>
            </w:r>
            <w:r w:rsidRPr="00F929D6">
              <w:t xml:space="preserve"> </w:t>
            </w:r>
          </w:p>
          <w:p w14:paraId="2520627D" w14:textId="77777777" w:rsidR="00C50B54" w:rsidRPr="00F929D6" w:rsidRDefault="00C50B54" w:rsidP="00B76115">
            <w:pPr>
              <w:spacing w:before="0" w:line="240" w:lineRule="auto"/>
              <w:ind w:firstLine="0"/>
              <w:rPr>
                <w:b w:val="0"/>
              </w:rPr>
            </w:pPr>
          </w:p>
        </w:tc>
        <w:tc>
          <w:tcPr>
            <w:tcW w:w="914" w:type="pct"/>
          </w:tcPr>
          <w:p w14:paraId="666F1938"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34193033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4F2761F1"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98950834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57DF816"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5B5F0C3C" w14:textId="77777777" w:rsidR="00C50B54" w:rsidRPr="00F929D6" w:rsidRDefault="00C50B54" w:rsidP="00B76115">
            <w:pPr>
              <w:spacing w:before="0" w:line="240" w:lineRule="auto"/>
              <w:ind w:firstLine="0"/>
              <w:rPr>
                <w:b w:val="0"/>
              </w:rPr>
            </w:pPr>
            <w:r w:rsidRPr="00F929D6">
              <w:t>Is the information considered general scientific, mathematical, or engineering principles commonly taught in schools, colleges, and universities?</w:t>
            </w:r>
          </w:p>
        </w:tc>
        <w:tc>
          <w:tcPr>
            <w:tcW w:w="914" w:type="pct"/>
          </w:tcPr>
          <w:p w14:paraId="68654B76"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531245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110CDCC4"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34190720"/>
                <w14:checkbox>
                  <w14:checked w14:val="0"/>
                  <w14:checkedState w14:val="2612" w14:font="MS Gothic"/>
                  <w14:uncheckedState w14:val="2610" w14:font="MS Gothic"/>
                </w14:checkbox>
              </w:sdtPr>
              <w:sdtEndPr/>
              <w:sdtContent>
                <w:r w:rsidR="00592BFF">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31F3448"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3CA33644" w14:textId="77777777" w:rsidR="00C50B54" w:rsidRPr="00F929D6" w:rsidRDefault="00C50B54" w:rsidP="00B76115">
            <w:pPr>
              <w:spacing w:before="0" w:line="240" w:lineRule="auto"/>
              <w:ind w:firstLine="0"/>
              <w:rPr>
                <w:b w:val="0"/>
              </w:rPr>
            </w:pPr>
            <w:r w:rsidRPr="00F929D6">
              <w:t xml:space="preserve">Is the information considered basic marketing information on function or purpose or general system descriptions?  </w:t>
            </w:r>
          </w:p>
        </w:tc>
        <w:tc>
          <w:tcPr>
            <w:tcW w:w="914" w:type="pct"/>
          </w:tcPr>
          <w:p w14:paraId="5C65931C"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37084537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3FC99328"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252704383"/>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6D5239A5"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F258453" w14:textId="77777777" w:rsidR="00C50B54" w:rsidRPr="00F929D6" w:rsidRDefault="00C50B54" w:rsidP="00B76115">
            <w:pPr>
              <w:spacing w:before="0" w:line="240" w:lineRule="auto"/>
              <w:ind w:firstLine="0"/>
              <w:jc w:val="center"/>
              <w:rPr>
                <w:b w:val="0"/>
                <w:i/>
                <w:sz w:val="22"/>
                <w:szCs w:val="22"/>
              </w:rPr>
            </w:pPr>
            <w:r w:rsidRPr="00F929D6">
              <w:rPr>
                <w:i/>
                <w:sz w:val="22"/>
                <w:szCs w:val="22"/>
              </w:rPr>
              <w:t>If you answered “Yes” to any of the above questions, the information does not include export-controlled content.  If you answered “No” to all questions, proceed filling out this Checklist.</w:t>
            </w:r>
          </w:p>
        </w:tc>
      </w:tr>
      <w:tr w:rsidR="00C50B54" w14:paraId="05B951AB"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067A5273" w14:textId="77777777" w:rsidR="00C50B54" w:rsidRPr="00F929D6" w:rsidRDefault="00C50B54" w:rsidP="00B76115">
            <w:pPr>
              <w:spacing w:before="0" w:line="240" w:lineRule="auto"/>
              <w:ind w:firstLine="0"/>
              <w:rPr>
                <w:b w:val="0"/>
              </w:rPr>
            </w:pPr>
            <w:r w:rsidRPr="00F929D6">
              <w:t xml:space="preserve">Will the information be released to a limited audience via a NASA International Agreements?  </w:t>
            </w:r>
          </w:p>
        </w:tc>
        <w:tc>
          <w:tcPr>
            <w:tcW w:w="914" w:type="pct"/>
          </w:tcPr>
          <w:p w14:paraId="1DB9C1A6"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844160970"/>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7A46B5CC"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6592952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60A05118"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317EB8A8" w14:textId="77777777" w:rsidR="00C50B54" w:rsidRPr="00F929D6" w:rsidRDefault="00C50B54" w:rsidP="00B76115">
            <w:pPr>
              <w:spacing w:before="0" w:line="240" w:lineRule="auto"/>
              <w:ind w:firstLine="0"/>
              <w:rPr>
                <w:b w:val="0"/>
              </w:rPr>
            </w:pPr>
            <w:r w:rsidRPr="00F929D6">
              <w:t>Does the information you’re reviewing have dissemination restrictions (i.e. For NASA Internal Use Only)?</w:t>
            </w:r>
          </w:p>
        </w:tc>
        <w:tc>
          <w:tcPr>
            <w:tcW w:w="914" w:type="pct"/>
          </w:tcPr>
          <w:p w14:paraId="657ECCF6"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091540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4C89E198"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91581764"/>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66CAAF26"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0153ED80" w14:textId="2C9C8A5F" w:rsidR="00C50B54" w:rsidRPr="00F929D6" w:rsidRDefault="00C50B54" w:rsidP="00B76115">
            <w:pPr>
              <w:spacing w:before="0" w:line="240" w:lineRule="auto"/>
              <w:ind w:firstLine="0"/>
              <w:rPr>
                <w:b w:val="0"/>
              </w:rPr>
            </w:pPr>
            <w:r w:rsidRPr="00F929D6">
              <w:t xml:space="preserve">Does the information concern a “defense article” on the USML or on the MTCR Annex?  (See </w:t>
            </w:r>
            <w:hyperlink w:anchor="_B-4:_Defense_Articles" w:history="1">
              <w:r w:rsidR="009A058E" w:rsidRPr="00F929D6">
                <w:rPr>
                  <w:rStyle w:val="Hyperlink"/>
                  <w:u w:val="none"/>
                </w:rPr>
                <w:t>Appendix B-4</w:t>
              </w:r>
            </w:hyperlink>
            <w:r w:rsidRPr="00F929D6">
              <w:t xml:space="preserve"> for</w:t>
            </w:r>
            <w:r w:rsidR="009A058E" w:rsidRPr="00F929D6">
              <w:t xml:space="preserve"> defense articles frequently </w:t>
            </w:r>
            <w:r w:rsidR="00C641B9">
              <w:t>used</w:t>
            </w:r>
            <w:r w:rsidR="009A058E" w:rsidRPr="00F929D6">
              <w:t xml:space="preserve"> by NASA</w:t>
            </w:r>
            <w:r w:rsidRPr="00F929D6">
              <w:t>.)</w:t>
            </w:r>
          </w:p>
          <w:p w14:paraId="0BCAEA92" w14:textId="77777777" w:rsidR="00C50B54" w:rsidRPr="00F929D6" w:rsidRDefault="00C50B54" w:rsidP="00B76115">
            <w:pPr>
              <w:spacing w:before="0" w:line="240" w:lineRule="auto"/>
              <w:ind w:firstLine="0"/>
              <w:rPr>
                <w:b w:val="0"/>
              </w:rPr>
            </w:pPr>
            <w:r w:rsidRPr="00F929D6">
              <w:t xml:space="preserve">If “Yes”, does the document contain </w:t>
            </w:r>
            <w:hyperlink w:anchor="technicaldataITAR" w:history="1">
              <w:r w:rsidRPr="00F929D6">
                <w:rPr>
                  <w:rStyle w:val="Hyperlink"/>
                  <w:u w:val="none"/>
                </w:rPr>
                <w:t>technical data</w:t>
              </w:r>
            </w:hyperlink>
            <w:r w:rsidRPr="00F929D6">
              <w:t xml:space="preserve"> related to the defense article? </w:t>
            </w:r>
            <w:r w:rsidR="00FB7BD1" w:rsidRPr="00F929D6">
              <w:t xml:space="preserve"> </w:t>
            </w:r>
          </w:p>
        </w:tc>
        <w:tc>
          <w:tcPr>
            <w:tcW w:w="914" w:type="pct"/>
          </w:tcPr>
          <w:p w14:paraId="029596D2"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50777837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p w14:paraId="3FC7A29C"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68B6123A"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2BE6222C"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09679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36B9C96D"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06506875"/>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p w14:paraId="10713377"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61D0200A"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086A083D" w14:textId="77777777" w:rsidR="00C50B54" w:rsidRDefault="00534E14"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990541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57B39390"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08AE3E58" w14:textId="77777777" w:rsidR="00C50B54" w:rsidRPr="00F929D6" w:rsidRDefault="00C50B54" w:rsidP="00B76115">
            <w:pPr>
              <w:tabs>
                <w:tab w:val="left" w:pos="1296"/>
              </w:tabs>
              <w:spacing w:before="0" w:line="240" w:lineRule="auto"/>
              <w:ind w:firstLine="0"/>
              <w:rPr>
                <w:b w:val="0"/>
              </w:rPr>
            </w:pPr>
            <w:r w:rsidRPr="00F929D6">
              <w:t xml:space="preserve">Does the information concern an item on the CCL?  (See </w:t>
            </w:r>
            <w:hyperlink w:anchor="_Table_1:_EAR" w:history="1">
              <w:r w:rsidRPr="00F929D6">
                <w:rPr>
                  <w:rStyle w:val="Hyperlink"/>
                  <w:u w:val="none"/>
                </w:rPr>
                <w:t>Table 2</w:t>
              </w:r>
            </w:hyperlink>
            <w:r w:rsidRPr="00F929D6">
              <w:rPr>
                <w:rStyle w:val="Hyperlink"/>
                <w:color w:val="auto"/>
                <w:u w:val="none"/>
              </w:rPr>
              <w:t>.</w:t>
            </w:r>
            <w:r w:rsidRPr="00F929D6">
              <w:t>)</w:t>
            </w:r>
          </w:p>
          <w:p w14:paraId="1F9A5AE9" w14:textId="77777777" w:rsidR="00C50B54" w:rsidRPr="00F929D6" w:rsidRDefault="00C50B54" w:rsidP="00B76115">
            <w:pPr>
              <w:tabs>
                <w:tab w:val="left" w:pos="1296"/>
              </w:tabs>
              <w:spacing w:before="0" w:line="240" w:lineRule="auto"/>
              <w:ind w:firstLine="0"/>
              <w:rPr>
                <w:b w:val="0"/>
              </w:rPr>
            </w:pPr>
            <w:r w:rsidRPr="00F929D6">
              <w:t xml:space="preserve">If “Yes” does the document contain </w:t>
            </w:r>
            <w:hyperlink w:anchor="technology" w:history="1">
              <w:r w:rsidRPr="00F929D6">
                <w:rPr>
                  <w:rStyle w:val="Hyperlink"/>
                  <w:u w:val="none"/>
                </w:rPr>
                <w:t>technology</w:t>
              </w:r>
            </w:hyperlink>
            <w:r w:rsidRPr="00F929D6">
              <w:t xml:space="preserve"> related to the commodity?</w:t>
            </w:r>
          </w:p>
        </w:tc>
        <w:tc>
          <w:tcPr>
            <w:tcW w:w="914" w:type="pct"/>
          </w:tcPr>
          <w:p w14:paraId="7F9E652C"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63251731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7A9C4297" w14:textId="77777777" w:rsidR="00C50B54" w:rsidRDefault="00534E14"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635673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3305E175" w14:textId="77777777" w:rsidTr="00DC6F61">
        <w:tc>
          <w:tcPr>
            <w:cnfStyle w:val="001000000000" w:firstRow="0" w:lastRow="0" w:firstColumn="1" w:lastColumn="0" w:oddVBand="0" w:evenVBand="0" w:oddHBand="0" w:evenHBand="0" w:firstRowFirstColumn="0" w:firstRowLastColumn="0" w:lastRowFirstColumn="0" w:lastRowLastColumn="0"/>
            <w:tcW w:w="5000" w:type="pct"/>
            <w:gridSpan w:val="3"/>
          </w:tcPr>
          <w:p w14:paraId="1F30ED22" w14:textId="77777777" w:rsidR="00C50B54" w:rsidRPr="00C50B54" w:rsidRDefault="00C50B54" w:rsidP="00B76115">
            <w:pPr>
              <w:spacing w:before="0" w:line="240" w:lineRule="auto"/>
              <w:jc w:val="center"/>
              <w:rPr>
                <w:b w:val="0"/>
                <w:i/>
                <w:sz w:val="22"/>
                <w:szCs w:val="22"/>
              </w:rPr>
            </w:pPr>
            <w:r w:rsidRPr="00C50B54">
              <w:rPr>
                <w:i/>
                <w:sz w:val="22"/>
                <w:szCs w:val="22"/>
              </w:rPr>
              <w:t xml:space="preserve">If you answered “Yes” to any of the above questions, export-controlled information is present in the material and cannot be fully released.  </w:t>
            </w:r>
          </w:p>
        </w:tc>
      </w:tr>
    </w:tbl>
    <w:p w14:paraId="03A71083" w14:textId="77777777" w:rsidR="00162F1B" w:rsidRDefault="00162F1B">
      <w:pPr>
        <w:rPr>
          <w:rFonts w:ascii="Calibri" w:eastAsiaTheme="majorEastAsia" w:hAnsi="Calibri" w:cstheme="majorBidi"/>
          <w:b/>
          <w:iCs/>
          <w:color w:val="272727" w:themeColor="text1" w:themeTint="D8"/>
          <w:szCs w:val="21"/>
        </w:rPr>
      </w:pPr>
      <w:r>
        <w:br w:type="page"/>
      </w:r>
    </w:p>
    <w:p w14:paraId="3B311E3F" w14:textId="77777777" w:rsidR="008015D6" w:rsidRDefault="008015D6" w:rsidP="00DC6F61">
      <w:pPr>
        <w:pStyle w:val="Heading9"/>
      </w:pPr>
      <w:bookmarkStart w:id="1325" w:name="_Toc517769586"/>
      <w:r>
        <w:t>Checklist E: Commodity Jurisdiction</w:t>
      </w:r>
      <w:bookmarkEnd w:id="1325"/>
    </w:p>
    <w:tbl>
      <w:tblPr>
        <w:tblStyle w:val="TableGrid"/>
        <w:tblW w:w="5000" w:type="pct"/>
        <w:tblLook w:val="0480" w:firstRow="0" w:lastRow="0" w:firstColumn="1" w:lastColumn="0" w:noHBand="0" w:noVBand="1"/>
      </w:tblPr>
      <w:tblGrid>
        <w:gridCol w:w="1179"/>
        <w:gridCol w:w="50"/>
        <w:gridCol w:w="30"/>
        <w:gridCol w:w="34"/>
        <w:gridCol w:w="632"/>
        <w:gridCol w:w="411"/>
        <w:gridCol w:w="127"/>
        <w:gridCol w:w="610"/>
        <w:gridCol w:w="396"/>
        <w:gridCol w:w="862"/>
        <w:gridCol w:w="5019"/>
      </w:tblGrid>
      <w:tr w:rsidR="006C2CEE" w:rsidRPr="006F3130" w14:paraId="20D0DA00" w14:textId="77777777" w:rsidTr="006D24E3">
        <w:tc>
          <w:tcPr>
            <w:tcW w:w="5000" w:type="pct"/>
            <w:gridSpan w:val="11"/>
            <w:vAlign w:val="center"/>
          </w:tcPr>
          <w:p w14:paraId="66623A9D" w14:textId="77777777" w:rsidR="00FB7BD1" w:rsidRPr="00F929D6" w:rsidRDefault="006C2CEE" w:rsidP="00282945">
            <w:pPr>
              <w:contextualSpacing/>
            </w:pPr>
            <w:bookmarkStart w:id="1326" w:name="_Checklist_D:_Commodity"/>
            <w:bookmarkStart w:id="1327" w:name="_Checklist_F:_Commodity"/>
            <w:bookmarkEnd w:id="1317"/>
            <w:bookmarkEnd w:id="1318"/>
            <w:bookmarkEnd w:id="1319"/>
            <w:bookmarkEnd w:id="1320"/>
            <w:bookmarkEnd w:id="1326"/>
            <w:bookmarkEnd w:id="1327"/>
            <w:r w:rsidRPr="00F929D6">
              <w:t xml:space="preserve">This checklist is provided to assist program managers </w:t>
            </w:r>
            <w:r w:rsidR="00FE3477" w:rsidRPr="00F929D6">
              <w:t xml:space="preserve">provide the CEA information required to complete </w:t>
            </w:r>
            <w:r w:rsidRPr="00F929D6">
              <w:t>the DS-40</w:t>
            </w:r>
            <w:r w:rsidR="00427457" w:rsidRPr="00F929D6">
              <w:t xml:space="preserve">76.  </w:t>
            </w:r>
            <w:r w:rsidR="00FE3477" w:rsidRPr="00F929D6">
              <w:t>The CEA will use</w:t>
            </w:r>
            <w:r w:rsidR="00FB7BD1" w:rsidRPr="00F929D6">
              <w:t xml:space="preserve"> this information to compose a C</w:t>
            </w:r>
            <w:r w:rsidR="00FE3477" w:rsidRPr="00F929D6">
              <w:t xml:space="preserve">ommodity </w:t>
            </w:r>
            <w:r w:rsidR="00FB7BD1" w:rsidRPr="00F929D6">
              <w:t>J</w:t>
            </w:r>
            <w:r w:rsidR="00FE3477" w:rsidRPr="00F929D6">
              <w:t>urisdiction</w:t>
            </w:r>
            <w:r w:rsidR="00FB7BD1" w:rsidRPr="00F929D6">
              <w:t xml:space="preserve"> (CJ)</w:t>
            </w:r>
            <w:r w:rsidR="00FE3477" w:rsidRPr="00F929D6">
              <w:t xml:space="preserve"> request to DDTC.</w:t>
            </w:r>
            <w:r w:rsidR="00427457" w:rsidRPr="00F929D6">
              <w:t xml:space="preserve">  The following checklist</w:t>
            </w:r>
            <w:r w:rsidRPr="00F929D6">
              <w:t xml:space="preserve"> will be used to help export control determine the commodity jurisdiction (ITAR or EAR) and export control classification (USML category or ECCN) of </w:t>
            </w:r>
            <w:r w:rsidR="00572970" w:rsidRPr="00F929D6">
              <w:t xml:space="preserve">a </w:t>
            </w:r>
            <w:r w:rsidRPr="00F929D6">
              <w:t>specific commodity</w:t>
            </w:r>
            <w:r w:rsidR="00902583" w:rsidRPr="00F929D6">
              <w:t xml:space="preserve"> (see </w:t>
            </w:r>
            <w:hyperlink r:id="rId289" w:anchor="se22.1.120_14" w:history="1">
              <w:r w:rsidR="00902583" w:rsidRPr="00F929D6">
                <w:rPr>
                  <w:rStyle w:val="Hyperlink"/>
                  <w:u w:val="none"/>
                </w:rPr>
                <w:t>22 CFR §120.4</w:t>
              </w:r>
            </w:hyperlink>
            <w:r w:rsidR="00902583" w:rsidRPr="00F929D6">
              <w:t>)</w:t>
            </w:r>
            <w:r w:rsidRPr="00F929D6">
              <w:t xml:space="preserve">.  </w:t>
            </w:r>
            <w:r w:rsidR="00572970" w:rsidRPr="00F929D6">
              <w:t xml:space="preserve">An </w:t>
            </w:r>
            <w:r w:rsidRPr="00F929D6">
              <w:t xml:space="preserve">export control </w:t>
            </w:r>
            <w:r w:rsidR="00572970" w:rsidRPr="00F929D6">
              <w:t>official will use this determination</w:t>
            </w:r>
            <w:r w:rsidRPr="00F929D6">
              <w:t xml:space="preserve"> to provide guidance </w:t>
            </w:r>
            <w:r w:rsidR="00572970" w:rsidRPr="00F929D6">
              <w:t>needed to export the commodity.</w:t>
            </w:r>
            <w:r w:rsidR="00881981" w:rsidRPr="00F929D6">
              <w:t xml:space="preserve"> </w:t>
            </w:r>
            <w:r w:rsidRPr="00F929D6">
              <w:t xml:space="preserve"> </w:t>
            </w:r>
          </w:p>
          <w:p w14:paraId="616F902B" w14:textId="77777777" w:rsidR="006C2CEE" w:rsidRPr="00F929D6" w:rsidRDefault="006C2CEE" w:rsidP="00282945">
            <w:pPr>
              <w:contextualSpacing/>
            </w:pPr>
            <w:r w:rsidRPr="00F929D6">
              <w:t xml:space="preserve">Answer the questions </w:t>
            </w:r>
            <w:r w:rsidR="00572970" w:rsidRPr="00F929D6">
              <w:t>about</w:t>
            </w:r>
            <w:r w:rsidRPr="00F929D6">
              <w:t xml:space="preserve"> </w:t>
            </w:r>
            <w:r w:rsidR="00FB7BD1" w:rsidRPr="00F929D6">
              <w:t xml:space="preserve">the </w:t>
            </w:r>
            <w:r w:rsidRPr="00F929D6">
              <w:t>commodity</w:t>
            </w:r>
            <w:r w:rsidR="00572970" w:rsidRPr="00F929D6">
              <w:t xml:space="preserve"> and provide</w:t>
            </w:r>
            <w:r w:rsidRPr="00F929D6">
              <w:t xml:space="preserve"> historical informa</w:t>
            </w:r>
            <w:r w:rsidR="00FB7BD1" w:rsidRPr="00F929D6">
              <w:t>tion and realistic projections/</w:t>
            </w:r>
            <w:r w:rsidRPr="00F929D6">
              <w:t>predictions as requested.  Provide detail</w:t>
            </w:r>
            <w:r w:rsidR="00593AA2" w:rsidRPr="00F929D6">
              <w:t>ed</w:t>
            </w:r>
            <w:r w:rsidRPr="00F929D6">
              <w:t xml:space="preserve"> supporting documentation </w:t>
            </w:r>
            <w:r w:rsidR="00E9599A" w:rsidRPr="00F929D6">
              <w:t>(e.g. technical data sheets,</w:t>
            </w:r>
            <w:r w:rsidR="00593AA2" w:rsidRPr="00F929D6">
              <w:t xml:space="preserve"> Launch and Return Orbital Data Sheets (LRODS),</w:t>
            </w:r>
            <w:r w:rsidR="00E9599A" w:rsidRPr="00F929D6">
              <w:t xml:space="preserve"> schematics, diagrams, </w:t>
            </w:r>
            <w:r w:rsidR="00593AA2" w:rsidRPr="00F929D6">
              <w:t>that describes and explains the functions, purposes, use and features of the commodity</w:t>
            </w:r>
            <w:r w:rsidRPr="00F929D6">
              <w:t>.</w:t>
            </w:r>
            <w:r w:rsidR="00593AA2" w:rsidRPr="00F929D6">
              <w:t xml:space="preserve">  Include a non-technical description of the commodity, functions, purpose, use etc.</w:t>
            </w:r>
            <w:r w:rsidR="00E9599A" w:rsidRPr="00F929D6">
              <w:t xml:space="preserve">  </w:t>
            </w:r>
          </w:p>
          <w:p w14:paraId="0FFABA7C" w14:textId="77777777" w:rsidR="006C2CEE" w:rsidRPr="00F929D6" w:rsidRDefault="00225777" w:rsidP="00282945">
            <w:pPr>
              <w:contextualSpacing/>
            </w:pPr>
            <w:r w:rsidRPr="00F929D6">
              <w:t>Note</w:t>
            </w:r>
            <w:r w:rsidR="006C2CEE" w:rsidRPr="00F929D6">
              <w:t>: If the commodity is in a developmental or prototype stage, answer the questions for the current status of the commodity.  Only one commodity may be entered</w:t>
            </w:r>
            <w:r w:rsidR="00593AA2" w:rsidRPr="00F929D6">
              <w:t xml:space="preserve"> on a checklist</w:t>
            </w:r>
            <w:r w:rsidR="006C2CEE" w:rsidRPr="00F929D6">
              <w:t xml:space="preserve">; </w:t>
            </w:r>
            <w:r w:rsidR="00593AA2" w:rsidRPr="00F929D6">
              <w:t>different development stages of commodities</w:t>
            </w:r>
            <w:r w:rsidR="00427457" w:rsidRPr="00F929D6">
              <w:t xml:space="preserve"> require separate checklists</w:t>
            </w:r>
            <w:r w:rsidR="006C2CEE" w:rsidRPr="00F929D6">
              <w:t xml:space="preserve">.  </w:t>
            </w:r>
            <w:r w:rsidR="00593AA2" w:rsidRPr="00F929D6">
              <w:t>A new checklist is not required when the</w:t>
            </w:r>
            <w:r w:rsidR="006C2CEE" w:rsidRPr="00F929D6">
              <w:t xml:space="preserve"> </w:t>
            </w:r>
            <w:r w:rsidR="00593AA2" w:rsidRPr="00F929D6">
              <w:t>major characteristics and descriptive information of the commodity or a family of commodities are essentially the same.</w:t>
            </w:r>
            <w:r w:rsidR="009A058E" w:rsidRPr="00F929D6">
              <w:t xml:space="preserve"> </w:t>
            </w:r>
            <w:r w:rsidR="006C2CEE" w:rsidRPr="00F929D6">
              <w:t xml:space="preserve"> </w:t>
            </w:r>
          </w:p>
        </w:tc>
      </w:tr>
      <w:tr w:rsidR="006C2CEE" w:rsidRPr="006F3130" w14:paraId="6F3228D9" w14:textId="77777777" w:rsidTr="00A33B02">
        <w:trPr>
          <w:trHeight w:val="205"/>
        </w:trPr>
        <w:tc>
          <w:tcPr>
            <w:tcW w:w="5000" w:type="pct"/>
            <w:gridSpan w:val="11"/>
            <w:shd w:val="clear" w:color="auto" w:fill="BFBFBF" w:themeFill="background1" w:themeFillShade="BF"/>
            <w:vAlign w:val="center"/>
          </w:tcPr>
          <w:p w14:paraId="0747F943" w14:textId="77777777" w:rsidR="006C2CEE" w:rsidRPr="00F929D6" w:rsidRDefault="006C2CEE" w:rsidP="00282945">
            <w:pPr>
              <w:ind w:firstLine="0"/>
              <w:contextualSpacing/>
              <w:rPr>
                <w:b/>
              </w:rPr>
            </w:pPr>
            <w:r w:rsidRPr="00F929D6">
              <w:rPr>
                <w:b/>
              </w:rPr>
              <w:t>Block 5.  Commodity Service Information</w:t>
            </w:r>
          </w:p>
        </w:tc>
      </w:tr>
      <w:tr w:rsidR="006C2CEE" w:rsidRPr="006F3130" w14:paraId="3AA41BB5" w14:textId="77777777" w:rsidTr="00C50B54">
        <w:sdt>
          <w:sdtPr>
            <w:id w:val="-356816057"/>
            <w14:checkbox>
              <w14:checked w14:val="0"/>
              <w14:checkedState w14:val="2612" w14:font="MS Gothic"/>
              <w14:uncheckedState w14:val="2610" w14:font="MS Gothic"/>
            </w14:checkbox>
          </w:sdtPr>
          <w:sdtEndPr/>
          <w:sdtContent>
            <w:tc>
              <w:tcPr>
                <w:tcW w:w="657" w:type="pct"/>
                <w:gridSpan w:val="2"/>
                <w:vAlign w:val="center"/>
              </w:tcPr>
              <w:p w14:paraId="7255FECC" w14:textId="77777777" w:rsidR="006C2CEE" w:rsidRPr="008456B4" w:rsidRDefault="006C2CEE" w:rsidP="00282945">
                <w:r>
                  <w:rPr>
                    <w:rFonts w:ascii="MS Gothic" w:eastAsia="MS Gothic" w:hAnsi="MS Gothic" w:hint="eastAsia"/>
                  </w:rPr>
                  <w:t>☐</w:t>
                </w:r>
              </w:p>
            </w:tc>
          </w:sdtContent>
        </w:sdt>
        <w:tc>
          <w:tcPr>
            <w:tcW w:w="4343" w:type="pct"/>
            <w:gridSpan w:val="9"/>
          </w:tcPr>
          <w:p w14:paraId="681CBC96" w14:textId="77777777" w:rsidR="006C2CEE" w:rsidRPr="00F929D6" w:rsidRDefault="006C2CEE" w:rsidP="00282945">
            <w:pPr>
              <w:ind w:firstLine="0"/>
              <w:contextualSpacing/>
            </w:pPr>
            <w:r w:rsidRPr="00F929D6">
              <w:t xml:space="preserve">Select: </w:t>
            </w:r>
            <w:hyperlink w:anchor="enditemITAR" w:history="1">
              <w:r w:rsidRPr="00F929D6">
                <w:rPr>
                  <w:rStyle w:val="Hyperlink"/>
                  <w:u w:val="none"/>
                </w:rPr>
                <w:t>end item</w:t>
              </w:r>
            </w:hyperlink>
            <w:r w:rsidRPr="00F929D6">
              <w:t xml:space="preserve"> (i.e. car), component/major (i.e. car frame), component/minor (i.e. car seat), part (i.e. seat buckle), accessory/attachment (i.e. floor mat), software, firmware, services (i.e. performance of oil change), system (components/parts require to perform specific function: i.e. ignition system - to ignite fuel and make car run), information or technical data (i.e. car repair manual) (If none, explain.)</w:t>
            </w:r>
          </w:p>
          <w:sdt>
            <w:sdtPr>
              <w:id w:val="262574507"/>
              <w:placeholder>
                <w:docPart w:val="DefaultPlaceholder_1081868574"/>
              </w:placeholder>
              <w:showingPlcHdr/>
              <w:text/>
            </w:sdtPr>
            <w:sdtEndPr/>
            <w:sdtContent>
              <w:p w14:paraId="317BB6A9" w14:textId="77777777" w:rsidR="00E10A27" w:rsidRPr="00F929D6" w:rsidRDefault="00E10A27" w:rsidP="00282945">
                <w:pPr>
                  <w:ind w:firstLine="0"/>
                  <w:contextualSpacing/>
                </w:pPr>
                <w:r w:rsidRPr="00F929D6">
                  <w:rPr>
                    <w:rStyle w:val="PlaceholderText"/>
                    <w:rFonts w:eastAsiaTheme="minorHAnsi"/>
                  </w:rPr>
                  <w:t>Click here to enter text.</w:t>
                </w:r>
              </w:p>
            </w:sdtContent>
          </w:sdt>
          <w:p w14:paraId="721B4802" w14:textId="77777777" w:rsidR="00E10A27" w:rsidRPr="00F929D6" w:rsidRDefault="00E10A27" w:rsidP="00282945">
            <w:pPr>
              <w:ind w:firstLine="0"/>
              <w:contextualSpacing/>
            </w:pPr>
          </w:p>
          <w:p w14:paraId="1BA67408" w14:textId="77777777" w:rsidR="00E10A27" w:rsidRPr="00F929D6" w:rsidRDefault="00E10A27" w:rsidP="00282945">
            <w:pPr>
              <w:ind w:firstLine="0"/>
              <w:contextualSpacing/>
            </w:pPr>
          </w:p>
          <w:p w14:paraId="5BBE21C2" w14:textId="77777777" w:rsidR="00E10A27" w:rsidRPr="00F929D6" w:rsidRDefault="00E10A27" w:rsidP="00282945">
            <w:pPr>
              <w:ind w:firstLine="0"/>
              <w:contextualSpacing/>
            </w:pPr>
          </w:p>
          <w:p w14:paraId="2821FAED" w14:textId="77777777" w:rsidR="006C2CEE" w:rsidRPr="00F929D6" w:rsidRDefault="006C2CEE" w:rsidP="00282945">
            <w:pPr>
              <w:ind w:firstLine="0"/>
              <w:contextualSpacing/>
            </w:pPr>
          </w:p>
        </w:tc>
      </w:tr>
      <w:tr w:rsidR="006C2CEE" w:rsidRPr="006F3130" w14:paraId="0929148B" w14:textId="77777777" w:rsidTr="00C50B54">
        <w:sdt>
          <w:sdtPr>
            <w:id w:val="1486204284"/>
            <w14:checkbox>
              <w14:checked w14:val="0"/>
              <w14:checkedState w14:val="2612" w14:font="MS Gothic"/>
              <w14:uncheckedState w14:val="2610" w14:font="MS Gothic"/>
            </w14:checkbox>
          </w:sdtPr>
          <w:sdtEndPr/>
          <w:sdtContent>
            <w:tc>
              <w:tcPr>
                <w:tcW w:w="657" w:type="pct"/>
                <w:gridSpan w:val="2"/>
                <w:vAlign w:val="center"/>
              </w:tcPr>
              <w:p w14:paraId="44C7BEC7" w14:textId="77777777" w:rsidR="006C2CEE" w:rsidRPr="008456B4" w:rsidRDefault="006C2CEE" w:rsidP="00282945">
                <w:pPr>
                  <w:ind w:left="360" w:firstLine="0"/>
                  <w:contextualSpacing/>
                </w:pPr>
                <w:r>
                  <w:rPr>
                    <w:rFonts w:ascii="MS Gothic" w:eastAsia="MS Gothic" w:hAnsi="MS Gothic" w:hint="eastAsia"/>
                  </w:rPr>
                  <w:t>☐</w:t>
                </w:r>
              </w:p>
            </w:tc>
          </w:sdtContent>
        </w:sdt>
        <w:tc>
          <w:tcPr>
            <w:tcW w:w="4343" w:type="pct"/>
            <w:gridSpan w:val="9"/>
          </w:tcPr>
          <w:p w14:paraId="3DEEB1D5" w14:textId="77777777" w:rsidR="006C2CEE" w:rsidRPr="00413939" w:rsidRDefault="006C2CEE" w:rsidP="00282945">
            <w:pPr>
              <w:ind w:firstLine="0"/>
              <w:contextualSpacing/>
            </w:pPr>
            <w:r>
              <w:t>Product Name:</w:t>
            </w:r>
            <w:r w:rsidR="00A33B02">
              <w:t xml:space="preserve">  </w:t>
            </w:r>
            <w:sdt>
              <w:sdtPr>
                <w:id w:val="917908434"/>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249C0CFB" w14:textId="77777777" w:rsidTr="00C50B54">
        <w:tc>
          <w:tcPr>
            <w:tcW w:w="657" w:type="pct"/>
            <w:gridSpan w:val="2"/>
            <w:vAlign w:val="center"/>
          </w:tcPr>
          <w:p w14:paraId="0805DC03" w14:textId="77777777" w:rsidR="006C2CEE" w:rsidRPr="008456B4" w:rsidRDefault="00534E14" w:rsidP="00282945">
            <w:pPr>
              <w:ind w:left="360" w:firstLine="0"/>
              <w:contextualSpacing/>
            </w:pPr>
            <w:sdt>
              <w:sdtPr>
                <w:id w:val="-190483099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63D60574" w14:textId="77777777" w:rsidR="006C2CEE" w:rsidRDefault="006C2CEE" w:rsidP="00282945">
            <w:pPr>
              <w:ind w:firstLine="0"/>
              <w:contextualSpacing/>
            </w:pPr>
            <w:r>
              <w:t>Model/Version Number (If none, explain.):</w:t>
            </w:r>
            <w:r w:rsidR="00A33B02">
              <w:t xml:space="preserve">  </w:t>
            </w:r>
            <w:sdt>
              <w:sdtPr>
                <w:id w:val="1732274949"/>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E3E9480" w14:textId="77777777" w:rsidTr="00C50B54">
        <w:tc>
          <w:tcPr>
            <w:tcW w:w="657" w:type="pct"/>
            <w:gridSpan w:val="2"/>
            <w:vAlign w:val="center"/>
          </w:tcPr>
          <w:p w14:paraId="11AACADC" w14:textId="77777777" w:rsidR="006C2CEE" w:rsidRPr="008456B4" w:rsidRDefault="00534E14" w:rsidP="00282945">
            <w:pPr>
              <w:ind w:left="360" w:firstLine="0"/>
              <w:contextualSpacing/>
            </w:pPr>
            <w:sdt>
              <w:sdtPr>
                <w:id w:val="-171210145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60350CF2" w14:textId="77777777" w:rsidR="006C2CEE" w:rsidRDefault="006C2CEE" w:rsidP="00282945">
            <w:pPr>
              <w:ind w:firstLine="0"/>
              <w:contextualSpacing/>
            </w:pPr>
            <w:r>
              <w:t>Part number (If none, explain.):</w:t>
            </w:r>
            <w:r w:rsidR="00A33B02">
              <w:t xml:space="preserve">  </w:t>
            </w:r>
            <w:sdt>
              <w:sdtPr>
                <w:id w:val="-104050510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4C061CB4" w14:textId="77777777" w:rsidTr="00C50B54">
        <w:sdt>
          <w:sdtPr>
            <w:id w:val="53440068"/>
            <w14:checkbox>
              <w14:checked w14:val="0"/>
              <w14:checkedState w14:val="2612" w14:font="MS Gothic"/>
              <w14:uncheckedState w14:val="2610" w14:font="MS Gothic"/>
            </w14:checkbox>
          </w:sdtPr>
          <w:sdtEndPr/>
          <w:sdtContent>
            <w:tc>
              <w:tcPr>
                <w:tcW w:w="657" w:type="pct"/>
                <w:gridSpan w:val="2"/>
                <w:vAlign w:val="center"/>
              </w:tcPr>
              <w:p w14:paraId="71D3E49D"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14:paraId="68F64D73" w14:textId="77777777" w:rsidR="006C2CEE" w:rsidRDefault="006C2CEE" w:rsidP="00282945">
            <w:pPr>
              <w:ind w:firstLine="0"/>
              <w:contextualSpacing/>
            </w:pPr>
            <w:r>
              <w:t>Other identifier:</w:t>
            </w:r>
            <w:r w:rsidR="00A33B02">
              <w:t xml:space="preserve">  </w:t>
            </w:r>
            <w:sdt>
              <w:sdtPr>
                <w:id w:val="-129274324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DFBDACE" w14:textId="77777777" w:rsidTr="00C50B54">
        <w:tc>
          <w:tcPr>
            <w:tcW w:w="657" w:type="pct"/>
            <w:gridSpan w:val="2"/>
            <w:vAlign w:val="center"/>
          </w:tcPr>
          <w:p w14:paraId="2187FCC2" w14:textId="77777777" w:rsidR="006C2CEE" w:rsidRPr="008456B4" w:rsidRDefault="00534E14" w:rsidP="00282945">
            <w:pPr>
              <w:ind w:left="360" w:firstLine="0"/>
              <w:contextualSpacing/>
            </w:pPr>
            <w:sdt>
              <w:sdtPr>
                <w:id w:val="1047883784"/>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78F8705F" w14:textId="77777777" w:rsidR="006C2CEE" w:rsidRDefault="006C2CEE" w:rsidP="00282945">
            <w:pPr>
              <w:ind w:firstLine="0"/>
              <w:contextualSpacing/>
            </w:pPr>
            <w:r>
              <w:t>Manufacturer:</w:t>
            </w:r>
            <w:r w:rsidR="00A33B02">
              <w:t xml:space="preserve">  </w:t>
            </w:r>
            <w:sdt>
              <w:sdtPr>
                <w:id w:val="162642790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7A0D2A8" w14:textId="77777777" w:rsidTr="00C50B54">
        <w:sdt>
          <w:sdtPr>
            <w:id w:val="-1991321204"/>
            <w14:checkbox>
              <w14:checked w14:val="0"/>
              <w14:checkedState w14:val="2612" w14:font="MS Gothic"/>
              <w14:uncheckedState w14:val="2610" w14:font="MS Gothic"/>
            </w14:checkbox>
          </w:sdtPr>
          <w:sdtEndPr/>
          <w:sdtContent>
            <w:tc>
              <w:tcPr>
                <w:tcW w:w="657" w:type="pct"/>
                <w:gridSpan w:val="2"/>
                <w:vAlign w:val="center"/>
              </w:tcPr>
              <w:p w14:paraId="7205F90F"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14:paraId="6A30A7C3" w14:textId="77777777" w:rsidR="006C2CEE" w:rsidRDefault="006C2CEE" w:rsidP="00282945">
            <w:pPr>
              <w:ind w:firstLine="0"/>
              <w:contextualSpacing/>
            </w:pPr>
            <w:r>
              <w:t>Generic description:</w:t>
            </w:r>
            <w:r w:rsidR="00A33B02">
              <w:t xml:space="preserve">  </w:t>
            </w:r>
            <w:sdt>
              <w:sdtPr>
                <w:id w:val="-1007366201"/>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6E8C1E0" w14:textId="77777777" w:rsidTr="00A33B02">
        <w:tc>
          <w:tcPr>
            <w:tcW w:w="5000" w:type="pct"/>
            <w:gridSpan w:val="11"/>
            <w:shd w:val="clear" w:color="auto" w:fill="BFBFBF" w:themeFill="background1" w:themeFillShade="BF"/>
            <w:vAlign w:val="center"/>
          </w:tcPr>
          <w:p w14:paraId="1FBE69AD" w14:textId="77777777" w:rsidR="006C2CEE" w:rsidRPr="00675F6E" w:rsidRDefault="006C2CEE" w:rsidP="00282945">
            <w:pPr>
              <w:ind w:firstLine="0"/>
              <w:contextualSpacing/>
              <w:rPr>
                <w:b/>
              </w:rPr>
            </w:pPr>
            <w:r w:rsidRPr="00675F6E">
              <w:rPr>
                <w:b/>
              </w:rPr>
              <w:t>Block 6</w:t>
            </w:r>
            <w:r>
              <w:rPr>
                <w:b/>
              </w:rPr>
              <w:t xml:space="preserve">.  </w:t>
            </w:r>
            <w:r w:rsidRPr="00675F6E">
              <w:rPr>
                <w:b/>
              </w:rPr>
              <w:t>Additional Commodity Information -  Patent Information and Documentation</w:t>
            </w:r>
          </w:p>
        </w:tc>
      </w:tr>
      <w:tr w:rsidR="006C2CEE" w:rsidRPr="006F3130" w14:paraId="229484E5" w14:textId="77777777" w:rsidTr="00C50B54">
        <w:sdt>
          <w:sdtPr>
            <w:id w:val="365726608"/>
            <w14:checkbox>
              <w14:checked w14:val="0"/>
              <w14:checkedState w14:val="2612" w14:font="MS Gothic"/>
              <w14:uncheckedState w14:val="2610" w14:font="MS Gothic"/>
            </w14:checkbox>
          </w:sdtPr>
          <w:sdtEndPr/>
          <w:sdtContent>
            <w:tc>
              <w:tcPr>
                <w:tcW w:w="657" w:type="pct"/>
                <w:gridSpan w:val="2"/>
                <w:vAlign w:val="center"/>
              </w:tcPr>
              <w:p w14:paraId="0A6298C7"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vAlign w:val="bottom"/>
          </w:tcPr>
          <w:p w14:paraId="038BBB13" w14:textId="77777777" w:rsidR="006C2CEE" w:rsidRPr="00413939" w:rsidRDefault="006C2CEE" w:rsidP="00282945">
            <w:pPr>
              <w:ind w:firstLine="0"/>
              <w:contextualSpacing/>
            </w:pPr>
            <w:r w:rsidRPr="00413939">
              <w:t>Cost per unit</w:t>
            </w:r>
            <w:r w:rsidR="00336898">
              <w:t xml:space="preserve"> (Acquisition cost)</w:t>
            </w:r>
            <w:r w:rsidRPr="00413939">
              <w:t>:</w:t>
            </w:r>
            <w:r w:rsidR="00AF0975">
              <w:t xml:space="preserve">  </w:t>
            </w:r>
            <w:sdt>
              <w:sdtPr>
                <w:id w:val="2054580932"/>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53169AEC" w14:textId="77777777" w:rsidTr="00C50B54">
        <w:trPr>
          <w:trHeight w:val="3698"/>
        </w:trPr>
        <w:tc>
          <w:tcPr>
            <w:tcW w:w="657" w:type="pct"/>
            <w:gridSpan w:val="2"/>
            <w:vAlign w:val="center"/>
          </w:tcPr>
          <w:p w14:paraId="36BB197D" w14:textId="77777777" w:rsidR="006C2CEE" w:rsidRPr="008456B4" w:rsidRDefault="006C2CEE" w:rsidP="00282945">
            <w:pPr>
              <w:ind w:left="360" w:firstLine="0"/>
              <w:contextualSpacing/>
            </w:pPr>
            <w:r>
              <w:t xml:space="preserve"> </w:t>
            </w:r>
            <w:sdt>
              <w:sdtPr>
                <w:id w:val="-15146002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p>
        </w:tc>
        <w:tc>
          <w:tcPr>
            <w:tcW w:w="592" w:type="pct"/>
            <w:gridSpan w:val="4"/>
            <w:vAlign w:val="center"/>
          </w:tcPr>
          <w:p w14:paraId="42CD9126" w14:textId="77777777" w:rsidR="006C2CEE" w:rsidRPr="008456B4" w:rsidRDefault="00534E14" w:rsidP="00282945">
            <w:pPr>
              <w:ind w:left="360" w:firstLine="0"/>
              <w:contextualSpacing/>
            </w:pPr>
            <w:sdt>
              <w:sdtPr>
                <w:id w:val="164909260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751" w:type="pct"/>
            <w:gridSpan w:val="5"/>
          </w:tcPr>
          <w:p w14:paraId="6346363F" w14:textId="77777777" w:rsidR="006C2CEE" w:rsidRPr="00413939" w:rsidRDefault="006C2CEE" w:rsidP="00282945">
            <w:pPr>
              <w:ind w:firstLine="0"/>
              <w:contextualSpacing/>
            </w:pPr>
            <w:r w:rsidRPr="00413939">
              <w:t xml:space="preserve">Is the commodity the subject of </w:t>
            </w:r>
            <w:r w:rsidR="00FB7BD1">
              <w:t xml:space="preserve">a </w:t>
            </w:r>
            <w:r w:rsidRPr="00413939">
              <w:t xml:space="preserve">patent license or provisional patent?  If </w:t>
            </w:r>
            <w:r w:rsidR="00E10A27">
              <w:t>“Y</w:t>
            </w:r>
            <w:r w:rsidRPr="00413939">
              <w:t>es</w:t>
            </w:r>
            <w:r w:rsidR="00E10A27">
              <w:t>”</w:t>
            </w:r>
            <w:r w:rsidR="00FB7BD1">
              <w:t>, describe the status of and C</w:t>
            </w:r>
            <w:r w:rsidRPr="00413939">
              <w:t>enter</w:t>
            </w:r>
            <w:r>
              <w:t xml:space="preserve"> patent attorney, </w:t>
            </w:r>
            <w:r w:rsidR="00403505">
              <w:t>patent number</w:t>
            </w:r>
            <w:r>
              <w:t xml:space="preserve">, if applicable below.  </w:t>
            </w:r>
            <w:r w:rsidRPr="00413939">
              <w:t>Doc</w:t>
            </w:r>
            <w:r>
              <w:t xml:space="preserve">umentation (to be attached) </w:t>
            </w:r>
            <w:r w:rsidR="00FB7BD1">
              <w:t>should include</w:t>
            </w:r>
            <w:r>
              <w:t>:</w:t>
            </w:r>
            <w:r w:rsidRPr="00413939">
              <w:t xml:space="preserve"> technical information, schematics, drawings, blueprints, training materials, etc.</w:t>
            </w:r>
          </w:p>
          <w:sdt>
            <w:sdtPr>
              <w:id w:val="468483033"/>
              <w:placeholder>
                <w:docPart w:val="DefaultPlaceholder_1081868574"/>
              </w:placeholder>
              <w:showingPlcHdr/>
              <w:text/>
            </w:sdtPr>
            <w:sdtEndPr/>
            <w:sdtContent>
              <w:p w14:paraId="179BE7C1" w14:textId="77777777" w:rsidR="006C2CEE"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78780498" w14:textId="77777777" w:rsidTr="00A33B02">
        <w:tc>
          <w:tcPr>
            <w:tcW w:w="5000" w:type="pct"/>
            <w:gridSpan w:val="11"/>
            <w:shd w:val="clear" w:color="auto" w:fill="BFBFBF" w:themeFill="background1" w:themeFillShade="BF"/>
            <w:vAlign w:val="center"/>
          </w:tcPr>
          <w:p w14:paraId="25423856" w14:textId="77777777" w:rsidR="006C2CEE" w:rsidRPr="00675F6E" w:rsidRDefault="006C2CEE" w:rsidP="00282945">
            <w:pPr>
              <w:ind w:firstLine="0"/>
              <w:contextualSpacing/>
              <w:rPr>
                <w:b/>
              </w:rPr>
            </w:pPr>
            <w:r w:rsidRPr="00675F6E">
              <w:rPr>
                <w:b/>
              </w:rPr>
              <w:t>Block 7.</w:t>
            </w:r>
            <w:r>
              <w:rPr>
                <w:b/>
              </w:rPr>
              <w:t xml:space="preserve">  </w:t>
            </w:r>
            <w:r w:rsidRPr="00675F6E">
              <w:rPr>
                <w:b/>
              </w:rPr>
              <w:t>Commodity’s Use</w:t>
            </w:r>
          </w:p>
        </w:tc>
      </w:tr>
      <w:tr w:rsidR="006C2CEE" w:rsidRPr="006F3130" w14:paraId="1A4CB699" w14:textId="77777777" w:rsidTr="00C50B54">
        <w:trPr>
          <w:trHeight w:val="3680"/>
        </w:trPr>
        <w:sdt>
          <w:sdtPr>
            <w:id w:val="2091422957"/>
            <w14:checkbox>
              <w14:checked w14:val="0"/>
              <w14:checkedState w14:val="2612" w14:font="MS Gothic"/>
              <w14:uncheckedState w14:val="2610" w14:font="MS Gothic"/>
            </w14:checkbox>
          </w:sdtPr>
          <w:sdtEndPr/>
          <w:sdtContent>
            <w:tc>
              <w:tcPr>
                <w:tcW w:w="657" w:type="pct"/>
                <w:gridSpan w:val="2"/>
                <w:vAlign w:val="center"/>
              </w:tcPr>
              <w:p w14:paraId="2F5534C1" w14:textId="77777777" w:rsidR="006C2CEE" w:rsidRPr="00C87C41" w:rsidRDefault="006C2CEE" w:rsidP="00282945">
                <w:pPr>
                  <w:ind w:left="360" w:firstLine="0"/>
                  <w:contextualSpacing/>
                </w:pPr>
                <w:r>
                  <w:rPr>
                    <w:rFonts w:ascii="MS Gothic" w:eastAsia="MS Gothic" w:hAnsi="MS Gothic" w:hint="eastAsia"/>
                  </w:rPr>
                  <w:t>☐</w:t>
                </w:r>
              </w:p>
            </w:tc>
          </w:sdtContent>
        </w:sdt>
        <w:tc>
          <w:tcPr>
            <w:tcW w:w="4343" w:type="pct"/>
            <w:gridSpan w:val="9"/>
          </w:tcPr>
          <w:p w14:paraId="72D59B90" w14:textId="77777777" w:rsidR="006C2CEE" w:rsidRDefault="006C2CEE" w:rsidP="00282945">
            <w:pPr>
              <w:ind w:firstLine="0"/>
              <w:contextualSpacing/>
            </w:pPr>
            <w:r w:rsidRPr="00413939">
              <w:t xml:space="preserve">Describe </w:t>
            </w:r>
            <w:r w:rsidR="00403505">
              <w:t>in non-technical terms,</w:t>
            </w:r>
            <w:r w:rsidRPr="00413939">
              <w:t xml:space="preserve"> what it does, how it operates, and the components/system in which it is used and all current uses).  Specify if the commodity and any associated information is currently controlled or restricted for public release by the U</w:t>
            </w:r>
            <w:r w:rsidR="00E10A27">
              <w:t>.</w:t>
            </w:r>
            <w:r w:rsidRPr="00413939">
              <w:t>S</w:t>
            </w:r>
            <w:r w:rsidR="00E10A27">
              <w:t xml:space="preserve">. </w:t>
            </w:r>
            <w:r w:rsidRPr="00413939">
              <w:t>G</w:t>
            </w:r>
            <w:r w:rsidR="00E10A27">
              <w:t>overnment</w:t>
            </w:r>
            <w:r w:rsidRPr="00413939">
              <w:t xml:space="preserve"> and/or if the commodity and any associated information has been restricted</w:t>
            </w:r>
            <w:r>
              <w:t xml:space="preserve"> for public release in the past.</w:t>
            </w:r>
          </w:p>
          <w:sdt>
            <w:sdtPr>
              <w:id w:val="313768839"/>
              <w:placeholder>
                <w:docPart w:val="DefaultPlaceholder_1081868574"/>
              </w:placeholder>
              <w:showingPlcHdr/>
              <w:text/>
            </w:sdtPr>
            <w:sdtEndPr/>
            <w:sdtContent>
              <w:p w14:paraId="07BDE026" w14:textId="77777777" w:rsidR="00E10A27"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549087D6" w14:textId="77777777" w:rsidTr="00A33B02">
        <w:tc>
          <w:tcPr>
            <w:tcW w:w="5000" w:type="pct"/>
            <w:gridSpan w:val="11"/>
            <w:shd w:val="clear" w:color="auto" w:fill="BFBFBF" w:themeFill="background1" w:themeFillShade="BF"/>
            <w:vAlign w:val="center"/>
          </w:tcPr>
          <w:p w14:paraId="0C05C62E" w14:textId="77777777" w:rsidR="006C2CEE" w:rsidRPr="00E10A27" w:rsidRDefault="006C2CEE" w:rsidP="00282945">
            <w:pPr>
              <w:ind w:firstLine="0"/>
              <w:contextualSpacing/>
              <w:rPr>
                <w:b/>
              </w:rPr>
            </w:pPr>
            <w:r w:rsidRPr="00675F6E">
              <w:rPr>
                <w:b/>
              </w:rPr>
              <w:t>Block 8.  Special and/or unique</w:t>
            </w:r>
            <w:r w:rsidR="00E10A27">
              <w:rPr>
                <w:b/>
              </w:rPr>
              <w:t xml:space="preserve"> characteristics/capabilities.  </w:t>
            </w:r>
          </w:p>
        </w:tc>
      </w:tr>
      <w:tr w:rsidR="006C2CEE" w:rsidRPr="006F3130" w14:paraId="4021AE27" w14:textId="77777777" w:rsidTr="00C50B54">
        <w:tc>
          <w:tcPr>
            <w:tcW w:w="691" w:type="pct"/>
            <w:gridSpan w:val="4"/>
            <w:vAlign w:val="center"/>
          </w:tcPr>
          <w:p w14:paraId="47B7EE44" w14:textId="77777777" w:rsidR="006C2CEE" w:rsidRPr="00C87C41" w:rsidRDefault="00534E14" w:rsidP="00282945">
            <w:pPr>
              <w:ind w:left="360" w:firstLine="0"/>
              <w:contextualSpacing/>
            </w:pPr>
            <w:sdt>
              <w:sdtPr>
                <w:id w:val="-160364235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AF0975">
              <w:t xml:space="preserve"> </w:t>
            </w:r>
            <w:r w:rsidR="006C2CEE">
              <w:t>Yes</w:t>
            </w:r>
          </w:p>
        </w:tc>
        <w:tc>
          <w:tcPr>
            <w:tcW w:w="952" w:type="pct"/>
            <w:gridSpan w:val="4"/>
            <w:vAlign w:val="center"/>
          </w:tcPr>
          <w:p w14:paraId="763C7227" w14:textId="77777777" w:rsidR="006C2CEE" w:rsidRPr="00C87C41" w:rsidRDefault="00534E14" w:rsidP="00282945">
            <w:pPr>
              <w:ind w:left="360" w:firstLine="0"/>
              <w:contextualSpacing/>
            </w:pPr>
            <w:sdt>
              <w:sdtPr>
                <w:id w:val="-53496373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 </w:t>
            </w:r>
          </w:p>
        </w:tc>
        <w:tc>
          <w:tcPr>
            <w:tcW w:w="3357" w:type="pct"/>
            <w:gridSpan w:val="3"/>
          </w:tcPr>
          <w:p w14:paraId="07F43F01" w14:textId="77777777" w:rsidR="006C2CEE" w:rsidRPr="00413939" w:rsidRDefault="006C2CEE" w:rsidP="00282945">
            <w:pPr>
              <w:ind w:firstLine="0"/>
              <w:contextualSpacing/>
            </w:pPr>
            <w:r w:rsidRPr="00413939">
              <w:t xml:space="preserve">Designed to military or intelligence standards or specifications?  </w:t>
            </w:r>
          </w:p>
        </w:tc>
      </w:tr>
      <w:tr w:rsidR="006C2CEE" w:rsidRPr="006F3130" w14:paraId="2A1516E7" w14:textId="77777777" w:rsidTr="00C50B54">
        <w:tc>
          <w:tcPr>
            <w:tcW w:w="691" w:type="pct"/>
            <w:gridSpan w:val="4"/>
            <w:vAlign w:val="center"/>
          </w:tcPr>
          <w:p w14:paraId="6722EF20" w14:textId="77777777" w:rsidR="006C2CEE" w:rsidRPr="00C87C41" w:rsidRDefault="00534E14" w:rsidP="00282945">
            <w:pPr>
              <w:ind w:left="360" w:firstLine="0"/>
              <w:contextualSpacing/>
            </w:pPr>
            <w:sdt>
              <w:sdtPr>
                <w:id w:val="581419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423C7A1D" w14:textId="77777777" w:rsidR="006C2CEE" w:rsidRPr="00C87C41" w:rsidRDefault="00534E14" w:rsidP="00282945">
            <w:pPr>
              <w:ind w:left="360" w:firstLine="0"/>
              <w:contextualSpacing/>
            </w:pPr>
            <w:sdt>
              <w:sdtPr>
                <w:id w:val="3182452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25257C0F" w14:textId="77777777" w:rsidR="006C2CEE" w:rsidRPr="00413939" w:rsidRDefault="006C2CEE" w:rsidP="00282945">
            <w:pPr>
              <w:ind w:firstLine="0"/>
              <w:contextualSpacing/>
            </w:pPr>
            <w:r w:rsidRPr="00413939">
              <w:t xml:space="preserve">Designed for military application?  </w:t>
            </w:r>
          </w:p>
        </w:tc>
      </w:tr>
      <w:tr w:rsidR="006C2CEE" w:rsidRPr="006F3130" w14:paraId="4336FF44" w14:textId="77777777" w:rsidTr="00C50B54">
        <w:tc>
          <w:tcPr>
            <w:tcW w:w="691" w:type="pct"/>
            <w:gridSpan w:val="4"/>
            <w:vAlign w:val="center"/>
          </w:tcPr>
          <w:p w14:paraId="061C7264" w14:textId="77777777" w:rsidR="006C2CEE" w:rsidRDefault="00534E14" w:rsidP="00282945">
            <w:pPr>
              <w:ind w:left="360" w:firstLine="0"/>
              <w:contextualSpacing/>
            </w:pPr>
            <w:sdt>
              <w:sdtPr>
                <w:id w:val="67863416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0C5D0AF9" w14:textId="77777777" w:rsidR="006C2CEE" w:rsidRDefault="00534E14" w:rsidP="00282945">
            <w:pPr>
              <w:ind w:left="360" w:firstLine="0"/>
              <w:contextualSpacing/>
            </w:pPr>
            <w:sdt>
              <w:sdtPr>
                <w:id w:val="76202999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687A9F1D" w14:textId="77777777" w:rsidR="006C2CEE" w:rsidRDefault="006C2CEE" w:rsidP="00282945">
            <w:pPr>
              <w:ind w:firstLine="0"/>
              <w:contextualSpacing/>
            </w:pPr>
            <w:r w:rsidRPr="00413939">
              <w:t xml:space="preserve">Special characteristics (i.e. hard points, thermal or infrared signature reduction capability, surveillance or intelligence gathering capability)?  </w:t>
            </w:r>
          </w:p>
        </w:tc>
      </w:tr>
      <w:tr w:rsidR="006C2CEE" w:rsidRPr="006F3130" w14:paraId="63DB4EC7" w14:textId="77777777" w:rsidTr="00C50B54">
        <w:trPr>
          <w:trHeight w:val="1484"/>
        </w:trPr>
        <w:tc>
          <w:tcPr>
            <w:tcW w:w="691" w:type="pct"/>
            <w:gridSpan w:val="4"/>
            <w:vAlign w:val="center"/>
          </w:tcPr>
          <w:p w14:paraId="2FEBA47A" w14:textId="77777777" w:rsidR="006C2CEE" w:rsidRDefault="00534E14" w:rsidP="00282945">
            <w:pPr>
              <w:ind w:left="360" w:firstLine="0"/>
              <w:contextualSpacing/>
            </w:pPr>
            <w:sdt>
              <w:sdtPr>
                <w:id w:val="184404570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7E11AED0" w14:textId="77777777" w:rsidR="006C2CEE" w:rsidRDefault="00534E14" w:rsidP="00282945">
            <w:pPr>
              <w:ind w:left="360" w:firstLine="0"/>
              <w:contextualSpacing/>
            </w:pPr>
            <w:sdt>
              <w:sdtPr>
                <w:id w:val="167082539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076C613E" w14:textId="77777777" w:rsidR="006C2CEE" w:rsidRDefault="006C2CEE" w:rsidP="00282945">
            <w:pPr>
              <w:ind w:firstLine="0"/>
              <w:contextualSpacing/>
            </w:pPr>
            <w:r w:rsidRPr="00413939">
              <w:t xml:space="preserve">Commercial item modified for military application?  </w:t>
            </w:r>
            <w:r w:rsidR="00E10A27">
              <w:t>If “Yes”</w:t>
            </w:r>
            <w:r w:rsidRPr="00413939">
              <w:t>, how are the two items differentiated?</w:t>
            </w:r>
            <w:r w:rsidR="00E10A27">
              <w:t xml:space="preserve">  </w:t>
            </w:r>
            <w:sdt>
              <w:sdtPr>
                <w:id w:val="240608710"/>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55221302" w14:textId="77777777" w:rsidTr="006D24E3">
        <w:trPr>
          <w:trHeight w:val="1718"/>
        </w:trPr>
        <w:tc>
          <w:tcPr>
            <w:tcW w:w="5000" w:type="pct"/>
            <w:gridSpan w:val="11"/>
          </w:tcPr>
          <w:p w14:paraId="6F6A1E87" w14:textId="77777777" w:rsidR="006C2CEE" w:rsidRDefault="006C2CEE" w:rsidP="00282945">
            <w:pPr>
              <w:ind w:firstLine="0"/>
              <w:contextualSpacing/>
            </w:pPr>
            <w:r w:rsidRPr="00413939">
              <w:t>Identify all military applications and military capabilities of the product and equivalent products</w:t>
            </w:r>
            <w:r>
              <w:t xml:space="preserve"> used for military application:</w:t>
            </w:r>
            <w:r w:rsidR="00E10A27">
              <w:t xml:space="preserve"> </w:t>
            </w:r>
            <w:sdt>
              <w:sdtPr>
                <w:id w:val="-83699501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0ED72FD" w14:textId="77777777" w:rsidTr="006D24E3">
        <w:trPr>
          <w:trHeight w:val="2141"/>
        </w:trPr>
        <w:tc>
          <w:tcPr>
            <w:tcW w:w="5000" w:type="pct"/>
            <w:gridSpan w:val="11"/>
          </w:tcPr>
          <w:p w14:paraId="17401835" w14:textId="77777777" w:rsidR="006C2CEE" w:rsidRDefault="006C2CEE" w:rsidP="00282945">
            <w:pPr>
              <w:ind w:firstLine="0"/>
              <w:contextualSpacing/>
            </w:pPr>
            <w:r w:rsidRPr="00413939">
              <w:t>Provide</w:t>
            </w:r>
            <w:r w:rsidR="00403505">
              <w:t>,</w:t>
            </w:r>
            <w:r w:rsidRPr="00413939">
              <w:t xml:space="preserve"> </w:t>
            </w:r>
            <w:r w:rsidR="00403505">
              <w:t>in non-technical terms,</w:t>
            </w:r>
            <w:r w:rsidRPr="00413939">
              <w:t xml:space="preserve"> details of special characteristics (i.e. provide level of techno</w:t>
            </w:r>
            <w:r>
              <w:t xml:space="preserve">logy such as Gen II, Gen III): </w:t>
            </w:r>
            <w:sdt>
              <w:sdtPr>
                <w:id w:val="1529060435"/>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FE62B59" w14:textId="77777777" w:rsidTr="006D24E3">
        <w:trPr>
          <w:trHeight w:val="2240"/>
        </w:trPr>
        <w:tc>
          <w:tcPr>
            <w:tcW w:w="5000" w:type="pct"/>
            <w:gridSpan w:val="11"/>
          </w:tcPr>
          <w:p w14:paraId="0060FD33" w14:textId="77777777" w:rsidR="00E10A27" w:rsidRPr="00F929D6" w:rsidRDefault="006C2CEE" w:rsidP="00282945">
            <w:pPr>
              <w:ind w:firstLine="0"/>
              <w:contextualSpacing/>
            </w:pPr>
            <w:r w:rsidRPr="00413939">
              <w:t xml:space="preserve">Explain if the commodity to be classified is considered specially designed, as defined in </w:t>
            </w:r>
            <w:r w:rsidRPr="00F929D6">
              <w:t xml:space="preserve">the </w:t>
            </w:r>
            <w:hyperlink r:id="rId290" w:history="1">
              <w:r w:rsidRPr="00F929D6">
                <w:rPr>
                  <w:rStyle w:val="Hyperlink"/>
                  <w:u w:val="none"/>
                </w:rPr>
                <w:t>22 CFR §120.41(a) or §120.41(b).</w:t>
              </w:r>
            </w:hyperlink>
            <w:r w:rsidR="00E10A27" w:rsidRPr="00F929D6">
              <w:rPr>
                <w:rStyle w:val="Hyperlink"/>
                <w:u w:val="none"/>
              </w:rPr>
              <w:t xml:space="preserve">  </w:t>
            </w:r>
            <w:sdt>
              <w:sdtPr>
                <w:rPr>
                  <w:rStyle w:val="Hyperlink"/>
                  <w:u w:val="none"/>
                </w:rPr>
                <w:id w:val="142169386"/>
                <w:placeholder>
                  <w:docPart w:val="DefaultPlaceholder_1081868574"/>
                </w:placeholder>
                <w:showingPlcHdr/>
                <w:text/>
              </w:sdtPr>
              <w:sdtEndPr>
                <w:rPr>
                  <w:rStyle w:val="Hyperlink"/>
                </w:rPr>
              </w:sdtEndPr>
              <w:sdtContent>
                <w:r w:rsidR="00E10A27" w:rsidRPr="00F929D6">
                  <w:rPr>
                    <w:rStyle w:val="PlaceholderText"/>
                    <w:rFonts w:eastAsiaTheme="minorHAnsi"/>
                  </w:rPr>
                  <w:t>Click here to enter text.</w:t>
                </w:r>
              </w:sdtContent>
            </w:sdt>
          </w:p>
          <w:p w14:paraId="23DE443A" w14:textId="77777777" w:rsidR="00E10A27" w:rsidRPr="00F929D6" w:rsidRDefault="00E10A27" w:rsidP="00282945"/>
          <w:p w14:paraId="20EC2F7A" w14:textId="77777777" w:rsidR="006C2CEE" w:rsidRPr="00E10A27" w:rsidRDefault="00E10A27" w:rsidP="00282945">
            <w:pPr>
              <w:tabs>
                <w:tab w:val="left" w:pos="2465"/>
              </w:tabs>
            </w:pPr>
            <w:r>
              <w:tab/>
              <w:t xml:space="preserve"> </w:t>
            </w:r>
          </w:p>
        </w:tc>
      </w:tr>
      <w:tr w:rsidR="006C2CEE" w:rsidRPr="006F3130" w14:paraId="5F625F63" w14:textId="77777777" w:rsidTr="00A33B02">
        <w:tc>
          <w:tcPr>
            <w:tcW w:w="5000" w:type="pct"/>
            <w:gridSpan w:val="11"/>
            <w:shd w:val="clear" w:color="auto" w:fill="BFBFBF" w:themeFill="background1" w:themeFillShade="BF"/>
            <w:vAlign w:val="center"/>
          </w:tcPr>
          <w:p w14:paraId="5C19A882" w14:textId="77777777" w:rsidR="006C2CEE" w:rsidRPr="00E10A27" w:rsidRDefault="00A33B02" w:rsidP="00282945">
            <w:pPr>
              <w:ind w:firstLine="0"/>
              <w:contextualSpacing/>
              <w:rPr>
                <w:b/>
              </w:rPr>
            </w:pPr>
            <w:r>
              <w:rPr>
                <w:b/>
              </w:rPr>
              <w:t>Block 9.  Product Origin – A</w:t>
            </w:r>
            <w:r w:rsidR="006C2CEE" w:rsidRPr="00675F6E">
              <w:rPr>
                <w:b/>
              </w:rPr>
              <w:t>nswer for al</w:t>
            </w:r>
            <w:r w:rsidR="00E10A27">
              <w:rPr>
                <w:b/>
              </w:rPr>
              <w:t>l current and previous versions</w:t>
            </w:r>
            <w:r>
              <w:rPr>
                <w:b/>
              </w:rPr>
              <w:t>.</w:t>
            </w:r>
          </w:p>
        </w:tc>
      </w:tr>
      <w:tr w:rsidR="006C2CEE" w:rsidRPr="006F3130" w14:paraId="232E3518" w14:textId="77777777" w:rsidTr="00282945">
        <w:tc>
          <w:tcPr>
            <w:tcW w:w="1029" w:type="pct"/>
            <w:gridSpan w:val="5"/>
            <w:vAlign w:val="center"/>
          </w:tcPr>
          <w:p w14:paraId="5BF242D6" w14:textId="77777777" w:rsidR="006C2CEE" w:rsidRPr="00C87C41" w:rsidRDefault="00534E14" w:rsidP="00282945">
            <w:pPr>
              <w:ind w:left="360" w:firstLine="0"/>
              <w:contextualSpacing/>
            </w:pPr>
            <w:sdt>
              <w:sdtPr>
                <w:id w:val="-10408935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77FAFED4" w14:textId="77777777" w:rsidR="006C2CEE" w:rsidRPr="00C87C41" w:rsidRDefault="00534E14" w:rsidP="00282945">
            <w:pPr>
              <w:ind w:left="360" w:firstLine="0"/>
              <w:contextualSpacing/>
            </w:pPr>
            <w:sdt>
              <w:sdtPr>
                <w:id w:val="-114828266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730F0B37" w14:textId="77777777" w:rsidR="006C2CEE" w:rsidRPr="00413939" w:rsidRDefault="006C2CEE" w:rsidP="00282945">
            <w:pPr>
              <w:ind w:firstLine="0"/>
              <w:contextualSpacing/>
            </w:pPr>
            <w:r w:rsidRPr="00413939">
              <w:t xml:space="preserve">Originally designed or developed for a military or intelligence use?  </w:t>
            </w:r>
          </w:p>
        </w:tc>
      </w:tr>
      <w:tr w:rsidR="006C2CEE" w:rsidRPr="006F3130" w14:paraId="50839F6B" w14:textId="77777777" w:rsidTr="00282945">
        <w:tc>
          <w:tcPr>
            <w:tcW w:w="1029" w:type="pct"/>
            <w:gridSpan w:val="5"/>
            <w:vAlign w:val="center"/>
          </w:tcPr>
          <w:p w14:paraId="3EB793CA" w14:textId="77777777" w:rsidR="006C2CEE" w:rsidRPr="00C87C41" w:rsidRDefault="00534E14" w:rsidP="00282945">
            <w:pPr>
              <w:ind w:left="360" w:firstLine="0"/>
              <w:contextualSpacing/>
            </w:pPr>
            <w:sdt>
              <w:sdtPr>
                <w:rPr>
                  <w:rFonts w:ascii="MS Gothic" w:eastAsia="MS Gothic" w:hAnsi="MS Gothic"/>
                </w:rPr>
                <w:id w:val="-543970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rsidRPr="00757A05">
              <w:rPr>
                <w:rFonts w:eastAsia="MS Gothic"/>
              </w:rPr>
              <w:t>Yes</w:t>
            </w:r>
          </w:p>
        </w:tc>
        <w:tc>
          <w:tcPr>
            <w:tcW w:w="826" w:type="pct"/>
            <w:gridSpan w:val="4"/>
            <w:vAlign w:val="center"/>
          </w:tcPr>
          <w:p w14:paraId="23AD7D75" w14:textId="77777777" w:rsidR="006C2CEE" w:rsidRPr="00C87C41" w:rsidRDefault="00534E14" w:rsidP="00282945">
            <w:pPr>
              <w:ind w:left="360" w:firstLine="0"/>
              <w:contextualSpacing/>
            </w:pPr>
            <w:sdt>
              <w:sdtPr>
                <w:id w:val="-60936198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51B2B982" w14:textId="77777777" w:rsidR="006C2CEE" w:rsidRPr="00413939" w:rsidRDefault="00AF0975" w:rsidP="00282945">
            <w:pPr>
              <w:ind w:firstLine="0"/>
              <w:contextualSpacing/>
            </w:pPr>
            <w:r>
              <w:t>Originally civil and</w:t>
            </w:r>
            <w:r w:rsidR="006C2CEE" w:rsidRPr="00413939">
              <w:t xml:space="preserve"> subsequently adapted, configured or modified for a military or intelligence use?  </w:t>
            </w:r>
          </w:p>
        </w:tc>
      </w:tr>
      <w:tr w:rsidR="006C2CEE" w:rsidRPr="006F3130" w14:paraId="0BF4A1BE" w14:textId="77777777" w:rsidTr="00282945">
        <w:tc>
          <w:tcPr>
            <w:tcW w:w="1029" w:type="pct"/>
            <w:gridSpan w:val="5"/>
            <w:vAlign w:val="center"/>
          </w:tcPr>
          <w:p w14:paraId="6487BAFD" w14:textId="77777777" w:rsidR="006C2CEE" w:rsidRPr="00C87C41" w:rsidRDefault="00534E14" w:rsidP="00282945">
            <w:pPr>
              <w:ind w:left="360" w:firstLine="0"/>
              <w:contextualSpacing/>
            </w:pPr>
            <w:sdt>
              <w:sdtPr>
                <w:id w:val="52390714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461D640F" w14:textId="77777777" w:rsidR="006C2CEE" w:rsidRPr="00C87C41" w:rsidRDefault="00534E14" w:rsidP="00282945">
            <w:pPr>
              <w:ind w:left="360" w:firstLine="0"/>
              <w:contextualSpacing/>
            </w:pPr>
            <w:sdt>
              <w:sdtPr>
                <w:id w:val="99160302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70947FB8" w14:textId="77777777" w:rsidR="006C2CEE" w:rsidRDefault="006C2CEE" w:rsidP="00282945">
            <w:pPr>
              <w:ind w:firstLine="0"/>
              <w:contextualSpacing/>
            </w:pPr>
            <w:r w:rsidRPr="00413939">
              <w:t>Origi</w:t>
            </w:r>
            <w:r w:rsidR="00AF0975">
              <w:t>nally military or intelligence and</w:t>
            </w:r>
            <w:r w:rsidRPr="00413939">
              <w:t xml:space="preserve"> subsequently adapted, reconfigured or modified for commercial use?  </w:t>
            </w:r>
          </w:p>
        </w:tc>
      </w:tr>
      <w:tr w:rsidR="006C2CEE" w:rsidRPr="006F3130" w14:paraId="5598C23A" w14:textId="77777777" w:rsidTr="00282945">
        <w:tc>
          <w:tcPr>
            <w:tcW w:w="1029" w:type="pct"/>
            <w:gridSpan w:val="5"/>
            <w:vAlign w:val="center"/>
          </w:tcPr>
          <w:p w14:paraId="42EDBF14" w14:textId="77777777" w:rsidR="006C2CEE" w:rsidRPr="00C87C41" w:rsidRDefault="00534E14" w:rsidP="00282945">
            <w:pPr>
              <w:ind w:left="360" w:firstLine="0"/>
              <w:contextualSpacing/>
            </w:pPr>
            <w:sdt>
              <w:sdtPr>
                <w:id w:val="70036455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35C83FED" w14:textId="77777777" w:rsidR="006C2CEE" w:rsidRPr="00C87C41" w:rsidRDefault="00534E14" w:rsidP="00282945">
            <w:pPr>
              <w:ind w:left="360" w:firstLine="0"/>
              <w:contextualSpacing/>
            </w:pPr>
            <w:sdt>
              <w:sdtPr>
                <w:id w:val="-44338251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5E4942E2" w14:textId="77777777" w:rsidR="006C2CEE" w:rsidRDefault="006C2CEE" w:rsidP="00282945">
            <w:pPr>
              <w:ind w:firstLine="0"/>
              <w:contextualSpacing/>
            </w:pPr>
            <w:r w:rsidRPr="00413939">
              <w:t>Specifically define the modifications/changes and capabilities removed or added to the commodity.  List any differences in form, fit and/or function between the modified and the unmodified versions</w:t>
            </w:r>
            <w:r w:rsidR="005A54F4">
              <w:t xml:space="preserve">:  </w:t>
            </w:r>
            <w:sdt>
              <w:sdtPr>
                <w:id w:val="13492207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3B97C57F" w14:textId="77777777" w:rsidR="005A54F4" w:rsidRDefault="005A54F4" w:rsidP="00282945">
            <w:pPr>
              <w:ind w:firstLine="0"/>
              <w:contextualSpacing/>
            </w:pPr>
          </w:p>
          <w:p w14:paraId="48807A78" w14:textId="77777777" w:rsidR="005A54F4" w:rsidRDefault="005A54F4" w:rsidP="00282945">
            <w:pPr>
              <w:ind w:firstLine="0"/>
              <w:contextualSpacing/>
            </w:pPr>
          </w:p>
          <w:p w14:paraId="03E72590" w14:textId="77777777" w:rsidR="005A54F4" w:rsidRDefault="005A54F4" w:rsidP="00282945">
            <w:pPr>
              <w:ind w:firstLine="0"/>
              <w:contextualSpacing/>
            </w:pPr>
          </w:p>
        </w:tc>
      </w:tr>
      <w:tr w:rsidR="006C2CEE" w:rsidRPr="006F3130" w14:paraId="6288E3B2" w14:textId="77777777" w:rsidTr="00A33B02">
        <w:tc>
          <w:tcPr>
            <w:tcW w:w="5000" w:type="pct"/>
            <w:gridSpan w:val="11"/>
            <w:shd w:val="clear" w:color="auto" w:fill="BFBFBF" w:themeFill="background1" w:themeFillShade="BF"/>
            <w:vAlign w:val="center"/>
          </w:tcPr>
          <w:p w14:paraId="60601EC2" w14:textId="77777777" w:rsidR="006C2CEE" w:rsidRPr="00712308" w:rsidRDefault="006C2CEE" w:rsidP="00282945">
            <w:pPr>
              <w:ind w:firstLine="0"/>
              <w:contextualSpacing/>
              <w:rPr>
                <w:b/>
              </w:rPr>
            </w:pPr>
            <w:r w:rsidRPr="00675F6E">
              <w:rPr>
                <w:b/>
              </w:rPr>
              <w:t>Block 10.</w:t>
            </w:r>
            <w:r>
              <w:rPr>
                <w:b/>
              </w:rPr>
              <w:t xml:space="preserve">  Status of Product Development</w:t>
            </w:r>
          </w:p>
        </w:tc>
      </w:tr>
      <w:tr w:rsidR="006C2CEE" w:rsidRPr="006F3130" w14:paraId="2B09C76F" w14:textId="77777777" w:rsidTr="00282945">
        <w:trPr>
          <w:trHeight w:val="1187"/>
        </w:trPr>
        <w:tc>
          <w:tcPr>
            <w:tcW w:w="630" w:type="pct"/>
            <w:vAlign w:val="center"/>
          </w:tcPr>
          <w:p w14:paraId="38942118" w14:textId="77777777" w:rsidR="006C2CEE" w:rsidRPr="00C87C41" w:rsidRDefault="00534E14" w:rsidP="00282945">
            <w:pPr>
              <w:ind w:left="360" w:firstLine="0"/>
              <w:contextualSpacing/>
            </w:pPr>
            <w:sdt>
              <w:sdtPr>
                <w:id w:val="-42848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25C6721B" w14:textId="77777777" w:rsidR="006C2CEE" w:rsidRPr="00C87C41" w:rsidRDefault="00534E14" w:rsidP="00282945">
            <w:pPr>
              <w:ind w:left="360" w:firstLine="0"/>
              <w:contextualSpacing/>
            </w:pPr>
            <w:sdt>
              <w:sdtPr>
                <w:id w:val="-36652312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14:paraId="49144E39" w14:textId="77777777" w:rsidR="006C2CEE" w:rsidRPr="00413939" w:rsidRDefault="006C2CEE" w:rsidP="00282945">
            <w:pPr>
              <w:ind w:firstLine="0"/>
              <w:contextualSpacing/>
            </w:pPr>
            <w:r w:rsidRPr="00413939">
              <w:t>In development</w:t>
            </w:r>
            <w:r>
              <w:t>?</w:t>
            </w:r>
            <w:r w:rsidRPr="00413939">
              <w:t xml:space="preserve"> </w:t>
            </w:r>
            <w:r w:rsidR="005A54F4">
              <w:t xml:space="preserve"> If “Yes”</w:t>
            </w:r>
            <w:r>
              <w:t>, provide explanation:</w:t>
            </w:r>
            <w:r w:rsidR="005A54F4">
              <w:t xml:space="preserve">  </w:t>
            </w:r>
            <w:sdt>
              <w:sdtPr>
                <w:id w:val="-398285126"/>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58E4A276" w14:textId="77777777" w:rsidTr="00282945">
        <w:trPr>
          <w:trHeight w:val="2492"/>
        </w:trPr>
        <w:tc>
          <w:tcPr>
            <w:tcW w:w="630" w:type="pct"/>
            <w:vAlign w:val="center"/>
          </w:tcPr>
          <w:p w14:paraId="3134C84A" w14:textId="77777777" w:rsidR="006C2CEE" w:rsidRPr="00C87C41" w:rsidRDefault="00534E14" w:rsidP="00282945">
            <w:pPr>
              <w:ind w:left="360" w:firstLine="0"/>
              <w:contextualSpacing/>
            </w:pPr>
            <w:sdt>
              <w:sdtPr>
                <w:id w:val="14203721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50F485FD" w14:textId="77777777" w:rsidR="006C2CEE" w:rsidRPr="00C87C41" w:rsidRDefault="00534E14" w:rsidP="00282945">
            <w:pPr>
              <w:ind w:left="360" w:firstLine="0"/>
              <w:contextualSpacing/>
            </w:pPr>
            <w:sdt>
              <w:sdtPr>
                <w:id w:val="-16247390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14:paraId="4FC52336" w14:textId="77777777" w:rsidR="006C2CEE" w:rsidRPr="00413939" w:rsidRDefault="006C2CEE" w:rsidP="00282945">
            <w:pPr>
              <w:ind w:firstLine="0"/>
              <w:contextualSpacing/>
            </w:pPr>
            <w:r w:rsidRPr="00413939">
              <w:t>In use</w:t>
            </w:r>
            <w:r w:rsidR="00234660">
              <w:t>?  If “Yes”</w:t>
            </w:r>
            <w:r>
              <w:t>, provide explanation:</w:t>
            </w:r>
            <w:r w:rsidR="005A54F4">
              <w:t xml:space="preserve">  </w:t>
            </w:r>
            <w:sdt>
              <w:sdtPr>
                <w:id w:val="-834526198"/>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74051A7B" w14:textId="77777777" w:rsidTr="00A33B02">
        <w:tc>
          <w:tcPr>
            <w:tcW w:w="5000" w:type="pct"/>
            <w:gridSpan w:val="11"/>
            <w:shd w:val="clear" w:color="auto" w:fill="BFBFBF" w:themeFill="background1" w:themeFillShade="BF"/>
            <w:vAlign w:val="center"/>
          </w:tcPr>
          <w:p w14:paraId="56396C85" w14:textId="77777777" w:rsidR="006C2CEE" w:rsidRPr="00675F6E" w:rsidRDefault="006C2CEE" w:rsidP="00282945">
            <w:pPr>
              <w:ind w:firstLine="0"/>
              <w:contextualSpacing/>
              <w:rPr>
                <w:b/>
              </w:rPr>
            </w:pPr>
            <w:r w:rsidRPr="00675F6E">
              <w:rPr>
                <w:b/>
              </w:rPr>
              <w:t>Block 11.  Funding History</w:t>
            </w:r>
          </w:p>
        </w:tc>
      </w:tr>
      <w:tr w:rsidR="006C2CEE" w:rsidRPr="006F3130" w14:paraId="36C25E5A" w14:textId="77777777" w:rsidTr="00C50B54">
        <w:trPr>
          <w:trHeight w:val="647"/>
        </w:trPr>
        <w:tc>
          <w:tcPr>
            <w:tcW w:w="1317" w:type="pct"/>
            <w:gridSpan w:val="7"/>
            <w:vAlign w:val="center"/>
          </w:tcPr>
          <w:p w14:paraId="02D5DDAB" w14:textId="77777777" w:rsidR="006C2CEE" w:rsidRDefault="00534E14" w:rsidP="00282945">
            <w:pPr>
              <w:ind w:firstLine="0"/>
              <w:contextualSpacing/>
            </w:pPr>
            <w:sdt>
              <w:sdtPr>
                <w:id w:val="21428406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w:t>
            </w:r>
            <w:r w:rsidR="005A54F4">
              <w:t>.</w:t>
            </w:r>
            <w:r w:rsidR="006C2CEE" w:rsidRPr="00413939">
              <w:t>S</w:t>
            </w:r>
            <w:r w:rsidR="005A54F4">
              <w:t xml:space="preserve">. </w:t>
            </w:r>
            <w:r w:rsidR="006C2CEE" w:rsidRPr="00413939">
              <w:t>G</w:t>
            </w:r>
            <w:r w:rsidR="005A54F4">
              <w:t>overnment</w:t>
            </w:r>
            <w:r w:rsidR="006C2CEE" w:rsidRPr="00413939">
              <w:t xml:space="preserve"> agency</w:t>
            </w:r>
          </w:p>
          <w:p w14:paraId="61A59BB2" w14:textId="77777777" w:rsidR="006C2CEE" w:rsidRPr="00413939" w:rsidRDefault="006C2CEE" w:rsidP="00282945">
            <w:pPr>
              <w:ind w:firstLine="0"/>
              <w:contextualSpacing/>
            </w:pPr>
          </w:p>
          <w:p w14:paraId="2952ECCF" w14:textId="77777777" w:rsidR="006C2CEE" w:rsidRDefault="00534E14" w:rsidP="00282945">
            <w:pPr>
              <w:ind w:firstLine="0"/>
              <w:contextualSpacing/>
            </w:pPr>
            <w:sdt>
              <w:sdtPr>
                <w:id w:val="-14705920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Foreign government agency</w:t>
            </w:r>
          </w:p>
          <w:p w14:paraId="6D539651" w14:textId="77777777" w:rsidR="006C2CEE" w:rsidRPr="00413939" w:rsidRDefault="006C2CEE" w:rsidP="00282945">
            <w:pPr>
              <w:ind w:firstLine="0"/>
              <w:contextualSpacing/>
            </w:pPr>
          </w:p>
          <w:p w14:paraId="3ABA8874" w14:textId="77777777" w:rsidR="006C2CEE" w:rsidRDefault="00534E14" w:rsidP="00282945">
            <w:pPr>
              <w:ind w:firstLine="0"/>
              <w:contextualSpacing/>
            </w:pPr>
            <w:sdt>
              <w:sdtPr>
                <w:id w:val="-2617664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US or foreign contractor</w:t>
            </w:r>
          </w:p>
          <w:p w14:paraId="21119AB1" w14:textId="77777777" w:rsidR="006C2CEE" w:rsidRPr="00413939" w:rsidRDefault="006C2CEE" w:rsidP="00282945">
            <w:pPr>
              <w:ind w:firstLine="0"/>
              <w:contextualSpacing/>
            </w:pPr>
          </w:p>
          <w:p w14:paraId="3B6835E4" w14:textId="77777777" w:rsidR="006C2CEE" w:rsidRDefault="00534E14" w:rsidP="00282945">
            <w:pPr>
              <w:ind w:firstLine="0"/>
              <w:contextualSpacing/>
            </w:pPr>
            <w:sdt>
              <w:sdtPr>
                <w:id w:val="79372490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Self-funded</w:t>
            </w:r>
          </w:p>
          <w:p w14:paraId="27E85182" w14:textId="77777777" w:rsidR="006C2CEE" w:rsidRPr="00413939" w:rsidRDefault="006C2CEE" w:rsidP="00282945">
            <w:pPr>
              <w:ind w:firstLine="0"/>
              <w:contextualSpacing/>
            </w:pPr>
          </w:p>
          <w:p w14:paraId="168BAE5D" w14:textId="77777777" w:rsidR="006C2CEE" w:rsidRPr="00413939" w:rsidRDefault="00534E14" w:rsidP="00282945">
            <w:pPr>
              <w:ind w:firstLine="0"/>
              <w:contextualSpacing/>
            </w:pPr>
            <w:sdt>
              <w:sdtPr>
                <w:id w:val="-15236943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University funded</w:t>
            </w:r>
          </w:p>
          <w:p w14:paraId="07ACD9DD" w14:textId="77777777" w:rsidR="006C2CEE" w:rsidRPr="00C87C41" w:rsidRDefault="006C2CEE" w:rsidP="00282945">
            <w:pPr>
              <w:ind w:left="360" w:firstLine="0"/>
              <w:contextualSpacing/>
            </w:pPr>
          </w:p>
        </w:tc>
        <w:tc>
          <w:tcPr>
            <w:tcW w:w="3683" w:type="pct"/>
            <w:gridSpan w:val="4"/>
          </w:tcPr>
          <w:p w14:paraId="0D2EAFFB" w14:textId="77777777" w:rsidR="006C2CEE" w:rsidRPr="00413939" w:rsidRDefault="006C2CEE" w:rsidP="00282945">
            <w:pPr>
              <w:ind w:firstLine="0"/>
              <w:contextualSpacing/>
            </w:pPr>
            <w:r w:rsidRPr="00413939">
              <w:t>Select funding source(s) fro</w:t>
            </w:r>
            <w:r>
              <w:t>m the</w:t>
            </w:r>
            <w:r w:rsidRPr="00413939">
              <w:t xml:space="preserve"> list</w:t>
            </w:r>
            <w:r>
              <w:t xml:space="preserve"> to the left</w:t>
            </w:r>
            <w:r w:rsidRPr="00413939">
              <w:t xml:space="preserve">.  </w:t>
            </w:r>
            <w:r w:rsidRPr="005A54F4">
              <w:t>Include historical, current and potential funding sources.  Provide explanation</w:t>
            </w:r>
            <w:r w:rsidR="00C533E7" w:rsidRPr="005A54F4">
              <w:t xml:space="preserve">.  </w:t>
            </w:r>
            <w:r w:rsidRPr="00413939">
              <w:t>Include funding source contract or subcontract number and supporting documentation.</w:t>
            </w:r>
            <w:r w:rsidR="005A54F4">
              <w:t xml:space="preserve">  </w:t>
            </w:r>
            <w:sdt>
              <w:sdtPr>
                <w:id w:val="-143589324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5321E89B" w14:textId="77777777" w:rsidR="006C2CEE" w:rsidRPr="00413939" w:rsidRDefault="006C2CEE" w:rsidP="00282945">
            <w:pPr>
              <w:ind w:firstLine="0"/>
              <w:contextualSpacing/>
            </w:pPr>
          </w:p>
          <w:p w14:paraId="56E55388" w14:textId="77777777" w:rsidR="006C2CEE" w:rsidRPr="006F3130" w:rsidRDefault="006C2CEE" w:rsidP="00282945">
            <w:pPr>
              <w:ind w:firstLine="0"/>
              <w:contextualSpacing/>
            </w:pPr>
          </w:p>
        </w:tc>
      </w:tr>
      <w:tr w:rsidR="006C2CEE" w:rsidRPr="006F3130" w14:paraId="0727144A" w14:textId="77777777" w:rsidTr="00A33B02">
        <w:tc>
          <w:tcPr>
            <w:tcW w:w="5000" w:type="pct"/>
            <w:gridSpan w:val="11"/>
            <w:shd w:val="clear" w:color="auto" w:fill="BFBFBF" w:themeFill="background1" w:themeFillShade="BF"/>
            <w:vAlign w:val="center"/>
          </w:tcPr>
          <w:p w14:paraId="59AA6348" w14:textId="77777777" w:rsidR="006C2CEE" w:rsidRPr="00675F6E" w:rsidRDefault="006C2CEE" w:rsidP="00282945">
            <w:pPr>
              <w:ind w:firstLine="0"/>
              <w:contextualSpacing/>
              <w:rPr>
                <w:b/>
              </w:rPr>
            </w:pPr>
            <w:r w:rsidRPr="00675F6E">
              <w:rPr>
                <w:b/>
              </w:rPr>
              <w:t xml:space="preserve">Block 12.  U.S. and/or foreign availability of </w:t>
            </w:r>
            <w:r w:rsidRPr="00675F6E">
              <w:rPr>
                <w:b/>
                <w:u w:val="single"/>
              </w:rPr>
              <w:t>identical</w:t>
            </w:r>
            <w:r w:rsidRPr="00675F6E">
              <w:rPr>
                <w:b/>
              </w:rPr>
              <w:t xml:space="preserve"> products</w:t>
            </w:r>
          </w:p>
          <w:p w14:paraId="78AFB105" w14:textId="77777777" w:rsidR="006C2CEE" w:rsidRPr="00413939" w:rsidRDefault="006C2CEE" w:rsidP="00282945">
            <w:pPr>
              <w:ind w:firstLine="0"/>
            </w:pPr>
            <w:r w:rsidRPr="00675F6E">
              <w:rPr>
                <w:b/>
              </w:rPr>
              <w:t>Select none or provide the following information for each foreign source.</w:t>
            </w:r>
          </w:p>
        </w:tc>
      </w:tr>
      <w:tr w:rsidR="006C2CEE" w:rsidRPr="006F3130" w14:paraId="63C275FC" w14:textId="77777777" w:rsidTr="006D24E3">
        <w:tc>
          <w:tcPr>
            <w:tcW w:w="5000" w:type="pct"/>
            <w:gridSpan w:val="11"/>
            <w:vAlign w:val="center"/>
          </w:tcPr>
          <w:p w14:paraId="01421DF3" w14:textId="77777777" w:rsidR="006C2CEE" w:rsidRPr="00413939" w:rsidRDefault="00534E14" w:rsidP="00282945">
            <w:pPr>
              <w:ind w:firstLine="0"/>
              <w:contextualSpacing/>
            </w:pPr>
            <w:sdt>
              <w:sdtPr>
                <w:id w:val="-6184530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None</w:t>
            </w:r>
          </w:p>
          <w:p w14:paraId="60839631" w14:textId="77777777" w:rsidR="006C2CEE" w:rsidRPr="00413939" w:rsidRDefault="00534E14" w:rsidP="00282945">
            <w:pPr>
              <w:ind w:firstLine="0"/>
              <w:contextualSpacing/>
            </w:pPr>
            <w:sdt>
              <w:sdtPr>
                <w:id w:val="13484457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Manufacturer</w:t>
            </w:r>
            <w:r w:rsidR="006C2CEE">
              <w:t xml:space="preserve">: </w:t>
            </w:r>
            <w:sdt>
              <w:sdtPr>
                <w:id w:val="2076927564"/>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3325C85E" w14:textId="77777777" w:rsidR="006C2CEE" w:rsidRPr="00413939" w:rsidRDefault="00534E14" w:rsidP="00282945">
            <w:pPr>
              <w:ind w:firstLine="0"/>
              <w:contextualSpacing/>
            </w:pPr>
            <w:sdt>
              <w:sdtPr>
                <w:id w:val="209596666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Model #</w:t>
            </w:r>
            <w:r w:rsidR="006C2CEE">
              <w:t xml:space="preserve">: </w:t>
            </w:r>
            <w:sdt>
              <w:sdtPr>
                <w:id w:val="623427375"/>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4B849909" w14:textId="77777777" w:rsidR="006C2CEE" w:rsidRDefault="00534E14" w:rsidP="00282945">
            <w:pPr>
              <w:ind w:firstLine="0"/>
              <w:contextualSpacing/>
            </w:pPr>
            <w:sdt>
              <w:sdtPr>
                <w:id w:val="38083937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Explanation/description</w:t>
            </w:r>
            <w:r w:rsidR="006C2CEE">
              <w:t>:</w:t>
            </w:r>
            <w:r w:rsidR="005A54F4">
              <w:t xml:space="preserve"> </w:t>
            </w:r>
            <w:sdt>
              <w:sdtPr>
                <w:id w:val="2144922732"/>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38EFD4C6" w14:textId="77777777" w:rsidR="006C2CEE" w:rsidRPr="00413939" w:rsidRDefault="00534E14" w:rsidP="00282945">
            <w:pPr>
              <w:ind w:firstLine="0"/>
              <w:contextualSpacing/>
            </w:pPr>
            <w:sdt>
              <w:sdtPr>
                <w:id w:val="9884398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Supporting documentation attac</w:t>
            </w:r>
            <w:r w:rsidR="006C2CEE">
              <w:t>hed or link to website provided</w:t>
            </w:r>
            <w:r w:rsidR="00FB7BD1">
              <w:t xml:space="preserve"> </w:t>
            </w:r>
            <w:sdt>
              <w:sdtPr>
                <w:id w:val="375134425"/>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33A6F66A" w14:textId="77777777" w:rsidTr="00A33B02">
        <w:tc>
          <w:tcPr>
            <w:tcW w:w="5000" w:type="pct"/>
            <w:gridSpan w:val="11"/>
            <w:shd w:val="clear" w:color="auto" w:fill="BFBFBF" w:themeFill="background1" w:themeFillShade="BF"/>
            <w:vAlign w:val="center"/>
          </w:tcPr>
          <w:p w14:paraId="36353E62" w14:textId="77777777" w:rsidR="006C2CEE" w:rsidRPr="00675F6E" w:rsidRDefault="006C2CEE" w:rsidP="00282945">
            <w:pPr>
              <w:ind w:firstLine="0"/>
              <w:rPr>
                <w:b/>
              </w:rPr>
            </w:pPr>
            <w:r w:rsidRPr="00675F6E">
              <w:rPr>
                <w:b/>
              </w:rPr>
              <w:t>Block 13.  Sales Information</w:t>
            </w:r>
          </w:p>
        </w:tc>
      </w:tr>
      <w:tr w:rsidR="006C2CEE" w:rsidRPr="006F3130" w14:paraId="1BB563B6" w14:textId="77777777" w:rsidTr="006D24E3">
        <w:trPr>
          <w:trHeight w:val="2780"/>
        </w:trPr>
        <w:tc>
          <w:tcPr>
            <w:tcW w:w="5000" w:type="pct"/>
            <w:gridSpan w:val="11"/>
          </w:tcPr>
          <w:p w14:paraId="27481EEB" w14:textId="77777777" w:rsidR="006C2CEE" w:rsidRPr="00413939" w:rsidRDefault="006C2CEE" w:rsidP="00282945">
            <w:pPr>
              <w:ind w:firstLine="0"/>
              <w:contextualSpacing/>
            </w:pPr>
            <w:r w:rsidRPr="00413939">
              <w:t xml:space="preserve">Provide sales information, include historical, current and projected sales information. </w:t>
            </w:r>
          </w:p>
          <w:p w14:paraId="14D6F21E" w14:textId="77777777" w:rsidR="006C2CEE" w:rsidRDefault="006C2CEE" w:rsidP="00282945">
            <w:pPr>
              <w:ind w:firstLine="0"/>
              <w:contextualSpacing/>
            </w:pPr>
            <w:r w:rsidRPr="00413939">
              <w:t>Who are the historical, current and potential/prospective customers?  (</w:t>
            </w:r>
            <w:r w:rsidR="005A54F4">
              <w:t>C</w:t>
            </w:r>
            <w:r w:rsidRPr="00413939">
              <w:t>ustomer may be internal</w:t>
            </w:r>
            <w:r w:rsidR="005A54F4">
              <w:t>.</w:t>
            </w:r>
            <w:r w:rsidRPr="00413939">
              <w:t>)</w:t>
            </w:r>
          </w:p>
          <w:sdt>
            <w:sdtPr>
              <w:id w:val="-141583292"/>
              <w:placeholder>
                <w:docPart w:val="DefaultPlaceholder_1081868574"/>
              </w:placeholder>
              <w:showingPlcHdr/>
              <w:text/>
            </w:sdtPr>
            <w:sdtEndPr/>
            <w:sdtContent>
              <w:p w14:paraId="15132D16" w14:textId="77777777" w:rsidR="005A54F4" w:rsidRPr="00413939" w:rsidRDefault="005A54F4" w:rsidP="00282945">
                <w:pPr>
                  <w:ind w:firstLine="0"/>
                  <w:contextualSpacing/>
                </w:pPr>
                <w:r w:rsidRPr="00342B64">
                  <w:rPr>
                    <w:rStyle w:val="PlaceholderText"/>
                    <w:rFonts w:eastAsiaTheme="minorHAnsi"/>
                  </w:rPr>
                  <w:t>Click here to enter text.</w:t>
                </w:r>
              </w:p>
            </w:sdtContent>
          </w:sdt>
        </w:tc>
      </w:tr>
      <w:tr w:rsidR="006C2CEE" w:rsidRPr="006F3130" w14:paraId="7051A6B0" w14:textId="77777777" w:rsidTr="00A33B02">
        <w:tc>
          <w:tcPr>
            <w:tcW w:w="5000" w:type="pct"/>
            <w:gridSpan w:val="11"/>
            <w:shd w:val="clear" w:color="auto" w:fill="BFBFBF" w:themeFill="background1" w:themeFillShade="BF"/>
            <w:vAlign w:val="center"/>
          </w:tcPr>
          <w:p w14:paraId="18BEF1DF" w14:textId="77777777" w:rsidR="006C2CEE" w:rsidRPr="00675F6E" w:rsidRDefault="006C2CEE" w:rsidP="00282945">
            <w:pPr>
              <w:ind w:firstLine="0"/>
              <w:rPr>
                <w:b/>
              </w:rPr>
            </w:pPr>
            <w:r w:rsidRPr="00675F6E">
              <w:rPr>
                <w:b/>
              </w:rPr>
              <w:t>Block 14.  Commodity’s Export History</w:t>
            </w:r>
          </w:p>
        </w:tc>
      </w:tr>
      <w:tr w:rsidR="006C2CEE" w:rsidRPr="006F3130" w14:paraId="0BE56A20" w14:textId="77777777" w:rsidTr="00282945">
        <w:trPr>
          <w:trHeight w:val="735"/>
        </w:trPr>
        <w:tc>
          <w:tcPr>
            <w:tcW w:w="673" w:type="pct"/>
            <w:gridSpan w:val="3"/>
            <w:vAlign w:val="center"/>
          </w:tcPr>
          <w:p w14:paraId="0774B45D" w14:textId="77777777" w:rsidR="006C2CEE" w:rsidRPr="00C87C41" w:rsidRDefault="00534E14" w:rsidP="00282945">
            <w:pPr>
              <w:ind w:left="360" w:firstLine="0"/>
              <w:contextualSpacing/>
            </w:pPr>
            <w:sdt>
              <w:sdtPr>
                <w:id w:val="-15195402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2338022B" w14:textId="77777777" w:rsidR="006C2CEE" w:rsidRPr="00C87C41" w:rsidRDefault="00534E14" w:rsidP="00282945">
            <w:pPr>
              <w:ind w:left="360" w:firstLine="0"/>
              <w:contextualSpacing/>
            </w:pPr>
            <w:sdt>
              <w:sdtPr>
                <w:id w:val="126534713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36B7EFCF" w14:textId="77777777" w:rsidR="006C2CEE" w:rsidRPr="00413939" w:rsidRDefault="00534E14" w:rsidP="00282945">
            <w:pPr>
              <w:ind w:firstLine="0"/>
              <w:contextualSpacing/>
            </w:pPr>
            <w:sdt>
              <w:sdtPr>
                <w:id w:val="-147605448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14:paraId="497796EA" w14:textId="77777777" w:rsidR="006C2CEE" w:rsidRPr="00413939" w:rsidRDefault="006C2CEE" w:rsidP="00282945">
            <w:pPr>
              <w:ind w:firstLine="0"/>
              <w:contextualSpacing/>
            </w:pPr>
            <w:r w:rsidRPr="00413939">
              <w:t xml:space="preserve">Has this commodity been the subject of a prior Commodity Jurisdiction?  </w:t>
            </w:r>
            <w:r>
              <w:t xml:space="preserve">If </w:t>
            </w:r>
            <w:r w:rsidR="005A54F4">
              <w:t>“Y</w:t>
            </w:r>
            <w:r>
              <w:t>es</w:t>
            </w:r>
            <w:r w:rsidR="005A54F4">
              <w:t>”</w:t>
            </w:r>
            <w:r>
              <w:t>, cite CJ number:</w:t>
            </w:r>
            <w:r w:rsidR="00FB7BD1">
              <w:t xml:space="preserve"> </w:t>
            </w:r>
            <w:sdt>
              <w:sdtPr>
                <w:id w:val="-954409430"/>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6192A717" w14:textId="77777777" w:rsidTr="00282945">
        <w:trPr>
          <w:trHeight w:val="735"/>
        </w:trPr>
        <w:tc>
          <w:tcPr>
            <w:tcW w:w="673" w:type="pct"/>
            <w:gridSpan w:val="3"/>
            <w:vAlign w:val="center"/>
          </w:tcPr>
          <w:p w14:paraId="7B24FC4D" w14:textId="77777777" w:rsidR="006C2CEE" w:rsidRPr="00C87C41" w:rsidRDefault="00534E14" w:rsidP="00282945">
            <w:pPr>
              <w:ind w:left="360" w:firstLine="0"/>
              <w:contextualSpacing/>
            </w:pPr>
            <w:sdt>
              <w:sdtPr>
                <w:id w:val="1539644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54F01C65" w14:textId="77777777" w:rsidR="006C2CEE" w:rsidRPr="00C87C41" w:rsidRDefault="00534E14" w:rsidP="00282945">
            <w:pPr>
              <w:ind w:left="360" w:firstLine="0"/>
              <w:contextualSpacing/>
            </w:pPr>
            <w:sdt>
              <w:sdtPr>
                <w:id w:val="-105692959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1A7E2370" w14:textId="77777777" w:rsidR="006C2CEE" w:rsidRPr="00413939" w:rsidRDefault="00534E14" w:rsidP="00282945">
            <w:pPr>
              <w:ind w:firstLine="0"/>
              <w:contextualSpacing/>
            </w:pPr>
            <w:sdt>
              <w:sdtPr>
                <w:id w:val="-151915329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14:paraId="742243DF" w14:textId="77777777" w:rsidR="006C2CEE" w:rsidRPr="00413939" w:rsidRDefault="006C2CEE" w:rsidP="00282945">
            <w:pPr>
              <w:ind w:firstLine="0"/>
              <w:contextualSpacing/>
            </w:pPr>
            <w:r w:rsidRPr="00413939">
              <w:t>Has this commodity been exported under a FMS case?  If</w:t>
            </w:r>
            <w:r>
              <w:t xml:space="preserve"> </w:t>
            </w:r>
            <w:r w:rsidR="005A54F4">
              <w:t>“Y</w:t>
            </w:r>
            <w:r>
              <w:t>es</w:t>
            </w:r>
            <w:r w:rsidR="005A54F4">
              <w:t>”</w:t>
            </w:r>
            <w:r>
              <w:t>, cite the Case number:</w:t>
            </w:r>
            <w:r w:rsidR="00FB7BD1">
              <w:t xml:space="preserve"> </w:t>
            </w:r>
            <w:sdt>
              <w:sdtPr>
                <w:id w:val="1778529989"/>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55EBC882" w14:textId="77777777" w:rsidTr="00A33B02">
        <w:trPr>
          <w:trHeight w:val="557"/>
        </w:trPr>
        <w:tc>
          <w:tcPr>
            <w:tcW w:w="5000" w:type="pct"/>
            <w:gridSpan w:val="11"/>
            <w:shd w:val="clear" w:color="auto" w:fill="BFBFBF" w:themeFill="background1" w:themeFillShade="BF"/>
            <w:vAlign w:val="center"/>
          </w:tcPr>
          <w:p w14:paraId="5220F88B" w14:textId="77777777" w:rsidR="006C2CEE" w:rsidRPr="00675F6E" w:rsidRDefault="006C2CEE" w:rsidP="00282945">
            <w:pPr>
              <w:ind w:firstLine="0"/>
              <w:rPr>
                <w:b/>
              </w:rPr>
            </w:pPr>
            <w:r w:rsidRPr="00675F6E">
              <w:rPr>
                <w:b/>
              </w:rPr>
              <w:t xml:space="preserve">Block 15.  </w:t>
            </w:r>
            <w:r w:rsidR="00234660">
              <w:rPr>
                <w:b/>
              </w:rPr>
              <w:t>ECILD</w:t>
            </w:r>
            <w:r>
              <w:rPr>
                <w:b/>
              </w:rPr>
              <w:t xml:space="preserve"> is</w:t>
            </w:r>
            <w:r w:rsidRPr="00675F6E">
              <w:rPr>
                <w:b/>
              </w:rPr>
              <w:t xml:space="preserve"> responsible for </w:t>
            </w:r>
            <w:r w:rsidR="00234660">
              <w:rPr>
                <w:b/>
              </w:rPr>
              <w:t xml:space="preserve">the </w:t>
            </w:r>
            <w:r w:rsidRPr="00675F6E">
              <w:rPr>
                <w:b/>
              </w:rPr>
              <w:t xml:space="preserve">information to </w:t>
            </w:r>
            <w:r w:rsidR="00234660">
              <w:rPr>
                <w:b/>
              </w:rPr>
              <w:t>be provided in</w:t>
            </w:r>
            <w:r>
              <w:rPr>
                <w:b/>
              </w:rPr>
              <w:t xml:space="preserve"> this block.</w:t>
            </w:r>
          </w:p>
        </w:tc>
      </w:tr>
      <w:tr w:rsidR="006C2CEE" w:rsidRPr="006F3130" w14:paraId="0384C33B" w14:textId="77777777" w:rsidTr="00A33B02">
        <w:trPr>
          <w:trHeight w:val="656"/>
        </w:trPr>
        <w:tc>
          <w:tcPr>
            <w:tcW w:w="5000" w:type="pct"/>
            <w:gridSpan w:val="11"/>
            <w:shd w:val="clear" w:color="auto" w:fill="BFBFBF" w:themeFill="background1" w:themeFillShade="BF"/>
          </w:tcPr>
          <w:p w14:paraId="5177FF2A" w14:textId="77777777" w:rsidR="00234660" w:rsidRPr="00675F6E" w:rsidRDefault="006C2CEE" w:rsidP="00282945">
            <w:pPr>
              <w:ind w:firstLine="0"/>
              <w:rPr>
                <w:b/>
              </w:rPr>
            </w:pPr>
            <w:r w:rsidRPr="00675F6E">
              <w:rPr>
                <w:b/>
              </w:rPr>
              <w:t xml:space="preserve">Block 16.  The Center </w:t>
            </w:r>
            <w:r>
              <w:rPr>
                <w:b/>
              </w:rPr>
              <w:t>ECS</w:t>
            </w:r>
            <w:r w:rsidRPr="00675F6E">
              <w:rPr>
                <w:b/>
              </w:rPr>
              <w:t xml:space="preserve"> will provide the reason for submitting this CJ request in the space below:</w:t>
            </w:r>
          </w:p>
        </w:tc>
      </w:tr>
      <w:tr w:rsidR="00A33B02" w:rsidRPr="006F3130" w14:paraId="66534EE8" w14:textId="77777777" w:rsidTr="00282945">
        <w:trPr>
          <w:trHeight w:val="2618"/>
        </w:trPr>
        <w:tc>
          <w:tcPr>
            <w:tcW w:w="5000" w:type="pct"/>
            <w:gridSpan w:val="11"/>
          </w:tcPr>
          <w:sdt>
            <w:sdtPr>
              <w:rPr>
                <w:b/>
              </w:rPr>
              <w:id w:val="827941158"/>
              <w:placeholder>
                <w:docPart w:val="DefaultPlaceholder_1081868574"/>
              </w:placeholder>
              <w:showingPlcHdr/>
              <w:text/>
            </w:sdtPr>
            <w:sdtEndPr/>
            <w:sdtContent>
              <w:p w14:paraId="1742612A" w14:textId="77777777" w:rsidR="00282945" w:rsidRDefault="00A33B02" w:rsidP="00282945">
                <w:pPr>
                  <w:ind w:firstLine="0"/>
                  <w:rPr>
                    <w:b/>
                  </w:rPr>
                </w:pPr>
                <w:r w:rsidRPr="00342B64">
                  <w:rPr>
                    <w:rStyle w:val="PlaceholderText"/>
                    <w:rFonts w:eastAsiaTheme="minorHAnsi"/>
                  </w:rPr>
                  <w:t>Click here to enter text.</w:t>
                </w:r>
              </w:p>
            </w:sdtContent>
          </w:sdt>
          <w:p w14:paraId="68963A9C" w14:textId="77777777" w:rsidR="00A33B02" w:rsidRPr="00282945" w:rsidRDefault="00A33B02" w:rsidP="00282945">
            <w:pPr>
              <w:tabs>
                <w:tab w:val="left" w:pos="3260"/>
              </w:tabs>
            </w:pPr>
          </w:p>
        </w:tc>
      </w:tr>
      <w:tr w:rsidR="006C2CEE" w:rsidRPr="006F3130" w14:paraId="1A42933C" w14:textId="77777777" w:rsidTr="00A33B02">
        <w:tc>
          <w:tcPr>
            <w:tcW w:w="5000" w:type="pct"/>
            <w:gridSpan w:val="11"/>
            <w:shd w:val="clear" w:color="auto" w:fill="BFBFBF" w:themeFill="background1" w:themeFillShade="BF"/>
            <w:vAlign w:val="center"/>
          </w:tcPr>
          <w:p w14:paraId="25070B20" w14:textId="77777777" w:rsidR="00234660" w:rsidRPr="00675F6E" w:rsidRDefault="006C2CEE" w:rsidP="00282945">
            <w:pPr>
              <w:ind w:firstLine="0"/>
              <w:rPr>
                <w:b/>
              </w:rPr>
            </w:pPr>
            <w:r w:rsidRPr="00675F6E">
              <w:rPr>
                <w:b/>
              </w:rPr>
              <w:t>Block 17.  Provide Suggested USML CAT</w:t>
            </w:r>
            <w:r w:rsidR="00234660">
              <w:rPr>
                <w:b/>
              </w:rPr>
              <w:t>EGORY</w:t>
            </w:r>
            <w:r w:rsidRPr="00675F6E">
              <w:rPr>
                <w:b/>
              </w:rPr>
              <w:t xml:space="preserve"> or CCL and explanation in the space below</w:t>
            </w:r>
            <w:r w:rsidR="00234660">
              <w:rPr>
                <w:b/>
              </w:rPr>
              <w:t>:</w:t>
            </w:r>
          </w:p>
        </w:tc>
      </w:tr>
      <w:tr w:rsidR="00AF0975" w:rsidRPr="006F3130" w14:paraId="1C196675" w14:textId="77777777" w:rsidTr="00AF0975">
        <w:sdt>
          <w:sdtPr>
            <w:rPr>
              <w:b/>
            </w:rPr>
            <w:id w:val="228668100"/>
            <w:placeholder>
              <w:docPart w:val="DefaultPlaceholder_1081868574"/>
            </w:placeholder>
            <w:showingPlcHdr/>
            <w:text/>
          </w:sdtPr>
          <w:sdtEndPr/>
          <w:sdtContent>
            <w:tc>
              <w:tcPr>
                <w:tcW w:w="5000" w:type="pct"/>
                <w:gridSpan w:val="11"/>
                <w:shd w:val="clear" w:color="auto" w:fill="auto"/>
                <w:vAlign w:val="center"/>
              </w:tcPr>
              <w:p w14:paraId="071718A7" w14:textId="77777777" w:rsidR="00AF0975" w:rsidRPr="00675F6E" w:rsidRDefault="00AF0975" w:rsidP="00282945">
                <w:pPr>
                  <w:ind w:firstLine="0"/>
                  <w:rPr>
                    <w:b/>
                  </w:rPr>
                </w:pPr>
                <w:r w:rsidRPr="00342B64">
                  <w:rPr>
                    <w:rStyle w:val="PlaceholderText"/>
                    <w:rFonts w:eastAsiaTheme="minorHAnsi"/>
                  </w:rPr>
                  <w:t>Click here to enter text.</w:t>
                </w:r>
              </w:p>
            </w:tc>
          </w:sdtContent>
        </w:sdt>
      </w:tr>
      <w:tr w:rsidR="006C2CEE" w:rsidRPr="006F3130" w14:paraId="5EC6F5FB" w14:textId="77777777" w:rsidTr="00A33B02">
        <w:trPr>
          <w:trHeight w:val="413"/>
        </w:trPr>
        <w:tc>
          <w:tcPr>
            <w:tcW w:w="5000" w:type="pct"/>
            <w:gridSpan w:val="11"/>
            <w:shd w:val="clear" w:color="auto" w:fill="BFBFBF" w:themeFill="background1" w:themeFillShade="BF"/>
          </w:tcPr>
          <w:p w14:paraId="157C5B4A" w14:textId="77777777" w:rsidR="006C2CEE" w:rsidRPr="004907D1" w:rsidRDefault="006C2CEE" w:rsidP="00282945">
            <w:pPr>
              <w:ind w:firstLine="0"/>
              <w:rPr>
                <w:b/>
              </w:rPr>
            </w:pPr>
            <w:r w:rsidRPr="004907D1">
              <w:rPr>
                <w:b/>
              </w:rPr>
              <w:t xml:space="preserve">Block 18.  </w:t>
            </w:r>
            <w:r w:rsidR="00FB7BD1">
              <w:rPr>
                <w:b/>
              </w:rPr>
              <w:t xml:space="preserve">Points of </w:t>
            </w:r>
            <w:r w:rsidR="00234660">
              <w:rPr>
                <w:b/>
              </w:rPr>
              <w:t>Contact</w:t>
            </w:r>
          </w:p>
        </w:tc>
      </w:tr>
      <w:tr w:rsidR="006C2CEE" w:rsidRPr="006F3130" w14:paraId="6C9307DA" w14:textId="77777777" w:rsidTr="00AF0975">
        <w:trPr>
          <w:trHeight w:val="2195"/>
        </w:trPr>
        <w:tc>
          <w:tcPr>
            <w:tcW w:w="5000" w:type="pct"/>
            <w:gridSpan w:val="11"/>
          </w:tcPr>
          <w:p w14:paraId="11D77EB2" w14:textId="77777777" w:rsidR="006C2CEE" w:rsidRDefault="006C2CEE" w:rsidP="00282945">
            <w:pPr>
              <w:ind w:firstLine="0"/>
            </w:pPr>
            <w:r w:rsidRPr="00413939">
              <w:t>In the space below, provide points of contact that can clarify what has been provided or that can provide a</w:t>
            </w:r>
            <w:r>
              <w:t>dditional information (name, t</w:t>
            </w:r>
            <w:r w:rsidRPr="00413939">
              <w:t xml:space="preserve">itle, </w:t>
            </w:r>
            <w:r>
              <w:t xml:space="preserve">organization, phone number, and </w:t>
            </w:r>
            <w:r w:rsidR="00464C4B">
              <w:t>email</w:t>
            </w:r>
            <w:r w:rsidRPr="00413939">
              <w:t xml:space="preserve">).  Attach any additional supporting documentation that may deemed useful and list all documents attach them to this request including those that are identified in Block 6.  </w:t>
            </w:r>
          </w:p>
          <w:sdt>
            <w:sdtPr>
              <w:id w:val="-458885610"/>
              <w:placeholder>
                <w:docPart w:val="DefaultPlaceholder_1081868574"/>
              </w:placeholder>
              <w:showingPlcHdr/>
              <w:text/>
            </w:sdtPr>
            <w:sdtEndPr/>
            <w:sdtContent>
              <w:p w14:paraId="13242458" w14:textId="77777777" w:rsidR="00AF0975" w:rsidRPr="00413939" w:rsidRDefault="00AF0975" w:rsidP="00282945">
                <w:pPr>
                  <w:ind w:firstLine="0"/>
                </w:pPr>
                <w:r w:rsidRPr="00342B64">
                  <w:rPr>
                    <w:rStyle w:val="PlaceholderText"/>
                    <w:rFonts w:eastAsiaTheme="minorHAnsi"/>
                  </w:rPr>
                  <w:t>Click here to enter text.</w:t>
                </w:r>
              </w:p>
            </w:sdtContent>
          </w:sdt>
        </w:tc>
      </w:tr>
    </w:tbl>
    <w:p w14:paraId="5FA125C3" w14:textId="77777777" w:rsidR="006C2CEE" w:rsidRDefault="006C2CEE" w:rsidP="006C2CEE">
      <w:pPr>
        <w:pStyle w:val="NoSpacing"/>
        <w:contextualSpacing/>
        <w:rPr>
          <w:rFonts w:asciiTheme="minorHAnsi" w:hAnsiTheme="minorHAnsi"/>
        </w:rPr>
      </w:pPr>
      <w:r w:rsidRPr="002D517F">
        <w:rPr>
          <w:rFonts w:asciiTheme="minorHAnsi" w:hAnsiTheme="minorHAnsi"/>
        </w:rPr>
        <w:t>All signatures on this form expressly indicate a request for a commodity jurisdiction determination.  The signatures on the form certify to the accuracy and completeness of the information provided and has not knowingly omitted information that could have an impact on the commodity jurisdiction request.  Requests will not be considered w</w:t>
      </w:r>
      <w:r>
        <w:rPr>
          <w:rFonts w:asciiTheme="minorHAnsi" w:hAnsiTheme="minorHAnsi"/>
        </w:rPr>
        <w:t>ithout all required signatures.</w:t>
      </w:r>
    </w:p>
    <w:p w14:paraId="44329583" w14:textId="77777777" w:rsidR="006C2CEE" w:rsidRDefault="006C2CEE" w:rsidP="006C2CEE">
      <w:pPr>
        <w:pStyle w:val="NoSpacing"/>
        <w:contextualSpacing/>
        <w:rPr>
          <w:rFonts w:asciiTheme="minorHAnsi" w:hAnsiTheme="minorHAnsi"/>
        </w:rPr>
      </w:pPr>
    </w:p>
    <w:p w14:paraId="639E9D1A" w14:textId="77777777" w:rsidR="006C2CEE" w:rsidRDefault="00F97BF7" w:rsidP="006C2CEE">
      <w:pPr>
        <w:pStyle w:val="NoSpacing"/>
        <w:contextualSpacing/>
        <w:rPr>
          <w:rFonts w:asciiTheme="minorHAnsi" w:hAnsiTheme="minorHAnsi"/>
        </w:rPr>
      </w:pPr>
      <w:r>
        <w:rPr>
          <w:rFonts w:asciiTheme="minorHAnsi" w:hAnsiTheme="minorHAnsi"/>
        </w:rPr>
        <w:t>Requestor</w:t>
      </w:r>
      <w:r w:rsidR="006C2CEE">
        <w:rPr>
          <w:rFonts w:asciiTheme="minorHAnsi" w:hAnsiTheme="minorHAnsi"/>
        </w:rPr>
        <w:t xml:space="preserve">:   </w:t>
      </w:r>
      <w:sdt>
        <w:sdtPr>
          <w:rPr>
            <w:rFonts w:asciiTheme="minorHAnsi" w:hAnsiTheme="minorHAnsi"/>
          </w:rPr>
          <w:id w:val="1909568913"/>
          <w:placeholder>
            <w:docPart w:val="7A1F4BBBB2A14EF7BD9E4C66308B0127"/>
          </w:placeholder>
          <w:showingPlcHdr/>
        </w:sdtPr>
        <w:sdtEndPr/>
        <w:sdtContent>
          <w:r w:rsidR="006C2CEE" w:rsidRPr="0097281E">
            <w:rPr>
              <w:rStyle w:val="PlaceholderText"/>
            </w:rPr>
            <w:t>Click here to enter text.</w:t>
          </w:r>
        </w:sdtContent>
      </w:sdt>
    </w:p>
    <w:p w14:paraId="56FDD878"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1717657980"/>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63664E41" w14:textId="77777777" w:rsidR="006C2CEE" w:rsidRDefault="006C2CEE" w:rsidP="006C2CEE">
      <w:pPr>
        <w:pStyle w:val="NoSpacing"/>
        <w:contextualSpacing/>
        <w:rPr>
          <w:rFonts w:asciiTheme="minorHAnsi" w:hAnsiTheme="minorHAnsi"/>
        </w:rPr>
      </w:pPr>
    </w:p>
    <w:p w14:paraId="66D50B92" w14:textId="77777777" w:rsidR="006C2CEE" w:rsidRDefault="006C2CEE" w:rsidP="006C2CEE">
      <w:pPr>
        <w:pStyle w:val="NoSpacing"/>
        <w:contextualSpacing/>
        <w:rPr>
          <w:rFonts w:asciiTheme="minorHAnsi" w:hAnsiTheme="minorHAnsi"/>
        </w:rPr>
      </w:pPr>
      <w:r>
        <w:rPr>
          <w:rFonts w:asciiTheme="minorHAnsi" w:hAnsiTheme="minorHAnsi"/>
        </w:rPr>
        <w:t xml:space="preserve">Branch Head:  </w:t>
      </w:r>
      <w:sdt>
        <w:sdtPr>
          <w:rPr>
            <w:rFonts w:asciiTheme="minorHAnsi" w:hAnsiTheme="minorHAnsi"/>
          </w:rPr>
          <w:id w:val="-180516887"/>
          <w:placeholder>
            <w:docPart w:val="7A1F4BBBB2A14EF7BD9E4C66308B0127"/>
          </w:placeholder>
          <w:showingPlcHdr/>
        </w:sdtPr>
        <w:sdtEndPr/>
        <w:sdtContent>
          <w:r w:rsidRPr="0097281E">
            <w:rPr>
              <w:rStyle w:val="PlaceholderText"/>
            </w:rPr>
            <w:t>Click here to enter text.</w:t>
          </w:r>
        </w:sdtContent>
      </w:sdt>
    </w:p>
    <w:p w14:paraId="1629D8D4"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743573027"/>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5E6FE8FF" w14:textId="77777777" w:rsidR="006C2CEE" w:rsidRDefault="006C2CEE" w:rsidP="006C2CEE">
      <w:pPr>
        <w:pStyle w:val="NoSpacing"/>
        <w:contextualSpacing/>
        <w:rPr>
          <w:rFonts w:asciiTheme="minorHAnsi" w:hAnsiTheme="minorHAnsi"/>
        </w:rPr>
      </w:pPr>
    </w:p>
    <w:p w14:paraId="064A7062" w14:textId="77777777" w:rsidR="006C2CEE" w:rsidRDefault="0079417E" w:rsidP="006C2CEE">
      <w:pPr>
        <w:pStyle w:val="NoSpacing"/>
        <w:contextualSpacing/>
        <w:rPr>
          <w:rFonts w:asciiTheme="minorHAnsi" w:hAnsiTheme="minorHAnsi"/>
        </w:rPr>
      </w:pPr>
      <w:r>
        <w:rPr>
          <w:rFonts w:asciiTheme="minorHAnsi" w:hAnsiTheme="minorHAnsi"/>
        </w:rPr>
        <w:t>Center Export Administrator</w:t>
      </w:r>
      <w:r w:rsidR="006C2CEE">
        <w:rPr>
          <w:rFonts w:asciiTheme="minorHAnsi" w:hAnsiTheme="minorHAnsi"/>
        </w:rPr>
        <w:t xml:space="preserve">: </w:t>
      </w:r>
      <w:sdt>
        <w:sdtPr>
          <w:rPr>
            <w:rFonts w:asciiTheme="minorHAnsi" w:hAnsiTheme="minorHAnsi"/>
          </w:rPr>
          <w:id w:val="1079182780"/>
          <w:placeholder>
            <w:docPart w:val="7A1F4BBBB2A14EF7BD9E4C66308B0127"/>
          </w:placeholder>
          <w:showingPlcHdr/>
        </w:sdtPr>
        <w:sdtEndPr/>
        <w:sdtContent>
          <w:r w:rsidR="006C2CEE" w:rsidRPr="0097281E">
            <w:rPr>
              <w:rStyle w:val="PlaceholderText"/>
            </w:rPr>
            <w:t>Click here to enter text.</w:t>
          </w:r>
        </w:sdtContent>
      </w:sdt>
    </w:p>
    <w:p w14:paraId="70C608BC" w14:textId="77777777" w:rsidR="006C2CEE" w:rsidRDefault="006C2CEE" w:rsidP="00DC6F61">
      <w:pPr>
        <w:pStyle w:val="NoSpacing"/>
        <w:tabs>
          <w:tab w:val="center" w:pos="4896"/>
        </w:tabs>
        <w:contextualSpacing/>
        <w:rPr>
          <w:rFonts w:asciiTheme="minorHAnsi" w:hAnsiTheme="minorHAnsi"/>
        </w:rPr>
      </w:pPr>
      <w:r>
        <w:rPr>
          <w:rFonts w:asciiTheme="minorHAnsi" w:hAnsiTheme="minorHAnsi"/>
        </w:rPr>
        <w:t xml:space="preserve">Date: </w:t>
      </w:r>
      <w:sdt>
        <w:sdtPr>
          <w:rPr>
            <w:rFonts w:asciiTheme="minorHAnsi" w:hAnsiTheme="minorHAnsi"/>
          </w:rPr>
          <w:id w:val="-346567436"/>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r w:rsidR="00BA7EAF">
        <w:rPr>
          <w:rFonts w:asciiTheme="minorHAnsi" w:hAnsiTheme="minorHAnsi"/>
        </w:rPr>
        <w:tab/>
      </w:r>
    </w:p>
    <w:p w14:paraId="784A09C8" w14:textId="77777777" w:rsidR="00BA7EAF" w:rsidRDefault="00BA7EAF">
      <w:r>
        <w:br w:type="page"/>
      </w:r>
    </w:p>
    <w:p w14:paraId="4B6636AA" w14:textId="4A429F07" w:rsidR="00210789" w:rsidRDefault="00210789" w:rsidP="00DC6F61">
      <w:pPr>
        <w:pStyle w:val="Heading9"/>
        <w:rPr>
          <w:rFonts w:eastAsia="Calibri"/>
          <w:szCs w:val="22"/>
        </w:rPr>
      </w:pPr>
      <w:bookmarkStart w:id="1328" w:name="_Toc517769587"/>
      <w:r>
        <w:t>Checklist F: Commodity Jurisdiction Guidance for Software</w:t>
      </w:r>
      <w:bookmarkEnd w:id="1328"/>
    </w:p>
    <w:tbl>
      <w:tblPr>
        <w:tblStyle w:val="TableGrid"/>
        <w:tblW w:w="5000" w:type="pct"/>
        <w:jc w:val="center"/>
        <w:tblLook w:val="04A0" w:firstRow="1" w:lastRow="0" w:firstColumn="1" w:lastColumn="0" w:noHBand="0" w:noVBand="1"/>
      </w:tblPr>
      <w:tblGrid>
        <w:gridCol w:w="808"/>
        <w:gridCol w:w="8542"/>
      </w:tblGrid>
      <w:tr w:rsidR="00210789" w14:paraId="1D85B4FA" w14:textId="77777777" w:rsidTr="00DC6F61">
        <w:trPr>
          <w:trHeight w:val="796"/>
          <w:jc w:val="center"/>
        </w:trPr>
        <w:tc>
          <w:tcPr>
            <w:tcW w:w="5000" w:type="pct"/>
            <w:gridSpan w:val="2"/>
          </w:tcPr>
          <w:p w14:paraId="2B4BFF16" w14:textId="77777777" w:rsidR="00210789" w:rsidRPr="00A33B02" w:rsidRDefault="00210789" w:rsidP="00210789">
            <w:pPr>
              <w:autoSpaceDE w:val="0"/>
              <w:autoSpaceDN w:val="0"/>
              <w:adjustRightInd w:val="0"/>
              <w:ind w:firstLine="0"/>
              <w:rPr>
                <w:rFonts w:eastAsiaTheme="minorHAnsi" w:cs="Calibri"/>
                <w:sz w:val="22"/>
                <w:szCs w:val="22"/>
              </w:rPr>
            </w:pPr>
            <w:bookmarkStart w:id="1329" w:name="_Checklist_G:_Commodity"/>
            <w:bookmarkStart w:id="1330" w:name="_Checklist_E:_Commodity"/>
            <w:bookmarkStart w:id="1331" w:name="_Checklist_F:_Classification"/>
            <w:bookmarkStart w:id="1332" w:name="_Checklist_G:_Exemption/Exception"/>
            <w:bookmarkStart w:id="1333" w:name="_Checklist_H:_Determining"/>
            <w:bookmarkStart w:id="1334" w:name="_Checklist_H:_EAR"/>
            <w:bookmarkStart w:id="1335" w:name="_Toc403721984"/>
            <w:bookmarkStart w:id="1336" w:name="_Toc404592793"/>
            <w:bookmarkStart w:id="1337" w:name="_Toc404601400"/>
            <w:bookmarkEnd w:id="1329"/>
            <w:bookmarkEnd w:id="1330"/>
            <w:bookmarkEnd w:id="1331"/>
            <w:bookmarkEnd w:id="1332"/>
            <w:bookmarkEnd w:id="1333"/>
            <w:bookmarkEnd w:id="1334"/>
            <w:r w:rsidRPr="00A33B02">
              <w:rPr>
                <w:rFonts w:eastAsiaTheme="minorHAnsi" w:cs="Calibri"/>
                <w:sz w:val="22"/>
                <w:szCs w:val="22"/>
              </w:rPr>
              <w:t>Providing the following information will assist the U.S. Government reviewers in determining the regulatory jurisdiction of the product.  In preparing the documentation, of key importance is to describe in detail the purpose, function, and capability of the software source code.</w:t>
            </w:r>
          </w:p>
        </w:tc>
      </w:tr>
      <w:tr w:rsidR="00210789" w14:paraId="08408A08" w14:textId="77777777" w:rsidTr="00DC6F61">
        <w:trPr>
          <w:jc w:val="center"/>
        </w:trPr>
        <w:sdt>
          <w:sdtPr>
            <w:rPr>
              <w:rFonts w:eastAsiaTheme="minorHAnsi" w:cs="Calibri"/>
            </w:rPr>
            <w:id w:val="-33972917"/>
            <w14:checkbox>
              <w14:checked w14:val="0"/>
              <w14:checkedState w14:val="2612" w14:font="MS Gothic"/>
              <w14:uncheckedState w14:val="2610" w14:font="MS Gothic"/>
            </w14:checkbox>
          </w:sdtPr>
          <w:sdtEndPr/>
          <w:sdtContent>
            <w:tc>
              <w:tcPr>
                <w:tcW w:w="432" w:type="pct"/>
                <w:vAlign w:val="center"/>
              </w:tcPr>
              <w:p w14:paraId="2D7CA75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222BE017"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Programming Language</w:t>
            </w:r>
            <w:r>
              <w:rPr>
                <w:rFonts w:eastAsiaTheme="minorHAnsi" w:cs="Calibri"/>
              </w:rPr>
              <w:t xml:space="preserve">: </w:t>
            </w:r>
            <w:sdt>
              <w:sdtPr>
                <w:rPr>
                  <w:rFonts w:eastAsiaTheme="minorHAnsi" w:cs="Calibri"/>
                </w:rPr>
                <w:id w:val="-1382090701"/>
                <w:placeholder>
                  <w:docPart w:val="BD3676EAE9A9453283661D46E6B8F7B1"/>
                </w:placeholder>
                <w:showingPlcHdr/>
                <w:text/>
              </w:sdtPr>
              <w:sdtEndPr/>
              <w:sdtContent>
                <w:r w:rsidRPr="00342B64">
                  <w:rPr>
                    <w:rStyle w:val="PlaceholderText"/>
                  </w:rPr>
                  <w:t>Click here to enter text.</w:t>
                </w:r>
              </w:sdtContent>
            </w:sdt>
            <w:r>
              <w:rPr>
                <w:rFonts w:eastAsiaTheme="minorHAnsi" w:cs="Calibri"/>
              </w:rPr>
              <w:t xml:space="preserve">  </w:t>
            </w:r>
          </w:p>
        </w:tc>
      </w:tr>
      <w:tr w:rsidR="00210789" w14:paraId="6B3ECC1D" w14:textId="77777777" w:rsidTr="00DC6F61">
        <w:trPr>
          <w:jc w:val="center"/>
        </w:trPr>
        <w:sdt>
          <w:sdtPr>
            <w:rPr>
              <w:rFonts w:eastAsiaTheme="minorHAnsi" w:cs="Calibri"/>
            </w:rPr>
            <w:id w:val="458386428"/>
            <w14:checkbox>
              <w14:checked w14:val="0"/>
              <w14:checkedState w14:val="2612" w14:font="MS Gothic"/>
              <w14:uncheckedState w14:val="2610" w14:font="MS Gothic"/>
            </w14:checkbox>
          </w:sdtPr>
          <w:sdtEndPr/>
          <w:sdtContent>
            <w:tc>
              <w:tcPr>
                <w:tcW w:w="432" w:type="pct"/>
                <w:vAlign w:val="center"/>
              </w:tcPr>
              <w:p w14:paraId="2EFC06CF"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159E0BFE"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Operation System(s</w:t>
            </w:r>
            <w:r>
              <w:rPr>
                <w:rFonts w:eastAsiaTheme="minorHAnsi" w:cs="Calibri"/>
              </w:rPr>
              <w:t xml:space="preserve">):  </w:t>
            </w:r>
            <w:sdt>
              <w:sdtPr>
                <w:rPr>
                  <w:rFonts w:eastAsiaTheme="minorHAnsi" w:cs="Calibri"/>
                </w:rPr>
                <w:id w:val="12759643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17131292" w14:textId="77777777" w:rsidTr="00DC6F61">
        <w:trPr>
          <w:jc w:val="center"/>
        </w:trPr>
        <w:sdt>
          <w:sdtPr>
            <w:rPr>
              <w:rFonts w:eastAsiaTheme="minorHAnsi" w:cs="Calibri"/>
            </w:rPr>
            <w:id w:val="169382367"/>
            <w14:checkbox>
              <w14:checked w14:val="0"/>
              <w14:checkedState w14:val="2612" w14:font="MS Gothic"/>
              <w14:uncheckedState w14:val="2610" w14:font="MS Gothic"/>
            </w14:checkbox>
          </w:sdtPr>
          <w:sdtEndPr/>
          <w:sdtContent>
            <w:tc>
              <w:tcPr>
                <w:tcW w:w="432" w:type="pct"/>
                <w:vAlign w:val="center"/>
              </w:tcPr>
              <w:p w14:paraId="63296141"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4584EA08"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percentage of High Level Code and Machine Code</w:t>
            </w:r>
            <w:r>
              <w:rPr>
                <w:rFonts w:eastAsiaTheme="minorHAnsi" w:cs="Calibri"/>
              </w:rPr>
              <w:t xml:space="preserve">:  </w:t>
            </w:r>
            <w:sdt>
              <w:sdtPr>
                <w:rPr>
                  <w:rFonts w:eastAsiaTheme="minorHAnsi" w:cs="Calibri"/>
                </w:rPr>
                <w:id w:val="-212737986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70B2B7AB" w14:textId="77777777" w:rsidTr="00DC6F61">
        <w:trPr>
          <w:jc w:val="center"/>
        </w:trPr>
        <w:sdt>
          <w:sdtPr>
            <w:rPr>
              <w:rFonts w:eastAsiaTheme="minorHAnsi" w:cs="Calibri"/>
            </w:rPr>
            <w:id w:val="1445350200"/>
            <w14:checkbox>
              <w14:checked w14:val="0"/>
              <w14:checkedState w14:val="2612" w14:font="MS Gothic"/>
              <w14:uncheckedState w14:val="2610" w14:font="MS Gothic"/>
            </w14:checkbox>
          </w:sdtPr>
          <w:sdtEndPr/>
          <w:sdtContent>
            <w:tc>
              <w:tcPr>
                <w:tcW w:w="432" w:type="pct"/>
                <w:vAlign w:val="center"/>
              </w:tcPr>
              <w:p w14:paraId="51BC2076"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39363C43"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Description of the probable/possible implementation of the product and potential usage</w:t>
            </w:r>
            <w:r>
              <w:rPr>
                <w:rFonts w:eastAsiaTheme="minorHAnsi" w:cs="Calibri"/>
              </w:rPr>
              <w:t xml:space="preserve"> in non-technical terms:  </w:t>
            </w:r>
            <w:sdt>
              <w:sdtPr>
                <w:rPr>
                  <w:rFonts w:eastAsiaTheme="minorHAnsi" w:cs="Calibri"/>
                </w:rPr>
                <w:id w:val="15920440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4B0DB084" w14:textId="77777777" w:rsidTr="00DC6F61">
        <w:trPr>
          <w:jc w:val="center"/>
        </w:trPr>
        <w:sdt>
          <w:sdtPr>
            <w:rPr>
              <w:rFonts w:eastAsiaTheme="minorHAnsi" w:cs="Calibri"/>
            </w:rPr>
            <w:id w:val="-715736602"/>
            <w14:checkbox>
              <w14:checked w14:val="0"/>
              <w14:checkedState w14:val="2612" w14:font="MS Gothic"/>
              <w14:uncheckedState w14:val="2610" w14:font="MS Gothic"/>
            </w14:checkbox>
          </w:sdtPr>
          <w:sdtEndPr/>
          <w:sdtContent>
            <w:tc>
              <w:tcPr>
                <w:tcW w:w="432" w:type="pct"/>
                <w:vAlign w:val="center"/>
              </w:tcPr>
              <w:p w14:paraId="133D1974"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2A063435" w14:textId="77777777" w:rsidR="00210789" w:rsidRPr="00083203" w:rsidRDefault="00210789" w:rsidP="00210789">
            <w:pPr>
              <w:autoSpaceDE w:val="0"/>
              <w:autoSpaceDN w:val="0"/>
              <w:adjustRightInd w:val="0"/>
              <w:ind w:firstLine="0"/>
              <w:rPr>
                <w:rFonts w:eastAsiaTheme="minorHAnsi" w:cs="Calibri"/>
              </w:rPr>
            </w:pPr>
            <w:r>
              <w:rPr>
                <w:rFonts w:eastAsiaTheme="minorHAnsi" w:cs="Calibri"/>
              </w:rPr>
              <w:t>Commodity</w:t>
            </w:r>
            <w:r w:rsidRPr="008442C1">
              <w:rPr>
                <w:rFonts w:eastAsiaTheme="minorHAnsi" w:cs="Calibri"/>
              </w:rPr>
              <w:t xml:space="preserve"> Equipment: Provide a full description of the associated </w:t>
            </w:r>
            <w:r>
              <w:rPr>
                <w:rFonts w:eastAsiaTheme="minorHAnsi" w:cs="Calibri"/>
              </w:rPr>
              <w:t>commodity</w:t>
            </w:r>
            <w:r w:rsidRPr="008442C1">
              <w:rPr>
                <w:rFonts w:eastAsiaTheme="minorHAnsi" w:cs="Calibri"/>
              </w:rPr>
              <w:t xml:space="preserve">/equipment necessary to execute the software as well as technical characteristics of any special purpose, developmental item or non-off-the-shelf </w:t>
            </w:r>
            <w:r>
              <w:rPr>
                <w:rFonts w:eastAsiaTheme="minorHAnsi" w:cs="Calibri"/>
              </w:rPr>
              <w:t xml:space="preserve">commodity:  </w:t>
            </w:r>
            <w:sdt>
              <w:sdtPr>
                <w:rPr>
                  <w:rFonts w:eastAsiaTheme="minorHAnsi" w:cs="Calibri"/>
                </w:rPr>
                <w:id w:val="7086551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DAE5AEC" w14:textId="77777777" w:rsidTr="00DC6F61">
        <w:trPr>
          <w:jc w:val="center"/>
        </w:trPr>
        <w:sdt>
          <w:sdtPr>
            <w:rPr>
              <w:rFonts w:eastAsiaTheme="minorHAnsi" w:cs="Calibri"/>
            </w:rPr>
            <w:id w:val="-708030735"/>
            <w14:checkbox>
              <w14:checked w14:val="0"/>
              <w14:checkedState w14:val="2612" w14:font="MS Gothic"/>
              <w14:uncheckedState w14:val="2610" w14:font="MS Gothic"/>
            </w14:checkbox>
          </w:sdtPr>
          <w:sdtEndPr/>
          <w:sdtContent>
            <w:tc>
              <w:tcPr>
                <w:tcW w:w="432" w:type="pct"/>
                <w:vAlign w:val="center"/>
              </w:tcPr>
              <w:p w14:paraId="67399AEE"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27F99AA4"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Software Structure: Provide a top-level flowchart of the software architecture.  Describe the software structure in terms of partitioning or modularity.  Are the algorithms contained in one distinguishable portion while data is contained in another?  Can the two be separated</w:t>
            </w:r>
            <w:r>
              <w:rPr>
                <w:rFonts w:eastAsiaTheme="minorHAnsi" w:cs="Calibri"/>
              </w:rPr>
              <w:t xml:space="preserve">?  </w:t>
            </w:r>
            <w:sdt>
              <w:sdtPr>
                <w:rPr>
                  <w:rFonts w:eastAsiaTheme="minorHAnsi" w:cs="Calibri"/>
                </w:rPr>
                <w:id w:val="-9836304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586EE486" w14:textId="77777777" w:rsidTr="00DC6F61">
        <w:trPr>
          <w:jc w:val="center"/>
        </w:trPr>
        <w:sdt>
          <w:sdtPr>
            <w:rPr>
              <w:rFonts w:eastAsiaTheme="minorHAnsi" w:cs="Calibri"/>
            </w:rPr>
            <w:id w:val="120349940"/>
            <w14:checkbox>
              <w14:checked w14:val="0"/>
              <w14:checkedState w14:val="2612" w14:font="MS Gothic"/>
              <w14:uncheckedState w14:val="2610" w14:font="MS Gothic"/>
            </w14:checkbox>
          </w:sdtPr>
          <w:sdtEndPr/>
          <w:sdtContent>
            <w:tc>
              <w:tcPr>
                <w:tcW w:w="432" w:type="pct"/>
                <w:vAlign w:val="center"/>
              </w:tcPr>
              <w:p w14:paraId="14E2E54E"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5F83A572"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How much firmware is involved</w:t>
            </w:r>
            <w:r>
              <w:rPr>
                <w:rFonts w:eastAsiaTheme="minorHAnsi" w:cs="Calibri"/>
              </w:rPr>
              <w:t xml:space="preserve">?  </w:t>
            </w:r>
            <w:sdt>
              <w:sdtPr>
                <w:rPr>
                  <w:rFonts w:eastAsiaTheme="minorHAnsi" w:cs="Calibri"/>
                </w:rPr>
                <w:id w:val="113012812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4D1B406D" w14:textId="77777777" w:rsidTr="00DC6F61">
        <w:trPr>
          <w:jc w:val="center"/>
        </w:trPr>
        <w:sdt>
          <w:sdtPr>
            <w:rPr>
              <w:rFonts w:eastAsiaTheme="minorHAnsi" w:cs="Calibri"/>
            </w:rPr>
            <w:id w:val="878518381"/>
            <w14:checkbox>
              <w14:checked w14:val="0"/>
              <w14:checkedState w14:val="2612" w14:font="MS Gothic"/>
              <w14:uncheckedState w14:val="2610" w14:font="MS Gothic"/>
            </w14:checkbox>
          </w:sdtPr>
          <w:sdtEndPr/>
          <w:sdtContent>
            <w:tc>
              <w:tcPr>
                <w:tcW w:w="432" w:type="pct"/>
                <w:vAlign w:val="center"/>
              </w:tcPr>
              <w:p w14:paraId="3141C7EA"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439F30AD"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Associated Software: To what extent does the software rely on other systems’ software to exchange data?  Does this reliance provide a window into the other programs</w:t>
            </w:r>
            <w:r>
              <w:rPr>
                <w:rFonts w:eastAsiaTheme="minorHAnsi" w:cs="Calibri"/>
              </w:rPr>
              <w:t xml:space="preserve">?  </w:t>
            </w:r>
            <w:sdt>
              <w:sdtPr>
                <w:rPr>
                  <w:rFonts w:eastAsiaTheme="minorHAnsi" w:cs="Calibri"/>
                </w:rPr>
                <w:id w:val="116142290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1A3F8766" w14:textId="77777777" w:rsidTr="00DC6F61">
        <w:trPr>
          <w:jc w:val="center"/>
        </w:trPr>
        <w:sdt>
          <w:sdtPr>
            <w:rPr>
              <w:rFonts w:eastAsiaTheme="minorHAnsi" w:cs="Calibri"/>
            </w:rPr>
            <w:id w:val="993304042"/>
            <w14:checkbox>
              <w14:checked w14:val="0"/>
              <w14:checkedState w14:val="2612" w14:font="MS Gothic"/>
              <w14:uncheckedState w14:val="2610" w14:font="MS Gothic"/>
            </w14:checkbox>
          </w:sdtPr>
          <w:sdtEndPr/>
          <w:sdtContent>
            <w:tc>
              <w:tcPr>
                <w:tcW w:w="432" w:type="pct"/>
                <w:vAlign w:val="center"/>
              </w:tcPr>
              <w:p w14:paraId="29837ECC"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34A432D9"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software contain, and/or is it based on, open-source software or software code</w:t>
            </w:r>
            <w:r>
              <w:rPr>
                <w:rFonts w:eastAsiaTheme="minorHAnsi" w:cs="Calibri"/>
              </w:rPr>
              <w:t xml:space="preserve">?  </w:t>
            </w:r>
            <w:sdt>
              <w:sdtPr>
                <w:rPr>
                  <w:rFonts w:eastAsiaTheme="minorHAnsi" w:cs="Calibri"/>
                </w:rPr>
                <w:id w:val="-208528405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79E3F382" w14:textId="77777777" w:rsidTr="00DC6F61">
        <w:trPr>
          <w:jc w:val="center"/>
        </w:trPr>
        <w:sdt>
          <w:sdtPr>
            <w:rPr>
              <w:rFonts w:eastAsiaTheme="minorHAnsi" w:cs="Calibri"/>
            </w:rPr>
            <w:id w:val="1911877665"/>
            <w14:checkbox>
              <w14:checked w14:val="0"/>
              <w14:checkedState w14:val="2612" w14:font="MS Gothic"/>
              <w14:uncheckedState w14:val="2610" w14:font="MS Gothic"/>
            </w14:checkbox>
          </w:sdtPr>
          <w:sdtEndPr/>
          <w:sdtContent>
            <w:tc>
              <w:tcPr>
                <w:tcW w:w="432" w:type="pct"/>
                <w:vAlign w:val="center"/>
              </w:tcPr>
              <w:p w14:paraId="123A225C"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5B44CFC7"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proposed software release involve software or related documentation pertaining to any defense systems</w:t>
            </w:r>
            <w:r>
              <w:rPr>
                <w:rFonts w:eastAsiaTheme="minorHAnsi" w:cs="Calibri"/>
              </w:rPr>
              <w:t xml:space="preserve">?  </w:t>
            </w:r>
            <w:sdt>
              <w:sdtPr>
                <w:rPr>
                  <w:rFonts w:eastAsiaTheme="minorHAnsi" w:cs="Calibri"/>
                </w:rPr>
                <w:id w:val="2109843188"/>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40141E29" w14:textId="77777777" w:rsidTr="00DC6F61">
        <w:trPr>
          <w:jc w:val="center"/>
        </w:trPr>
        <w:sdt>
          <w:sdtPr>
            <w:rPr>
              <w:rFonts w:eastAsiaTheme="minorHAnsi" w:cs="Calibri"/>
            </w:rPr>
            <w:id w:val="1108703228"/>
            <w14:checkbox>
              <w14:checked w14:val="0"/>
              <w14:checkedState w14:val="2612" w14:font="MS Gothic"/>
              <w14:uncheckedState w14:val="2610" w14:font="MS Gothic"/>
            </w14:checkbox>
          </w:sdtPr>
          <w:sdtEndPr/>
          <w:sdtContent>
            <w:tc>
              <w:tcPr>
                <w:tcW w:w="432" w:type="pct"/>
                <w:vAlign w:val="center"/>
              </w:tcPr>
              <w:p w14:paraId="3901C9D9"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14A95AFB"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Are same or similar software products available from foreign or domestic, commercial or government sources</w:t>
            </w:r>
            <w:r>
              <w:rPr>
                <w:rFonts w:eastAsiaTheme="minorHAnsi" w:cs="Calibri"/>
              </w:rPr>
              <w:t xml:space="preserve">?  </w:t>
            </w:r>
            <w:sdt>
              <w:sdtPr>
                <w:rPr>
                  <w:rFonts w:eastAsiaTheme="minorHAnsi" w:cs="Calibri"/>
                </w:rPr>
                <w:id w:val="172433538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10574B52" w14:textId="77777777" w:rsidTr="00DC6F61">
        <w:trPr>
          <w:jc w:val="center"/>
        </w:trPr>
        <w:sdt>
          <w:sdtPr>
            <w:rPr>
              <w:rFonts w:eastAsiaTheme="minorHAnsi" w:cs="Calibri"/>
            </w:rPr>
            <w:id w:val="-426118951"/>
            <w14:checkbox>
              <w14:checked w14:val="0"/>
              <w14:checkedState w14:val="2612" w14:font="MS Gothic"/>
              <w14:uncheckedState w14:val="2610" w14:font="MS Gothic"/>
            </w14:checkbox>
          </w:sdtPr>
          <w:sdtEndPr/>
          <w:sdtContent>
            <w:tc>
              <w:tcPr>
                <w:tcW w:w="432" w:type="pct"/>
                <w:vAlign w:val="center"/>
              </w:tcPr>
              <w:p w14:paraId="5ED5CF9A"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4B8A3670" w14:textId="77777777"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Identify the specific information contained in the documentation this is proposed for transfer and the specific end-user(s) and end-uses for the documentation</w:t>
            </w:r>
            <w:r>
              <w:rPr>
                <w:rFonts w:eastAsiaTheme="minorHAnsi" w:cs="Calibri"/>
              </w:rPr>
              <w:t xml:space="preserve">:  </w:t>
            </w:r>
            <w:sdt>
              <w:sdtPr>
                <w:rPr>
                  <w:rFonts w:eastAsiaTheme="minorHAnsi" w:cs="Calibri"/>
                </w:rPr>
                <w:id w:val="17946326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307D1383" w14:textId="77777777" w:rsidTr="00DC6F61">
        <w:trPr>
          <w:jc w:val="center"/>
        </w:trPr>
        <w:sdt>
          <w:sdtPr>
            <w:rPr>
              <w:rFonts w:eastAsiaTheme="minorHAnsi" w:cs="Calibri"/>
            </w:rPr>
            <w:id w:val="-1348945517"/>
            <w14:checkbox>
              <w14:checked w14:val="0"/>
              <w14:checkedState w14:val="2612" w14:font="MS Gothic"/>
              <w14:uncheckedState w14:val="2610" w14:font="MS Gothic"/>
            </w14:checkbox>
          </w:sdtPr>
          <w:sdtEndPr/>
          <w:sdtContent>
            <w:tc>
              <w:tcPr>
                <w:tcW w:w="432" w:type="pct"/>
                <w:vAlign w:val="center"/>
              </w:tcPr>
              <w:p w14:paraId="7FF13A17"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44E7220" w14:textId="77777777"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Does the product or any of its components perform information security functions</w:t>
            </w:r>
            <w:r>
              <w:rPr>
                <w:rFonts w:eastAsiaTheme="minorHAnsi" w:cs="Calibri"/>
              </w:rPr>
              <w:t xml:space="preserve">?  </w:t>
            </w:r>
            <w:sdt>
              <w:sdtPr>
                <w:rPr>
                  <w:rFonts w:eastAsiaTheme="minorHAnsi" w:cs="Calibri"/>
                </w:rPr>
                <w:id w:val="-1478597972"/>
                <w:placeholder>
                  <w:docPart w:val="BD3676EAE9A9453283661D46E6B8F7B1"/>
                </w:placeholder>
                <w:showingPlcHdr/>
                <w:text/>
              </w:sdtPr>
              <w:sdtEndPr/>
              <w:sdtContent>
                <w:r w:rsidRPr="00342B64">
                  <w:rPr>
                    <w:rStyle w:val="PlaceholderText"/>
                    <w:rFonts w:eastAsiaTheme="minorHAnsi"/>
                  </w:rPr>
                  <w:t>Click here to enter text.</w:t>
                </w:r>
              </w:sdtContent>
            </w:sdt>
          </w:p>
        </w:tc>
      </w:tr>
    </w:tbl>
    <w:p w14:paraId="496252EB" w14:textId="77777777" w:rsidR="00FE32F3" w:rsidRDefault="00FE32F3">
      <w:pPr>
        <w:rPr>
          <w:b/>
          <w:iCs/>
        </w:rPr>
      </w:pPr>
    </w:p>
    <w:p w14:paraId="5C13E267" w14:textId="77777777" w:rsidR="00FE32F3" w:rsidRDefault="00FE32F3">
      <w:pPr>
        <w:rPr>
          <w:b/>
          <w:iCs/>
        </w:rPr>
      </w:pPr>
      <w:r>
        <w:rPr>
          <w:b/>
          <w:iCs/>
        </w:rPr>
        <w:br w:type="page"/>
      </w:r>
    </w:p>
    <w:p w14:paraId="01E16BE1" w14:textId="77777777" w:rsidR="00A40E48" w:rsidRPr="00FE32F3" w:rsidRDefault="00FE32F3" w:rsidP="00DC6F61">
      <w:pPr>
        <w:pStyle w:val="Heading9"/>
      </w:pPr>
      <w:bookmarkStart w:id="1338" w:name="_Toc517769588"/>
      <w:r w:rsidRPr="00FE32F3">
        <w:t>Checklist G: ITAR License Application</w:t>
      </w:r>
      <w:bookmarkEnd w:id="1338"/>
      <w:r w:rsidRPr="00FE32F3">
        <w:t xml:space="preserve"> </w:t>
      </w:r>
    </w:p>
    <w:tbl>
      <w:tblPr>
        <w:tblStyle w:val="TableGrid"/>
        <w:tblW w:w="5000" w:type="pct"/>
        <w:jc w:val="center"/>
        <w:tblLook w:val="04A0" w:firstRow="1" w:lastRow="0" w:firstColumn="1" w:lastColumn="0" w:noHBand="0" w:noVBand="1"/>
      </w:tblPr>
      <w:tblGrid>
        <w:gridCol w:w="982"/>
        <w:gridCol w:w="8368"/>
      </w:tblGrid>
      <w:tr w:rsidR="00F74B08" w:rsidRPr="00FF1F93" w14:paraId="17F2C720" w14:textId="77777777" w:rsidTr="006C2843">
        <w:trPr>
          <w:trHeight w:val="620"/>
          <w:jc w:val="center"/>
        </w:trPr>
        <w:tc>
          <w:tcPr>
            <w:tcW w:w="5000" w:type="pct"/>
            <w:gridSpan w:val="2"/>
          </w:tcPr>
          <w:p w14:paraId="3FF43DC7" w14:textId="77777777" w:rsidR="00F74B08" w:rsidRPr="00FF1F93" w:rsidRDefault="00F74B08" w:rsidP="007C5932">
            <w:pPr>
              <w:ind w:firstLine="0"/>
              <w:rPr>
                <w:rFonts w:cstheme="minorHAnsi"/>
              </w:rPr>
            </w:pPr>
            <w:bookmarkStart w:id="1339" w:name="_Checklist_H:_Exemption/Exception"/>
            <w:bookmarkStart w:id="1340" w:name="_Checklist_I:_ITAR_1"/>
            <w:bookmarkStart w:id="1341" w:name="_Checklist_H:_ITAR"/>
            <w:bookmarkStart w:id="1342" w:name="_Checklist_G:_ITAR"/>
            <w:bookmarkEnd w:id="1339"/>
            <w:bookmarkEnd w:id="1340"/>
            <w:bookmarkEnd w:id="1341"/>
            <w:bookmarkEnd w:id="1342"/>
            <w:r>
              <w:t xml:space="preserve">The </w:t>
            </w:r>
            <w:r w:rsidRPr="004370CE">
              <w:t>DDTC License application form</w:t>
            </w:r>
            <w:r w:rsidR="00FB7BD1">
              <w:t xml:space="preserve"> – </w:t>
            </w:r>
            <w:r>
              <w:t xml:space="preserve">The form </w:t>
            </w:r>
            <w:r w:rsidRPr="004370CE">
              <w:t>should be completed electronically using the DDTC published guidelines for the particular type of l</w:t>
            </w:r>
            <w:r>
              <w:t>icense that is required for the transaction (</w:t>
            </w:r>
            <w:r w:rsidRPr="004370CE">
              <w:t>DSP-5 for permanent export, DSP-</w:t>
            </w:r>
            <w:r w:rsidRPr="00F929D6">
              <w:t xml:space="preserve">73 for temporary export, or DSP-61 for temporary import).  The published guidelines on the </w:t>
            </w:r>
            <w:hyperlink r:id="rId291" w:history="1">
              <w:r w:rsidRPr="00F929D6">
                <w:rPr>
                  <w:rStyle w:val="Hyperlink"/>
                  <w:u w:val="none"/>
                </w:rPr>
                <w:t>DOS website</w:t>
              </w:r>
            </w:hyperlink>
            <w:r>
              <w:t xml:space="preserve"> </w:t>
            </w:r>
            <w:r w:rsidR="00FB7BD1">
              <w:t>provide detailed block-by-</w:t>
            </w:r>
            <w:r w:rsidRPr="004370CE">
              <w:t>block information on how to complete the required license application form.</w:t>
            </w:r>
          </w:p>
        </w:tc>
      </w:tr>
      <w:tr w:rsidR="00F74B08" w:rsidRPr="00AD3EC4" w14:paraId="0F391D51" w14:textId="77777777" w:rsidTr="006C2843">
        <w:trPr>
          <w:trHeight w:val="620"/>
          <w:jc w:val="center"/>
        </w:trPr>
        <w:tc>
          <w:tcPr>
            <w:tcW w:w="5000" w:type="pct"/>
            <w:gridSpan w:val="2"/>
            <w:vAlign w:val="center"/>
          </w:tcPr>
          <w:p w14:paraId="57CDDA36" w14:textId="77777777" w:rsidR="00F74B08" w:rsidRPr="00AD3EC4" w:rsidRDefault="00F74B08" w:rsidP="007C5932">
            <w:pPr>
              <w:ind w:firstLine="0"/>
              <w:rPr>
                <w:rFonts w:cstheme="minorHAnsi"/>
              </w:rPr>
            </w:pPr>
            <w:r w:rsidRPr="00375D64">
              <w:rPr>
                <w:rFonts w:cstheme="minorHAnsi"/>
              </w:rPr>
              <w:t>A draft cover letter explaining the reason for the licens</w:t>
            </w:r>
            <w:r>
              <w:rPr>
                <w:rFonts w:cstheme="minorHAnsi"/>
              </w:rPr>
              <w:t>e application to include:</w:t>
            </w:r>
            <w:r w:rsidRPr="00375D64">
              <w:rPr>
                <w:rFonts w:cstheme="minorHAnsi"/>
              </w:rPr>
              <w:t xml:space="preserve"> the entities/organizations and countries who are participant in the transaction, and the specific reason for the transaction, such as an I</w:t>
            </w:r>
            <w:r w:rsidR="00FB7BD1">
              <w:rPr>
                <w:rFonts w:cstheme="minorHAnsi"/>
              </w:rPr>
              <w:t xml:space="preserve">nternational </w:t>
            </w:r>
            <w:r w:rsidRPr="00375D64">
              <w:rPr>
                <w:rFonts w:cstheme="minorHAnsi"/>
              </w:rPr>
              <w:t>A</w:t>
            </w:r>
            <w:r w:rsidR="00FB7BD1">
              <w:rPr>
                <w:rFonts w:cstheme="minorHAnsi"/>
              </w:rPr>
              <w:t>greement</w:t>
            </w:r>
            <w:r w:rsidRPr="00375D64">
              <w:rPr>
                <w:rFonts w:cstheme="minorHAnsi"/>
              </w:rPr>
              <w:t xml:space="preserve"> or a contractual requirement.</w:t>
            </w:r>
          </w:p>
        </w:tc>
      </w:tr>
      <w:tr w:rsidR="00804C3B" w:rsidRPr="00AD3EC4" w14:paraId="6CFBA442" w14:textId="77777777" w:rsidTr="006C2843">
        <w:trPr>
          <w:trHeight w:val="629"/>
          <w:jc w:val="center"/>
        </w:trPr>
        <w:sdt>
          <w:sdtPr>
            <w:rPr>
              <w:rFonts w:cstheme="minorHAnsi"/>
            </w:rPr>
            <w:id w:val="-1218593327"/>
            <w14:checkbox>
              <w14:checked w14:val="0"/>
              <w14:checkedState w14:val="2612" w14:font="MS Gothic"/>
              <w14:uncheckedState w14:val="2610" w14:font="MS Gothic"/>
            </w14:checkbox>
          </w:sdtPr>
          <w:sdtEndPr/>
          <w:sdtContent>
            <w:tc>
              <w:tcPr>
                <w:tcW w:w="525" w:type="pct"/>
                <w:vAlign w:val="center"/>
              </w:tcPr>
              <w:p w14:paraId="1D265BC8" w14:textId="77777777" w:rsidR="00804C3B"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639BD9B3" w14:textId="77777777" w:rsidR="00804C3B" w:rsidRDefault="00804C3B" w:rsidP="007C5932">
            <w:pPr>
              <w:ind w:firstLine="0"/>
              <w:rPr>
                <w:rFonts w:cstheme="minorHAnsi"/>
              </w:rPr>
            </w:pPr>
            <w:r>
              <w:rPr>
                <w:rFonts w:cstheme="minorHAnsi"/>
              </w:rPr>
              <w:t xml:space="preserve">Verify that you are using the most current form from the DOS website.  </w:t>
            </w:r>
          </w:p>
        </w:tc>
      </w:tr>
      <w:tr w:rsidR="00F74B08" w:rsidRPr="00AD3EC4" w14:paraId="505CE1E0" w14:textId="77777777" w:rsidTr="006C2843">
        <w:trPr>
          <w:trHeight w:val="629"/>
          <w:jc w:val="center"/>
        </w:trPr>
        <w:sdt>
          <w:sdtPr>
            <w:rPr>
              <w:rFonts w:cstheme="minorHAnsi"/>
            </w:rPr>
            <w:id w:val="-2025475969"/>
            <w14:checkbox>
              <w14:checked w14:val="0"/>
              <w14:checkedState w14:val="2612" w14:font="MS Gothic"/>
              <w14:uncheckedState w14:val="2610" w14:font="MS Gothic"/>
            </w14:checkbox>
          </w:sdtPr>
          <w:sdtEndPr/>
          <w:sdtContent>
            <w:tc>
              <w:tcPr>
                <w:tcW w:w="525" w:type="pct"/>
                <w:vAlign w:val="center"/>
              </w:tcPr>
              <w:p w14:paraId="0CD957F7" w14:textId="77777777" w:rsidR="00F74B08" w:rsidRPr="00FF1F93"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09104612" w14:textId="77777777" w:rsidR="00F74B08" w:rsidRPr="00AD3EC4" w:rsidRDefault="00570DC5" w:rsidP="007C5932">
            <w:pPr>
              <w:ind w:firstLine="0"/>
              <w:rPr>
                <w:rFonts w:cstheme="minorHAnsi"/>
              </w:rPr>
            </w:pPr>
            <w:r>
              <w:rPr>
                <w:rFonts w:cstheme="minorHAnsi"/>
              </w:rPr>
              <w:t>Non-Technical d</w:t>
            </w:r>
            <w:r w:rsidR="00F74B08">
              <w:rPr>
                <w:rFonts w:cstheme="minorHAnsi"/>
              </w:rPr>
              <w:t>escription of the</w:t>
            </w:r>
            <w:r w:rsidR="00FD0ED2">
              <w:rPr>
                <w:rFonts w:cstheme="minorHAnsi"/>
              </w:rPr>
              <w:t xml:space="preserve"> hardware, technical data, or software</w:t>
            </w:r>
            <w:r w:rsidR="00F74B08" w:rsidRPr="00375D64">
              <w:rPr>
                <w:rFonts w:cstheme="minorHAnsi"/>
              </w:rPr>
              <w:t xml:space="preserve"> that is to be exported</w:t>
            </w:r>
          </w:p>
        </w:tc>
      </w:tr>
      <w:tr w:rsidR="00F74B08" w:rsidRPr="00AD3EC4" w14:paraId="3F127531" w14:textId="77777777" w:rsidTr="006C2843">
        <w:trPr>
          <w:jc w:val="center"/>
        </w:trPr>
        <w:sdt>
          <w:sdtPr>
            <w:id w:val="1604685815"/>
            <w14:checkbox>
              <w14:checked w14:val="0"/>
              <w14:checkedState w14:val="2612" w14:font="MS Gothic"/>
              <w14:uncheckedState w14:val="2610" w14:font="MS Gothic"/>
            </w14:checkbox>
          </w:sdtPr>
          <w:sdtEndPr/>
          <w:sdtContent>
            <w:tc>
              <w:tcPr>
                <w:tcW w:w="525" w:type="pct"/>
                <w:vAlign w:val="center"/>
              </w:tcPr>
              <w:p w14:paraId="16523734"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6B1C7DC9" w14:textId="77777777" w:rsidR="00F74B08" w:rsidRPr="00AD3EC4" w:rsidRDefault="00F74B08" w:rsidP="007C5932">
            <w:pPr>
              <w:ind w:firstLine="0"/>
              <w:rPr>
                <w:rFonts w:cstheme="minorHAnsi"/>
              </w:rPr>
            </w:pPr>
            <w:r>
              <w:rPr>
                <w:rFonts w:cstheme="minorHAnsi"/>
              </w:rPr>
              <w:t xml:space="preserve">Description of </w:t>
            </w:r>
            <w:r w:rsidRPr="00375D64">
              <w:rPr>
                <w:rFonts w:cstheme="minorHAnsi"/>
              </w:rPr>
              <w:t>entities/organizations and countries who are participant in the transaction</w:t>
            </w:r>
          </w:p>
        </w:tc>
      </w:tr>
      <w:tr w:rsidR="00F74B08" w:rsidRPr="00AD3EC4" w14:paraId="2780431A" w14:textId="77777777" w:rsidTr="006C2843">
        <w:trPr>
          <w:jc w:val="center"/>
        </w:trPr>
        <w:sdt>
          <w:sdtPr>
            <w:id w:val="1418677069"/>
            <w14:checkbox>
              <w14:checked w14:val="0"/>
              <w14:checkedState w14:val="2612" w14:font="MS Gothic"/>
              <w14:uncheckedState w14:val="2610" w14:font="MS Gothic"/>
            </w14:checkbox>
          </w:sdtPr>
          <w:sdtEndPr/>
          <w:sdtContent>
            <w:tc>
              <w:tcPr>
                <w:tcW w:w="525" w:type="pct"/>
                <w:vAlign w:val="center"/>
              </w:tcPr>
              <w:p w14:paraId="4226A54E"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5FA06645" w14:textId="77777777" w:rsidR="00F74B08" w:rsidRPr="00AD3EC4" w:rsidRDefault="00F74B08" w:rsidP="007C5932">
            <w:pPr>
              <w:ind w:firstLine="0"/>
              <w:rPr>
                <w:rFonts w:cstheme="minorHAnsi"/>
              </w:rPr>
            </w:pPr>
            <w:r>
              <w:rPr>
                <w:rFonts w:cstheme="minorHAnsi"/>
              </w:rPr>
              <w:t>S</w:t>
            </w:r>
            <w:r w:rsidRPr="00375D64">
              <w:rPr>
                <w:rFonts w:cstheme="minorHAnsi"/>
              </w:rPr>
              <w:t>pecific reason for the transaction, such as an IA or a contractual requirement.</w:t>
            </w:r>
          </w:p>
        </w:tc>
      </w:tr>
      <w:tr w:rsidR="00F74B08" w:rsidRPr="00AD3EC4" w14:paraId="1E7662E9" w14:textId="77777777" w:rsidTr="006C2843">
        <w:trPr>
          <w:jc w:val="center"/>
        </w:trPr>
        <w:tc>
          <w:tcPr>
            <w:tcW w:w="5000" w:type="pct"/>
            <w:gridSpan w:val="2"/>
            <w:vAlign w:val="center"/>
          </w:tcPr>
          <w:p w14:paraId="7E9B14B5" w14:textId="77777777" w:rsidR="00F74B08" w:rsidRPr="00B5021D" w:rsidRDefault="00F74B08" w:rsidP="007C5932">
            <w:pPr>
              <w:pStyle w:val="ListParagraph"/>
              <w:ind w:left="0" w:firstLine="0"/>
              <w:rPr>
                <w:rFonts w:eastAsia="Calibri"/>
              </w:rPr>
            </w:pPr>
            <w:r w:rsidRPr="00A36F28">
              <w:rPr>
                <w:rFonts w:eastAsia="Calibri"/>
              </w:rPr>
              <w:t>A one-page technical description of each commo</w:t>
            </w:r>
            <w:r>
              <w:rPr>
                <w:rFonts w:eastAsia="Calibri"/>
              </w:rPr>
              <w:t>dity line item to be exported;</w:t>
            </w:r>
          </w:p>
        </w:tc>
      </w:tr>
      <w:tr w:rsidR="00F74B08" w:rsidRPr="00FF1F93" w14:paraId="0B9D9E71" w14:textId="77777777" w:rsidTr="006C2843">
        <w:trPr>
          <w:jc w:val="center"/>
        </w:trPr>
        <w:sdt>
          <w:sdtPr>
            <w:id w:val="819458801"/>
            <w14:checkbox>
              <w14:checked w14:val="0"/>
              <w14:checkedState w14:val="2612" w14:font="MS Gothic"/>
              <w14:uncheckedState w14:val="2610" w14:font="MS Gothic"/>
            </w14:checkbox>
          </w:sdtPr>
          <w:sdtEndPr/>
          <w:sdtContent>
            <w:tc>
              <w:tcPr>
                <w:tcW w:w="525" w:type="pct"/>
                <w:vAlign w:val="center"/>
              </w:tcPr>
              <w:p w14:paraId="3EBD4190"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7D88FEA3" w14:textId="4C76EA5F" w:rsidR="00F74B08" w:rsidRPr="00FF1F93" w:rsidRDefault="00F74B08" w:rsidP="007C5932">
            <w:pPr>
              <w:ind w:firstLine="0"/>
            </w:pPr>
            <w:r w:rsidRPr="00A36F28">
              <w:rPr>
                <w:rFonts w:eastAsia="Calibri"/>
              </w:rPr>
              <w:t xml:space="preserve">If the commodity is hardware, a picture or a drawing is required as </w:t>
            </w:r>
            <w:r w:rsidR="00FB7BD1">
              <w:rPr>
                <w:rFonts w:eastAsia="Calibri"/>
              </w:rPr>
              <w:t xml:space="preserve">a </w:t>
            </w:r>
            <w:r w:rsidR="009C384C">
              <w:rPr>
                <w:rFonts w:eastAsia="Calibri"/>
              </w:rPr>
              <w:t>PDF attachment</w:t>
            </w:r>
            <w:r w:rsidRPr="00A36F28">
              <w:rPr>
                <w:rFonts w:eastAsia="Calibri"/>
              </w:rPr>
              <w:t xml:space="preserve">.  </w:t>
            </w:r>
          </w:p>
        </w:tc>
      </w:tr>
      <w:tr w:rsidR="00F74B08" w:rsidRPr="00FF1F93" w14:paraId="7C6D05CD" w14:textId="77777777" w:rsidTr="006C2843">
        <w:trPr>
          <w:jc w:val="center"/>
        </w:trPr>
        <w:sdt>
          <w:sdtPr>
            <w:rPr>
              <w:rFonts w:cstheme="minorHAnsi"/>
            </w:rPr>
            <w:id w:val="1774433989"/>
            <w14:checkbox>
              <w14:checked w14:val="0"/>
              <w14:checkedState w14:val="2612" w14:font="MS Gothic"/>
              <w14:uncheckedState w14:val="2610" w14:font="MS Gothic"/>
            </w14:checkbox>
          </w:sdtPr>
          <w:sdtEndPr/>
          <w:sdtContent>
            <w:tc>
              <w:tcPr>
                <w:tcW w:w="525" w:type="pct"/>
                <w:vAlign w:val="center"/>
              </w:tcPr>
              <w:p w14:paraId="38D405D4" w14:textId="77777777" w:rsidR="00F74B08" w:rsidRPr="00FF1F93" w:rsidRDefault="00F74B08"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38F0795F" w14:textId="77777777" w:rsidR="00F74B08" w:rsidRPr="00FF1F93" w:rsidRDefault="00F74B08" w:rsidP="007C5932">
            <w:pPr>
              <w:ind w:firstLine="0"/>
            </w:pPr>
            <w:r w:rsidRPr="00A36F28">
              <w:rPr>
                <w:rFonts w:eastAsia="Calibri"/>
              </w:rPr>
              <w:t>W</w:t>
            </w:r>
            <w:r w:rsidRPr="00A36F28">
              <w:rPr>
                <w:rFonts w:cstheme="minorHAnsi"/>
              </w:rPr>
              <w:t>hen multiple items are to be exported, attach supporting technical data sheets and pictures/drawings for each item in the same order that they are listed as line items in the license a</w:t>
            </w:r>
            <w:r>
              <w:rPr>
                <w:rFonts w:cstheme="minorHAnsi"/>
              </w:rPr>
              <w:t xml:space="preserve">pplication, and </w:t>
            </w:r>
            <w:r w:rsidRPr="00A36F28">
              <w:rPr>
                <w:rFonts w:cstheme="minorHAnsi"/>
              </w:rPr>
              <w:t>title these attachments with the same line item name that is used in the license application</w:t>
            </w:r>
            <w:r w:rsidR="00A1740E">
              <w:rPr>
                <w:rFonts w:cstheme="minorHAnsi"/>
              </w:rPr>
              <w:t xml:space="preserve">.  </w:t>
            </w:r>
          </w:p>
        </w:tc>
      </w:tr>
      <w:tr w:rsidR="00F74B08" w:rsidRPr="00FF1F93" w14:paraId="629F4CA1" w14:textId="77777777" w:rsidTr="006C2843">
        <w:trPr>
          <w:jc w:val="center"/>
        </w:trPr>
        <w:tc>
          <w:tcPr>
            <w:tcW w:w="5000" w:type="pct"/>
            <w:gridSpan w:val="2"/>
            <w:vAlign w:val="center"/>
          </w:tcPr>
          <w:p w14:paraId="7D8496EF" w14:textId="77777777" w:rsidR="00F74B08" w:rsidRPr="00B5021D" w:rsidRDefault="00534E14" w:rsidP="007C5932">
            <w:pPr>
              <w:pStyle w:val="ListParagraph"/>
              <w:ind w:left="0" w:firstLine="0"/>
              <w:rPr>
                <w:rFonts w:eastAsia="Calibri"/>
              </w:rPr>
            </w:pPr>
            <w:sdt>
              <w:sdtPr>
                <w:rPr>
                  <w:rFonts w:eastAsia="Calibri"/>
                </w:rPr>
                <w:id w:val="-1693993850"/>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rPr>
                <w:rFonts w:eastAsia="Calibri"/>
              </w:rPr>
              <w:t xml:space="preserve">  Copies of any Domestic or International SAAs </w:t>
            </w:r>
            <w:r w:rsidR="00F74B08" w:rsidRPr="00A36F28">
              <w:rPr>
                <w:rFonts w:eastAsia="Calibri"/>
              </w:rPr>
              <w:t xml:space="preserve"> </w:t>
            </w:r>
          </w:p>
        </w:tc>
      </w:tr>
      <w:tr w:rsidR="00F74B08" w:rsidRPr="00FF1F93" w14:paraId="32B067BE" w14:textId="77777777" w:rsidTr="006C2843">
        <w:trPr>
          <w:jc w:val="center"/>
        </w:trPr>
        <w:tc>
          <w:tcPr>
            <w:tcW w:w="5000" w:type="pct"/>
            <w:gridSpan w:val="2"/>
            <w:vAlign w:val="center"/>
          </w:tcPr>
          <w:p w14:paraId="144B956E" w14:textId="77777777" w:rsidR="00F74B08" w:rsidRPr="00FF1F93" w:rsidRDefault="00534E14" w:rsidP="007C5932">
            <w:pPr>
              <w:ind w:firstLine="0"/>
            </w:pPr>
            <w:sdt>
              <w:sdtPr>
                <w:id w:val="-487321755"/>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t xml:space="preserve">  </w:t>
            </w:r>
            <w:r w:rsidR="00F74B08" w:rsidRPr="00B5021D">
              <w:t>Any other relevant documents or briefings that describe the</w:t>
            </w:r>
            <w:r w:rsidR="00FB7BD1">
              <w:t xml:space="preserve"> transaction, the item, program</w:t>
            </w:r>
            <w:r w:rsidR="00F74B08" w:rsidRPr="00B5021D">
              <w:t xml:space="preserve"> or the intended outcomes.</w:t>
            </w:r>
          </w:p>
        </w:tc>
      </w:tr>
    </w:tbl>
    <w:p w14:paraId="3488A224" w14:textId="77777777" w:rsidR="00FE32F3" w:rsidRDefault="00FE32F3"/>
    <w:p w14:paraId="78C108CE" w14:textId="77777777" w:rsidR="00FE32F3" w:rsidRDefault="00FE32F3">
      <w:r>
        <w:br w:type="page"/>
      </w:r>
    </w:p>
    <w:p w14:paraId="207BBCDA" w14:textId="77777777" w:rsidR="00F74B08" w:rsidRDefault="00FE32F3" w:rsidP="00DC6F61">
      <w:pPr>
        <w:pStyle w:val="Heading9"/>
      </w:pPr>
      <w:bookmarkStart w:id="1343" w:name="_Toc517769589"/>
      <w:r>
        <w:t>Checklist H: EAR License Application</w:t>
      </w:r>
      <w:bookmarkEnd w:id="1343"/>
      <w:r>
        <w:t xml:space="preserve"> </w:t>
      </w:r>
    </w:p>
    <w:tbl>
      <w:tblPr>
        <w:tblStyle w:val="TableGrid"/>
        <w:tblW w:w="5000" w:type="pct"/>
        <w:jc w:val="center"/>
        <w:tblLook w:val="04A0" w:firstRow="1" w:lastRow="0" w:firstColumn="1" w:lastColumn="0" w:noHBand="0" w:noVBand="1"/>
      </w:tblPr>
      <w:tblGrid>
        <w:gridCol w:w="982"/>
        <w:gridCol w:w="8368"/>
      </w:tblGrid>
      <w:tr w:rsidR="00897C29" w:rsidRPr="00FF1F93" w14:paraId="5606D477" w14:textId="77777777" w:rsidTr="006C2843">
        <w:trPr>
          <w:trHeight w:val="620"/>
          <w:jc w:val="center"/>
        </w:trPr>
        <w:tc>
          <w:tcPr>
            <w:tcW w:w="5000" w:type="pct"/>
            <w:gridSpan w:val="2"/>
          </w:tcPr>
          <w:p w14:paraId="4608ADF8" w14:textId="77777777" w:rsidR="00897C29" w:rsidRPr="00FF1F93" w:rsidRDefault="00897C29" w:rsidP="00FB7BD1">
            <w:pPr>
              <w:spacing w:before="0"/>
              <w:ind w:firstLine="0"/>
              <w:rPr>
                <w:rFonts w:cstheme="minorHAnsi"/>
              </w:rPr>
            </w:pPr>
            <w:bookmarkStart w:id="1344" w:name="_Checklist_J:_EAR"/>
            <w:bookmarkStart w:id="1345" w:name="_Checklist_I:_EAR"/>
            <w:bookmarkEnd w:id="1344"/>
            <w:bookmarkEnd w:id="1345"/>
            <w:r w:rsidRPr="00FF1F93">
              <w:rPr>
                <w:rFonts w:cstheme="minorHAnsi"/>
              </w:rPr>
              <w:t>A draft one-page letter of explanation provided as an M</w:t>
            </w:r>
            <w:r w:rsidR="00FB7BD1">
              <w:rPr>
                <w:rFonts w:cstheme="minorHAnsi"/>
              </w:rPr>
              <w:t xml:space="preserve">icrosoft </w:t>
            </w:r>
            <w:r w:rsidRPr="00FF1F93">
              <w:rPr>
                <w:rFonts w:cstheme="minorHAnsi"/>
              </w:rPr>
              <w:t>Word document with specific license application information to include:</w:t>
            </w:r>
          </w:p>
        </w:tc>
      </w:tr>
      <w:tr w:rsidR="00897C29" w:rsidRPr="00FF1F93" w14:paraId="3937DD5B" w14:textId="77777777" w:rsidTr="006C2843">
        <w:trPr>
          <w:trHeight w:val="620"/>
          <w:jc w:val="center"/>
        </w:trPr>
        <w:sdt>
          <w:sdtPr>
            <w:rPr>
              <w:rFonts w:cstheme="minorHAnsi"/>
            </w:rPr>
            <w:id w:val="-1257282820"/>
            <w14:checkbox>
              <w14:checked w14:val="0"/>
              <w14:checkedState w14:val="2612" w14:font="MS Gothic"/>
              <w14:uncheckedState w14:val="2610" w14:font="MS Gothic"/>
            </w14:checkbox>
          </w:sdtPr>
          <w:sdtEndPr/>
          <w:sdtContent>
            <w:tc>
              <w:tcPr>
                <w:tcW w:w="525" w:type="pct"/>
                <w:vAlign w:val="center"/>
              </w:tcPr>
              <w:p w14:paraId="5F11BD1C"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4690B9E2" w14:textId="77777777" w:rsidR="00897C29" w:rsidRPr="00AD3EC4" w:rsidRDefault="00897C29" w:rsidP="00282945">
            <w:pPr>
              <w:spacing w:before="0"/>
              <w:ind w:firstLine="0"/>
              <w:rPr>
                <w:rFonts w:cstheme="minorHAnsi"/>
              </w:rPr>
            </w:pPr>
            <w:r w:rsidRPr="00AD3EC4">
              <w:rPr>
                <w:rFonts w:cstheme="minorHAnsi"/>
              </w:rPr>
              <w:t xml:space="preserve">A </w:t>
            </w:r>
            <w:r w:rsidR="00570DC5">
              <w:rPr>
                <w:rFonts w:cstheme="minorHAnsi"/>
              </w:rPr>
              <w:t>non-technical</w:t>
            </w:r>
            <w:r w:rsidRPr="00AD3EC4">
              <w:rPr>
                <w:rFonts w:cstheme="minorHAnsi"/>
              </w:rPr>
              <w:t xml:space="preserve"> brief to describe the export transaction, involved parties, locations, the dollar value and when it must be expo</w:t>
            </w:r>
            <w:r w:rsidR="00FB7BD1">
              <w:rPr>
                <w:rFonts w:cstheme="minorHAnsi"/>
              </w:rPr>
              <w:t>rted with an explanation of why</w:t>
            </w:r>
          </w:p>
        </w:tc>
      </w:tr>
      <w:tr w:rsidR="00897C29" w:rsidRPr="00FF1F93" w14:paraId="0E02FA23" w14:textId="77777777" w:rsidTr="006C2843">
        <w:trPr>
          <w:trHeight w:val="629"/>
          <w:jc w:val="center"/>
        </w:trPr>
        <w:sdt>
          <w:sdtPr>
            <w:rPr>
              <w:rFonts w:cstheme="minorHAnsi"/>
            </w:rPr>
            <w:id w:val="-967050413"/>
            <w14:checkbox>
              <w14:checked w14:val="0"/>
              <w14:checkedState w14:val="2612" w14:font="MS Gothic"/>
              <w14:uncheckedState w14:val="2610" w14:font="MS Gothic"/>
            </w14:checkbox>
          </w:sdtPr>
          <w:sdtEndPr/>
          <w:sdtContent>
            <w:tc>
              <w:tcPr>
                <w:tcW w:w="525" w:type="pct"/>
                <w:vAlign w:val="center"/>
              </w:tcPr>
              <w:p w14:paraId="2F33C620"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704479D6" w14:textId="77777777" w:rsidR="00897C29" w:rsidRPr="00AD3EC4" w:rsidRDefault="00897C29" w:rsidP="00282945">
            <w:pPr>
              <w:spacing w:before="0"/>
              <w:ind w:firstLine="0"/>
              <w:rPr>
                <w:rFonts w:cstheme="minorHAnsi"/>
              </w:rPr>
            </w:pPr>
            <w:r w:rsidRPr="00AD3EC4">
              <w:rPr>
                <w:rFonts w:cstheme="minorHAnsi"/>
              </w:rPr>
              <w:t>An impact statement that explains the ramifications if the export transaction does not occur or if it does</w:t>
            </w:r>
            <w:r w:rsidR="00FB7BD1">
              <w:rPr>
                <w:rFonts w:cstheme="minorHAnsi"/>
              </w:rPr>
              <w:t xml:space="preserve"> not occur when planned</w:t>
            </w:r>
            <w:r w:rsidRPr="00AD3EC4">
              <w:rPr>
                <w:rFonts w:cstheme="minorHAnsi"/>
              </w:rPr>
              <w:t xml:space="preserve">  </w:t>
            </w:r>
          </w:p>
        </w:tc>
      </w:tr>
      <w:tr w:rsidR="00897C29" w:rsidRPr="00FF1F93" w14:paraId="51DAEF94" w14:textId="77777777" w:rsidTr="006C2843">
        <w:trPr>
          <w:jc w:val="center"/>
        </w:trPr>
        <w:tc>
          <w:tcPr>
            <w:tcW w:w="5000" w:type="pct"/>
            <w:gridSpan w:val="2"/>
          </w:tcPr>
          <w:p w14:paraId="2342B9B4" w14:textId="77777777" w:rsidR="00897C29" w:rsidRPr="00AD3EC4" w:rsidRDefault="00897C29" w:rsidP="00282945">
            <w:pPr>
              <w:spacing w:before="0"/>
              <w:ind w:firstLine="0"/>
            </w:pPr>
            <w:r w:rsidRPr="00FF1F93">
              <w:t>Shipping information about the transaction and the parties involved:</w:t>
            </w:r>
          </w:p>
        </w:tc>
      </w:tr>
      <w:tr w:rsidR="00897C29" w:rsidRPr="00FF1F93" w14:paraId="5D706A0A" w14:textId="77777777" w:rsidTr="006C2843">
        <w:trPr>
          <w:jc w:val="center"/>
        </w:trPr>
        <w:sdt>
          <w:sdtPr>
            <w:id w:val="237604036"/>
            <w14:checkbox>
              <w14:checked w14:val="0"/>
              <w14:checkedState w14:val="2612" w14:font="MS Gothic"/>
              <w14:uncheckedState w14:val="2610" w14:font="MS Gothic"/>
            </w14:checkbox>
          </w:sdtPr>
          <w:sdtEndPr/>
          <w:sdtContent>
            <w:tc>
              <w:tcPr>
                <w:tcW w:w="525" w:type="pct"/>
                <w:vAlign w:val="center"/>
              </w:tcPr>
              <w:p w14:paraId="5725DBA7"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62687C2B" w14:textId="77777777" w:rsidR="00897C29" w:rsidRPr="00AD3EC4" w:rsidRDefault="00570DC5" w:rsidP="00282945">
            <w:pPr>
              <w:spacing w:before="0"/>
              <w:ind w:firstLine="0"/>
              <w:rPr>
                <w:rFonts w:cstheme="minorHAnsi"/>
              </w:rPr>
            </w:pPr>
            <w:r>
              <w:t>All</w:t>
            </w:r>
            <w:r w:rsidRPr="00FF1F93">
              <w:t xml:space="preserve"> </w:t>
            </w:r>
            <w:r w:rsidR="00897C29" w:rsidRPr="00FF1F93">
              <w:t xml:space="preserve">expected or </w:t>
            </w:r>
            <w:r>
              <w:t>likely</w:t>
            </w:r>
            <w:r w:rsidRPr="00FF1F93">
              <w:t xml:space="preserve"> </w:t>
            </w:r>
            <w:r w:rsidR="00897C29" w:rsidRPr="00FF1F93">
              <w:t>port(s) of exit</w:t>
            </w:r>
          </w:p>
        </w:tc>
      </w:tr>
      <w:tr w:rsidR="00897C29" w:rsidRPr="00FF1F93" w14:paraId="3DE2D331" w14:textId="77777777" w:rsidTr="006C2843">
        <w:trPr>
          <w:jc w:val="center"/>
        </w:trPr>
        <w:sdt>
          <w:sdtPr>
            <w:id w:val="-1797048057"/>
            <w14:checkbox>
              <w14:checked w14:val="0"/>
              <w14:checkedState w14:val="2612" w14:font="MS Gothic"/>
              <w14:uncheckedState w14:val="2610" w14:font="MS Gothic"/>
            </w14:checkbox>
          </w:sdtPr>
          <w:sdtEndPr/>
          <w:sdtContent>
            <w:tc>
              <w:tcPr>
                <w:tcW w:w="525" w:type="pct"/>
                <w:vAlign w:val="center"/>
              </w:tcPr>
              <w:p w14:paraId="3CA0FB77"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06DBEB69" w14:textId="77777777" w:rsidR="00897C29" w:rsidRPr="00AD3EC4" w:rsidRDefault="00897C29" w:rsidP="00282945">
            <w:pPr>
              <w:spacing w:before="0"/>
              <w:ind w:firstLine="0"/>
              <w:rPr>
                <w:rFonts w:cstheme="minorHAnsi"/>
              </w:rPr>
            </w:pPr>
            <w:r w:rsidRPr="00FF1F93">
              <w:t>Intermediate Consignee(s):  the name and address of each organization</w:t>
            </w:r>
            <w:r w:rsidR="00570DC5">
              <w:t>, and a point of contact with phone number,</w:t>
            </w:r>
            <w:r w:rsidRPr="00FF1F93">
              <w:t xml:space="preserve"> that will be involved the movement of the items to be exported (both domestic and foreign)</w:t>
            </w:r>
          </w:p>
        </w:tc>
      </w:tr>
      <w:tr w:rsidR="00897C29" w:rsidRPr="00FF1F93" w14:paraId="47439913" w14:textId="77777777" w:rsidTr="006C2843">
        <w:trPr>
          <w:jc w:val="center"/>
        </w:trPr>
        <w:sdt>
          <w:sdtPr>
            <w:id w:val="345213015"/>
            <w14:checkbox>
              <w14:checked w14:val="0"/>
              <w14:checkedState w14:val="2612" w14:font="MS Gothic"/>
              <w14:uncheckedState w14:val="2610" w14:font="MS Gothic"/>
            </w14:checkbox>
          </w:sdtPr>
          <w:sdtEndPr/>
          <w:sdtContent>
            <w:tc>
              <w:tcPr>
                <w:tcW w:w="525" w:type="pct"/>
                <w:vAlign w:val="center"/>
              </w:tcPr>
              <w:p w14:paraId="41CCD38B"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69DC660B" w14:textId="77777777" w:rsidR="00897C29" w:rsidRPr="00AD3EC4" w:rsidRDefault="00FB7BD1" w:rsidP="00282945">
            <w:pPr>
              <w:spacing w:before="0"/>
              <w:ind w:firstLine="0"/>
              <w:rPr>
                <w:rFonts w:cstheme="minorHAnsi"/>
              </w:rPr>
            </w:pPr>
            <w:r>
              <w:t xml:space="preserve">Ultimate Consignee </w:t>
            </w:r>
            <w:r w:rsidR="00897C29" w:rsidRPr="00FF1F93">
              <w:t>name and address</w:t>
            </w:r>
          </w:p>
        </w:tc>
      </w:tr>
      <w:tr w:rsidR="00897C29" w:rsidRPr="00FF1F93" w14:paraId="5F672F31" w14:textId="77777777" w:rsidTr="006C2843">
        <w:trPr>
          <w:jc w:val="center"/>
        </w:trPr>
        <w:sdt>
          <w:sdtPr>
            <w:id w:val="-871996807"/>
            <w14:checkbox>
              <w14:checked w14:val="0"/>
              <w14:checkedState w14:val="2612" w14:font="MS Gothic"/>
              <w14:uncheckedState w14:val="2610" w14:font="MS Gothic"/>
            </w14:checkbox>
          </w:sdtPr>
          <w:sdtEndPr/>
          <w:sdtContent>
            <w:tc>
              <w:tcPr>
                <w:tcW w:w="525" w:type="pct"/>
                <w:vAlign w:val="center"/>
              </w:tcPr>
              <w:p w14:paraId="07544905"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4781F37F" w14:textId="493B0091" w:rsidR="00897C29" w:rsidRPr="00FF1F93" w:rsidRDefault="005A6B38" w:rsidP="00282945">
            <w:pPr>
              <w:spacing w:before="0"/>
              <w:ind w:firstLine="0"/>
            </w:pPr>
            <w:r>
              <w:t>End-use</w:t>
            </w:r>
            <w:r w:rsidR="00FB7BD1">
              <w:t xml:space="preserve">r </w:t>
            </w:r>
            <w:r w:rsidR="00897C29" w:rsidRPr="00FF1F93">
              <w:t>name and address</w:t>
            </w:r>
          </w:p>
        </w:tc>
      </w:tr>
      <w:tr w:rsidR="00897C29" w:rsidRPr="00FF1F93" w14:paraId="5B005950" w14:textId="77777777" w:rsidTr="006C2843">
        <w:trPr>
          <w:jc w:val="center"/>
        </w:trPr>
        <w:sdt>
          <w:sdtPr>
            <w:rPr>
              <w:rFonts w:cstheme="minorHAnsi"/>
            </w:rPr>
            <w:id w:val="409045894"/>
            <w14:checkbox>
              <w14:checked w14:val="0"/>
              <w14:checkedState w14:val="2612" w14:font="MS Gothic"/>
              <w14:uncheckedState w14:val="2610" w14:font="MS Gothic"/>
            </w14:checkbox>
          </w:sdtPr>
          <w:sdtEndPr/>
          <w:sdtContent>
            <w:tc>
              <w:tcPr>
                <w:tcW w:w="525" w:type="pct"/>
                <w:vAlign w:val="center"/>
              </w:tcPr>
              <w:p w14:paraId="148A65C3"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1C6EA017" w14:textId="138D6D5D" w:rsidR="00897C29" w:rsidRPr="00FF1F93" w:rsidRDefault="00897C29" w:rsidP="00282945">
            <w:pPr>
              <w:spacing w:before="0"/>
              <w:ind w:firstLine="0"/>
              <w:rPr>
                <w:rFonts w:cstheme="minorHAnsi"/>
              </w:rPr>
            </w:pPr>
            <w:r w:rsidRPr="00FF1F93">
              <w:rPr>
                <w:rFonts w:cstheme="minorHAnsi"/>
              </w:rPr>
              <w:t>A complete and detailed description of the end-use intended by the ultimate consignee/and or end-user(s) and identify any countries for which reexport</w:t>
            </w:r>
            <w:r w:rsidR="00FB7BD1">
              <w:rPr>
                <w:rFonts w:cstheme="minorHAnsi"/>
              </w:rPr>
              <w:t xml:space="preserve"> is requested</w:t>
            </w:r>
          </w:p>
        </w:tc>
      </w:tr>
      <w:tr w:rsidR="00897C29" w:rsidRPr="00FF1F93" w14:paraId="3F082DAF" w14:textId="77777777" w:rsidTr="006C2843">
        <w:trPr>
          <w:jc w:val="center"/>
        </w:trPr>
        <w:tc>
          <w:tcPr>
            <w:tcW w:w="5000" w:type="pct"/>
            <w:gridSpan w:val="2"/>
          </w:tcPr>
          <w:p w14:paraId="376F2C6D" w14:textId="77777777" w:rsidR="00897C29" w:rsidRPr="00AD3EC4" w:rsidRDefault="00897C29" w:rsidP="00282945">
            <w:pPr>
              <w:spacing w:before="0"/>
              <w:ind w:firstLine="0"/>
              <w:rPr>
                <w:rFonts w:cstheme="minorHAnsi"/>
              </w:rPr>
            </w:pPr>
            <w:r w:rsidRPr="00FF1F93">
              <w:rPr>
                <w:rFonts w:cstheme="minorHAnsi"/>
              </w:rPr>
              <w:t>Detailed information about each of the items that will be transferred:</w:t>
            </w:r>
          </w:p>
        </w:tc>
      </w:tr>
      <w:tr w:rsidR="00897C29" w:rsidRPr="00FF1F93" w14:paraId="6386FADE" w14:textId="77777777" w:rsidTr="006C2843">
        <w:trPr>
          <w:jc w:val="center"/>
        </w:trPr>
        <w:sdt>
          <w:sdtPr>
            <w:rPr>
              <w:rFonts w:cstheme="minorHAnsi"/>
            </w:rPr>
            <w:id w:val="-231627382"/>
            <w14:checkbox>
              <w14:checked w14:val="0"/>
              <w14:checkedState w14:val="2612" w14:font="MS Gothic"/>
              <w14:uncheckedState w14:val="2610" w14:font="MS Gothic"/>
            </w14:checkbox>
          </w:sdtPr>
          <w:sdtEndPr/>
          <w:sdtContent>
            <w:tc>
              <w:tcPr>
                <w:tcW w:w="525" w:type="pct"/>
                <w:vAlign w:val="center"/>
              </w:tcPr>
              <w:p w14:paraId="37CD757B"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6020C088" w14:textId="77777777" w:rsidR="00897C29" w:rsidRPr="00FF1F93" w:rsidRDefault="00897C29" w:rsidP="00FB7BD1">
            <w:pPr>
              <w:spacing w:before="0"/>
              <w:ind w:firstLine="0"/>
              <w:rPr>
                <w:rFonts w:cstheme="minorHAnsi"/>
              </w:rPr>
            </w:pPr>
            <w:r w:rsidRPr="00AD3EC4">
              <w:rPr>
                <w:rFonts w:cstheme="minorHAnsi"/>
                <w:color w:val="000000" w:themeColor="text1"/>
              </w:rPr>
              <w:t xml:space="preserve">ECCN </w:t>
            </w:r>
            <w:r w:rsidR="00570DC5">
              <w:rPr>
                <w:rFonts w:cstheme="minorHAnsi"/>
                <w:color w:val="000000" w:themeColor="text1"/>
              </w:rPr>
              <w:t>of</w:t>
            </w:r>
            <w:r w:rsidRPr="00AD3EC4">
              <w:rPr>
                <w:rFonts w:cstheme="minorHAnsi"/>
                <w:color w:val="000000" w:themeColor="text1"/>
              </w:rPr>
              <w:t xml:space="preserve"> the item to be exported</w:t>
            </w:r>
            <w:r w:rsidR="00FB7BD1">
              <w:rPr>
                <w:rFonts w:cstheme="minorHAnsi"/>
                <w:color w:val="000000" w:themeColor="text1"/>
              </w:rPr>
              <w:t xml:space="preserve"> with documentation of how it was made</w:t>
            </w:r>
          </w:p>
        </w:tc>
      </w:tr>
      <w:tr w:rsidR="00897C29" w:rsidRPr="00FF1F93" w14:paraId="7ED99148" w14:textId="77777777" w:rsidTr="006C2843">
        <w:trPr>
          <w:jc w:val="center"/>
        </w:trPr>
        <w:sdt>
          <w:sdtPr>
            <w:rPr>
              <w:rFonts w:cstheme="minorHAnsi"/>
              <w:lang w:val="pt-BR"/>
            </w:rPr>
            <w:id w:val="-73364200"/>
            <w14:checkbox>
              <w14:checked w14:val="0"/>
              <w14:checkedState w14:val="2612" w14:font="MS Gothic"/>
              <w14:uncheckedState w14:val="2610" w14:font="MS Gothic"/>
            </w14:checkbox>
          </w:sdtPr>
          <w:sdtEndPr/>
          <w:sdtContent>
            <w:tc>
              <w:tcPr>
                <w:tcW w:w="525" w:type="pct"/>
                <w:vAlign w:val="center"/>
              </w:tcPr>
              <w:p w14:paraId="4C531234" w14:textId="77777777" w:rsidR="00897C29" w:rsidRPr="00FF1F93" w:rsidRDefault="00897C29" w:rsidP="00282945">
                <w:pPr>
                  <w:spacing w:before="0"/>
                  <w:ind w:firstLine="0"/>
                  <w:jc w:val="center"/>
                  <w:rPr>
                    <w:rFonts w:cstheme="minorHAnsi"/>
                    <w:lang w:val="pt-BR"/>
                  </w:rPr>
                </w:pPr>
                <w:r>
                  <w:rPr>
                    <w:rFonts w:ascii="MS Gothic" w:eastAsia="MS Gothic" w:hAnsi="MS Gothic" w:cstheme="minorHAnsi" w:hint="eastAsia"/>
                    <w:lang w:val="pt-BR"/>
                  </w:rPr>
                  <w:t>☐</w:t>
                </w:r>
              </w:p>
            </w:tc>
          </w:sdtContent>
        </w:sdt>
        <w:tc>
          <w:tcPr>
            <w:tcW w:w="4475" w:type="pct"/>
          </w:tcPr>
          <w:p w14:paraId="29EE42E3" w14:textId="77777777" w:rsidR="00FB7BD1" w:rsidRDefault="00FB7BD1" w:rsidP="00282945">
            <w:pPr>
              <w:spacing w:before="0"/>
              <w:ind w:firstLine="0"/>
              <w:rPr>
                <w:rFonts w:cstheme="minorHAnsi"/>
                <w:lang w:val="pt-BR"/>
              </w:rPr>
            </w:pPr>
            <w:r>
              <w:rPr>
                <w:rFonts w:cstheme="minorHAnsi"/>
                <w:lang w:val="pt-BR"/>
              </w:rPr>
              <w:t>Composite Theoretical Performance (CTP) –</w:t>
            </w:r>
            <w:r w:rsidR="00897C29" w:rsidRPr="00FF1F93">
              <w:rPr>
                <w:rFonts w:cstheme="minorHAnsi"/>
                <w:lang w:val="pt-BR"/>
              </w:rPr>
              <w:t xml:space="preserve"> Enter the Adjusted Peak Performance (APP) if the item is a digital computer or equipment containing a computer.  If this the item is not and does not contain a computer</w:t>
            </w:r>
            <w:r>
              <w:rPr>
                <w:rFonts w:cstheme="minorHAnsi"/>
                <w:lang w:val="pt-BR"/>
              </w:rPr>
              <w:t>,</w:t>
            </w:r>
            <w:r w:rsidR="00897C29" w:rsidRPr="00FF1F93">
              <w:rPr>
                <w:rFonts w:cstheme="minorHAnsi"/>
                <w:lang w:val="pt-BR"/>
              </w:rPr>
              <w:t xml:space="preserve"> enter “N/A” for not applicable.</w:t>
            </w:r>
            <w:r>
              <w:rPr>
                <w:rFonts w:cstheme="minorHAnsi"/>
                <w:lang w:val="pt-BR"/>
              </w:rPr>
              <w:t xml:space="preserve"> </w:t>
            </w:r>
          </w:p>
          <w:p w14:paraId="3488CAD1" w14:textId="77777777" w:rsidR="00897C29" w:rsidRPr="00FF1F93" w:rsidRDefault="00FB7BD1" w:rsidP="00282945">
            <w:pPr>
              <w:spacing w:before="0"/>
              <w:ind w:firstLine="0"/>
              <w:rPr>
                <w:rFonts w:cstheme="minorHAnsi"/>
              </w:rPr>
            </w:pPr>
            <w:r>
              <w:rPr>
                <w:rFonts w:cstheme="minorHAnsi"/>
                <w:color w:val="000000" w:themeColor="text1"/>
                <w:lang w:val="pt-BR"/>
              </w:rPr>
              <w:t xml:space="preserve">Model Number – </w:t>
            </w:r>
            <w:r w:rsidR="00897C29" w:rsidRPr="00FF1F93">
              <w:rPr>
                <w:rFonts w:cstheme="minorHAnsi"/>
                <w:color w:val="000000" w:themeColor="text1"/>
                <w:lang w:val="pt-BR"/>
              </w:rPr>
              <w:t>Enter the model number of the item to be transferred.</w:t>
            </w:r>
          </w:p>
        </w:tc>
      </w:tr>
      <w:tr w:rsidR="00897C29" w:rsidRPr="00FF1F93" w14:paraId="6ABFB9E7" w14:textId="77777777" w:rsidTr="006C2843">
        <w:trPr>
          <w:jc w:val="center"/>
        </w:trPr>
        <w:sdt>
          <w:sdtPr>
            <w:rPr>
              <w:rFonts w:cstheme="minorHAnsi"/>
              <w:color w:val="000000" w:themeColor="text1"/>
              <w:lang w:val="pt-BR"/>
            </w:rPr>
            <w:id w:val="504562163"/>
            <w14:checkbox>
              <w14:checked w14:val="0"/>
              <w14:checkedState w14:val="2612" w14:font="MS Gothic"/>
              <w14:uncheckedState w14:val="2610" w14:font="MS Gothic"/>
            </w14:checkbox>
          </w:sdtPr>
          <w:sdtEndPr/>
          <w:sdtContent>
            <w:tc>
              <w:tcPr>
                <w:tcW w:w="525" w:type="pct"/>
                <w:vAlign w:val="center"/>
              </w:tcPr>
              <w:p w14:paraId="7BA783CB"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14:paraId="647800B3" w14:textId="77777777" w:rsidR="00897C29" w:rsidRPr="00FF1F93" w:rsidRDefault="00FB7BD1" w:rsidP="00FB7BD1">
            <w:pPr>
              <w:spacing w:before="0"/>
              <w:ind w:firstLine="0"/>
              <w:rPr>
                <w:rFonts w:cstheme="minorHAnsi"/>
              </w:rPr>
            </w:pPr>
            <w:r>
              <w:rPr>
                <w:rFonts w:cstheme="minorHAnsi"/>
                <w:color w:val="000000" w:themeColor="text1"/>
                <w:lang w:val="pt-BR"/>
              </w:rPr>
              <w:t>Commodity Classifcation Automated Tracking System (</w:t>
            </w:r>
            <w:r w:rsidR="00897C29" w:rsidRPr="00FF1F93">
              <w:rPr>
                <w:rFonts w:cstheme="minorHAnsi"/>
                <w:color w:val="000000" w:themeColor="text1"/>
                <w:lang w:val="pt-BR"/>
              </w:rPr>
              <w:t>CCATS</w:t>
            </w:r>
            <w:r>
              <w:rPr>
                <w:rFonts w:cstheme="minorHAnsi"/>
                <w:color w:val="000000" w:themeColor="text1"/>
                <w:lang w:val="pt-BR"/>
              </w:rPr>
              <w:t>)</w:t>
            </w:r>
            <w:r w:rsidR="00897C29" w:rsidRPr="00FF1F93">
              <w:rPr>
                <w:rFonts w:cstheme="minorHAnsi"/>
                <w:color w:val="000000" w:themeColor="text1"/>
                <w:lang w:val="pt-BR"/>
              </w:rPr>
              <w:t xml:space="preserve"> Number:  If the item </w:t>
            </w:r>
            <w:r>
              <w:rPr>
                <w:rFonts w:cstheme="minorHAnsi"/>
                <w:color w:val="000000" w:themeColor="text1"/>
                <w:lang w:val="pt-BR"/>
              </w:rPr>
              <w:t>previously</w:t>
            </w:r>
            <w:r w:rsidR="00897C29" w:rsidRPr="00FF1F93">
              <w:rPr>
                <w:rFonts w:cstheme="minorHAnsi"/>
                <w:color w:val="000000" w:themeColor="text1"/>
                <w:lang w:val="pt-BR"/>
              </w:rPr>
              <w:t xml:space="preserve"> received a commodity classification determination from BIS, provide the CCATS number shown on the classification issued by BIS.  If there has been no known BIS classification enter “N/A”.</w:t>
            </w:r>
          </w:p>
        </w:tc>
      </w:tr>
      <w:tr w:rsidR="00897C29" w:rsidRPr="00FF1F93" w14:paraId="4BD18F38" w14:textId="77777777" w:rsidTr="006C2843">
        <w:trPr>
          <w:jc w:val="center"/>
        </w:trPr>
        <w:sdt>
          <w:sdtPr>
            <w:rPr>
              <w:rFonts w:cstheme="minorHAnsi"/>
              <w:color w:val="000000" w:themeColor="text1"/>
              <w:lang w:val="pt-BR"/>
            </w:rPr>
            <w:id w:val="373047702"/>
            <w14:checkbox>
              <w14:checked w14:val="0"/>
              <w14:checkedState w14:val="2612" w14:font="MS Gothic"/>
              <w14:uncheckedState w14:val="2610" w14:font="MS Gothic"/>
            </w14:checkbox>
          </w:sdtPr>
          <w:sdtEndPr/>
          <w:sdtContent>
            <w:tc>
              <w:tcPr>
                <w:tcW w:w="525" w:type="pct"/>
                <w:vAlign w:val="center"/>
              </w:tcPr>
              <w:p w14:paraId="584BBBD1"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14:paraId="6C712627" w14:textId="77777777" w:rsidR="00897C29" w:rsidRPr="00FF1F93" w:rsidRDefault="00897C29" w:rsidP="00282945">
            <w:pPr>
              <w:spacing w:before="0"/>
              <w:ind w:firstLine="0"/>
              <w:rPr>
                <w:rFonts w:cstheme="minorHAnsi"/>
              </w:rPr>
            </w:pPr>
            <w:r w:rsidRPr="00FF1F93">
              <w:rPr>
                <w:rFonts w:cstheme="minorHAnsi"/>
                <w:color w:val="000000" w:themeColor="text1"/>
                <w:lang w:val="pt-BR"/>
              </w:rPr>
              <w:t>Quantity: Identify the number of items to be exported or reexported.</w:t>
            </w:r>
          </w:p>
        </w:tc>
      </w:tr>
      <w:tr w:rsidR="00897C29" w:rsidRPr="00FF1F93" w14:paraId="10FCB896" w14:textId="77777777" w:rsidTr="006C2843">
        <w:trPr>
          <w:jc w:val="center"/>
        </w:trPr>
        <w:sdt>
          <w:sdtPr>
            <w:rPr>
              <w:rFonts w:cstheme="minorHAnsi"/>
              <w:color w:val="000000" w:themeColor="text1"/>
            </w:rPr>
            <w:id w:val="1631130690"/>
            <w14:checkbox>
              <w14:checked w14:val="0"/>
              <w14:checkedState w14:val="2612" w14:font="MS Gothic"/>
              <w14:uncheckedState w14:val="2610" w14:font="MS Gothic"/>
            </w14:checkbox>
          </w:sdtPr>
          <w:sdtEndPr/>
          <w:sdtContent>
            <w:tc>
              <w:tcPr>
                <w:tcW w:w="525" w:type="pct"/>
                <w:vAlign w:val="center"/>
              </w:tcPr>
              <w:p w14:paraId="4170244C"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062D3FFE" w14:textId="77777777" w:rsidR="00897C29" w:rsidRPr="00FF1F93" w:rsidRDefault="00897C29" w:rsidP="00282945">
            <w:pPr>
              <w:spacing w:before="0"/>
              <w:ind w:firstLine="0"/>
              <w:rPr>
                <w:rFonts w:cstheme="minorHAnsi"/>
              </w:rPr>
            </w:pPr>
            <w:r w:rsidRPr="00FF1F93">
              <w:rPr>
                <w:rFonts w:cstheme="minorHAnsi"/>
                <w:color w:val="000000" w:themeColor="text1"/>
              </w:rPr>
              <w:t>Units: A unit of issue that is commonly used in trade such as “each</w:t>
            </w:r>
            <w:r w:rsidR="00570DC5">
              <w:rPr>
                <w:rFonts w:cstheme="minorHAnsi"/>
                <w:color w:val="000000" w:themeColor="text1"/>
              </w:rPr>
              <w:t>, dozen, gallons, pounds, etc.</w:t>
            </w:r>
            <w:r w:rsidRPr="00FF1F93">
              <w:rPr>
                <w:rFonts w:cstheme="minorHAnsi"/>
                <w:color w:val="000000" w:themeColor="text1"/>
              </w:rPr>
              <w:t>”</w:t>
            </w:r>
          </w:p>
        </w:tc>
      </w:tr>
      <w:tr w:rsidR="00897C29" w:rsidRPr="00FF1F93" w14:paraId="0E950D9D" w14:textId="77777777" w:rsidTr="006C2843">
        <w:trPr>
          <w:jc w:val="center"/>
        </w:trPr>
        <w:sdt>
          <w:sdtPr>
            <w:rPr>
              <w:rFonts w:cstheme="minorHAnsi"/>
              <w:color w:val="000000" w:themeColor="text1"/>
            </w:rPr>
            <w:id w:val="2038003256"/>
            <w14:checkbox>
              <w14:checked w14:val="0"/>
              <w14:checkedState w14:val="2612" w14:font="MS Gothic"/>
              <w14:uncheckedState w14:val="2610" w14:font="MS Gothic"/>
            </w14:checkbox>
          </w:sdtPr>
          <w:sdtEndPr/>
          <w:sdtContent>
            <w:tc>
              <w:tcPr>
                <w:tcW w:w="525" w:type="pct"/>
                <w:vAlign w:val="center"/>
              </w:tcPr>
              <w:p w14:paraId="4A4206A4"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6205AB9A" w14:textId="77777777" w:rsidR="00897C29" w:rsidRPr="00FF1F93" w:rsidRDefault="00897C29" w:rsidP="00FB7BD1">
            <w:pPr>
              <w:spacing w:before="0"/>
              <w:ind w:firstLine="0"/>
              <w:rPr>
                <w:rFonts w:cstheme="minorHAnsi"/>
              </w:rPr>
            </w:pPr>
            <w:r w:rsidRPr="00FF1F93">
              <w:rPr>
                <w:rFonts w:cstheme="minorHAnsi"/>
                <w:color w:val="000000" w:themeColor="text1"/>
              </w:rPr>
              <w:t xml:space="preserve">Unit Price:  Provide the </w:t>
            </w:r>
            <w:r w:rsidR="00570DC5">
              <w:rPr>
                <w:rFonts w:cstheme="minorHAnsi"/>
                <w:color w:val="000000" w:themeColor="text1"/>
              </w:rPr>
              <w:t>acquisition cost or</w:t>
            </w:r>
            <w:r w:rsidRPr="00FF1F93">
              <w:rPr>
                <w:rFonts w:cstheme="minorHAnsi"/>
                <w:color w:val="000000" w:themeColor="text1"/>
              </w:rPr>
              <w:t xml:space="preserve"> fair market value of the item to be exported rounded to the nearest whole dollar amount.  </w:t>
            </w:r>
            <w:r w:rsidRPr="002D72E6">
              <w:rPr>
                <w:rFonts w:cstheme="minorHAnsi"/>
                <w:color w:val="000000" w:themeColor="text1"/>
              </w:rPr>
              <w:t>Provide exact unit price only if the value is less than $0.50</w:t>
            </w:r>
            <w:r w:rsidR="00282945" w:rsidRPr="002D72E6">
              <w:rPr>
                <w:rFonts w:cstheme="minorHAnsi"/>
                <w:color w:val="000000" w:themeColor="text1"/>
              </w:rPr>
              <w:t>.</w:t>
            </w:r>
            <w:r w:rsidR="00FB7BD1">
              <w:rPr>
                <w:rFonts w:cstheme="minorHAnsi"/>
                <w:color w:val="000000" w:themeColor="text1"/>
              </w:rPr>
              <w:t xml:space="preserve">  For example, if the unit price is $0.45, write $0.45 as the unit price.  If the unit price is $0.65, round up to one dollar.  </w:t>
            </w:r>
          </w:p>
        </w:tc>
      </w:tr>
      <w:tr w:rsidR="00897C29" w:rsidRPr="00FF1F93" w14:paraId="2B05F5C2" w14:textId="77777777" w:rsidTr="006C2843">
        <w:trPr>
          <w:jc w:val="center"/>
        </w:trPr>
        <w:sdt>
          <w:sdtPr>
            <w:rPr>
              <w:rFonts w:cstheme="minorHAnsi"/>
              <w:color w:val="000000" w:themeColor="text1"/>
            </w:rPr>
            <w:id w:val="-1570412414"/>
            <w14:checkbox>
              <w14:checked w14:val="0"/>
              <w14:checkedState w14:val="2612" w14:font="MS Gothic"/>
              <w14:uncheckedState w14:val="2610" w14:font="MS Gothic"/>
            </w14:checkbox>
          </w:sdtPr>
          <w:sdtEndPr/>
          <w:sdtContent>
            <w:tc>
              <w:tcPr>
                <w:tcW w:w="525" w:type="pct"/>
                <w:vAlign w:val="center"/>
              </w:tcPr>
              <w:p w14:paraId="0737EB46"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0749887E" w14:textId="77777777" w:rsidR="00897C29" w:rsidRPr="00FF1F93" w:rsidRDefault="00FB7BD1" w:rsidP="00282945">
            <w:pPr>
              <w:spacing w:before="0"/>
              <w:ind w:firstLine="0"/>
              <w:rPr>
                <w:rFonts w:cstheme="minorHAnsi"/>
              </w:rPr>
            </w:pPr>
            <w:r>
              <w:rPr>
                <w:rFonts w:cstheme="minorHAnsi"/>
                <w:color w:val="000000" w:themeColor="text1"/>
              </w:rPr>
              <w:t xml:space="preserve">Total Price: </w:t>
            </w:r>
            <w:r w:rsidR="00897C29" w:rsidRPr="00FF1F93">
              <w:rPr>
                <w:rFonts w:cstheme="minorHAnsi"/>
                <w:color w:val="000000" w:themeColor="text1"/>
              </w:rPr>
              <w:t>The unit price times the quantity to be exported.</w:t>
            </w:r>
          </w:p>
        </w:tc>
      </w:tr>
      <w:tr w:rsidR="00897C29" w:rsidRPr="00FF1F93" w14:paraId="4D15D993" w14:textId="77777777" w:rsidTr="006C2843">
        <w:trPr>
          <w:jc w:val="center"/>
        </w:trPr>
        <w:sdt>
          <w:sdtPr>
            <w:rPr>
              <w:rFonts w:cstheme="minorHAnsi"/>
              <w:color w:val="000000" w:themeColor="text1"/>
            </w:rPr>
            <w:id w:val="-1554537540"/>
            <w14:checkbox>
              <w14:checked w14:val="0"/>
              <w14:checkedState w14:val="2612" w14:font="MS Gothic"/>
              <w14:uncheckedState w14:val="2610" w14:font="MS Gothic"/>
            </w14:checkbox>
          </w:sdtPr>
          <w:sdtEndPr/>
          <w:sdtContent>
            <w:tc>
              <w:tcPr>
                <w:tcW w:w="525" w:type="pct"/>
                <w:vAlign w:val="center"/>
              </w:tcPr>
              <w:p w14:paraId="1EB1DEDB"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28BF470F" w14:textId="77777777" w:rsidR="00897C29" w:rsidRPr="00FF1F93" w:rsidRDefault="00897C29" w:rsidP="00282945">
            <w:pPr>
              <w:spacing w:before="0"/>
              <w:ind w:firstLine="0"/>
              <w:rPr>
                <w:rFonts w:cstheme="minorHAnsi"/>
              </w:rPr>
            </w:pPr>
            <w:r w:rsidRPr="00FF1F93">
              <w:rPr>
                <w:rFonts w:cstheme="minorHAnsi"/>
                <w:color w:val="000000" w:themeColor="text1"/>
              </w:rPr>
              <w:t xml:space="preserve">Manufacturer: </w:t>
            </w:r>
            <w:r w:rsidRPr="00FF1F93">
              <w:rPr>
                <w:rFonts w:cstheme="minorHAnsi"/>
                <w:bCs/>
                <w:color w:val="000000" w:themeColor="text1"/>
              </w:rPr>
              <w:t>Provide the name only of the manufacturer, if known, otherwise, enter “Unknown.”</w:t>
            </w:r>
          </w:p>
        </w:tc>
      </w:tr>
      <w:tr w:rsidR="00897C29" w:rsidRPr="00FF1F93" w14:paraId="3B51B40D" w14:textId="77777777" w:rsidTr="006C2843">
        <w:trPr>
          <w:jc w:val="center"/>
        </w:trPr>
        <w:sdt>
          <w:sdtPr>
            <w:rPr>
              <w:rFonts w:cstheme="minorHAnsi"/>
              <w:bCs/>
              <w:color w:val="000000" w:themeColor="text1"/>
            </w:rPr>
            <w:id w:val="-839547574"/>
            <w14:checkbox>
              <w14:checked w14:val="0"/>
              <w14:checkedState w14:val="2612" w14:font="MS Gothic"/>
              <w14:uncheckedState w14:val="2610" w14:font="MS Gothic"/>
            </w14:checkbox>
          </w:sdtPr>
          <w:sdtEndPr/>
          <w:sdtContent>
            <w:tc>
              <w:tcPr>
                <w:tcW w:w="525" w:type="pct"/>
                <w:vAlign w:val="center"/>
              </w:tcPr>
              <w:p w14:paraId="5A48AF0C" w14:textId="77777777" w:rsidR="00897C29" w:rsidRPr="00FF1F93" w:rsidRDefault="00897C29" w:rsidP="00282945">
                <w:pPr>
                  <w:spacing w:before="0"/>
                  <w:ind w:firstLine="0"/>
                  <w:jc w:val="center"/>
                  <w:rPr>
                    <w:rFonts w:cstheme="minorHAnsi"/>
                    <w:bCs/>
                    <w:color w:val="000000" w:themeColor="text1"/>
                  </w:rPr>
                </w:pPr>
                <w:r>
                  <w:rPr>
                    <w:rFonts w:ascii="MS Gothic" w:eastAsia="MS Gothic" w:hAnsi="MS Gothic" w:cstheme="minorHAnsi" w:hint="eastAsia"/>
                    <w:bCs/>
                    <w:color w:val="000000" w:themeColor="text1"/>
                  </w:rPr>
                  <w:t>☐</w:t>
                </w:r>
              </w:p>
            </w:tc>
          </w:sdtContent>
        </w:sdt>
        <w:tc>
          <w:tcPr>
            <w:tcW w:w="4475" w:type="pct"/>
          </w:tcPr>
          <w:p w14:paraId="3170469D" w14:textId="77777777" w:rsidR="00897C29" w:rsidRPr="00FF1F93" w:rsidRDefault="00897C29" w:rsidP="00282945">
            <w:pPr>
              <w:spacing w:before="0"/>
              <w:ind w:firstLine="0"/>
              <w:rPr>
                <w:rFonts w:cstheme="minorHAnsi"/>
              </w:rPr>
            </w:pPr>
            <w:r w:rsidRPr="00FF1F93">
              <w:rPr>
                <w:rFonts w:cstheme="minorHAnsi"/>
                <w:bCs/>
                <w:color w:val="000000" w:themeColor="text1"/>
              </w:rPr>
              <w:t>Technical Description: Provide a brief</w:t>
            </w:r>
            <w:r w:rsidR="00A1767C">
              <w:rPr>
                <w:rFonts w:cstheme="minorHAnsi"/>
                <w:bCs/>
                <w:color w:val="000000" w:themeColor="text1"/>
              </w:rPr>
              <w:t>, non-technical,</w:t>
            </w:r>
            <w:r w:rsidRPr="00FF1F93">
              <w:rPr>
                <w:rFonts w:cstheme="minorHAnsi"/>
                <w:bCs/>
                <w:color w:val="000000" w:themeColor="text1"/>
              </w:rPr>
              <w:t xml:space="preserve"> one-sentence or phrase </w:t>
            </w:r>
            <w:r w:rsidR="00A1767C">
              <w:rPr>
                <w:rFonts w:cstheme="minorHAnsi"/>
                <w:bCs/>
                <w:color w:val="000000" w:themeColor="text1"/>
              </w:rPr>
              <w:t>that</w:t>
            </w:r>
            <w:r w:rsidRPr="00FF1F93">
              <w:rPr>
                <w:rFonts w:cstheme="minorHAnsi"/>
                <w:bCs/>
                <w:color w:val="000000" w:themeColor="text1"/>
              </w:rPr>
              <w:t xml:space="preserve"> describ</w:t>
            </w:r>
            <w:r w:rsidR="00A1767C">
              <w:rPr>
                <w:rFonts w:cstheme="minorHAnsi"/>
                <w:bCs/>
                <w:color w:val="000000" w:themeColor="text1"/>
              </w:rPr>
              <w:t>es</w:t>
            </w:r>
            <w:r w:rsidRPr="00FF1F93">
              <w:rPr>
                <w:rFonts w:cstheme="minorHAnsi"/>
                <w:bCs/>
                <w:color w:val="000000" w:themeColor="text1"/>
              </w:rPr>
              <w:t xml:space="preserve"> this item.</w:t>
            </w:r>
          </w:p>
        </w:tc>
      </w:tr>
      <w:tr w:rsidR="00897C29" w:rsidRPr="00FF1F93" w14:paraId="517345E4" w14:textId="77777777" w:rsidTr="006C2843">
        <w:trPr>
          <w:jc w:val="center"/>
        </w:trPr>
        <w:tc>
          <w:tcPr>
            <w:tcW w:w="5000" w:type="pct"/>
            <w:gridSpan w:val="2"/>
          </w:tcPr>
          <w:p w14:paraId="48752758" w14:textId="77777777" w:rsidR="00897C29" w:rsidRPr="00FF1F93" w:rsidRDefault="00534E14" w:rsidP="00FB7BD1">
            <w:pPr>
              <w:spacing w:before="0"/>
              <w:ind w:firstLine="0"/>
              <w:rPr>
                <w:rFonts w:cstheme="minorHAnsi"/>
              </w:rPr>
            </w:pPr>
            <w:sdt>
              <w:sdtPr>
                <w:rPr>
                  <w:rFonts w:cstheme="minorHAnsi"/>
                </w:rPr>
                <w:id w:val="83972102"/>
                <w14:checkbox>
                  <w14:checked w14:val="0"/>
                  <w14:checkedState w14:val="2612" w14:font="MS Gothic"/>
                  <w14:uncheckedState w14:val="2610" w14:font="MS Gothic"/>
                </w14:checkbox>
              </w:sdtPr>
              <w:sdtEndPr/>
              <w:sdtContent>
                <w:r w:rsidR="00897C29">
                  <w:rPr>
                    <w:rFonts w:ascii="MS Gothic" w:eastAsia="MS Gothic" w:hAnsi="MS Gothic" w:cstheme="minorHAnsi" w:hint="eastAsia"/>
                  </w:rPr>
                  <w:t>☐</w:t>
                </w:r>
              </w:sdtContent>
            </w:sdt>
            <w:r w:rsidR="00897C29">
              <w:rPr>
                <w:rFonts w:cstheme="minorHAnsi"/>
              </w:rPr>
              <w:t xml:space="preserve">  </w:t>
            </w:r>
            <w:r w:rsidR="00897C29" w:rsidRPr="00FF1F93">
              <w:rPr>
                <w:rFonts w:cstheme="minorHAnsi"/>
              </w:rPr>
              <w:t>A</w:t>
            </w:r>
            <w:r w:rsidR="00A1767C">
              <w:rPr>
                <w:rFonts w:cstheme="minorHAnsi"/>
              </w:rPr>
              <w:t>ttach a</w:t>
            </w:r>
            <w:r w:rsidR="00897C29" w:rsidRPr="00FF1F93">
              <w:rPr>
                <w:rFonts w:cstheme="minorHAnsi"/>
              </w:rPr>
              <w:t xml:space="preserve"> technical datasheet for each line item that is to be exported to explain the purpose of the item and detailed information, such as physical dimensions, weight, and key operating characteristics.  The data sheet should generally not exceed one page and should be provided in M</w:t>
            </w:r>
            <w:r w:rsidR="00FB7BD1">
              <w:rPr>
                <w:rFonts w:cstheme="minorHAnsi"/>
              </w:rPr>
              <w:t>icrosoft</w:t>
            </w:r>
            <w:r w:rsidR="00897C29" w:rsidRPr="00FF1F93">
              <w:rPr>
                <w:rFonts w:cstheme="minorHAnsi"/>
              </w:rPr>
              <w:t xml:space="preserve"> Word format to allow any minor edits</w:t>
            </w:r>
            <w:r w:rsidR="00A1767C">
              <w:rPr>
                <w:rFonts w:cstheme="minorHAnsi"/>
              </w:rPr>
              <w:t>.</w:t>
            </w:r>
          </w:p>
        </w:tc>
      </w:tr>
      <w:tr w:rsidR="00897C29" w:rsidRPr="00FF1F93" w14:paraId="7F6D2578" w14:textId="77777777" w:rsidTr="006C2843">
        <w:trPr>
          <w:jc w:val="center"/>
        </w:trPr>
        <w:tc>
          <w:tcPr>
            <w:tcW w:w="5000" w:type="pct"/>
            <w:gridSpan w:val="2"/>
          </w:tcPr>
          <w:p w14:paraId="4E4D1D62" w14:textId="77777777" w:rsidR="00897C29" w:rsidRPr="00FF1F93" w:rsidRDefault="00897C29" w:rsidP="00282945">
            <w:pPr>
              <w:spacing w:before="0"/>
              <w:ind w:firstLine="0"/>
              <w:rPr>
                <w:rFonts w:cstheme="minorHAnsi"/>
              </w:rPr>
            </w:pPr>
            <w:r>
              <w:rPr>
                <w:rFonts w:cstheme="minorHAnsi"/>
              </w:rPr>
              <w:t xml:space="preserve"> </w:t>
            </w:r>
            <w:sdt>
              <w:sdtPr>
                <w:rPr>
                  <w:rFonts w:cstheme="minorHAnsi"/>
                </w:rPr>
                <w:id w:val="108464713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Pr="00FF1F93">
              <w:rPr>
                <w:rFonts w:cstheme="minorHAnsi"/>
              </w:rPr>
              <w:t>Supporting technical data sheets and pictures/drawings for each item in the same order listed as line items in the license application</w:t>
            </w:r>
            <w:r w:rsidR="00A1767C">
              <w:rPr>
                <w:rFonts w:cstheme="minorHAnsi"/>
              </w:rPr>
              <w:t>.  T</w:t>
            </w:r>
            <w:r w:rsidRPr="00FF1F93">
              <w:rPr>
                <w:rFonts w:cstheme="minorHAnsi"/>
              </w:rPr>
              <w:t xml:space="preserve">itle these attachments with the same line item name that is used in the license application so the reviewer </w:t>
            </w:r>
            <w:r w:rsidR="00A1767C">
              <w:rPr>
                <w:rFonts w:cstheme="minorHAnsi"/>
              </w:rPr>
              <w:t>can</w:t>
            </w:r>
            <w:r w:rsidR="00A1767C" w:rsidRPr="00FF1F93">
              <w:rPr>
                <w:rFonts w:cstheme="minorHAnsi"/>
              </w:rPr>
              <w:t xml:space="preserve"> </w:t>
            </w:r>
            <w:r w:rsidRPr="00FF1F93">
              <w:rPr>
                <w:rFonts w:cstheme="minorHAnsi"/>
              </w:rPr>
              <w:t xml:space="preserve">identify technical data sheets and pictures/technical data </w:t>
            </w:r>
            <w:r w:rsidR="00FB7BD1">
              <w:rPr>
                <w:rFonts w:cstheme="minorHAnsi"/>
              </w:rPr>
              <w:t>with each line item</w:t>
            </w:r>
            <w:r w:rsidRPr="00FF1F93">
              <w:rPr>
                <w:rFonts w:cstheme="minorHAnsi"/>
              </w:rPr>
              <w:t xml:space="preserve">.  </w:t>
            </w:r>
          </w:p>
        </w:tc>
      </w:tr>
      <w:tr w:rsidR="00897C29" w:rsidRPr="00FF1F93" w14:paraId="4A4184D3" w14:textId="77777777" w:rsidTr="006C2843">
        <w:trPr>
          <w:jc w:val="center"/>
        </w:trPr>
        <w:tc>
          <w:tcPr>
            <w:tcW w:w="5000" w:type="pct"/>
            <w:gridSpan w:val="2"/>
          </w:tcPr>
          <w:p w14:paraId="194369E0" w14:textId="77777777" w:rsidR="00897C29" w:rsidRPr="00FF1F93" w:rsidRDefault="00534E14" w:rsidP="007E1F28">
            <w:pPr>
              <w:tabs>
                <w:tab w:val="left" w:pos="2749"/>
              </w:tabs>
              <w:spacing w:before="0"/>
              <w:ind w:firstLine="0"/>
              <w:rPr>
                <w:rFonts w:eastAsia="Calibri"/>
              </w:rPr>
            </w:pPr>
            <w:sdt>
              <w:sdtPr>
                <w:rPr>
                  <w:rFonts w:eastAsia="Calibri"/>
                </w:rPr>
                <w:id w:val="733975495"/>
                <w14:checkbox>
                  <w14:checked w14:val="0"/>
                  <w14:checkedState w14:val="2612" w14:font="MS Gothic"/>
                  <w14:uncheckedState w14:val="2610" w14:font="MS Gothic"/>
                </w14:checkbox>
              </w:sdtPr>
              <w:sdtEndPr/>
              <w:sdtContent>
                <w:r w:rsidR="00897C29">
                  <w:rPr>
                    <w:rFonts w:ascii="MS Gothic" w:eastAsia="MS Gothic" w:hAnsi="MS Gothic" w:hint="eastAsia"/>
                  </w:rPr>
                  <w:t>☐</w:t>
                </w:r>
              </w:sdtContent>
            </w:sdt>
            <w:r w:rsidR="00897C29">
              <w:rPr>
                <w:rFonts w:eastAsia="Calibri"/>
              </w:rPr>
              <w:t xml:space="preserve"> T</w:t>
            </w:r>
            <w:r w:rsidR="00897C29" w:rsidRPr="00FF1F93">
              <w:rPr>
                <w:rFonts w:eastAsia="Calibri"/>
              </w:rPr>
              <w:t>he CEA collects the required information, provides a draft cover letter, and gathers additional</w:t>
            </w:r>
            <w:r w:rsidR="00FB7BD1">
              <w:rPr>
                <w:rFonts w:eastAsia="Calibri"/>
              </w:rPr>
              <w:t xml:space="preserve"> documentation to submit to </w:t>
            </w:r>
            <w:r w:rsidR="00897C29" w:rsidRPr="00FF1F93">
              <w:rPr>
                <w:rFonts w:eastAsia="Calibri"/>
              </w:rPr>
              <w:t>ECILD.  The package is reviewed and edited by ECILD and</w:t>
            </w:r>
            <w:r w:rsidR="00FB7BD1">
              <w:rPr>
                <w:rFonts w:eastAsia="Calibri"/>
              </w:rPr>
              <w:t>,</w:t>
            </w:r>
            <w:r w:rsidR="00897C29" w:rsidRPr="00FF1F93">
              <w:rPr>
                <w:rFonts w:eastAsia="Calibri"/>
              </w:rPr>
              <w:t xml:space="preserve"> if necessary</w:t>
            </w:r>
            <w:r w:rsidR="00FB7BD1">
              <w:rPr>
                <w:rFonts w:eastAsia="Calibri"/>
              </w:rPr>
              <w:t>,</w:t>
            </w:r>
            <w:r w:rsidR="00897C29" w:rsidRPr="00FF1F93">
              <w:rPr>
                <w:rFonts w:eastAsia="Calibri"/>
              </w:rPr>
              <w:t xml:space="preserve"> is returned to the CEA </w:t>
            </w:r>
            <w:r w:rsidR="009F5929">
              <w:rPr>
                <w:rFonts w:eastAsia="Calibri"/>
              </w:rPr>
              <w:t>to</w:t>
            </w:r>
            <w:r w:rsidR="009F5929" w:rsidRPr="00FF1F93">
              <w:rPr>
                <w:rFonts w:eastAsia="Calibri"/>
              </w:rPr>
              <w:t xml:space="preserve"> </w:t>
            </w:r>
            <w:r w:rsidR="00897C29" w:rsidRPr="00FF1F93">
              <w:rPr>
                <w:rFonts w:eastAsia="Calibri"/>
              </w:rPr>
              <w:t>coordinat</w:t>
            </w:r>
            <w:r w:rsidR="009F5929">
              <w:rPr>
                <w:rFonts w:eastAsia="Calibri"/>
              </w:rPr>
              <w:t xml:space="preserve">e </w:t>
            </w:r>
            <w:r w:rsidR="00FB7BD1">
              <w:rPr>
                <w:rFonts w:eastAsia="Calibri"/>
              </w:rPr>
              <w:t xml:space="preserve">changes with the </w:t>
            </w:r>
            <w:r w:rsidR="00F97BF7">
              <w:rPr>
                <w:rFonts w:eastAsia="Calibri"/>
              </w:rPr>
              <w:t>Requestor</w:t>
            </w:r>
            <w:r w:rsidR="00897C29" w:rsidRPr="00FF1F93">
              <w:rPr>
                <w:rFonts w:eastAsia="Calibri"/>
              </w:rPr>
              <w:t xml:space="preserve"> prior to final submission.  Once the review is completed and both the CEA and HEA have approved the license application </w:t>
            </w:r>
            <w:r w:rsidR="00FB7BD1">
              <w:rPr>
                <w:rFonts w:eastAsia="Calibri"/>
              </w:rPr>
              <w:t xml:space="preserve">package, it is submitted to </w:t>
            </w:r>
            <w:r w:rsidR="00897C29" w:rsidRPr="00FF1F93">
              <w:rPr>
                <w:rFonts w:eastAsia="Calibri"/>
              </w:rPr>
              <w:t>DOC.  Typically, it takes 30-45 days for DOC BIS to respond to a license application request</w:t>
            </w:r>
            <w:r w:rsidR="00A00ACD" w:rsidRPr="00FF1F93">
              <w:rPr>
                <w:rFonts w:eastAsia="Calibri"/>
              </w:rPr>
              <w:t xml:space="preserve">.  </w:t>
            </w:r>
          </w:p>
        </w:tc>
      </w:tr>
    </w:tbl>
    <w:p w14:paraId="4E91734F" w14:textId="77777777" w:rsidR="00FE32F3" w:rsidRDefault="00FE32F3" w:rsidP="00FE32F3">
      <w:pPr>
        <w:rPr>
          <w:rFonts w:eastAsiaTheme="majorEastAsia"/>
        </w:rPr>
      </w:pPr>
    </w:p>
    <w:p w14:paraId="3D0183AD" w14:textId="77777777" w:rsidR="00FE32F3" w:rsidRDefault="00FE32F3">
      <w:pPr>
        <w:rPr>
          <w:rFonts w:eastAsiaTheme="majorEastAsia"/>
        </w:rPr>
      </w:pPr>
      <w:r>
        <w:rPr>
          <w:rFonts w:eastAsiaTheme="majorEastAsia"/>
        </w:rPr>
        <w:br w:type="page"/>
      </w:r>
    </w:p>
    <w:p w14:paraId="7E2565DA" w14:textId="77777777" w:rsidR="00FE32F3" w:rsidRPr="00FE32F3" w:rsidRDefault="00FE32F3" w:rsidP="00DC6F61">
      <w:pPr>
        <w:pStyle w:val="Heading9"/>
      </w:pPr>
      <w:bookmarkStart w:id="1346" w:name="_Toc517769590"/>
      <w:r>
        <w:t>Checklist I: AES Filing Requirement Determination</w:t>
      </w:r>
      <w:bookmarkEnd w:id="1346"/>
    </w:p>
    <w:tbl>
      <w:tblPr>
        <w:tblStyle w:val="TableGrid"/>
        <w:tblW w:w="5000" w:type="pct"/>
        <w:tblLook w:val="04A0" w:firstRow="1" w:lastRow="0" w:firstColumn="1" w:lastColumn="0" w:noHBand="0" w:noVBand="1"/>
      </w:tblPr>
      <w:tblGrid>
        <w:gridCol w:w="6880"/>
        <w:gridCol w:w="1324"/>
        <w:gridCol w:w="1146"/>
      </w:tblGrid>
      <w:tr w:rsidR="009D20D7" w:rsidRPr="00DE4770" w14:paraId="41A12238" w14:textId="77777777" w:rsidTr="006C2843">
        <w:trPr>
          <w:trHeight w:val="620"/>
        </w:trPr>
        <w:tc>
          <w:tcPr>
            <w:tcW w:w="5000" w:type="pct"/>
            <w:gridSpan w:val="3"/>
            <w:shd w:val="clear" w:color="auto" w:fill="BFBFBF" w:themeFill="background1" w:themeFillShade="BF"/>
          </w:tcPr>
          <w:p w14:paraId="7BC14C82" w14:textId="77777777" w:rsidR="009D20D7" w:rsidRPr="00DE4770" w:rsidRDefault="009D20D7" w:rsidP="007A6FDD">
            <w:pPr>
              <w:spacing w:before="0" w:line="240" w:lineRule="auto"/>
              <w:ind w:firstLine="0"/>
              <w:rPr>
                <w:rFonts w:cs="Arial"/>
                <w:b/>
                <w:i/>
              </w:rPr>
            </w:pPr>
            <w:bookmarkStart w:id="1347" w:name="_Checklist_I:_AES_1"/>
            <w:bookmarkStart w:id="1348" w:name="_Checklist_I:_ITAR"/>
            <w:bookmarkStart w:id="1349" w:name="_Checklist_K:_AES"/>
            <w:bookmarkStart w:id="1350" w:name="_Checklist_J:_AES"/>
            <w:bookmarkEnd w:id="1335"/>
            <w:bookmarkEnd w:id="1336"/>
            <w:bookmarkEnd w:id="1337"/>
            <w:bookmarkEnd w:id="1347"/>
            <w:bookmarkEnd w:id="1348"/>
            <w:bookmarkEnd w:id="1349"/>
            <w:bookmarkEnd w:id="1350"/>
            <w:r w:rsidRPr="00DE4770">
              <w:rPr>
                <w:rFonts w:cs="Arial"/>
                <w:b/>
                <w:i/>
              </w:rPr>
              <w:t>If you mark “Yes” to any of the below options, AES filing is required:</w:t>
            </w:r>
          </w:p>
        </w:tc>
      </w:tr>
      <w:tr w:rsidR="009D20D7" w:rsidRPr="00DE4770" w14:paraId="3E167507" w14:textId="77777777" w:rsidTr="006C2843">
        <w:trPr>
          <w:trHeight w:val="620"/>
        </w:trPr>
        <w:tc>
          <w:tcPr>
            <w:tcW w:w="3679" w:type="pct"/>
          </w:tcPr>
          <w:p w14:paraId="5DAA9615" w14:textId="77777777" w:rsidR="009D20D7" w:rsidRPr="00F929D6" w:rsidRDefault="009D20D7" w:rsidP="007A6FDD">
            <w:pPr>
              <w:spacing w:before="0" w:line="240" w:lineRule="auto"/>
              <w:ind w:firstLine="0"/>
              <w:rPr>
                <w:rFonts w:cs="Arial"/>
              </w:rPr>
            </w:pPr>
            <w:r w:rsidRPr="00DE4770">
              <w:rPr>
                <w:rFonts w:cs="Arial"/>
                <w:i/>
              </w:rPr>
              <w:t xml:space="preserve">EAR </w:t>
            </w:r>
            <w:r w:rsidRPr="00F929D6">
              <w:rPr>
                <w:rFonts w:cs="Arial"/>
                <w:i/>
              </w:rPr>
              <w:t>Requirements</w:t>
            </w:r>
            <w:r w:rsidRPr="00F929D6">
              <w:rPr>
                <w:rFonts w:cs="Arial"/>
              </w:rPr>
              <w:t xml:space="preserve"> (</w:t>
            </w:r>
            <w:hyperlink r:id="rId292" w:history="1">
              <w:r w:rsidRPr="00F929D6">
                <w:rPr>
                  <w:rStyle w:val="Hyperlink"/>
                  <w:rFonts w:cs="Arial"/>
                  <w:bCs/>
                  <w:u w:val="none"/>
                </w:rPr>
                <w:t>15 CFR §758.1 (b)</w:t>
              </w:r>
            </w:hyperlink>
            <w:r w:rsidRPr="00F929D6">
              <w:rPr>
                <w:rFonts w:cs="Arial"/>
              </w:rPr>
              <w:t>))</w:t>
            </w:r>
          </w:p>
          <w:p w14:paraId="744C985D" w14:textId="77777777" w:rsidR="009D20D7" w:rsidRPr="00DE4770" w:rsidRDefault="009D20D7" w:rsidP="00D44360">
            <w:pPr>
              <w:pStyle w:val="ListParagraph"/>
              <w:numPr>
                <w:ilvl w:val="0"/>
                <w:numId w:val="41"/>
              </w:numPr>
              <w:spacing w:before="0" w:line="240" w:lineRule="auto"/>
            </w:pPr>
            <w:r w:rsidRPr="00DE4770">
              <w:t>For all exports of items subject to the EAR that are destined to a country in Country Group E:1 of Supplement No. 1 to Part 740 of the EAR regardless of value;</w:t>
            </w:r>
          </w:p>
          <w:p w14:paraId="397E27D7" w14:textId="77777777" w:rsidR="009D20D7" w:rsidRPr="00DE4770" w:rsidRDefault="009D20D7" w:rsidP="007A6FDD">
            <w:pPr>
              <w:pStyle w:val="ListParagraph"/>
              <w:spacing w:before="0" w:line="240" w:lineRule="auto"/>
              <w:ind w:left="1080" w:firstLine="0"/>
              <w:rPr>
                <w:rFonts w:ascii="Times New Roman" w:hAnsi="Times New Roman"/>
              </w:rPr>
            </w:pPr>
          </w:p>
        </w:tc>
        <w:tc>
          <w:tcPr>
            <w:tcW w:w="708" w:type="pct"/>
          </w:tcPr>
          <w:p w14:paraId="37CB26EB" w14:textId="77777777" w:rsidR="009D20D7" w:rsidRPr="00DE4770" w:rsidRDefault="00534E14" w:rsidP="007A6FDD">
            <w:pPr>
              <w:spacing w:before="0" w:line="240" w:lineRule="auto"/>
              <w:ind w:left="360" w:firstLine="0"/>
              <w:rPr>
                <w:rFonts w:cs="Arial"/>
              </w:rPr>
            </w:pPr>
            <w:sdt>
              <w:sdtPr>
                <w:rPr>
                  <w:rFonts w:cs="Arial"/>
                </w:rPr>
                <w:id w:val="-1033878382"/>
                <w14:checkbox>
                  <w14:checked w14:val="0"/>
                  <w14:checkedState w14:val="2612" w14:font="MS Gothic"/>
                  <w14:uncheckedState w14:val="2610" w14:font="MS Gothic"/>
                </w14:checkbox>
              </w:sdtPr>
              <w:sdtEndPr/>
              <w:sdtContent>
                <w:r w:rsidR="00DE4770">
                  <w:rPr>
                    <w:rFonts w:ascii="MS Gothic" w:eastAsia="MS Gothic" w:hAnsi="MS Gothic" w:cs="Arial" w:hint="eastAsia"/>
                  </w:rPr>
                  <w:t>☐</w:t>
                </w:r>
              </w:sdtContent>
            </w:sdt>
            <w:r w:rsidR="009D20D7" w:rsidRPr="00DE4770">
              <w:rPr>
                <w:rFonts w:cs="Arial"/>
              </w:rPr>
              <w:t xml:space="preserve"> Yes </w:t>
            </w:r>
          </w:p>
        </w:tc>
        <w:tc>
          <w:tcPr>
            <w:tcW w:w="614" w:type="pct"/>
          </w:tcPr>
          <w:p w14:paraId="07A0C79D" w14:textId="77777777" w:rsidR="009D20D7" w:rsidRPr="00DE4770" w:rsidRDefault="00534E14" w:rsidP="007A6FDD">
            <w:pPr>
              <w:spacing w:before="0" w:line="240" w:lineRule="auto"/>
              <w:ind w:left="360" w:firstLine="0"/>
              <w:rPr>
                <w:rFonts w:cs="Arial"/>
              </w:rPr>
            </w:pPr>
            <w:sdt>
              <w:sdtPr>
                <w:rPr>
                  <w:rFonts w:cs="Arial"/>
                </w:rPr>
                <w:id w:val="-60103409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AB0ADC2" w14:textId="77777777" w:rsidTr="006C2843">
        <w:trPr>
          <w:trHeight w:val="620"/>
        </w:trPr>
        <w:tc>
          <w:tcPr>
            <w:tcW w:w="3679" w:type="pct"/>
          </w:tcPr>
          <w:p w14:paraId="7E9460B6" w14:textId="77777777" w:rsidR="009D20D7" w:rsidRPr="00DE4770" w:rsidRDefault="009D20D7" w:rsidP="00D44360">
            <w:pPr>
              <w:pStyle w:val="ListParagraph"/>
              <w:numPr>
                <w:ilvl w:val="0"/>
                <w:numId w:val="41"/>
              </w:numPr>
              <w:spacing w:before="0" w:line="240" w:lineRule="auto"/>
            </w:pPr>
            <w:r w:rsidRPr="00DE4770">
              <w:t>For all exports subject to the EAR that require submission of a license application, regardless of value or destination;</w:t>
            </w:r>
          </w:p>
          <w:p w14:paraId="1D4F17C9" w14:textId="77777777" w:rsidR="009D20D7" w:rsidRPr="00DE4770" w:rsidRDefault="009D20D7" w:rsidP="007A6FDD">
            <w:pPr>
              <w:spacing w:before="0" w:line="240" w:lineRule="auto"/>
              <w:ind w:firstLine="0"/>
              <w:rPr>
                <w:rFonts w:cs="Arial"/>
              </w:rPr>
            </w:pPr>
          </w:p>
        </w:tc>
        <w:tc>
          <w:tcPr>
            <w:tcW w:w="708" w:type="pct"/>
          </w:tcPr>
          <w:p w14:paraId="7E50429F" w14:textId="77777777" w:rsidR="009D20D7" w:rsidRPr="00DE4770" w:rsidRDefault="00534E14" w:rsidP="007A6FDD">
            <w:pPr>
              <w:spacing w:before="0" w:line="240" w:lineRule="auto"/>
              <w:ind w:left="360" w:firstLine="0"/>
              <w:rPr>
                <w:rFonts w:cs="Arial"/>
              </w:rPr>
            </w:pPr>
            <w:sdt>
              <w:sdtPr>
                <w:rPr>
                  <w:rFonts w:cs="Arial"/>
                </w:rPr>
                <w:id w:val="-180160289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818CE56" w14:textId="77777777" w:rsidR="009D20D7" w:rsidRPr="00DE4770" w:rsidRDefault="00534E14" w:rsidP="007A6FDD">
            <w:pPr>
              <w:spacing w:before="0" w:line="240" w:lineRule="auto"/>
              <w:ind w:left="360" w:firstLine="0"/>
              <w:rPr>
                <w:rFonts w:cs="Arial"/>
              </w:rPr>
            </w:pPr>
            <w:sdt>
              <w:sdtPr>
                <w:rPr>
                  <w:rFonts w:cs="Arial"/>
                </w:rPr>
                <w:id w:val="-37292806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A529624" w14:textId="77777777" w:rsidTr="006C2843">
        <w:trPr>
          <w:trHeight w:val="620"/>
        </w:trPr>
        <w:tc>
          <w:tcPr>
            <w:tcW w:w="3679" w:type="pct"/>
          </w:tcPr>
          <w:p w14:paraId="0706B044" w14:textId="77777777" w:rsidR="009D20D7" w:rsidRPr="00DE4770" w:rsidRDefault="009D20D7" w:rsidP="00D44360">
            <w:pPr>
              <w:pStyle w:val="ListParagraph"/>
              <w:numPr>
                <w:ilvl w:val="0"/>
                <w:numId w:val="41"/>
              </w:numPr>
              <w:spacing w:before="0" w:line="240" w:lineRule="auto"/>
            </w:pPr>
            <w:r w:rsidRPr="00DE4770">
              <w:t>For all exports of 9x515 or “600 series” items enumerated or otherwise described in paragraphs .a through .x of a 9x515 or “600 series” ECCN regardless of value or destination, including exports to Canada;</w:t>
            </w:r>
          </w:p>
          <w:p w14:paraId="26A4CA71" w14:textId="77777777" w:rsidR="009D20D7" w:rsidRPr="00DE4770" w:rsidRDefault="009D20D7" w:rsidP="007A6FDD">
            <w:pPr>
              <w:spacing w:before="0" w:line="240" w:lineRule="auto"/>
              <w:ind w:firstLine="0"/>
              <w:rPr>
                <w:rFonts w:cs="Arial"/>
              </w:rPr>
            </w:pPr>
          </w:p>
        </w:tc>
        <w:tc>
          <w:tcPr>
            <w:tcW w:w="708" w:type="pct"/>
          </w:tcPr>
          <w:p w14:paraId="1AF70B33" w14:textId="77777777" w:rsidR="009D20D7" w:rsidRPr="00DE4770" w:rsidRDefault="00534E14" w:rsidP="007A6FDD">
            <w:pPr>
              <w:spacing w:before="0" w:line="240" w:lineRule="auto"/>
              <w:ind w:left="360" w:firstLine="0"/>
              <w:rPr>
                <w:rFonts w:cs="Arial"/>
              </w:rPr>
            </w:pPr>
            <w:sdt>
              <w:sdtPr>
                <w:rPr>
                  <w:rFonts w:cs="Arial"/>
                </w:rPr>
                <w:id w:val="-122668053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12755535" w14:textId="77777777" w:rsidR="009D20D7" w:rsidRPr="00DE4770" w:rsidRDefault="00534E14" w:rsidP="007A6FDD">
            <w:pPr>
              <w:spacing w:before="0" w:line="240" w:lineRule="auto"/>
              <w:ind w:left="360" w:firstLine="0"/>
              <w:rPr>
                <w:rFonts w:cs="Arial"/>
              </w:rPr>
            </w:pPr>
            <w:sdt>
              <w:sdtPr>
                <w:rPr>
                  <w:rFonts w:cs="Arial"/>
                </w:rPr>
                <w:id w:val="-17034785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458C53A3" w14:textId="77777777" w:rsidTr="006C2843">
        <w:trPr>
          <w:trHeight w:val="620"/>
        </w:trPr>
        <w:tc>
          <w:tcPr>
            <w:tcW w:w="3679" w:type="pct"/>
          </w:tcPr>
          <w:p w14:paraId="0D56AC49" w14:textId="77777777" w:rsidR="009D20D7" w:rsidRPr="00DE4770" w:rsidRDefault="009D20D7" w:rsidP="00D44360">
            <w:pPr>
              <w:pStyle w:val="ListParagraph"/>
              <w:numPr>
                <w:ilvl w:val="0"/>
                <w:numId w:val="41"/>
              </w:numPr>
              <w:spacing w:before="0" w:line="240" w:lineRule="auto"/>
            </w:pPr>
            <w:r w:rsidRPr="00DE4770">
              <w:t>For all exports under license exception Strategic Trade Authorization (STA);</w:t>
            </w:r>
          </w:p>
          <w:p w14:paraId="511C31C1" w14:textId="77777777" w:rsidR="009D20D7" w:rsidRPr="00DE4770" w:rsidRDefault="009D20D7" w:rsidP="007A6FDD">
            <w:pPr>
              <w:spacing w:before="0" w:line="240" w:lineRule="auto"/>
              <w:ind w:firstLine="0"/>
              <w:rPr>
                <w:rFonts w:cs="Arial"/>
              </w:rPr>
            </w:pPr>
          </w:p>
        </w:tc>
        <w:tc>
          <w:tcPr>
            <w:tcW w:w="708" w:type="pct"/>
          </w:tcPr>
          <w:p w14:paraId="41AD8CA9" w14:textId="77777777" w:rsidR="009D20D7" w:rsidRPr="00DE4770" w:rsidRDefault="00534E14" w:rsidP="007A6FDD">
            <w:pPr>
              <w:spacing w:before="0" w:line="240" w:lineRule="auto"/>
              <w:ind w:left="360" w:firstLine="0"/>
              <w:rPr>
                <w:rFonts w:cs="Arial"/>
              </w:rPr>
            </w:pPr>
            <w:sdt>
              <w:sdtPr>
                <w:rPr>
                  <w:rFonts w:cs="Arial"/>
                </w:rPr>
                <w:id w:val="-212036568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39F9F72D" w14:textId="77777777" w:rsidR="009D20D7" w:rsidRPr="00DE4770" w:rsidRDefault="00534E14" w:rsidP="007A6FDD">
            <w:pPr>
              <w:spacing w:before="0" w:line="240" w:lineRule="auto"/>
              <w:ind w:left="360" w:firstLine="0"/>
              <w:rPr>
                <w:rFonts w:cs="Arial"/>
              </w:rPr>
            </w:pPr>
            <w:sdt>
              <w:sdtPr>
                <w:rPr>
                  <w:rFonts w:cs="Arial"/>
                </w:rPr>
                <w:id w:val="-79561130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A61C9E2" w14:textId="77777777" w:rsidTr="006C2843">
        <w:trPr>
          <w:trHeight w:val="620"/>
        </w:trPr>
        <w:tc>
          <w:tcPr>
            <w:tcW w:w="3679" w:type="pct"/>
          </w:tcPr>
          <w:p w14:paraId="33716956" w14:textId="77777777" w:rsidR="009D20D7" w:rsidRPr="00DE4770" w:rsidRDefault="009D20D7" w:rsidP="00D44360">
            <w:pPr>
              <w:pStyle w:val="ListParagraph"/>
              <w:numPr>
                <w:ilvl w:val="0"/>
                <w:numId w:val="41"/>
              </w:numPr>
              <w:spacing w:before="0" w:line="240" w:lineRule="auto"/>
            </w:pPr>
            <w:r w:rsidRPr="00DE4770">
              <w:t>For all exports of commodities and mass market software subject to the EAR when the value of the commodities or mass market software classified under a single Schedule B Number (or Harmonized Tariff Schedule (HTS)) is over $2,500, except as exempted by the Foreign Trade Regulations (FTR) in 15 CFR §30 and referenced in paragraph (c) of this section;</w:t>
            </w:r>
          </w:p>
          <w:p w14:paraId="20E2C8E8" w14:textId="77777777" w:rsidR="009D20D7" w:rsidRPr="00DE4770" w:rsidRDefault="009D20D7" w:rsidP="007A6FDD">
            <w:pPr>
              <w:spacing w:before="0" w:line="240" w:lineRule="auto"/>
              <w:ind w:firstLine="0"/>
              <w:rPr>
                <w:rFonts w:cs="Arial"/>
              </w:rPr>
            </w:pPr>
          </w:p>
        </w:tc>
        <w:tc>
          <w:tcPr>
            <w:tcW w:w="708" w:type="pct"/>
          </w:tcPr>
          <w:p w14:paraId="37423CC1" w14:textId="77777777" w:rsidR="009D20D7" w:rsidRPr="00DE4770" w:rsidRDefault="00534E14" w:rsidP="007A6FDD">
            <w:pPr>
              <w:spacing w:before="0" w:line="240" w:lineRule="auto"/>
              <w:ind w:left="360" w:firstLine="0"/>
              <w:rPr>
                <w:rFonts w:cs="Arial"/>
              </w:rPr>
            </w:pPr>
            <w:sdt>
              <w:sdtPr>
                <w:rPr>
                  <w:rFonts w:cs="Arial"/>
                </w:rPr>
                <w:id w:val="9629769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0321951A" w14:textId="77777777" w:rsidR="009D20D7" w:rsidRPr="00DE4770" w:rsidRDefault="00534E14" w:rsidP="007A6FDD">
            <w:pPr>
              <w:spacing w:before="0" w:line="240" w:lineRule="auto"/>
              <w:ind w:left="360" w:firstLine="0"/>
              <w:rPr>
                <w:rFonts w:cs="Arial"/>
              </w:rPr>
            </w:pPr>
            <w:sdt>
              <w:sdtPr>
                <w:rPr>
                  <w:rFonts w:cs="Arial"/>
                </w:rPr>
                <w:id w:val="-113362860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A603DD0" w14:textId="77777777" w:rsidTr="006C2843">
        <w:trPr>
          <w:trHeight w:val="620"/>
        </w:trPr>
        <w:tc>
          <w:tcPr>
            <w:tcW w:w="3679" w:type="pct"/>
          </w:tcPr>
          <w:p w14:paraId="548AA8DC" w14:textId="77777777" w:rsidR="009D20D7" w:rsidRPr="00DE4770" w:rsidRDefault="009D20D7" w:rsidP="00D44360">
            <w:pPr>
              <w:pStyle w:val="ListParagraph"/>
              <w:numPr>
                <w:ilvl w:val="0"/>
                <w:numId w:val="41"/>
              </w:numPr>
              <w:spacing w:before="0" w:line="240" w:lineRule="auto"/>
            </w:pPr>
            <w:r w:rsidRPr="00DE4770">
              <w:t xml:space="preserve">For all exports of items subject to the EAR that will be transshipped through Canada to a third destination, where the export would require EEI or license if shipped directly to the final destination from the United States (see 15 CFR 30.36(b)(2) of the FTR); </w:t>
            </w:r>
          </w:p>
          <w:p w14:paraId="667CF4E2" w14:textId="77777777" w:rsidR="009D20D7" w:rsidRPr="00DE4770" w:rsidRDefault="009D20D7" w:rsidP="007A6FDD">
            <w:pPr>
              <w:spacing w:before="0" w:line="240" w:lineRule="auto"/>
              <w:ind w:firstLine="0"/>
              <w:rPr>
                <w:rFonts w:cs="Arial"/>
              </w:rPr>
            </w:pPr>
          </w:p>
        </w:tc>
        <w:tc>
          <w:tcPr>
            <w:tcW w:w="708" w:type="pct"/>
          </w:tcPr>
          <w:p w14:paraId="62CB70B2" w14:textId="77777777" w:rsidR="009D20D7" w:rsidRPr="00DE4770" w:rsidRDefault="00534E14" w:rsidP="007A6FDD">
            <w:pPr>
              <w:spacing w:before="0" w:line="240" w:lineRule="auto"/>
              <w:ind w:left="360" w:firstLine="0"/>
              <w:rPr>
                <w:rFonts w:cs="Arial"/>
              </w:rPr>
            </w:pPr>
            <w:sdt>
              <w:sdtPr>
                <w:rPr>
                  <w:rFonts w:cs="Arial"/>
                </w:rPr>
                <w:id w:val="153592297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31AF3A67" w14:textId="77777777" w:rsidR="009D20D7" w:rsidRPr="00DE4770" w:rsidRDefault="00534E14" w:rsidP="007A6FDD">
            <w:pPr>
              <w:spacing w:before="0" w:line="240" w:lineRule="auto"/>
              <w:ind w:left="360" w:firstLine="0"/>
              <w:rPr>
                <w:rFonts w:cs="Arial"/>
              </w:rPr>
            </w:pPr>
            <w:sdt>
              <w:sdtPr>
                <w:rPr>
                  <w:rFonts w:cs="Arial"/>
                </w:rPr>
                <w:id w:val="202189105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F7432DF" w14:textId="77777777" w:rsidTr="006C2843">
        <w:trPr>
          <w:trHeight w:val="620"/>
        </w:trPr>
        <w:tc>
          <w:tcPr>
            <w:tcW w:w="3679" w:type="pct"/>
          </w:tcPr>
          <w:p w14:paraId="49301779" w14:textId="77777777" w:rsidR="009D20D7" w:rsidRPr="00DE4770" w:rsidRDefault="009D20D7" w:rsidP="00D44360">
            <w:pPr>
              <w:pStyle w:val="ListParagraph"/>
              <w:numPr>
                <w:ilvl w:val="0"/>
                <w:numId w:val="41"/>
              </w:numPr>
              <w:spacing w:before="0" w:line="240" w:lineRule="auto"/>
            </w:pPr>
            <w:r w:rsidRPr="00DE4770">
              <w:t>For all items exported under authorization Validated End-User (VEU); or</w:t>
            </w:r>
          </w:p>
          <w:p w14:paraId="55015EAA" w14:textId="77777777" w:rsidR="009D20D7" w:rsidRPr="00DE4770" w:rsidRDefault="009D20D7" w:rsidP="007A6FDD">
            <w:pPr>
              <w:spacing w:before="0" w:line="240" w:lineRule="auto"/>
              <w:ind w:firstLine="0"/>
              <w:rPr>
                <w:rFonts w:cs="Arial"/>
              </w:rPr>
            </w:pPr>
          </w:p>
        </w:tc>
        <w:tc>
          <w:tcPr>
            <w:tcW w:w="708" w:type="pct"/>
          </w:tcPr>
          <w:p w14:paraId="30997434" w14:textId="77777777" w:rsidR="009D20D7" w:rsidRPr="00DE4770" w:rsidRDefault="00534E14" w:rsidP="007A6FDD">
            <w:pPr>
              <w:spacing w:before="0" w:line="240" w:lineRule="auto"/>
              <w:ind w:left="360" w:firstLine="0"/>
              <w:rPr>
                <w:rFonts w:cs="Arial"/>
              </w:rPr>
            </w:pPr>
            <w:sdt>
              <w:sdtPr>
                <w:rPr>
                  <w:rFonts w:cs="Arial"/>
                </w:rPr>
                <w:id w:val="-3081769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0A0BBD92" w14:textId="77777777" w:rsidR="009D20D7" w:rsidRPr="00DE4770" w:rsidRDefault="00534E14" w:rsidP="007A6FDD">
            <w:pPr>
              <w:spacing w:before="0" w:line="240" w:lineRule="auto"/>
              <w:ind w:left="360" w:firstLine="0"/>
              <w:rPr>
                <w:rFonts w:cs="Arial"/>
              </w:rPr>
            </w:pPr>
            <w:sdt>
              <w:sdtPr>
                <w:rPr>
                  <w:rFonts w:cs="Arial"/>
                </w:rPr>
                <w:id w:val="9290833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424BB7E" w14:textId="77777777" w:rsidTr="006C2843">
        <w:trPr>
          <w:trHeight w:val="620"/>
        </w:trPr>
        <w:tc>
          <w:tcPr>
            <w:tcW w:w="3679" w:type="pct"/>
          </w:tcPr>
          <w:p w14:paraId="27D094FE" w14:textId="77777777" w:rsidR="009D20D7" w:rsidRPr="00DE4770" w:rsidRDefault="009D20D7" w:rsidP="00D44360">
            <w:pPr>
              <w:pStyle w:val="ListParagraph"/>
              <w:numPr>
                <w:ilvl w:val="0"/>
                <w:numId w:val="41"/>
              </w:numPr>
              <w:spacing w:before="0" w:line="240" w:lineRule="auto"/>
            </w:pPr>
            <w:r w:rsidRPr="00DE4770">
              <w:t>For all exports of tangible items subject to the EAR where parties to the transaction, as described in §748.5(d) through (f) of the EAR, are listed on the Unverified List (supplement 6 to part 744 of the EAR), regardless of value or destination.</w:t>
            </w:r>
          </w:p>
          <w:p w14:paraId="07F0910B" w14:textId="77777777" w:rsidR="009D20D7" w:rsidRPr="00DE4770" w:rsidRDefault="009D20D7" w:rsidP="007A6FDD">
            <w:pPr>
              <w:pStyle w:val="ListParagraph"/>
              <w:spacing w:before="0" w:line="240" w:lineRule="auto"/>
              <w:ind w:left="1080" w:firstLine="0"/>
            </w:pPr>
          </w:p>
        </w:tc>
        <w:tc>
          <w:tcPr>
            <w:tcW w:w="708" w:type="pct"/>
          </w:tcPr>
          <w:p w14:paraId="32F91263" w14:textId="77777777" w:rsidR="009D20D7" w:rsidRPr="00DE4770" w:rsidRDefault="00534E14" w:rsidP="007A6FDD">
            <w:pPr>
              <w:spacing w:before="0" w:line="240" w:lineRule="auto"/>
              <w:ind w:left="360" w:firstLine="0"/>
              <w:rPr>
                <w:rFonts w:cs="Arial"/>
              </w:rPr>
            </w:pPr>
            <w:sdt>
              <w:sdtPr>
                <w:rPr>
                  <w:rFonts w:cs="Arial"/>
                </w:rPr>
                <w:id w:val="15763909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18432D12" w14:textId="77777777" w:rsidR="009D20D7" w:rsidRPr="00DE4770" w:rsidRDefault="00534E14" w:rsidP="007A6FDD">
            <w:pPr>
              <w:spacing w:before="0" w:line="240" w:lineRule="auto"/>
              <w:ind w:left="360" w:firstLine="0"/>
              <w:rPr>
                <w:rFonts w:cs="Arial"/>
              </w:rPr>
            </w:pPr>
            <w:sdt>
              <w:sdtPr>
                <w:rPr>
                  <w:rFonts w:cs="Arial"/>
                </w:rPr>
                <w:id w:val="-106841935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62D1270" w14:textId="77777777" w:rsidTr="006C2843">
        <w:trPr>
          <w:trHeight w:val="620"/>
        </w:trPr>
        <w:tc>
          <w:tcPr>
            <w:tcW w:w="3679" w:type="pct"/>
          </w:tcPr>
          <w:p w14:paraId="7039B433" w14:textId="77777777" w:rsidR="009D20D7" w:rsidRPr="00DE4770" w:rsidRDefault="009D20D7" w:rsidP="00D44360">
            <w:pPr>
              <w:pStyle w:val="ListParagraph"/>
              <w:numPr>
                <w:ilvl w:val="0"/>
                <w:numId w:val="41"/>
              </w:numPr>
              <w:spacing w:before="0" w:line="240" w:lineRule="auto"/>
            </w:pPr>
            <w:r w:rsidRPr="00DE4770">
              <w:t>For items that fall under ECCNs that list CC Column 1 and 3 and RS Column 2 (see supplement no. 1 to part 738 of the EAR) as reasons for control and such items are for export, regardless of value, to India.</w:t>
            </w:r>
          </w:p>
        </w:tc>
        <w:tc>
          <w:tcPr>
            <w:tcW w:w="708" w:type="pct"/>
          </w:tcPr>
          <w:p w14:paraId="70C30A27" w14:textId="77777777" w:rsidR="009D20D7" w:rsidRPr="00DE4770" w:rsidRDefault="00534E14" w:rsidP="007A6FDD">
            <w:pPr>
              <w:spacing w:before="0" w:line="240" w:lineRule="auto"/>
              <w:ind w:left="360" w:firstLine="0"/>
              <w:rPr>
                <w:rFonts w:cs="Arial"/>
              </w:rPr>
            </w:pPr>
            <w:sdt>
              <w:sdtPr>
                <w:rPr>
                  <w:rFonts w:cs="Arial"/>
                </w:rPr>
                <w:id w:val="-153950353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05695D4D" w14:textId="77777777" w:rsidR="009D20D7" w:rsidRPr="00DE4770" w:rsidRDefault="00534E14" w:rsidP="007A6FDD">
            <w:pPr>
              <w:spacing w:before="0" w:line="240" w:lineRule="auto"/>
              <w:ind w:left="360" w:firstLine="0"/>
              <w:rPr>
                <w:rFonts w:cs="Arial"/>
              </w:rPr>
            </w:pPr>
            <w:sdt>
              <w:sdtPr>
                <w:rPr>
                  <w:rFonts w:cs="Arial"/>
                </w:rPr>
                <w:id w:val="125562779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7C0B2AD" w14:textId="77777777" w:rsidTr="006C2843">
        <w:trPr>
          <w:trHeight w:val="620"/>
        </w:trPr>
        <w:tc>
          <w:tcPr>
            <w:tcW w:w="5000" w:type="pct"/>
            <w:gridSpan w:val="3"/>
            <w:shd w:val="clear" w:color="auto" w:fill="FFFFFF" w:themeFill="background1"/>
          </w:tcPr>
          <w:p w14:paraId="7A2926C1" w14:textId="77777777" w:rsidR="009D20D7" w:rsidRPr="00F929D6" w:rsidRDefault="009D20D7" w:rsidP="00DE4770">
            <w:pPr>
              <w:spacing w:before="0" w:line="240" w:lineRule="auto"/>
              <w:ind w:firstLine="0"/>
              <w:rPr>
                <w:rFonts w:cs="Arial"/>
              </w:rPr>
            </w:pPr>
            <w:r w:rsidRPr="00F929D6">
              <w:rPr>
                <w:rFonts w:cs="Arial"/>
                <w:i/>
              </w:rPr>
              <w:t xml:space="preserve">For shipments under EAR exceptions, excluding EAR license exception BAG and TMP </w:t>
            </w:r>
            <w:hyperlink r:id="rId293" w:anchor="30_2" w:history="1">
              <w:r w:rsidRPr="00F929D6">
                <w:rPr>
                  <w:rStyle w:val="Hyperlink"/>
                  <w:rFonts w:cs="Arial"/>
                  <w:i/>
                  <w:u w:val="none"/>
                </w:rPr>
                <w:t>(FTR §30.2(a)(iv) (B-G))</w:t>
              </w:r>
            </w:hyperlink>
            <w:r w:rsidRPr="00F929D6">
              <w:t>:</w:t>
            </w:r>
          </w:p>
        </w:tc>
      </w:tr>
      <w:tr w:rsidR="009D20D7" w:rsidRPr="00DE4770" w14:paraId="79798277" w14:textId="77777777" w:rsidTr="006C2843">
        <w:trPr>
          <w:trHeight w:val="620"/>
        </w:trPr>
        <w:tc>
          <w:tcPr>
            <w:tcW w:w="3679" w:type="pct"/>
          </w:tcPr>
          <w:p w14:paraId="5693545D"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(B) Requiring a DOS, DDTC license under the ITAR</w:t>
            </w:r>
          </w:p>
        </w:tc>
        <w:tc>
          <w:tcPr>
            <w:tcW w:w="708" w:type="pct"/>
          </w:tcPr>
          <w:p w14:paraId="6D18527E" w14:textId="77777777" w:rsidR="009D20D7" w:rsidRPr="00F929D6" w:rsidRDefault="00534E14" w:rsidP="007A6FDD">
            <w:pPr>
              <w:spacing w:before="0" w:line="240" w:lineRule="auto"/>
              <w:ind w:left="360" w:firstLine="0"/>
              <w:rPr>
                <w:rFonts w:cs="Arial"/>
              </w:rPr>
            </w:pPr>
            <w:sdt>
              <w:sdtPr>
                <w:rPr>
                  <w:rFonts w:cs="Arial"/>
                </w:rPr>
                <w:id w:val="18649536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59219C64" w14:textId="77777777" w:rsidR="009D20D7" w:rsidRPr="00DE4770" w:rsidRDefault="00534E14" w:rsidP="007A6FDD">
            <w:pPr>
              <w:spacing w:before="0" w:line="240" w:lineRule="auto"/>
              <w:ind w:left="360" w:firstLine="0"/>
              <w:rPr>
                <w:rFonts w:cs="Arial"/>
              </w:rPr>
            </w:pPr>
            <w:sdt>
              <w:sdtPr>
                <w:rPr>
                  <w:rFonts w:cs="Arial"/>
                </w:rPr>
                <w:id w:val="116088431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9D71210" w14:textId="77777777" w:rsidTr="006C2843">
        <w:trPr>
          <w:trHeight w:val="620"/>
        </w:trPr>
        <w:tc>
          <w:tcPr>
            <w:tcW w:w="3679" w:type="pct"/>
          </w:tcPr>
          <w:p w14:paraId="458EFCC7" w14:textId="77777777"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(C) Subject to the ITAR, but exempt from license requirements.</w:t>
            </w:r>
          </w:p>
        </w:tc>
        <w:tc>
          <w:tcPr>
            <w:tcW w:w="708" w:type="pct"/>
          </w:tcPr>
          <w:p w14:paraId="1984275A" w14:textId="77777777" w:rsidR="009D20D7" w:rsidRPr="00F929D6" w:rsidRDefault="00534E14" w:rsidP="007A6FDD">
            <w:pPr>
              <w:spacing w:before="0" w:line="240" w:lineRule="auto"/>
              <w:ind w:left="360" w:firstLine="0"/>
              <w:rPr>
                <w:rFonts w:cs="Arial"/>
              </w:rPr>
            </w:pPr>
            <w:sdt>
              <w:sdtPr>
                <w:rPr>
                  <w:rFonts w:cs="Arial"/>
                </w:rPr>
                <w:id w:val="-135094596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7DE65EFD" w14:textId="77777777" w:rsidR="009D20D7" w:rsidRPr="00DE4770" w:rsidRDefault="00534E14" w:rsidP="007A6FDD">
            <w:pPr>
              <w:spacing w:before="0" w:line="240" w:lineRule="auto"/>
              <w:ind w:left="360" w:firstLine="0"/>
              <w:rPr>
                <w:rFonts w:cs="Arial"/>
              </w:rPr>
            </w:pPr>
            <w:sdt>
              <w:sdtPr>
                <w:rPr>
                  <w:rFonts w:cs="Arial"/>
                </w:rPr>
                <w:id w:val="-120641132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A26512C" w14:textId="77777777" w:rsidTr="006C2843">
        <w:trPr>
          <w:trHeight w:val="620"/>
        </w:trPr>
        <w:tc>
          <w:tcPr>
            <w:tcW w:w="3679" w:type="pct"/>
          </w:tcPr>
          <w:p w14:paraId="1ADCB6EC"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(D) Requiring a Department of Justice, Drug Enforcement Administration (DEA) export permit (21 CFR 1312</w:t>
            </w:r>
            <w:r w:rsidR="00DE4770" w:rsidRPr="00F929D6">
              <w:rPr>
                <w:rFonts w:cs="Courier New"/>
              </w:rPr>
              <w:t>).</w:t>
            </w:r>
          </w:p>
        </w:tc>
        <w:tc>
          <w:tcPr>
            <w:tcW w:w="708" w:type="pct"/>
          </w:tcPr>
          <w:p w14:paraId="20623DAC" w14:textId="77777777" w:rsidR="009D20D7" w:rsidRPr="00F929D6" w:rsidRDefault="00534E14" w:rsidP="007A6FDD">
            <w:pPr>
              <w:spacing w:before="0" w:line="240" w:lineRule="auto"/>
              <w:ind w:left="360" w:firstLine="0"/>
              <w:rPr>
                <w:rFonts w:cs="Arial"/>
              </w:rPr>
            </w:pPr>
            <w:sdt>
              <w:sdtPr>
                <w:rPr>
                  <w:rFonts w:cs="Arial"/>
                </w:rPr>
                <w:id w:val="5108778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73E4C354" w14:textId="77777777" w:rsidR="009D20D7" w:rsidRPr="00DE4770" w:rsidRDefault="00534E14" w:rsidP="007A6FDD">
            <w:pPr>
              <w:spacing w:before="0" w:line="240" w:lineRule="auto"/>
              <w:ind w:left="360" w:firstLine="0"/>
              <w:rPr>
                <w:rFonts w:cs="Arial"/>
              </w:rPr>
            </w:pPr>
            <w:sdt>
              <w:sdtPr>
                <w:rPr>
                  <w:rFonts w:cs="Arial"/>
                </w:rPr>
                <w:id w:val="-20461323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C1102BB" w14:textId="77777777" w:rsidTr="006C2843">
        <w:trPr>
          <w:trHeight w:val="620"/>
        </w:trPr>
        <w:tc>
          <w:tcPr>
            <w:tcW w:w="3679" w:type="pct"/>
          </w:tcPr>
          <w:p w14:paraId="1B04CEF1"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(E) Destined for a country listed in Country Group E</w:t>
            </w:r>
            <w:r w:rsidR="003B4C5E" w:rsidRPr="00F929D6">
              <w:rPr>
                <w:rFonts w:cs="Courier New"/>
              </w:rPr>
              <w:t>:  1</w:t>
            </w:r>
            <w:r w:rsidRPr="00F929D6">
              <w:rPr>
                <w:rFonts w:cs="Courier New"/>
              </w:rPr>
              <w:t xml:space="preserve"> as set forth in Supplement 1 to 15 CFR 740</w:t>
            </w:r>
            <w:r w:rsidR="00DE4770" w:rsidRPr="00F929D6">
              <w:rPr>
                <w:rFonts w:cs="Courier New"/>
              </w:rPr>
              <w:t>.</w:t>
            </w:r>
          </w:p>
        </w:tc>
        <w:tc>
          <w:tcPr>
            <w:tcW w:w="708" w:type="pct"/>
          </w:tcPr>
          <w:p w14:paraId="2283B1BE" w14:textId="77777777" w:rsidR="009D20D7" w:rsidRPr="00F929D6" w:rsidRDefault="00534E14" w:rsidP="007A6FDD">
            <w:pPr>
              <w:spacing w:before="0" w:line="240" w:lineRule="auto"/>
              <w:ind w:left="360" w:firstLine="0"/>
              <w:rPr>
                <w:rFonts w:cs="Arial"/>
              </w:rPr>
            </w:pPr>
            <w:sdt>
              <w:sdtPr>
                <w:rPr>
                  <w:rFonts w:cs="Arial"/>
                </w:rPr>
                <w:id w:val="-72044872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314696B9" w14:textId="77777777" w:rsidR="009D20D7" w:rsidRPr="00DE4770" w:rsidRDefault="00534E14" w:rsidP="007A6FDD">
            <w:pPr>
              <w:spacing w:before="0" w:line="240" w:lineRule="auto"/>
              <w:ind w:left="360" w:firstLine="0"/>
              <w:rPr>
                <w:rFonts w:cs="Arial"/>
              </w:rPr>
            </w:pPr>
            <w:sdt>
              <w:sdtPr>
                <w:rPr>
                  <w:rFonts w:cs="Arial"/>
                </w:rPr>
                <w:id w:val="49700098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BE4C7E9" w14:textId="77777777" w:rsidTr="006C2843">
        <w:trPr>
          <w:trHeight w:val="620"/>
        </w:trPr>
        <w:tc>
          <w:tcPr>
            <w:tcW w:w="3679" w:type="pct"/>
          </w:tcPr>
          <w:p w14:paraId="33A2C3BC"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(F) Requiring an export license issued by any o</w:t>
            </w:r>
            <w:r w:rsidR="00DE4770" w:rsidRPr="00F929D6">
              <w:rPr>
                <w:rFonts w:cs="Courier New"/>
              </w:rPr>
              <w:t>ther federal Government agency.</w:t>
            </w:r>
          </w:p>
        </w:tc>
        <w:tc>
          <w:tcPr>
            <w:tcW w:w="708" w:type="pct"/>
          </w:tcPr>
          <w:p w14:paraId="063BCA42" w14:textId="77777777" w:rsidR="009D20D7" w:rsidRPr="00F929D6" w:rsidRDefault="00534E14" w:rsidP="007A6FDD">
            <w:pPr>
              <w:spacing w:before="0" w:line="240" w:lineRule="auto"/>
              <w:ind w:left="360" w:firstLine="0"/>
              <w:rPr>
                <w:rFonts w:cs="Arial"/>
              </w:rPr>
            </w:pPr>
            <w:sdt>
              <w:sdtPr>
                <w:rPr>
                  <w:rFonts w:cs="Arial"/>
                </w:rPr>
                <w:id w:val="141766987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3ECAF9FA" w14:textId="77777777" w:rsidR="009D20D7" w:rsidRPr="00DE4770" w:rsidRDefault="00534E14" w:rsidP="007A6FDD">
            <w:pPr>
              <w:spacing w:before="0" w:line="240" w:lineRule="auto"/>
              <w:ind w:left="360" w:firstLine="0"/>
              <w:rPr>
                <w:rFonts w:cs="Arial"/>
              </w:rPr>
            </w:pPr>
            <w:sdt>
              <w:sdtPr>
                <w:rPr>
                  <w:rFonts w:cs="Arial"/>
                </w:rPr>
                <w:id w:val="-57967737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A19E9BE" w14:textId="77777777" w:rsidTr="006C2843">
        <w:trPr>
          <w:trHeight w:val="620"/>
        </w:trPr>
        <w:tc>
          <w:tcPr>
            <w:tcW w:w="3679" w:type="pct"/>
          </w:tcPr>
          <w:p w14:paraId="62D5F22F" w14:textId="77777777"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(G) Classified as rough diamonds under 6-digit HS subheadings 7102.10, 7102.21, and 7102.31</w:t>
            </w:r>
          </w:p>
        </w:tc>
        <w:tc>
          <w:tcPr>
            <w:tcW w:w="708" w:type="pct"/>
          </w:tcPr>
          <w:p w14:paraId="44B8EC49" w14:textId="77777777" w:rsidR="009D20D7" w:rsidRPr="00F929D6" w:rsidRDefault="00534E14" w:rsidP="007A6FDD">
            <w:pPr>
              <w:spacing w:before="0" w:line="240" w:lineRule="auto"/>
              <w:ind w:left="360" w:firstLine="0"/>
              <w:rPr>
                <w:rFonts w:cs="Arial"/>
              </w:rPr>
            </w:pPr>
            <w:sdt>
              <w:sdtPr>
                <w:rPr>
                  <w:rFonts w:cs="Arial"/>
                </w:rPr>
                <w:id w:val="170645152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054D85FD" w14:textId="77777777" w:rsidR="009D20D7" w:rsidRPr="00DE4770" w:rsidRDefault="00534E14" w:rsidP="007A6FDD">
            <w:pPr>
              <w:spacing w:before="0" w:line="240" w:lineRule="auto"/>
              <w:ind w:left="360" w:firstLine="0"/>
              <w:rPr>
                <w:rFonts w:cs="Arial"/>
              </w:rPr>
            </w:pPr>
            <w:sdt>
              <w:sdtPr>
                <w:rPr>
                  <w:rFonts w:cs="Arial"/>
                </w:rPr>
                <w:id w:val="208224868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95599CA" w14:textId="77777777" w:rsidTr="006C2843">
        <w:trPr>
          <w:trHeight w:val="620"/>
        </w:trPr>
        <w:tc>
          <w:tcPr>
            <w:tcW w:w="3679" w:type="pct"/>
          </w:tcPr>
          <w:p w14:paraId="1F28E5A8" w14:textId="77777777" w:rsidR="009D20D7" w:rsidRPr="00F929D6" w:rsidRDefault="009D20D7" w:rsidP="007A6FDD">
            <w:pPr>
              <w:spacing w:before="0" w:line="240" w:lineRule="auto"/>
              <w:ind w:firstLine="0"/>
              <w:rPr>
                <w:rFonts w:cs="Arial"/>
              </w:rPr>
            </w:pPr>
            <w:r w:rsidRPr="00F929D6">
              <w:rPr>
                <w:rFonts w:cs="Arial"/>
              </w:rPr>
              <w:t xml:space="preserve">If value is greater than $2500 per Schedule B, licensable or non-licensable </w:t>
            </w:r>
            <w:hyperlink r:id="rId294" w:anchor="30_37" w:history="1">
              <w:r w:rsidRPr="00F929D6">
                <w:rPr>
                  <w:rStyle w:val="Hyperlink"/>
                  <w:rFonts w:cs="Arial"/>
                  <w:u w:val="none"/>
                </w:rPr>
                <w:t>(FTR §30.37(a))</w:t>
              </w:r>
            </w:hyperlink>
          </w:p>
        </w:tc>
        <w:tc>
          <w:tcPr>
            <w:tcW w:w="708" w:type="pct"/>
          </w:tcPr>
          <w:p w14:paraId="7EFF2A61" w14:textId="77777777" w:rsidR="009D20D7" w:rsidRPr="00F929D6" w:rsidRDefault="00534E14" w:rsidP="007A6FDD">
            <w:pPr>
              <w:spacing w:before="0" w:line="240" w:lineRule="auto"/>
              <w:ind w:left="360" w:firstLine="0"/>
              <w:rPr>
                <w:rFonts w:cs="Arial"/>
              </w:rPr>
            </w:pPr>
            <w:sdt>
              <w:sdtPr>
                <w:rPr>
                  <w:rFonts w:cs="Arial"/>
                </w:rPr>
                <w:id w:val="-1996094865"/>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1E09CEF7" w14:textId="77777777" w:rsidR="009D20D7" w:rsidRPr="00DE4770" w:rsidRDefault="00534E14" w:rsidP="007A6FDD">
            <w:pPr>
              <w:spacing w:before="0" w:line="240" w:lineRule="auto"/>
              <w:ind w:left="360" w:firstLine="0"/>
              <w:rPr>
                <w:rFonts w:cs="Arial"/>
              </w:rPr>
            </w:pPr>
            <w:sdt>
              <w:sdtPr>
                <w:rPr>
                  <w:rFonts w:cs="Arial"/>
                </w:rPr>
                <w:id w:val="-173438184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A3713BE" w14:textId="77777777" w:rsidTr="006C2843">
        <w:trPr>
          <w:trHeight w:val="354"/>
        </w:trPr>
        <w:tc>
          <w:tcPr>
            <w:tcW w:w="3679" w:type="pct"/>
          </w:tcPr>
          <w:p w14:paraId="63F9E632" w14:textId="77777777" w:rsidR="009D20D7" w:rsidRPr="00F929D6" w:rsidRDefault="009D20D7" w:rsidP="007A6FDD">
            <w:pPr>
              <w:spacing w:before="0" w:line="240" w:lineRule="auto"/>
              <w:ind w:firstLine="0"/>
              <w:rPr>
                <w:rFonts w:cs="Arial"/>
              </w:rPr>
            </w:pPr>
            <w:r w:rsidRPr="00F929D6">
              <w:rPr>
                <w:rFonts w:cs="Arial"/>
              </w:rPr>
              <w:t xml:space="preserve">Shipment to Puerto Rico or to U.S. Virgin Islands </w:t>
            </w:r>
            <w:hyperlink r:id="rId295" w:anchor="30_2" w:history="1">
              <w:r w:rsidRPr="00F929D6">
                <w:rPr>
                  <w:rStyle w:val="Hyperlink"/>
                  <w:rFonts w:cs="Arial"/>
                  <w:u w:val="none"/>
                </w:rPr>
                <w:t>(FTR §30.2)</w:t>
              </w:r>
            </w:hyperlink>
          </w:p>
        </w:tc>
        <w:tc>
          <w:tcPr>
            <w:tcW w:w="708" w:type="pct"/>
          </w:tcPr>
          <w:p w14:paraId="05010A46" w14:textId="77777777" w:rsidR="009D20D7" w:rsidRPr="00F929D6" w:rsidRDefault="00534E14" w:rsidP="007A6FDD">
            <w:pPr>
              <w:spacing w:before="0" w:line="240" w:lineRule="auto"/>
              <w:ind w:left="360" w:firstLine="0"/>
              <w:rPr>
                <w:rFonts w:cs="Arial"/>
              </w:rPr>
            </w:pPr>
            <w:sdt>
              <w:sdtPr>
                <w:rPr>
                  <w:rFonts w:cs="Arial"/>
                </w:rPr>
                <w:id w:val="-148700543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13F3C772" w14:textId="77777777" w:rsidR="009D20D7" w:rsidRPr="00DE4770" w:rsidRDefault="00534E14" w:rsidP="007A6FDD">
            <w:pPr>
              <w:spacing w:before="0" w:line="240" w:lineRule="auto"/>
              <w:ind w:left="360" w:firstLine="0"/>
              <w:rPr>
                <w:rFonts w:cs="Arial"/>
              </w:rPr>
            </w:pPr>
            <w:sdt>
              <w:sdtPr>
                <w:rPr>
                  <w:rFonts w:cs="Arial"/>
                </w:rPr>
                <w:id w:val="-190336119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351AB1B" w14:textId="77777777" w:rsidTr="006C2843">
        <w:trPr>
          <w:trHeight w:val="593"/>
        </w:trPr>
        <w:tc>
          <w:tcPr>
            <w:tcW w:w="5000" w:type="pct"/>
            <w:gridSpan w:val="3"/>
            <w:shd w:val="clear" w:color="auto" w:fill="BFBFBF" w:themeFill="background1" w:themeFillShade="BF"/>
          </w:tcPr>
          <w:p w14:paraId="7DFD23C1" w14:textId="77777777" w:rsidR="009D20D7" w:rsidRPr="00DE4770" w:rsidRDefault="009D20D7" w:rsidP="007A6FDD">
            <w:pPr>
              <w:spacing w:before="0" w:line="240" w:lineRule="auto"/>
              <w:ind w:firstLine="0"/>
              <w:jc w:val="center"/>
              <w:rPr>
                <w:rFonts w:cs="Arial"/>
                <w:b/>
                <w:i/>
              </w:rPr>
            </w:pPr>
            <w:r w:rsidRPr="00DE4770">
              <w:rPr>
                <w:rFonts w:cs="Arial"/>
                <w:b/>
                <w:i/>
              </w:rPr>
              <w:t>See below for examples of situations when AES filing is probably not required; this not an exhaustive list and Customs reserves the right to require AES filing for items that don’t normally require AES filing:</w:t>
            </w:r>
          </w:p>
        </w:tc>
      </w:tr>
      <w:tr w:rsidR="009D20D7" w:rsidRPr="00DE4770" w14:paraId="6C3A734B" w14:textId="77777777" w:rsidTr="006C2843">
        <w:trPr>
          <w:trHeight w:val="890"/>
        </w:trPr>
        <w:tc>
          <w:tcPr>
            <w:tcW w:w="3679" w:type="pct"/>
          </w:tcPr>
          <w:p w14:paraId="1F1E1EBA" w14:textId="77777777" w:rsidR="009D20D7" w:rsidRPr="00DE4770" w:rsidRDefault="009D20D7" w:rsidP="007A6FDD">
            <w:pPr>
              <w:spacing w:before="0" w:line="240" w:lineRule="auto"/>
              <w:ind w:firstLine="0"/>
              <w:rPr>
                <w:rFonts w:cs="Arial"/>
              </w:rPr>
            </w:pPr>
            <w:r w:rsidRPr="00DE4770">
              <w:rPr>
                <w:rFonts w:cs="Arial"/>
              </w:rPr>
              <w:t>Miscellaneous Exemptions (</w:t>
            </w:r>
            <w:r w:rsidRPr="00F929D6">
              <w:rPr>
                <w:rFonts w:cs="Arial"/>
              </w:rPr>
              <w:t xml:space="preserve">See </w:t>
            </w:r>
            <w:hyperlink r:id="rId296" w:anchor="30_37" w:history="1">
              <w:r w:rsidRPr="00F929D6">
                <w:rPr>
                  <w:rStyle w:val="Hyperlink"/>
                  <w:rFonts w:cs="Arial"/>
                  <w:bCs/>
                  <w:u w:val="none"/>
                </w:rPr>
                <w:t>FTR 30.37</w:t>
              </w:r>
            </w:hyperlink>
            <w:r w:rsidRPr="00DE4770">
              <w:rPr>
                <w:rFonts w:cs="Arial"/>
              </w:rPr>
              <w:t>)</w:t>
            </w:r>
          </w:p>
        </w:tc>
        <w:tc>
          <w:tcPr>
            <w:tcW w:w="708" w:type="pct"/>
          </w:tcPr>
          <w:p w14:paraId="618D790B" w14:textId="77777777" w:rsidR="009D20D7" w:rsidRPr="00DE4770" w:rsidRDefault="00534E14" w:rsidP="007A6FDD">
            <w:pPr>
              <w:spacing w:before="0" w:line="240" w:lineRule="auto"/>
              <w:ind w:left="360" w:firstLine="0"/>
              <w:rPr>
                <w:rFonts w:cs="Arial"/>
              </w:rPr>
            </w:pPr>
            <w:sdt>
              <w:sdtPr>
                <w:rPr>
                  <w:rFonts w:cs="Arial"/>
                </w:rPr>
                <w:id w:val="17089820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0B699309" w14:textId="77777777" w:rsidR="009D20D7" w:rsidRPr="00DE4770" w:rsidRDefault="00534E14" w:rsidP="007A6FDD">
            <w:pPr>
              <w:spacing w:before="0" w:line="240" w:lineRule="auto"/>
              <w:ind w:left="360" w:firstLine="0"/>
              <w:rPr>
                <w:rFonts w:cs="Arial"/>
              </w:rPr>
            </w:pPr>
            <w:sdt>
              <w:sdtPr>
                <w:rPr>
                  <w:rFonts w:cs="Arial"/>
                </w:rPr>
                <w:id w:val="137075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4EB8F21" w14:textId="77777777" w:rsidTr="006C2843">
        <w:trPr>
          <w:trHeight w:val="710"/>
        </w:trPr>
        <w:tc>
          <w:tcPr>
            <w:tcW w:w="3679" w:type="pct"/>
          </w:tcPr>
          <w:p w14:paraId="1965F8D6" w14:textId="77777777" w:rsidR="009D20D7" w:rsidRPr="00F929D6" w:rsidRDefault="009D20D7" w:rsidP="007A6FDD">
            <w:pPr>
              <w:spacing w:before="0" w:line="240" w:lineRule="auto"/>
              <w:ind w:firstLine="0"/>
              <w:rPr>
                <w:rFonts w:cs="Arial"/>
              </w:rPr>
            </w:pPr>
            <w:r w:rsidRPr="00F929D6">
              <w:rPr>
                <w:rFonts w:cs="Arial"/>
              </w:rPr>
              <w:t xml:space="preserve">Special exemptions for shipments to the U.S. Armed </w:t>
            </w:r>
          </w:p>
          <w:p w14:paraId="7807F57E" w14:textId="77777777" w:rsidR="009D20D7" w:rsidRPr="00F929D6" w:rsidRDefault="009D20D7" w:rsidP="007A6FDD">
            <w:pPr>
              <w:spacing w:before="0" w:line="240" w:lineRule="auto"/>
              <w:ind w:firstLine="0"/>
              <w:rPr>
                <w:rFonts w:cs="Arial"/>
              </w:rPr>
            </w:pPr>
            <w:r w:rsidRPr="00F929D6">
              <w:rPr>
                <w:rFonts w:cs="Arial"/>
              </w:rPr>
              <w:t xml:space="preserve">Services (See </w:t>
            </w:r>
            <w:hyperlink r:id="rId297" w:anchor="30_39" w:history="1">
              <w:r w:rsidRPr="00F929D6">
                <w:rPr>
                  <w:rStyle w:val="Hyperlink"/>
                  <w:rFonts w:cs="Arial"/>
                  <w:bCs/>
                  <w:u w:val="none"/>
                </w:rPr>
                <w:t>FTR 30.39</w:t>
              </w:r>
            </w:hyperlink>
            <w:r w:rsidRPr="00F929D6">
              <w:rPr>
                <w:rFonts w:cs="Arial"/>
              </w:rPr>
              <w:t>)</w:t>
            </w:r>
          </w:p>
        </w:tc>
        <w:tc>
          <w:tcPr>
            <w:tcW w:w="708" w:type="pct"/>
          </w:tcPr>
          <w:p w14:paraId="6461D51D" w14:textId="77777777" w:rsidR="009D20D7" w:rsidRPr="00F929D6" w:rsidRDefault="00534E14" w:rsidP="007A6FDD">
            <w:pPr>
              <w:spacing w:before="0" w:line="240" w:lineRule="auto"/>
              <w:ind w:left="360" w:firstLine="0"/>
              <w:rPr>
                <w:rFonts w:cs="Arial"/>
              </w:rPr>
            </w:pPr>
            <w:sdt>
              <w:sdtPr>
                <w:rPr>
                  <w:rFonts w:cs="Arial"/>
                </w:rPr>
                <w:id w:val="47828296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18399A92" w14:textId="77777777" w:rsidR="009D20D7" w:rsidRPr="00F929D6" w:rsidRDefault="00534E14" w:rsidP="007A6FDD">
            <w:pPr>
              <w:spacing w:before="0" w:line="240" w:lineRule="auto"/>
              <w:ind w:left="360" w:firstLine="0"/>
              <w:rPr>
                <w:rFonts w:cs="Arial"/>
              </w:rPr>
            </w:pPr>
            <w:sdt>
              <w:sdtPr>
                <w:rPr>
                  <w:rFonts w:cs="Arial"/>
                </w:rPr>
                <w:id w:val="-8230235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0D24CBA8" w14:textId="77777777" w:rsidTr="006C2843">
        <w:trPr>
          <w:trHeight w:val="1403"/>
        </w:trPr>
        <w:tc>
          <w:tcPr>
            <w:tcW w:w="3679" w:type="pct"/>
          </w:tcPr>
          <w:p w14:paraId="0BDED8C2" w14:textId="77777777" w:rsidR="009D20D7" w:rsidRPr="00F929D6" w:rsidRDefault="009D20D7" w:rsidP="007A6FDD">
            <w:pPr>
              <w:spacing w:before="0" w:line="240" w:lineRule="auto"/>
              <w:ind w:firstLine="0"/>
              <w:rPr>
                <w:rFonts w:cs="Arial"/>
              </w:rPr>
            </w:pPr>
            <w:r w:rsidRPr="00F929D6">
              <w:rPr>
                <w:rFonts w:cs="Arial"/>
              </w:rPr>
              <w:t xml:space="preserve">Special exemptions for certain shipments to U.S. </w:t>
            </w:r>
          </w:p>
          <w:p w14:paraId="7F2E3003" w14:textId="77777777" w:rsidR="009D20D7" w:rsidRPr="00F929D6" w:rsidRDefault="009D20D7" w:rsidP="007A6FDD">
            <w:pPr>
              <w:spacing w:before="0" w:line="240" w:lineRule="auto"/>
              <w:ind w:firstLine="0"/>
              <w:rPr>
                <w:rFonts w:cs="Arial"/>
              </w:rPr>
            </w:pPr>
            <w:r w:rsidRPr="00F929D6">
              <w:rPr>
                <w:rFonts w:cs="Arial"/>
              </w:rPr>
              <w:t xml:space="preserve">government agencies and employees (See </w:t>
            </w:r>
            <w:hyperlink r:id="rId298" w:anchor="30_40" w:history="1">
              <w:r w:rsidRPr="00F929D6">
                <w:rPr>
                  <w:rStyle w:val="Hyperlink"/>
                  <w:rFonts w:cs="Arial"/>
                  <w:bCs/>
                  <w:u w:val="none"/>
                </w:rPr>
                <w:t>FTR 30.40</w:t>
              </w:r>
            </w:hyperlink>
            <w:r w:rsidRPr="00F929D6">
              <w:rPr>
                <w:rFonts w:cs="Arial"/>
              </w:rPr>
              <w:t xml:space="preserve">) </w:t>
            </w:r>
          </w:p>
        </w:tc>
        <w:tc>
          <w:tcPr>
            <w:tcW w:w="708" w:type="pct"/>
          </w:tcPr>
          <w:p w14:paraId="29F4E35E" w14:textId="77777777" w:rsidR="009D20D7" w:rsidRPr="00F929D6" w:rsidRDefault="00534E14" w:rsidP="007A6FDD">
            <w:pPr>
              <w:spacing w:before="0" w:line="240" w:lineRule="auto"/>
              <w:ind w:left="360" w:firstLine="0"/>
              <w:rPr>
                <w:rFonts w:cs="Arial"/>
              </w:rPr>
            </w:pPr>
            <w:sdt>
              <w:sdtPr>
                <w:rPr>
                  <w:rFonts w:cs="Arial"/>
                </w:rPr>
                <w:id w:val="-150126438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32C365CA" w14:textId="77777777" w:rsidR="009D20D7" w:rsidRPr="00F929D6" w:rsidRDefault="00534E14" w:rsidP="007A6FDD">
            <w:pPr>
              <w:spacing w:before="0" w:line="240" w:lineRule="auto"/>
              <w:ind w:left="360" w:firstLine="0"/>
              <w:rPr>
                <w:rFonts w:cs="Arial"/>
              </w:rPr>
            </w:pPr>
            <w:sdt>
              <w:sdtPr>
                <w:rPr>
                  <w:rFonts w:cs="Arial"/>
                </w:rPr>
                <w:id w:val="10911290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1275EABA" w14:textId="77777777" w:rsidTr="006C2843">
        <w:trPr>
          <w:trHeight w:val="629"/>
        </w:trPr>
        <w:tc>
          <w:tcPr>
            <w:tcW w:w="3679" w:type="pct"/>
          </w:tcPr>
          <w:p w14:paraId="57A59444" w14:textId="77777777" w:rsidR="009D20D7" w:rsidRPr="00F929D6" w:rsidRDefault="009D20D7" w:rsidP="007A6FDD">
            <w:pPr>
              <w:spacing w:before="0" w:line="240" w:lineRule="auto"/>
              <w:ind w:firstLine="0"/>
              <w:rPr>
                <w:rFonts w:cs="Arial"/>
              </w:rPr>
            </w:pPr>
            <w:r w:rsidRPr="00F929D6">
              <w:rPr>
                <w:rFonts w:cs="Arial"/>
              </w:rPr>
              <w:t>Below $2500 per Schedule B, if not subject to an ITAR / EAR export license</w:t>
            </w:r>
          </w:p>
        </w:tc>
        <w:tc>
          <w:tcPr>
            <w:tcW w:w="708" w:type="pct"/>
          </w:tcPr>
          <w:p w14:paraId="0635E34D" w14:textId="77777777" w:rsidR="009D20D7" w:rsidRPr="00F929D6" w:rsidRDefault="00534E14" w:rsidP="007A6FDD">
            <w:pPr>
              <w:spacing w:before="0" w:line="240" w:lineRule="auto"/>
              <w:ind w:left="360" w:firstLine="0"/>
              <w:rPr>
                <w:rFonts w:cs="Arial"/>
              </w:rPr>
            </w:pPr>
            <w:sdt>
              <w:sdtPr>
                <w:rPr>
                  <w:rFonts w:cs="Arial"/>
                </w:rPr>
                <w:id w:val="201996851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5C5DB858" w14:textId="77777777" w:rsidR="009D20D7" w:rsidRPr="00F929D6" w:rsidRDefault="00534E14" w:rsidP="007A6FDD">
            <w:pPr>
              <w:spacing w:before="0" w:line="240" w:lineRule="auto"/>
              <w:ind w:left="360" w:firstLine="0"/>
              <w:rPr>
                <w:rFonts w:cs="Arial"/>
              </w:rPr>
            </w:pPr>
            <w:sdt>
              <w:sdtPr>
                <w:rPr>
                  <w:rFonts w:cs="Arial"/>
                </w:rPr>
                <w:id w:val="-358819651"/>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3E900E9B" w14:textId="77777777" w:rsidTr="006C2843">
        <w:trPr>
          <w:trHeight w:val="629"/>
        </w:trPr>
        <w:tc>
          <w:tcPr>
            <w:tcW w:w="3679" w:type="pct"/>
          </w:tcPr>
          <w:p w14:paraId="50BAA47B" w14:textId="77777777" w:rsidR="009D20D7" w:rsidRPr="00F929D6" w:rsidRDefault="009D20D7" w:rsidP="007A6FDD">
            <w:pPr>
              <w:spacing w:before="0" w:line="240" w:lineRule="auto"/>
              <w:ind w:firstLine="0"/>
              <w:rPr>
                <w:rFonts w:cs="Arial"/>
              </w:rPr>
            </w:pPr>
            <w:r w:rsidRPr="00F929D6">
              <w:rPr>
                <w:rFonts w:cs="Arial"/>
              </w:rPr>
              <w:t xml:space="preserve">Export of technical data and defense service under the ITAR DSP-5 license, Technical Assistance Agreement or TAA exemption, but must report electronically directly to DDTC in accordance with </w:t>
            </w:r>
            <w:hyperlink r:id="rId299" w:anchor="se22.1.123_122" w:history="1">
              <w:r w:rsidRPr="00F929D6">
                <w:rPr>
                  <w:rStyle w:val="Hyperlink"/>
                  <w:rFonts w:cs="Arial"/>
                  <w:bCs/>
                  <w:u w:val="none"/>
                </w:rPr>
                <w:t>22 CFR §123.22(b)(3)(iii)</w:t>
              </w:r>
            </w:hyperlink>
            <w:r w:rsidRPr="00F929D6">
              <w:rPr>
                <w:rFonts w:cs="Arial"/>
              </w:rPr>
              <w:t>.</w:t>
            </w:r>
          </w:p>
        </w:tc>
        <w:tc>
          <w:tcPr>
            <w:tcW w:w="708" w:type="pct"/>
          </w:tcPr>
          <w:p w14:paraId="2344E464" w14:textId="77777777" w:rsidR="009D20D7" w:rsidRPr="00F929D6" w:rsidRDefault="00534E14" w:rsidP="007A6FDD">
            <w:pPr>
              <w:spacing w:before="0" w:line="240" w:lineRule="auto"/>
              <w:ind w:left="360" w:firstLine="0"/>
              <w:rPr>
                <w:rFonts w:cs="Arial"/>
              </w:rPr>
            </w:pPr>
            <w:sdt>
              <w:sdtPr>
                <w:rPr>
                  <w:rFonts w:cs="Arial"/>
                </w:rPr>
                <w:id w:val="741598214"/>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4FAA4C6" w14:textId="77777777" w:rsidR="009D20D7" w:rsidRPr="00F929D6" w:rsidRDefault="00534E14" w:rsidP="007A6FDD">
            <w:pPr>
              <w:spacing w:before="0" w:line="240" w:lineRule="auto"/>
              <w:ind w:left="360" w:firstLine="0"/>
              <w:rPr>
                <w:rFonts w:cs="Arial"/>
              </w:rPr>
            </w:pPr>
            <w:sdt>
              <w:sdtPr>
                <w:rPr>
                  <w:rFonts w:cs="Arial"/>
                </w:rPr>
                <w:id w:val="73744794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65DA418C" w14:textId="77777777" w:rsidTr="006C2843">
        <w:trPr>
          <w:trHeight w:val="629"/>
        </w:trPr>
        <w:tc>
          <w:tcPr>
            <w:tcW w:w="3679" w:type="pct"/>
          </w:tcPr>
          <w:p w14:paraId="378D1F82" w14:textId="77777777" w:rsidR="009D20D7" w:rsidRPr="00F929D6" w:rsidRDefault="009D20D7" w:rsidP="007A6FDD">
            <w:pPr>
              <w:spacing w:before="0" w:line="240" w:lineRule="auto"/>
              <w:ind w:firstLine="0"/>
              <w:rPr>
                <w:rFonts w:cs="Arial"/>
              </w:rPr>
            </w:pPr>
            <w:r w:rsidRPr="00F929D6">
              <w:rPr>
                <w:rFonts w:cs="Arial"/>
              </w:rPr>
              <w:t xml:space="preserve">Shipping to Canada, if not subject to an ITAR / EAR export license or is EAR / ITAR controlled but exempt from licensing, excluding all 500 and 600 series items in the CCL </w:t>
            </w:r>
            <w:hyperlink r:id="rId300" w:anchor="30_2" w:history="1">
              <w:r w:rsidRPr="00F929D6">
                <w:rPr>
                  <w:rStyle w:val="Hyperlink"/>
                  <w:rFonts w:cs="Arial"/>
                  <w:u w:val="none"/>
                </w:rPr>
                <w:t>(FTR §30.36)</w:t>
              </w:r>
            </w:hyperlink>
            <w:r w:rsidRPr="00F929D6">
              <w:rPr>
                <w:rFonts w:cs="Arial"/>
              </w:rPr>
              <w:t>.</w:t>
            </w:r>
          </w:p>
        </w:tc>
        <w:tc>
          <w:tcPr>
            <w:tcW w:w="708" w:type="pct"/>
          </w:tcPr>
          <w:p w14:paraId="3BFE97D7" w14:textId="77777777" w:rsidR="009D20D7" w:rsidRPr="00F929D6" w:rsidRDefault="00534E14" w:rsidP="007A6FDD">
            <w:pPr>
              <w:spacing w:before="0" w:line="240" w:lineRule="auto"/>
              <w:ind w:left="360" w:firstLine="0"/>
              <w:rPr>
                <w:rFonts w:cs="Arial"/>
              </w:rPr>
            </w:pPr>
            <w:sdt>
              <w:sdtPr>
                <w:rPr>
                  <w:rFonts w:cs="Arial"/>
                </w:rPr>
                <w:id w:val="-1451245266"/>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3113F63D" w14:textId="77777777" w:rsidR="009D20D7" w:rsidRPr="00F929D6" w:rsidRDefault="00534E14" w:rsidP="007A6FDD">
            <w:pPr>
              <w:spacing w:before="0" w:line="240" w:lineRule="auto"/>
              <w:ind w:left="360" w:firstLine="0"/>
              <w:rPr>
                <w:rFonts w:cs="Arial"/>
              </w:rPr>
            </w:pPr>
            <w:sdt>
              <w:sdtPr>
                <w:rPr>
                  <w:rFonts w:cs="Arial"/>
                </w:rPr>
                <w:id w:val="172601913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191AC579" w14:textId="77777777" w:rsidTr="006C2843">
        <w:trPr>
          <w:trHeight w:val="629"/>
        </w:trPr>
        <w:tc>
          <w:tcPr>
            <w:tcW w:w="5000" w:type="pct"/>
            <w:gridSpan w:val="3"/>
          </w:tcPr>
          <w:p w14:paraId="01118B54" w14:textId="77777777" w:rsidR="009D20D7" w:rsidRPr="00F929D6" w:rsidRDefault="009D20D7" w:rsidP="007A6FDD">
            <w:pPr>
              <w:spacing w:before="0" w:line="240" w:lineRule="auto"/>
              <w:ind w:firstLine="0"/>
              <w:rPr>
                <w:rFonts w:cs="Arial"/>
              </w:rPr>
            </w:pPr>
            <w:r w:rsidRPr="00F929D6">
              <w:rPr>
                <w:rFonts w:cs="Arial"/>
              </w:rPr>
              <w:t xml:space="preserve">For EAR Shipments exempt from AES Filing see </w:t>
            </w:r>
            <w:hyperlink r:id="rId301" w:history="1">
              <w:r w:rsidRPr="00F929D6">
                <w:rPr>
                  <w:rStyle w:val="Hyperlink"/>
                  <w:rFonts w:cs="Arial"/>
                  <w:bCs/>
                  <w:u w:val="none"/>
                </w:rPr>
                <w:t>15 CFR 758.1(c)</w:t>
              </w:r>
            </w:hyperlink>
            <w:r w:rsidRPr="00F929D6">
              <w:rPr>
                <w:rFonts w:cs="Arial"/>
              </w:rPr>
              <w:t xml:space="preserve">: </w:t>
            </w:r>
          </w:p>
        </w:tc>
      </w:tr>
      <w:tr w:rsidR="009D20D7" w:rsidRPr="00DE4770" w14:paraId="3C818C0D" w14:textId="77777777" w:rsidTr="006C2843">
        <w:trPr>
          <w:trHeight w:val="629"/>
        </w:trPr>
        <w:tc>
          <w:tcPr>
            <w:tcW w:w="3679" w:type="pct"/>
          </w:tcPr>
          <w:p w14:paraId="33167007" w14:textId="77777777" w:rsidR="009D20D7" w:rsidRPr="00DE4770" w:rsidRDefault="009D20D7" w:rsidP="00D44360">
            <w:pPr>
              <w:pStyle w:val="ListParagraph"/>
              <w:numPr>
                <w:ilvl w:val="0"/>
                <w:numId w:val="42"/>
              </w:numPr>
              <w:spacing w:before="0" w:line="240" w:lineRule="auto"/>
              <w:rPr>
                <w:rFonts w:cs="Arial"/>
              </w:rPr>
            </w:pPr>
            <w:r w:rsidRPr="00DE4770">
              <w:rPr>
                <w:rFonts w:cs="Arial"/>
              </w:rPr>
              <w:t>License Exception Baggage (BAG), as set forth in §740.14 of the EAR.  See 15 CFR 30.37(x) of the FTR;</w:t>
            </w:r>
          </w:p>
        </w:tc>
        <w:tc>
          <w:tcPr>
            <w:tcW w:w="708" w:type="pct"/>
          </w:tcPr>
          <w:p w14:paraId="7ED47CF1" w14:textId="77777777" w:rsidR="009D20D7" w:rsidRPr="00DE4770" w:rsidRDefault="00534E14" w:rsidP="007A6FDD">
            <w:pPr>
              <w:spacing w:before="0" w:line="240" w:lineRule="auto"/>
              <w:ind w:left="360" w:firstLine="0"/>
              <w:rPr>
                <w:rFonts w:cs="Arial"/>
              </w:rPr>
            </w:pPr>
            <w:sdt>
              <w:sdtPr>
                <w:rPr>
                  <w:rFonts w:cs="Arial"/>
                </w:rPr>
                <w:id w:val="-10304294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38CA1B2E" w14:textId="77777777" w:rsidR="009D20D7" w:rsidRPr="00DE4770" w:rsidRDefault="00534E14" w:rsidP="007A6FDD">
            <w:pPr>
              <w:spacing w:before="0" w:line="240" w:lineRule="auto"/>
              <w:ind w:left="360" w:firstLine="0"/>
              <w:rPr>
                <w:rFonts w:cs="Arial"/>
              </w:rPr>
            </w:pPr>
            <w:sdt>
              <w:sdtPr>
                <w:rPr>
                  <w:rFonts w:cs="Arial"/>
                </w:rPr>
                <w:id w:val="-15275906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19BC66E" w14:textId="77777777" w:rsidTr="006C2843">
        <w:trPr>
          <w:trHeight w:val="629"/>
        </w:trPr>
        <w:tc>
          <w:tcPr>
            <w:tcW w:w="3679" w:type="pct"/>
          </w:tcPr>
          <w:p w14:paraId="50E6AE7B" w14:textId="77777777" w:rsidR="009D20D7" w:rsidRPr="00DE4770" w:rsidRDefault="009D20D7" w:rsidP="00D44360">
            <w:pPr>
              <w:pStyle w:val="ListParagraph"/>
              <w:numPr>
                <w:ilvl w:val="0"/>
                <w:numId w:val="42"/>
              </w:numPr>
              <w:spacing w:before="0" w:line="240" w:lineRule="auto"/>
              <w:rPr>
                <w:rFonts w:cs="Arial"/>
              </w:rPr>
            </w:pPr>
            <w:r w:rsidRPr="00DE4770">
              <w:rPr>
                <w:rFonts w:cs="Arial"/>
              </w:rPr>
              <w:t>License Exception Gift Parcels and Humanitarian Donations (GFT), as set forth in §740.12 of the EAR.  See 15 CFR 30.37(h) of the FTR;</w:t>
            </w:r>
          </w:p>
        </w:tc>
        <w:tc>
          <w:tcPr>
            <w:tcW w:w="708" w:type="pct"/>
          </w:tcPr>
          <w:p w14:paraId="3CC083C5" w14:textId="77777777" w:rsidR="009D20D7" w:rsidRPr="00DE4770" w:rsidRDefault="00534E14" w:rsidP="007A6FDD">
            <w:pPr>
              <w:spacing w:before="0" w:line="240" w:lineRule="auto"/>
              <w:ind w:left="360" w:firstLine="0"/>
              <w:rPr>
                <w:rFonts w:cs="Arial"/>
              </w:rPr>
            </w:pPr>
            <w:sdt>
              <w:sdtPr>
                <w:rPr>
                  <w:rFonts w:cs="Arial"/>
                </w:rPr>
                <w:id w:val="-207042022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08BE34D" w14:textId="77777777" w:rsidR="009D20D7" w:rsidRPr="00DE4770" w:rsidRDefault="00534E14" w:rsidP="007A6FDD">
            <w:pPr>
              <w:spacing w:before="0" w:line="240" w:lineRule="auto"/>
              <w:ind w:left="360" w:firstLine="0"/>
              <w:rPr>
                <w:rFonts w:cs="Arial"/>
              </w:rPr>
            </w:pPr>
            <w:sdt>
              <w:sdtPr>
                <w:rPr>
                  <w:rFonts w:cs="Arial"/>
                </w:rPr>
                <w:id w:val="209605532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CB6CE25" w14:textId="77777777" w:rsidTr="006C2843">
        <w:trPr>
          <w:trHeight w:val="629"/>
        </w:trPr>
        <w:tc>
          <w:tcPr>
            <w:tcW w:w="3679" w:type="pct"/>
          </w:tcPr>
          <w:p w14:paraId="60185269" w14:textId="77777777" w:rsidR="009D20D7" w:rsidRPr="00DE4770" w:rsidRDefault="009D20D7" w:rsidP="00D44360">
            <w:pPr>
              <w:pStyle w:val="ListParagraph"/>
              <w:numPr>
                <w:ilvl w:val="0"/>
                <w:numId w:val="42"/>
              </w:numPr>
              <w:spacing w:before="0" w:line="240" w:lineRule="auto"/>
              <w:rPr>
                <w:rFonts w:cs="Arial"/>
              </w:rPr>
            </w:pPr>
            <w:r w:rsidRPr="00DE4770">
              <w:rPr>
                <w:rFonts w:cs="Arial"/>
              </w:rPr>
              <w:t>License Exception Aircraft and Vessels (AVS), as set forth in §740.15 of the EAR.  See 15 CFR 30.37(o) (5) of the FTR;</w:t>
            </w:r>
          </w:p>
        </w:tc>
        <w:tc>
          <w:tcPr>
            <w:tcW w:w="708" w:type="pct"/>
          </w:tcPr>
          <w:p w14:paraId="201E67EE" w14:textId="77777777" w:rsidR="009D20D7" w:rsidRPr="00DE4770" w:rsidRDefault="00534E14" w:rsidP="007A6FDD">
            <w:pPr>
              <w:spacing w:before="0" w:line="240" w:lineRule="auto"/>
              <w:ind w:left="360" w:firstLine="0"/>
              <w:rPr>
                <w:rFonts w:cs="Arial"/>
              </w:rPr>
            </w:pPr>
            <w:sdt>
              <w:sdtPr>
                <w:rPr>
                  <w:rFonts w:cs="Arial"/>
                </w:rPr>
                <w:id w:val="-65090234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985CA83" w14:textId="77777777" w:rsidR="009D20D7" w:rsidRPr="00DE4770" w:rsidRDefault="00534E14" w:rsidP="007A6FDD">
            <w:pPr>
              <w:spacing w:before="0" w:line="240" w:lineRule="auto"/>
              <w:ind w:left="360" w:firstLine="0"/>
              <w:rPr>
                <w:rFonts w:cs="Arial"/>
              </w:rPr>
            </w:pPr>
            <w:sdt>
              <w:sdtPr>
                <w:rPr>
                  <w:rFonts w:cs="Arial"/>
                </w:rPr>
                <w:id w:val="-45132384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14D982D" w14:textId="77777777" w:rsidTr="006C2843">
        <w:trPr>
          <w:trHeight w:val="629"/>
        </w:trPr>
        <w:tc>
          <w:tcPr>
            <w:tcW w:w="3679" w:type="pct"/>
          </w:tcPr>
          <w:p w14:paraId="7C0F3103" w14:textId="77777777" w:rsidR="009D20D7" w:rsidRPr="00DE4770" w:rsidRDefault="009D20D7" w:rsidP="00D44360">
            <w:pPr>
              <w:pStyle w:val="ListParagraph"/>
              <w:numPr>
                <w:ilvl w:val="0"/>
                <w:numId w:val="42"/>
              </w:numPr>
              <w:spacing w:before="0" w:line="240" w:lineRule="auto"/>
              <w:rPr>
                <w:rFonts w:cs="Arial"/>
              </w:rPr>
            </w:pPr>
            <w:r w:rsidRPr="00DE4770">
              <w:rPr>
                <w:rFonts w:cs="Arial"/>
              </w:rPr>
              <w:t>License Exception Governments and International Organizations (GOV), as set forth in §740.11 of the EAR.  See 15 CFR 30.39 and 30.40 of the FTR;</w:t>
            </w:r>
          </w:p>
        </w:tc>
        <w:tc>
          <w:tcPr>
            <w:tcW w:w="708" w:type="pct"/>
          </w:tcPr>
          <w:p w14:paraId="6DD83C8B" w14:textId="77777777" w:rsidR="009D20D7" w:rsidRPr="00DE4770" w:rsidRDefault="00534E14" w:rsidP="007A6FDD">
            <w:pPr>
              <w:spacing w:before="0" w:line="240" w:lineRule="auto"/>
              <w:ind w:left="360" w:firstLine="0"/>
              <w:rPr>
                <w:rFonts w:cs="Arial"/>
              </w:rPr>
            </w:pPr>
            <w:sdt>
              <w:sdtPr>
                <w:rPr>
                  <w:rFonts w:cs="Arial"/>
                </w:rPr>
                <w:id w:val="20579711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1B979576" w14:textId="77777777" w:rsidR="009D20D7" w:rsidRPr="00DE4770" w:rsidRDefault="00534E14" w:rsidP="007A6FDD">
            <w:pPr>
              <w:spacing w:before="0" w:line="240" w:lineRule="auto"/>
              <w:ind w:left="360" w:firstLine="0"/>
              <w:rPr>
                <w:rFonts w:cs="Arial"/>
              </w:rPr>
            </w:pPr>
            <w:sdt>
              <w:sdtPr>
                <w:rPr>
                  <w:rFonts w:cs="Arial"/>
                </w:rPr>
                <w:id w:val="214145646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A1ED220" w14:textId="77777777" w:rsidTr="006C2843">
        <w:trPr>
          <w:trHeight w:val="629"/>
        </w:trPr>
        <w:tc>
          <w:tcPr>
            <w:tcW w:w="3679" w:type="pct"/>
          </w:tcPr>
          <w:p w14:paraId="38D3B4B0" w14:textId="77777777" w:rsidR="009D20D7" w:rsidRPr="00DE4770" w:rsidRDefault="009D20D7" w:rsidP="00D44360">
            <w:pPr>
              <w:pStyle w:val="ListParagraph"/>
              <w:numPr>
                <w:ilvl w:val="0"/>
                <w:numId w:val="42"/>
              </w:numPr>
              <w:spacing w:before="0" w:line="240" w:lineRule="auto"/>
              <w:rPr>
                <w:rFonts w:cs="Arial"/>
              </w:rPr>
            </w:pPr>
            <w:r w:rsidRPr="00DE4770">
              <w:rPr>
                <w:rFonts w:cs="Arial"/>
              </w:rPr>
              <w:t xml:space="preserve">License Exception Technology and Software </w:t>
            </w:r>
            <w:r w:rsidR="003B4C5E" w:rsidRPr="00DE4770">
              <w:rPr>
                <w:rFonts w:cs="Arial"/>
              </w:rPr>
              <w:t>under</w:t>
            </w:r>
            <w:r w:rsidRPr="00DE4770">
              <w:rPr>
                <w:rFonts w:cs="Arial"/>
              </w:rPr>
              <w:t xml:space="preserve"> Restriction (TSR), as set forth in §740.6 of the EAR.  See 15 CFR 30.37(f) of the FTR; or</w:t>
            </w:r>
          </w:p>
        </w:tc>
        <w:tc>
          <w:tcPr>
            <w:tcW w:w="708" w:type="pct"/>
          </w:tcPr>
          <w:p w14:paraId="2CC7A293" w14:textId="77777777" w:rsidR="009D20D7" w:rsidRPr="00DE4770" w:rsidRDefault="00534E14" w:rsidP="007A6FDD">
            <w:pPr>
              <w:spacing w:before="0" w:line="240" w:lineRule="auto"/>
              <w:ind w:left="360" w:firstLine="0"/>
              <w:rPr>
                <w:rFonts w:cs="Arial"/>
              </w:rPr>
            </w:pPr>
            <w:sdt>
              <w:sdtPr>
                <w:rPr>
                  <w:rFonts w:cs="Arial"/>
                </w:rPr>
                <w:id w:val="-152061056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01B4A4B1" w14:textId="77777777" w:rsidR="009D20D7" w:rsidRPr="00DE4770" w:rsidRDefault="00534E14" w:rsidP="007A6FDD">
            <w:pPr>
              <w:spacing w:before="0" w:line="240" w:lineRule="auto"/>
              <w:ind w:left="360" w:firstLine="0"/>
              <w:rPr>
                <w:rFonts w:cs="Arial"/>
              </w:rPr>
            </w:pPr>
            <w:sdt>
              <w:sdtPr>
                <w:rPr>
                  <w:rFonts w:cs="Arial"/>
                </w:rPr>
                <w:id w:val="1583178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DBD45E3" w14:textId="77777777" w:rsidTr="006C2843">
        <w:trPr>
          <w:trHeight w:val="629"/>
        </w:trPr>
        <w:tc>
          <w:tcPr>
            <w:tcW w:w="3679" w:type="pct"/>
          </w:tcPr>
          <w:p w14:paraId="5B6FD577" w14:textId="77777777" w:rsidR="009D20D7" w:rsidRPr="00DE4770" w:rsidRDefault="009D20D7" w:rsidP="00D44360">
            <w:pPr>
              <w:pStyle w:val="ListParagraph"/>
              <w:numPr>
                <w:ilvl w:val="0"/>
                <w:numId w:val="42"/>
              </w:numPr>
              <w:spacing w:before="0" w:line="240" w:lineRule="auto"/>
              <w:rPr>
                <w:rFonts w:cs="Arial"/>
              </w:rPr>
            </w:pPr>
            <w:r w:rsidRPr="00DE4770">
              <w:rPr>
                <w:rFonts w:cs="Arial"/>
              </w:rPr>
              <w:t>License Exception Temporary Imports, Exports, and Reexports (TMP) “tools of trade”, as set forth in §740.9(a</w:t>
            </w:r>
            <w:r w:rsidR="003B4C5E" w:rsidRPr="00DE4770">
              <w:rPr>
                <w:rFonts w:cs="Arial"/>
              </w:rPr>
              <w:t>) (</w:t>
            </w:r>
            <w:r w:rsidRPr="00DE4770">
              <w:rPr>
                <w:rFonts w:cs="Arial"/>
              </w:rPr>
              <w:t>1) of the EAR.  See 15 CFR 30.37(b) of the FTR.</w:t>
            </w:r>
          </w:p>
        </w:tc>
        <w:tc>
          <w:tcPr>
            <w:tcW w:w="708" w:type="pct"/>
          </w:tcPr>
          <w:p w14:paraId="6C5D1DC5" w14:textId="77777777" w:rsidR="009D20D7" w:rsidRPr="00DE4770" w:rsidRDefault="00534E14" w:rsidP="007A6FDD">
            <w:pPr>
              <w:spacing w:before="0" w:line="240" w:lineRule="auto"/>
              <w:ind w:left="360" w:firstLine="0"/>
              <w:rPr>
                <w:rFonts w:cs="Arial"/>
              </w:rPr>
            </w:pPr>
            <w:sdt>
              <w:sdtPr>
                <w:rPr>
                  <w:rFonts w:cs="Arial"/>
                </w:rPr>
                <w:id w:val="-1408384906"/>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B4C0088" w14:textId="77777777" w:rsidR="009D20D7" w:rsidRPr="00DE4770" w:rsidRDefault="00534E14" w:rsidP="007A6FDD">
            <w:pPr>
              <w:spacing w:before="0" w:line="240" w:lineRule="auto"/>
              <w:ind w:left="360" w:firstLine="0"/>
              <w:rPr>
                <w:rFonts w:cs="Arial"/>
              </w:rPr>
            </w:pPr>
            <w:sdt>
              <w:sdtPr>
                <w:rPr>
                  <w:rFonts w:cs="Arial"/>
                </w:rPr>
                <w:id w:val="-97121094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bl>
    <w:p w14:paraId="2B37FF4D" w14:textId="77777777" w:rsidR="00A0151C" w:rsidRDefault="00A0151C" w:rsidP="006C2CEE">
      <w:pPr>
        <w:pStyle w:val="Heading9"/>
      </w:pPr>
      <w:bookmarkStart w:id="1351" w:name="_Checklist_I:_AES"/>
      <w:bookmarkStart w:id="1352" w:name="_Checklist_L:_AES"/>
      <w:bookmarkStart w:id="1353" w:name="_Toc404592794"/>
      <w:bookmarkStart w:id="1354" w:name="_Toc404601401"/>
      <w:bookmarkStart w:id="1355" w:name="_Toc403721985"/>
      <w:bookmarkStart w:id="1356" w:name="_Toc406391884"/>
      <w:bookmarkEnd w:id="1351"/>
      <w:bookmarkEnd w:id="1352"/>
    </w:p>
    <w:p w14:paraId="1484BE52" w14:textId="77777777" w:rsidR="00A0151C" w:rsidRDefault="00A0151C">
      <w:pPr>
        <w:rPr>
          <w:rFonts w:ascii="Calibri" w:eastAsiaTheme="majorEastAsia" w:hAnsi="Calibri" w:cstheme="majorBidi"/>
          <w:b/>
          <w:iCs/>
          <w:color w:val="272727" w:themeColor="text1" w:themeTint="D8"/>
          <w:szCs w:val="21"/>
        </w:rPr>
      </w:pPr>
      <w:r>
        <w:br w:type="page"/>
      </w:r>
    </w:p>
    <w:p w14:paraId="6FBA3958" w14:textId="14FFC30D" w:rsidR="00A0151C" w:rsidRDefault="00E30291" w:rsidP="00A0151C">
      <w:pPr>
        <w:pStyle w:val="Heading9"/>
      </w:pPr>
      <w:bookmarkStart w:id="1357" w:name="_Checklist_J:_AES_1"/>
      <w:bookmarkStart w:id="1358" w:name="_Toc517769591"/>
      <w:bookmarkEnd w:id="1357"/>
      <w:r>
        <w:t xml:space="preserve">Checklist </w:t>
      </w:r>
      <w:r w:rsidR="00C50B54">
        <w:t>J</w:t>
      </w:r>
      <w:r w:rsidR="006C2CEE">
        <w:t xml:space="preserve">: AES </w:t>
      </w:r>
      <w:r w:rsidR="00A0151C">
        <w:t xml:space="preserve">Filing </w:t>
      </w:r>
      <w:r w:rsidR="006C2CEE">
        <w:t>Requirements</w:t>
      </w:r>
      <w:bookmarkEnd w:id="1353"/>
      <w:bookmarkEnd w:id="1354"/>
      <w:bookmarkEnd w:id="1355"/>
      <w:bookmarkEnd w:id="1356"/>
      <w:bookmarkEnd w:id="1358"/>
    </w:p>
    <w:p w14:paraId="716A85F3" w14:textId="77777777" w:rsidR="00E3448F" w:rsidRPr="008442C1" w:rsidRDefault="00E3448F" w:rsidP="00E3448F">
      <w:pPr>
        <w:spacing w:before="360"/>
        <w:ind w:firstLine="0"/>
        <w:rPr>
          <w:u w:val="single"/>
        </w:rPr>
      </w:pPr>
      <w:r w:rsidRPr="008442C1">
        <w:t>Shipping Ref#:</w:t>
      </w:r>
    </w:p>
    <w:p w14:paraId="1EA1BE67" w14:textId="77777777" w:rsidR="00E3448F" w:rsidRPr="008442C1" w:rsidRDefault="00E3448F" w:rsidP="00E3448F">
      <w:pPr>
        <w:ind w:firstLine="0"/>
      </w:pPr>
      <w:r w:rsidRPr="00FB7BD1">
        <w:rPr>
          <w:u w:val="single"/>
        </w:rPr>
        <w:t>Definitions</w:t>
      </w:r>
      <w:r w:rsidRPr="008442C1">
        <w:t>:</w:t>
      </w:r>
    </w:p>
    <w:p w14:paraId="3E124A76" w14:textId="77777777" w:rsidR="00E3448F" w:rsidRPr="008442C1" w:rsidRDefault="00E3448F" w:rsidP="00D44360">
      <w:pPr>
        <w:pStyle w:val="ListParagraph"/>
        <w:numPr>
          <w:ilvl w:val="0"/>
          <w:numId w:val="8"/>
        </w:numPr>
        <w:ind w:left="1080"/>
      </w:pPr>
      <w:r>
        <w:rPr>
          <w:b/>
        </w:rPr>
        <w:t>End-use</w:t>
      </w:r>
      <w:r w:rsidRPr="00FB7BD1">
        <w:rPr>
          <w:b/>
        </w:rPr>
        <w:t>r</w:t>
      </w:r>
      <w:r w:rsidRPr="008442C1">
        <w:t>: Ultimate Consignee: Party who will take final possession and use of the materials.</w:t>
      </w:r>
    </w:p>
    <w:p w14:paraId="5EBF70EC" w14:textId="77777777" w:rsidR="00E3448F" w:rsidRPr="008442C1" w:rsidRDefault="00E3448F" w:rsidP="00D44360">
      <w:pPr>
        <w:pStyle w:val="ListParagraph"/>
        <w:numPr>
          <w:ilvl w:val="0"/>
          <w:numId w:val="8"/>
        </w:numPr>
        <w:ind w:left="1080"/>
      </w:pPr>
      <w:r w:rsidRPr="00FB7BD1">
        <w:rPr>
          <w:b/>
        </w:rPr>
        <w:t>Foreign Consignee</w:t>
      </w:r>
      <w:r w:rsidRPr="008442C1">
        <w:t>: Party who will take possession, but not necessarily user of the materials (e.g. foreign purchaser).</w:t>
      </w:r>
    </w:p>
    <w:p w14:paraId="715C08B0" w14:textId="77777777" w:rsidR="00E3448F" w:rsidRPr="008442C1" w:rsidRDefault="00E3448F" w:rsidP="00D44360">
      <w:pPr>
        <w:pStyle w:val="ListParagraph"/>
        <w:numPr>
          <w:ilvl w:val="0"/>
          <w:numId w:val="8"/>
        </w:numPr>
        <w:ind w:left="1080"/>
      </w:pPr>
      <w:r w:rsidRPr="00FB7BD1">
        <w:rPr>
          <w:b/>
        </w:rPr>
        <w:t>Intermediate Consignee</w:t>
      </w:r>
      <w:r w:rsidRPr="008442C1">
        <w:t xml:space="preserve">: Party who will take possession in behalf of the purchase or </w:t>
      </w:r>
      <w:r>
        <w:t>end-use</w:t>
      </w:r>
      <w:r w:rsidRPr="008442C1">
        <w:t>r.</w:t>
      </w:r>
    </w:p>
    <w:p w14:paraId="72C64AE9" w14:textId="77777777" w:rsidR="00E3448F" w:rsidRPr="003C6184" w:rsidRDefault="00E3448F" w:rsidP="00D44360">
      <w:pPr>
        <w:pStyle w:val="ListParagraph"/>
        <w:numPr>
          <w:ilvl w:val="0"/>
          <w:numId w:val="8"/>
        </w:numPr>
        <w:ind w:left="1080"/>
      </w:pPr>
      <w:r w:rsidRPr="003C6184">
        <w:rPr>
          <w:b/>
        </w:rPr>
        <w:t>Routed</w:t>
      </w:r>
      <w:r w:rsidRPr="00FB7BD1">
        <w:rPr>
          <w:b/>
        </w:rPr>
        <w:t xml:space="preserve"> Transaction</w:t>
      </w:r>
      <w:r w:rsidRPr="008442C1">
        <w:t xml:space="preserve">: A transaction in which the Foreign Principal Party of Interest (FPPI) authorizes a U.S. agent to facilitate the export of the terms from the U.S. and to prepare and file EEI through AES, in accordance </w:t>
      </w:r>
      <w:r w:rsidRPr="00F929D6">
        <w:t xml:space="preserve">with </w:t>
      </w:r>
      <w:hyperlink r:id="rId302" w:anchor="30_3" w:history="1">
        <w:r w:rsidRPr="00F929D6">
          <w:rPr>
            <w:rStyle w:val="Hyperlink"/>
            <w:u w:val="none"/>
          </w:rPr>
          <w:t>FTR 30.3(e)</w:t>
        </w:r>
      </w:hyperlink>
      <w:r w:rsidRPr="008442C1">
        <w:t xml:space="preserve">.  </w:t>
      </w:r>
      <w:r w:rsidRPr="003C6184">
        <w:t>Written consent or Power from Attorney (POA) from the FPPI is required.</w:t>
      </w:r>
    </w:p>
    <w:p w14:paraId="3C34B9F7" w14:textId="77777777" w:rsidR="00E3448F" w:rsidRPr="008442C1" w:rsidRDefault="00E3448F" w:rsidP="00E3448F">
      <w:pPr>
        <w:ind w:firstLine="0"/>
      </w:pPr>
      <w:r>
        <w:rPr>
          <w:u w:val="single"/>
        </w:rPr>
        <w:t>NOTE</w:t>
      </w:r>
      <w:r w:rsidRPr="00FB7BD1">
        <w:rPr>
          <w:u w:val="single"/>
        </w:rPr>
        <w:t>S</w:t>
      </w:r>
      <w:r w:rsidRPr="008442C1">
        <w:t>:</w:t>
      </w:r>
    </w:p>
    <w:p w14:paraId="4DCF132B" w14:textId="77777777" w:rsidR="00E3448F" w:rsidRPr="008442C1" w:rsidRDefault="00E3448F" w:rsidP="00D44360">
      <w:pPr>
        <w:pStyle w:val="ListParagraph"/>
        <w:numPr>
          <w:ilvl w:val="0"/>
          <w:numId w:val="8"/>
        </w:numPr>
        <w:ind w:left="1080"/>
      </w:pPr>
      <w:r w:rsidRPr="008442C1">
        <w:t xml:space="preserve">AES “FATAL ERROR” must be corrected or suppressed out of AES </w:t>
      </w:r>
      <w:r>
        <w:t>before export</w:t>
      </w:r>
      <w:r w:rsidRPr="008442C1">
        <w:t>.</w:t>
      </w:r>
    </w:p>
    <w:p w14:paraId="1C1F3BAE" w14:textId="77777777" w:rsidR="00E3448F" w:rsidRPr="008442C1" w:rsidRDefault="00E3448F" w:rsidP="00D44360">
      <w:pPr>
        <w:pStyle w:val="ListParagraph"/>
        <w:numPr>
          <w:ilvl w:val="0"/>
          <w:numId w:val="8"/>
        </w:numPr>
        <w:ind w:left="1080"/>
      </w:pPr>
      <w:r w:rsidRPr="008442C1">
        <w:t>Shipment Reference Number</w:t>
      </w:r>
      <w:r>
        <w:t>s</w:t>
      </w:r>
      <w:r w:rsidRPr="008442C1">
        <w:t xml:space="preserve"> are </w:t>
      </w:r>
      <w:r>
        <w:t>unique and may only be used once</w:t>
      </w:r>
      <w:r w:rsidRPr="008442C1">
        <w:t>.  Never use the same Shipment Reference Number (o</w:t>
      </w:r>
      <w:r>
        <w:t>ne time use only, e</w:t>
      </w:r>
      <w:r w:rsidRPr="008442C1">
        <w:t>ven for those AES filing</w:t>
      </w:r>
      <w:r>
        <w:t>s that have already been deleted).</w:t>
      </w:r>
      <w:r w:rsidRPr="008442C1">
        <w:t xml:space="preserve">  </w:t>
      </w:r>
    </w:p>
    <w:p w14:paraId="75413AA1" w14:textId="77777777" w:rsidR="00E3448F" w:rsidRPr="008442C1" w:rsidRDefault="00E3448F" w:rsidP="00D44360">
      <w:pPr>
        <w:pStyle w:val="ListParagraph"/>
        <w:numPr>
          <w:ilvl w:val="0"/>
          <w:numId w:val="8"/>
        </w:numPr>
        <w:ind w:left="1080"/>
      </w:pPr>
      <w:r w:rsidRPr="008442C1">
        <w:t>SCAC / IATA Codes are carrier codes (Airline/Vessel</w:t>
      </w:r>
      <w:r>
        <w:t>/Ground Transporter</w:t>
      </w:r>
      <w:r w:rsidRPr="008442C1">
        <w:t>).  They are not Freight Forwarder codes.</w:t>
      </w:r>
    </w:p>
    <w:p w14:paraId="62732A12" w14:textId="77777777" w:rsidR="00E3448F" w:rsidRPr="008442C1" w:rsidRDefault="00E3448F" w:rsidP="00D44360">
      <w:pPr>
        <w:pStyle w:val="ListParagraph"/>
        <w:numPr>
          <w:ilvl w:val="0"/>
          <w:numId w:val="8"/>
        </w:numPr>
        <w:ind w:left="1080"/>
      </w:pPr>
      <w:r w:rsidRPr="008442C1">
        <w:t>The “Country of Destination” in the AES must always reflect the country of the “Ultimate Consignee” which is the “</w:t>
      </w:r>
      <w:r>
        <w:t>End-use</w:t>
      </w:r>
      <w:r w:rsidRPr="008442C1">
        <w:t>r” on the license.</w:t>
      </w:r>
    </w:p>
    <w:p w14:paraId="0C13D4B6" w14:textId="63D91B20" w:rsidR="00E3448F" w:rsidRPr="00E3448F" w:rsidRDefault="00E3448F" w:rsidP="00D44360">
      <w:pPr>
        <w:pStyle w:val="ListParagraph"/>
        <w:numPr>
          <w:ilvl w:val="0"/>
          <w:numId w:val="8"/>
        </w:numPr>
        <w:ind w:left="1080"/>
      </w:pPr>
      <w:r w:rsidRPr="008442C1">
        <w:t>The “Intermediate Consignee” on the AES must always reflect the “Intermediate Consignee” noted on the license, unless the intermediate consignee on the license is N/A and there is a “Foreign Consignee” on the license, then you must declare the Foreign Consignee as the intermediate</w:t>
      </w:r>
      <w:r>
        <w:t>.</w:t>
      </w:r>
    </w:p>
    <w:tbl>
      <w:tblPr>
        <w:tblStyle w:val="TableGrid"/>
        <w:tblW w:w="5000" w:type="pct"/>
        <w:tblLook w:val="04A0" w:firstRow="1" w:lastRow="0" w:firstColumn="1" w:lastColumn="0" w:noHBand="0" w:noVBand="1"/>
      </w:tblPr>
      <w:tblGrid>
        <w:gridCol w:w="6319"/>
        <w:gridCol w:w="1335"/>
        <w:gridCol w:w="1696"/>
      </w:tblGrid>
      <w:tr w:rsidR="00A0151C" w14:paraId="0E652FD0" w14:textId="77777777" w:rsidTr="00A0151C">
        <w:tc>
          <w:tcPr>
            <w:tcW w:w="5000" w:type="pct"/>
            <w:gridSpan w:val="3"/>
            <w:shd w:val="clear" w:color="auto" w:fill="BFBFBF" w:themeFill="background1" w:themeFillShade="BF"/>
          </w:tcPr>
          <w:p w14:paraId="5636C660" w14:textId="77777777" w:rsidR="00A0151C" w:rsidRPr="007623B7" w:rsidRDefault="00A0151C" w:rsidP="000A52CE">
            <w:pPr>
              <w:spacing w:before="0"/>
              <w:ind w:firstLine="0"/>
              <w:rPr>
                <w:b/>
              </w:rPr>
            </w:pPr>
            <w:r w:rsidRPr="007623B7">
              <w:rPr>
                <w:b/>
              </w:rPr>
              <w:t>Checklist</w:t>
            </w:r>
            <w:r>
              <w:rPr>
                <w:b/>
              </w:rPr>
              <w:t xml:space="preserve"> J:</w:t>
            </w:r>
            <w:r w:rsidRPr="007623B7">
              <w:rPr>
                <w:b/>
              </w:rPr>
              <w:t xml:space="preserve"> AES Filing</w:t>
            </w:r>
            <w:r>
              <w:rPr>
                <w:b/>
              </w:rPr>
              <w:t xml:space="preserve"> Requirements</w:t>
            </w:r>
          </w:p>
        </w:tc>
      </w:tr>
      <w:tr w:rsidR="00A0151C" w14:paraId="32350431" w14:textId="77777777" w:rsidTr="000A52CE">
        <w:trPr>
          <w:tblHeader/>
        </w:trPr>
        <w:tc>
          <w:tcPr>
            <w:tcW w:w="3379" w:type="pct"/>
          </w:tcPr>
          <w:p w14:paraId="5AE7F75B" w14:textId="77777777" w:rsidR="00A0151C" w:rsidRDefault="00A0151C" w:rsidP="000A52CE">
            <w:pPr>
              <w:spacing w:before="0"/>
              <w:ind w:firstLine="0"/>
            </w:pPr>
            <w:r>
              <w:t>Are you using the correct FTR AES exemption?</w:t>
            </w:r>
          </w:p>
        </w:tc>
        <w:tc>
          <w:tcPr>
            <w:tcW w:w="714" w:type="pct"/>
            <w:vAlign w:val="center"/>
          </w:tcPr>
          <w:p w14:paraId="10095220" w14:textId="77777777" w:rsidR="00A0151C" w:rsidRPr="00141DFA" w:rsidRDefault="00534E14" w:rsidP="000A52CE">
            <w:pPr>
              <w:spacing w:before="0"/>
              <w:ind w:left="360" w:firstLine="0"/>
            </w:pPr>
            <w:sdt>
              <w:sdtPr>
                <w:id w:val="164778748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0A056F6" w14:textId="77777777" w:rsidR="00A0151C" w:rsidRPr="00141DFA" w:rsidRDefault="00534E14" w:rsidP="000A52CE">
            <w:pPr>
              <w:spacing w:before="0"/>
              <w:ind w:left="360" w:firstLine="0"/>
            </w:pPr>
            <w:sdt>
              <w:sdtPr>
                <w:id w:val="175979007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30113C4" w14:textId="77777777" w:rsidTr="000A52CE">
        <w:trPr>
          <w:tblHeader/>
        </w:trPr>
        <w:tc>
          <w:tcPr>
            <w:tcW w:w="3379" w:type="pct"/>
          </w:tcPr>
          <w:p w14:paraId="36EEAA10" w14:textId="77777777" w:rsidR="00A0151C" w:rsidRDefault="00A0151C" w:rsidP="000A52CE">
            <w:pPr>
              <w:spacing w:before="0"/>
              <w:ind w:firstLine="0"/>
            </w:pPr>
            <w:r>
              <w:t xml:space="preserve">Did you annotate your customs invoice, airway bill, or bill of lading with the FTR exemption?  </w:t>
            </w:r>
          </w:p>
        </w:tc>
        <w:tc>
          <w:tcPr>
            <w:tcW w:w="714" w:type="pct"/>
            <w:vAlign w:val="center"/>
          </w:tcPr>
          <w:p w14:paraId="7CFEEE9E" w14:textId="77777777" w:rsidR="00A0151C" w:rsidRPr="00141DFA" w:rsidRDefault="00534E14" w:rsidP="000A52CE">
            <w:pPr>
              <w:spacing w:before="0"/>
              <w:ind w:left="360" w:firstLine="0"/>
            </w:pPr>
            <w:sdt>
              <w:sdtPr>
                <w:id w:val="-101045331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B151630" w14:textId="77777777" w:rsidR="00A0151C" w:rsidRPr="00141DFA" w:rsidRDefault="00534E14" w:rsidP="000A52CE">
            <w:pPr>
              <w:spacing w:before="0"/>
              <w:ind w:left="360" w:firstLine="0"/>
            </w:pPr>
            <w:sdt>
              <w:sdtPr>
                <w:id w:val="108936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2F92950" w14:textId="77777777" w:rsidTr="00A0151C">
        <w:trPr>
          <w:cantSplit/>
          <w:tblHeader/>
        </w:trPr>
        <w:tc>
          <w:tcPr>
            <w:tcW w:w="5000" w:type="pct"/>
            <w:gridSpan w:val="3"/>
          </w:tcPr>
          <w:p w14:paraId="6B60285B" w14:textId="77777777" w:rsidR="00A0151C" w:rsidRPr="004A3741" w:rsidRDefault="00A0151C" w:rsidP="000A52CE">
            <w:pPr>
              <w:spacing w:before="0"/>
              <w:ind w:firstLine="0"/>
              <w:rPr>
                <w:b/>
              </w:rPr>
            </w:pPr>
            <w:r w:rsidRPr="004A3741">
              <w:rPr>
                <w:b/>
              </w:rPr>
              <w:t xml:space="preserve">If you answered “Yes” to both questions above, your shipment is exempt from AES filing; sign the bottom of this form and attach it to the shipping form.  If you answered “No” to either of the above questions, proceed to fill out the rest of this this checklist.  </w:t>
            </w:r>
          </w:p>
        </w:tc>
      </w:tr>
      <w:tr w:rsidR="00A0151C" w14:paraId="109641D6" w14:textId="77777777" w:rsidTr="000A52CE">
        <w:trPr>
          <w:tblHeader/>
        </w:trPr>
        <w:tc>
          <w:tcPr>
            <w:tcW w:w="3379" w:type="pct"/>
            <w:shd w:val="clear" w:color="auto" w:fill="A6A6A6" w:themeFill="background1" w:themeFillShade="A6"/>
          </w:tcPr>
          <w:p w14:paraId="0BB2BE74" w14:textId="77777777" w:rsidR="00A0151C" w:rsidRPr="00542140" w:rsidRDefault="00A0151C" w:rsidP="000A52CE">
            <w:pPr>
              <w:pStyle w:val="ListParagraph"/>
              <w:spacing w:before="0"/>
              <w:ind w:left="0" w:firstLine="0"/>
            </w:pPr>
            <w:r w:rsidRPr="00542140">
              <w:rPr>
                <w:b/>
              </w:rPr>
              <w:t>1</w:t>
            </w:r>
            <w:r>
              <w:t xml:space="preserve">. </w:t>
            </w:r>
            <w:r w:rsidRPr="00542140">
              <w:t xml:space="preserve">Is this shipping on a DSP-5 export license? </w:t>
            </w:r>
          </w:p>
          <w:p w14:paraId="63411A31" w14:textId="77777777" w:rsidR="00A0151C" w:rsidRDefault="00A0151C" w:rsidP="000A52CE">
            <w:pPr>
              <w:spacing w:before="0"/>
              <w:ind w:firstLine="0"/>
            </w:pPr>
            <w:r>
              <w:t xml:space="preserve">If “Yes”, fill out the questions following and proceed to sections 5 and 6.  If “No”, continue to section 2.  </w:t>
            </w:r>
          </w:p>
        </w:tc>
        <w:tc>
          <w:tcPr>
            <w:tcW w:w="714" w:type="pct"/>
            <w:shd w:val="clear" w:color="auto" w:fill="A6A6A6" w:themeFill="background1" w:themeFillShade="A6"/>
            <w:vAlign w:val="center"/>
          </w:tcPr>
          <w:p w14:paraId="5396B087" w14:textId="77777777" w:rsidR="00A0151C" w:rsidRPr="00141DFA" w:rsidRDefault="00534E14" w:rsidP="000A52CE">
            <w:pPr>
              <w:spacing w:before="0"/>
              <w:ind w:left="360" w:firstLine="0"/>
            </w:pPr>
            <w:sdt>
              <w:sdtPr>
                <w:id w:val="129262754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56FF0601" w14:textId="77777777" w:rsidR="00A0151C" w:rsidRPr="00141DFA" w:rsidRDefault="00534E14" w:rsidP="000A52CE">
            <w:pPr>
              <w:spacing w:before="0"/>
              <w:ind w:left="360" w:firstLine="0"/>
            </w:pPr>
            <w:sdt>
              <w:sdtPr>
                <w:id w:val="59259554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0A63DB3" w14:textId="77777777" w:rsidTr="000A52CE">
        <w:trPr>
          <w:tblHeader/>
        </w:trPr>
        <w:tc>
          <w:tcPr>
            <w:tcW w:w="3379" w:type="pct"/>
          </w:tcPr>
          <w:p w14:paraId="6F6870AD" w14:textId="77777777" w:rsidR="00A0151C"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14:paraId="14B7970F" w14:textId="77777777" w:rsidR="00A0151C" w:rsidRPr="00141DFA" w:rsidRDefault="00534E14" w:rsidP="000A52CE">
            <w:pPr>
              <w:spacing w:before="0"/>
              <w:ind w:left="360" w:firstLine="0"/>
            </w:pPr>
            <w:sdt>
              <w:sdtPr>
                <w:id w:val="100609336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22AD7D0" w14:textId="77777777" w:rsidR="00A0151C" w:rsidRPr="00141DFA" w:rsidRDefault="00534E14" w:rsidP="000A52CE">
            <w:pPr>
              <w:spacing w:before="0"/>
              <w:ind w:left="360" w:firstLine="0"/>
            </w:pPr>
            <w:sdt>
              <w:sdtPr>
                <w:id w:val="-11895210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7072511" w14:textId="77777777" w:rsidTr="000A52CE">
        <w:trPr>
          <w:tblHeader/>
        </w:trPr>
        <w:tc>
          <w:tcPr>
            <w:tcW w:w="3379" w:type="pct"/>
          </w:tcPr>
          <w:p w14:paraId="2499CE87" w14:textId="77777777" w:rsidR="00A0151C" w:rsidRDefault="00A0151C" w:rsidP="000A52CE">
            <w:pPr>
              <w:spacing w:before="0"/>
              <w:ind w:firstLine="0"/>
            </w:pPr>
            <w:r>
              <w:t>Has the license been lodged with customs?</w:t>
            </w:r>
          </w:p>
        </w:tc>
        <w:tc>
          <w:tcPr>
            <w:tcW w:w="714" w:type="pct"/>
            <w:vAlign w:val="center"/>
          </w:tcPr>
          <w:p w14:paraId="3B94C3FF" w14:textId="77777777" w:rsidR="00A0151C" w:rsidRPr="00141DFA" w:rsidRDefault="00534E14" w:rsidP="000A52CE">
            <w:pPr>
              <w:spacing w:before="0"/>
              <w:ind w:left="360" w:firstLine="0"/>
            </w:pPr>
            <w:sdt>
              <w:sdtPr>
                <w:id w:val="16099277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52FD4E4" w14:textId="77777777" w:rsidR="00A0151C" w:rsidRPr="00141DFA" w:rsidRDefault="00534E14" w:rsidP="000A52CE">
            <w:pPr>
              <w:spacing w:before="0"/>
              <w:ind w:left="360" w:firstLine="0"/>
            </w:pPr>
            <w:sdt>
              <w:sdtPr>
                <w:id w:val="-4455434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48E0828" w14:textId="77777777" w:rsidTr="000A52CE">
        <w:trPr>
          <w:tblHeader/>
        </w:trPr>
        <w:tc>
          <w:tcPr>
            <w:tcW w:w="3379" w:type="pct"/>
          </w:tcPr>
          <w:p w14:paraId="5825C8C7" w14:textId="77777777" w:rsidR="00A0151C" w:rsidRDefault="00A0151C" w:rsidP="000A52CE">
            <w:pPr>
              <w:spacing w:before="0"/>
              <w:ind w:firstLine="0"/>
            </w:pPr>
            <w:r>
              <w:t xml:space="preserve">Is the remaining value on the license enough to cover export?  </w:t>
            </w:r>
          </w:p>
        </w:tc>
        <w:tc>
          <w:tcPr>
            <w:tcW w:w="714" w:type="pct"/>
            <w:vAlign w:val="center"/>
          </w:tcPr>
          <w:p w14:paraId="3C945EB3" w14:textId="77777777" w:rsidR="00A0151C" w:rsidRPr="00141DFA" w:rsidRDefault="00534E14" w:rsidP="000A52CE">
            <w:pPr>
              <w:spacing w:before="0"/>
              <w:ind w:left="360" w:firstLine="0"/>
            </w:pPr>
            <w:sdt>
              <w:sdtPr>
                <w:id w:val="3523802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301BBCA" w14:textId="77777777" w:rsidR="00A0151C" w:rsidRPr="00141DFA" w:rsidRDefault="00534E14" w:rsidP="000A52CE">
            <w:pPr>
              <w:spacing w:before="0"/>
              <w:ind w:left="360" w:firstLine="0"/>
            </w:pPr>
            <w:sdt>
              <w:sdtPr>
                <w:id w:val="20397721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2C2B558" w14:textId="77777777" w:rsidTr="000A52CE">
        <w:trPr>
          <w:tblHeader/>
        </w:trPr>
        <w:tc>
          <w:tcPr>
            <w:tcW w:w="3379" w:type="pct"/>
          </w:tcPr>
          <w:p w14:paraId="27DB9CDB" w14:textId="77777777" w:rsidR="00A0151C" w:rsidRDefault="00A0151C" w:rsidP="000A52CE">
            <w:pPr>
              <w:spacing w:before="0"/>
              <w:ind w:firstLine="0"/>
            </w:pPr>
            <w:r>
              <w:t>Is the license still valid (not expired or exhausted)?</w:t>
            </w:r>
          </w:p>
        </w:tc>
        <w:tc>
          <w:tcPr>
            <w:tcW w:w="714" w:type="pct"/>
            <w:vAlign w:val="center"/>
          </w:tcPr>
          <w:p w14:paraId="2F1D4B7C" w14:textId="77777777" w:rsidR="00A0151C" w:rsidRPr="00141DFA" w:rsidRDefault="00534E14" w:rsidP="000A52CE">
            <w:pPr>
              <w:spacing w:before="0"/>
              <w:ind w:left="360" w:firstLine="0"/>
            </w:pPr>
            <w:sdt>
              <w:sdtPr>
                <w:id w:val="-9742205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1E5AA4B" w14:textId="77777777" w:rsidR="00A0151C" w:rsidRPr="00141DFA" w:rsidRDefault="00534E14" w:rsidP="000A52CE">
            <w:pPr>
              <w:spacing w:before="0"/>
              <w:ind w:left="360" w:firstLine="0"/>
            </w:pPr>
            <w:sdt>
              <w:sdtPr>
                <w:id w:val="-777172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ACE18B9" w14:textId="77777777" w:rsidTr="000A52CE">
        <w:trPr>
          <w:tblHeader/>
        </w:trPr>
        <w:tc>
          <w:tcPr>
            <w:tcW w:w="3379" w:type="pct"/>
          </w:tcPr>
          <w:p w14:paraId="72B3D05A" w14:textId="77777777" w:rsidR="00A0151C" w:rsidRDefault="00A0151C" w:rsidP="000A52CE">
            <w:pPr>
              <w:spacing w:before="0"/>
              <w:ind w:firstLine="0"/>
            </w:pPr>
            <w:r>
              <w:t>Is the departure date correct?</w:t>
            </w:r>
          </w:p>
        </w:tc>
        <w:tc>
          <w:tcPr>
            <w:tcW w:w="714" w:type="pct"/>
            <w:vAlign w:val="center"/>
          </w:tcPr>
          <w:p w14:paraId="774CEF4C" w14:textId="77777777" w:rsidR="00A0151C" w:rsidRPr="00141DFA" w:rsidRDefault="00534E14" w:rsidP="000A52CE">
            <w:pPr>
              <w:spacing w:before="0"/>
              <w:ind w:left="360" w:firstLine="0"/>
            </w:pPr>
            <w:sdt>
              <w:sdtPr>
                <w:id w:val="5123455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D85384F" w14:textId="77777777" w:rsidR="00A0151C" w:rsidRPr="00141DFA" w:rsidRDefault="00534E14" w:rsidP="000A52CE">
            <w:pPr>
              <w:spacing w:before="0"/>
              <w:ind w:left="360" w:firstLine="0"/>
            </w:pPr>
            <w:sdt>
              <w:sdtPr>
                <w:id w:val="-184400937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5B35E1F" w14:textId="77777777" w:rsidTr="000A52CE">
        <w:trPr>
          <w:tblHeader/>
        </w:trPr>
        <w:tc>
          <w:tcPr>
            <w:tcW w:w="3379" w:type="pct"/>
          </w:tcPr>
          <w:p w14:paraId="2F974BDF" w14:textId="77777777" w:rsidR="00A0151C" w:rsidRDefault="00A0151C" w:rsidP="000A52CE">
            <w:pPr>
              <w:spacing w:before="0"/>
              <w:ind w:firstLine="0"/>
            </w:pPr>
            <w:r>
              <w:t>Is this shipping via Freight Forwarder and is the Forwarder on the license?</w:t>
            </w:r>
          </w:p>
          <w:p w14:paraId="5A467B9B" w14:textId="77777777" w:rsidR="00A0151C" w:rsidRDefault="00A0151C" w:rsidP="000A52CE">
            <w:pPr>
              <w:spacing w:before="0"/>
              <w:ind w:firstLine="0"/>
            </w:pPr>
            <w:r>
              <w:t>If “Yes”, did you identify the forwarder in the AES filing?</w:t>
            </w:r>
          </w:p>
        </w:tc>
        <w:tc>
          <w:tcPr>
            <w:tcW w:w="714" w:type="pct"/>
            <w:vAlign w:val="center"/>
          </w:tcPr>
          <w:p w14:paraId="5D00E217" w14:textId="6A9A70C7" w:rsidR="00A0151C" w:rsidRDefault="00534E14" w:rsidP="000A52CE">
            <w:pPr>
              <w:spacing w:before="0"/>
              <w:ind w:left="360" w:firstLine="0"/>
            </w:pPr>
            <w:sdt>
              <w:sdtPr>
                <w:id w:val="452444680"/>
                <w14:checkbox>
                  <w14:checked w14:val="0"/>
                  <w14:checkedState w14:val="2612" w14:font="MS Gothic"/>
                  <w14:uncheckedState w14:val="2610" w14:font="MS Gothic"/>
                </w14:checkbox>
              </w:sdtPr>
              <w:sdtEndPr/>
              <w:sdtContent>
                <w:r w:rsidR="000A52CE">
                  <w:rPr>
                    <w:rFonts w:ascii="MS Gothic" w:eastAsia="MS Gothic" w:hAnsi="MS Gothic" w:hint="eastAsia"/>
                  </w:rPr>
                  <w:t>☐</w:t>
                </w:r>
              </w:sdtContent>
            </w:sdt>
            <w:r w:rsidR="00A0151C">
              <w:t xml:space="preserve"> </w:t>
            </w:r>
            <w:r w:rsidR="00A0151C" w:rsidRPr="00141DFA">
              <w:t>Yes</w:t>
            </w:r>
          </w:p>
          <w:p w14:paraId="05EE8512" w14:textId="77777777" w:rsidR="00A0151C" w:rsidRPr="00141DFA" w:rsidRDefault="00534E14" w:rsidP="000A52CE">
            <w:pPr>
              <w:spacing w:before="0"/>
              <w:ind w:left="360" w:firstLine="0"/>
            </w:pPr>
            <w:sdt>
              <w:sdtPr>
                <w:id w:val="-5639575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A73A88E" w14:textId="77777777" w:rsidR="00A0151C" w:rsidRDefault="00534E14" w:rsidP="000A52CE">
            <w:pPr>
              <w:spacing w:before="0"/>
              <w:ind w:left="360" w:firstLine="0"/>
            </w:pPr>
            <w:sdt>
              <w:sdtPr>
                <w:id w:val="201071949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14:paraId="32161F16" w14:textId="77777777" w:rsidR="00A0151C" w:rsidRPr="00141DFA" w:rsidRDefault="00534E14" w:rsidP="000A52CE">
            <w:pPr>
              <w:spacing w:before="0"/>
              <w:ind w:left="360" w:firstLine="0"/>
            </w:pPr>
            <w:sdt>
              <w:sdtPr>
                <w:id w:val="-4931815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04249D3" w14:textId="77777777" w:rsidTr="000A52CE">
        <w:trPr>
          <w:tblHeader/>
        </w:trPr>
        <w:tc>
          <w:tcPr>
            <w:tcW w:w="3379" w:type="pct"/>
          </w:tcPr>
          <w:p w14:paraId="1D2E778C" w14:textId="77777777" w:rsidR="00A0151C" w:rsidRDefault="00A0151C" w:rsidP="000A52CE">
            <w:pPr>
              <w:spacing w:before="0"/>
              <w:ind w:firstLine="0"/>
            </w:pPr>
            <w:r w:rsidRPr="008442C1">
              <w:t>Did you select the correct “Export Code” and “License Type”?</w:t>
            </w:r>
          </w:p>
        </w:tc>
        <w:tc>
          <w:tcPr>
            <w:tcW w:w="714" w:type="pct"/>
            <w:vAlign w:val="center"/>
          </w:tcPr>
          <w:p w14:paraId="1AACF6C0" w14:textId="77777777" w:rsidR="00A0151C" w:rsidRPr="00141DFA" w:rsidRDefault="00534E14" w:rsidP="000A52CE">
            <w:pPr>
              <w:spacing w:before="0"/>
              <w:ind w:left="360" w:firstLine="0"/>
            </w:pPr>
            <w:sdt>
              <w:sdtPr>
                <w:id w:val="-11646247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882E2C3" w14:textId="77777777" w:rsidR="00A0151C" w:rsidRPr="00141DFA" w:rsidRDefault="00534E14" w:rsidP="000A52CE">
            <w:pPr>
              <w:spacing w:before="0"/>
              <w:ind w:left="360" w:firstLine="0"/>
            </w:pPr>
            <w:sdt>
              <w:sdtPr>
                <w:id w:val="4397255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57C0D4C" w14:textId="77777777" w:rsidTr="000A52CE">
        <w:trPr>
          <w:tblHeader/>
        </w:trPr>
        <w:tc>
          <w:tcPr>
            <w:tcW w:w="3379" w:type="pct"/>
          </w:tcPr>
          <w:p w14:paraId="1A170E94" w14:textId="77777777" w:rsidR="00A0151C" w:rsidRDefault="00A0151C" w:rsidP="000A52CE">
            <w:pPr>
              <w:spacing w:before="0"/>
              <w:ind w:firstLine="0"/>
            </w:pPr>
            <w:r w:rsidRPr="008442C1">
              <w:t>Do you have the correct Schedule B?</w:t>
            </w:r>
          </w:p>
        </w:tc>
        <w:tc>
          <w:tcPr>
            <w:tcW w:w="714" w:type="pct"/>
            <w:vAlign w:val="center"/>
          </w:tcPr>
          <w:p w14:paraId="0196FEF7" w14:textId="77777777" w:rsidR="00A0151C" w:rsidRPr="00141DFA" w:rsidRDefault="00534E14" w:rsidP="000A52CE">
            <w:pPr>
              <w:spacing w:before="0"/>
              <w:ind w:left="360" w:firstLine="0"/>
            </w:pPr>
            <w:sdt>
              <w:sdtPr>
                <w:id w:val="-11267737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8BFE9E1" w14:textId="77777777" w:rsidR="00A0151C" w:rsidRPr="00141DFA" w:rsidRDefault="00534E14" w:rsidP="000A52CE">
            <w:pPr>
              <w:spacing w:before="0"/>
              <w:ind w:left="360" w:firstLine="0"/>
            </w:pPr>
            <w:sdt>
              <w:sdtPr>
                <w:id w:val="17844608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7438467" w14:textId="77777777" w:rsidTr="000A52CE">
        <w:trPr>
          <w:tblHeader/>
        </w:trPr>
        <w:tc>
          <w:tcPr>
            <w:tcW w:w="3379" w:type="pct"/>
          </w:tcPr>
          <w:p w14:paraId="5316D032" w14:textId="77777777" w:rsidR="00A0151C" w:rsidRPr="008442C1" w:rsidRDefault="00A0151C" w:rsidP="000A52CE">
            <w:pPr>
              <w:spacing w:before="0"/>
              <w:ind w:firstLine="0"/>
            </w:pPr>
            <w:r w:rsidRPr="008442C1">
              <w:t>Is the USML category correct?</w:t>
            </w:r>
          </w:p>
        </w:tc>
        <w:tc>
          <w:tcPr>
            <w:tcW w:w="714" w:type="pct"/>
            <w:vAlign w:val="center"/>
          </w:tcPr>
          <w:p w14:paraId="2D3DFD79" w14:textId="77777777" w:rsidR="00A0151C" w:rsidRPr="00141DFA" w:rsidRDefault="00534E14" w:rsidP="000A52CE">
            <w:pPr>
              <w:spacing w:before="0"/>
              <w:ind w:left="360" w:firstLine="0"/>
            </w:pPr>
            <w:sdt>
              <w:sdtPr>
                <w:id w:val="8950090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E31CAF2" w14:textId="77777777" w:rsidR="00A0151C" w:rsidRPr="00141DFA" w:rsidRDefault="00534E14" w:rsidP="000A52CE">
            <w:pPr>
              <w:spacing w:before="0"/>
              <w:ind w:left="360" w:firstLine="0"/>
            </w:pPr>
            <w:sdt>
              <w:sdtPr>
                <w:id w:val="26264891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26A6B24" w14:textId="77777777" w:rsidTr="000A52CE">
        <w:trPr>
          <w:tblHeader/>
        </w:trPr>
        <w:tc>
          <w:tcPr>
            <w:tcW w:w="3379" w:type="pct"/>
          </w:tcPr>
          <w:p w14:paraId="143B18C5" w14:textId="77777777" w:rsidR="00A0151C" w:rsidRDefault="00A0151C" w:rsidP="000A52CE">
            <w:pPr>
              <w:spacing w:before="0"/>
              <w:ind w:firstLine="0"/>
            </w:pPr>
            <w:r w:rsidRPr="002F3EAC">
              <w:t>If this is Significant Military Equipment</w:t>
            </w:r>
            <w:r>
              <w:t xml:space="preserve"> (SME)</w:t>
            </w:r>
            <w:r w:rsidRPr="002F3EAC">
              <w:t>?  If so, did you identify this in the AES filing?</w:t>
            </w:r>
          </w:p>
        </w:tc>
        <w:tc>
          <w:tcPr>
            <w:tcW w:w="714" w:type="pct"/>
            <w:vAlign w:val="center"/>
          </w:tcPr>
          <w:p w14:paraId="3A31FDA1" w14:textId="77777777" w:rsidR="00A0151C" w:rsidRPr="00141DFA" w:rsidRDefault="00534E14" w:rsidP="000A52CE">
            <w:pPr>
              <w:spacing w:before="0"/>
              <w:ind w:left="360" w:firstLine="0"/>
            </w:pPr>
            <w:sdt>
              <w:sdtPr>
                <w:id w:val="13864497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ADBEEF1" w14:textId="77777777" w:rsidR="00A0151C" w:rsidRPr="00141DFA" w:rsidRDefault="00534E14" w:rsidP="000A52CE">
            <w:pPr>
              <w:spacing w:before="0"/>
              <w:ind w:left="360" w:firstLine="0"/>
            </w:pPr>
            <w:sdt>
              <w:sdtPr>
                <w:id w:val="10047080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2E19C45" w14:textId="77777777" w:rsidTr="000A52CE">
        <w:trPr>
          <w:tblHeader/>
        </w:trPr>
        <w:tc>
          <w:tcPr>
            <w:tcW w:w="3379" w:type="pct"/>
          </w:tcPr>
          <w:p w14:paraId="579D2AE1" w14:textId="77777777" w:rsidR="00A0151C" w:rsidRPr="008442C1" w:rsidRDefault="00A0151C" w:rsidP="000A52CE">
            <w:pPr>
              <w:spacing w:before="0"/>
              <w:ind w:firstLine="0"/>
            </w:pPr>
            <w:r w:rsidRPr="008442C1">
              <w:t>Did you update the license defragmentation spreadsheet?</w:t>
            </w:r>
          </w:p>
        </w:tc>
        <w:tc>
          <w:tcPr>
            <w:tcW w:w="714" w:type="pct"/>
            <w:vAlign w:val="center"/>
          </w:tcPr>
          <w:p w14:paraId="4382DBAB" w14:textId="77777777" w:rsidR="00A0151C" w:rsidRPr="00141DFA" w:rsidRDefault="00534E14" w:rsidP="000A52CE">
            <w:pPr>
              <w:spacing w:before="0"/>
              <w:ind w:left="360" w:firstLine="0"/>
            </w:pPr>
            <w:sdt>
              <w:sdtPr>
                <w:id w:val="-776799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E321879" w14:textId="77777777" w:rsidR="00A0151C" w:rsidRPr="00141DFA" w:rsidRDefault="00534E14" w:rsidP="000A52CE">
            <w:pPr>
              <w:spacing w:before="0"/>
              <w:ind w:left="360" w:firstLine="0"/>
            </w:pPr>
            <w:sdt>
              <w:sdtPr>
                <w:id w:val="-20091953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B93283D" w14:textId="77777777" w:rsidTr="000A52CE">
        <w:trPr>
          <w:tblHeader/>
        </w:trPr>
        <w:tc>
          <w:tcPr>
            <w:tcW w:w="3379" w:type="pct"/>
            <w:shd w:val="clear" w:color="auto" w:fill="A6A6A6" w:themeFill="background1" w:themeFillShade="A6"/>
          </w:tcPr>
          <w:p w14:paraId="1434D364" w14:textId="77777777" w:rsidR="00A0151C" w:rsidRPr="00BA18A6" w:rsidRDefault="00A0151C" w:rsidP="000A52CE">
            <w:pPr>
              <w:spacing w:before="0"/>
              <w:ind w:firstLine="0"/>
            </w:pPr>
            <w:r w:rsidRPr="00BA18A6">
              <w:rPr>
                <w:b/>
              </w:rPr>
              <w:t>2</w:t>
            </w:r>
            <w:r w:rsidRPr="00BA18A6">
              <w:t>.</w:t>
            </w:r>
            <w:r>
              <w:t xml:space="preserve"> </w:t>
            </w:r>
            <w:r w:rsidRPr="00BA18A6">
              <w:t xml:space="preserve">Is this shipment a DSP-73? </w:t>
            </w:r>
          </w:p>
          <w:p w14:paraId="499E7261" w14:textId="77777777" w:rsidR="00A0151C" w:rsidRPr="00BA18A6" w:rsidRDefault="00A0151C" w:rsidP="000A52CE">
            <w:pPr>
              <w:spacing w:before="0"/>
              <w:ind w:firstLine="0"/>
            </w:pPr>
            <w:r>
              <w:t xml:space="preserve">If “Yes”, fill out the questions following and proceed to sections 5 and 6.  If “No”, proceed to section 3.  </w:t>
            </w:r>
          </w:p>
        </w:tc>
        <w:tc>
          <w:tcPr>
            <w:tcW w:w="714" w:type="pct"/>
            <w:shd w:val="clear" w:color="auto" w:fill="A6A6A6" w:themeFill="background1" w:themeFillShade="A6"/>
            <w:vAlign w:val="center"/>
          </w:tcPr>
          <w:p w14:paraId="5E96BEEA" w14:textId="77777777" w:rsidR="00A0151C" w:rsidRPr="00141DFA" w:rsidRDefault="00534E14" w:rsidP="000A52CE">
            <w:pPr>
              <w:spacing w:before="0"/>
              <w:ind w:left="360" w:firstLine="0"/>
            </w:pPr>
            <w:sdt>
              <w:sdtPr>
                <w:id w:val="-39319603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58270261" w14:textId="77777777" w:rsidR="00A0151C" w:rsidRPr="00141DFA" w:rsidRDefault="00534E14" w:rsidP="000A52CE">
            <w:pPr>
              <w:spacing w:before="0"/>
              <w:ind w:left="360" w:firstLine="0"/>
            </w:pPr>
            <w:sdt>
              <w:sdtPr>
                <w:id w:val="19749497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A85DBE5" w14:textId="77777777" w:rsidTr="000A52CE">
        <w:trPr>
          <w:tblHeader/>
        </w:trPr>
        <w:tc>
          <w:tcPr>
            <w:tcW w:w="3379" w:type="pct"/>
          </w:tcPr>
          <w:p w14:paraId="077BA6AC" w14:textId="77777777" w:rsidR="00A0151C" w:rsidRPr="008442C1" w:rsidRDefault="00A0151C" w:rsidP="000A52CE">
            <w:pPr>
              <w:spacing w:before="0"/>
              <w:ind w:firstLine="0"/>
            </w:pPr>
            <w:r w:rsidRPr="008442C1">
              <w:t>Did you provide the carrier/forwarder with a copy of the license to be depos</w:t>
            </w:r>
            <w:r>
              <w:t xml:space="preserve">ited, </w:t>
            </w:r>
            <w:r w:rsidRPr="008442C1">
              <w:t>decremented and endorse</w:t>
            </w:r>
            <w:r>
              <w:t>d</w:t>
            </w:r>
            <w:r w:rsidRPr="008442C1">
              <w:t xml:space="preserve"> by </w:t>
            </w:r>
            <w:r>
              <w:t>US</w:t>
            </w:r>
            <w:r w:rsidRPr="008442C1">
              <w:t>CBP prior to exit and entry?</w:t>
            </w:r>
          </w:p>
        </w:tc>
        <w:tc>
          <w:tcPr>
            <w:tcW w:w="714" w:type="pct"/>
            <w:vAlign w:val="center"/>
          </w:tcPr>
          <w:p w14:paraId="2DB5C75D" w14:textId="77777777" w:rsidR="00A0151C" w:rsidRPr="00141DFA" w:rsidRDefault="00534E14" w:rsidP="000A52CE">
            <w:pPr>
              <w:spacing w:before="0"/>
              <w:ind w:left="360" w:firstLine="0"/>
            </w:pPr>
            <w:sdt>
              <w:sdtPr>
                <w:id w:val="-12935147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1ADFB13" w14:textId="77777777" w:rsidR="00A0151C" w:rsidRPr="00141DFA" w:rsidRDefault="00534E14" w:rsidP="000A52CE">
            <w:pPr>
              <w:spacing w:before="0"/>
              <w:ind w:left="360" w:firstLine="0"/>
            </w:pPr>
            <w:sdt>
              <w:sdtPr>
                <w:id w:val="-21022463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7364DE7" w14:textId="77777777" w:rsidTr="000A52CE">
        <w:trPr>
          <w:tblHeader/>
        </w:trPr>
        <w:tc>
          <w:tcPr>
            <w:tcW w:w="3379" w:type="pct"/>
          </w:tcPr>
          <w:p w14:paraId="7C51D1C8" w14:textId="77777777" w:rsidR="00A0151C" w:rsidRPr="008442C1"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14:paraId="69E9CD94" w14:textId="77777777" w:rsidR="00A0151C" w:rsidRPr="00141DFA" w:rsidRDefault="00534E14" w:rsidP="000A52CE">
            <w:pPr>
              <w:spacing w:before="0"/>
              <w:ind w:left="360" w:firstLine="0"/>
            </w:pPr>
            <w:sdt>
              <w:sdtPr>
                <w:id w:val="64448415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980A492" w14:textId="77777777" w:rsidR="00A0151C" w:rsidRPr="00141DFA" w:rsidRDefault="00534E14" w:rsidP="000A52CE">
            <w:pPr>
              <w:spacing w:before="0"/>
              <w:ind w:left="360" w:firstLine="0"/>
            </w:pPr>
            <w:sdt>
              <w:sdtPr>
                <w:id w:val="-15587808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BDC4B98" w14:textId="77777777" w:rsidTr="000A52CE">
        <w:trPr>
          <w:tblHeader/>
        </w:trPr>
        <w:tc>
          <w:tcPr>
            <w:tcW w:w="3379" w:type="pct"/>
          </w:tcPr>
          <w:p w14:paraId="29578118" w14:textId="77777777" w:rsidR="00A0151C" w:rsidRPr="008442C1" w:rsidRDefault="00A0151C" w:rsidP="000A52CE">
            <w:pPr>
              <w:spacing w:before="0"/>
              <w:ind w:firstLine="0"/>
            </w:pPr>
            <w:r w:rsidRPr="008442C1">
              <w:t>Is the remaining value on the license enough to cover export?</w:t>
            </w:r>
          </w:p>
        </w:tc>
        <w:tc>
          <w:tcPr>
            <w:tcW w:w="714" w:type="pct"/>
            <w:vAlign w:val="center"/>
          </w:tcPr>
          <w:p w14:paraId="1D0037F5" w14:textId="77777777" w:rsidR="00A0151C" w:rsidRPr="00141DFA" w:rsidRDefault="00534E14" w:rsidP="000A52CE">
            <w:pPr>
              <w:spacing w:before="0"/>
              <w:ind w:left="360" w:firstLine="0"/>
            </w:pPr>
            <w:sdt>
              <w:sdtPr>
                <w:id w:val="2185714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C6F7B5C" w14:textId="77777777" w:rsidR="00A0151C" w:rsidRPr="00141DFA" w:rsidRDefault="00534E14" w:rsidP="000A52CE">
            <w:pPr>
              <w:spacing w:before="0"/>
              <w:ind w:left="360" w:firstLine="0"/>
            </w:pPr>
            <w:sdt>
              <w:sdtPr>
                <w:id w:val="130058177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8418C8F" w14:textId="77777777" w:rsidTr="000A52CE">
        <w:trPr>
          <w:tblHeader/>
        </w:trPr>
        <w:tc>
          <w:tcPr>
            <w:tcW w:w="3379" w:type="pct"/>
          </w:tcPr>
          <w:p w14:paraId="5D4CD185" w14:textId="77777777" w:rsidR="00A0151C" w:rsidRPr="008442C1" w:rsidRDefault="00A0151C" w:rsidP="000A52CE">
            <w:pPr>
              <w:spacing w:before="0"/>
              <w:ind w:firstLine="0"/>
            </w:pPr>
            <w:r w:rsidRPr="008442C1">
              <w:t>Is the license still valid (not expired or exhausted)?</w:t>
            </w:r>
          </w:p>
        </w:tc>
        <w:tc>
          <w:tcPr>
            <w:tcW w:w="714" w:type="pct"/>
            <w:vAlign w:val="center"/>
          </w:tcPr>
          <w:p w14:paraId="670ECA35" w14:textId="77777777" w:rsidR="00A0151C" w:rsidRPr="00141DFA" w:rsidRDefault="00534E14" w:rsidP="000A52CE">
            <w:pPr>
              <w:spacing w:before="0"/>
              <w:ind w:left="360" w:firstLine="0"/>
            </w:pPr>
            <w:sdt>
              <w:sdtPr>
                <w:id w:val="-20201447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D704CDD" w14:textId="77777777" w:rsidR="00A0151C" w:rsidRPr="00141DFA" w:rsidRDefault="00534E14" w:rsidP="000A52CE">
            <w:pPr>
              <w:spacing w:before="0"/>
              <w:ind w:left="360" w:firstLine="0"/>
            </w:pPr>
            <w:sdt>
              <w:sdtPr>
                <w:id w:val="5702440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70224A1" w14:textId="77777777" w:rsidTr="000A52CE">
        <w:trPr>
          <w:tblHeader/>
        </w:trPr>
        <w:tc>
          <w:tcPr>
            <w:tcW w:w="3379" w:type="pct"/>
          </w:tcPr>
          <w:p w14:paraId="25BA0E5C" w14:textId="77777777" w:rsidR="00A0151C" w:rsidRPr="008442C1" w:rsidRDefault="00A0151C" w:rsidP="000A52CE">
            <w:pPr>
              <w:spacing w:before="0"/>
              <w:ind w:firstLine="0"/>
            </w:pPr>
            <w:r w:rsidRPr="008442C1">
              <w:t>Did you select the correct “Export Code” and “License Type”?</w:t>
            </w:r>
          </w:p>
        </w:tc>
        <w:tc>
          <w:tcPr>
            <w:tcW w:w="714" w:type="pct"/>
            <w:vAlign w:val="center"/>
          </w:tcPr>
          <w:p w14:paraId="6DC5B30A" w14:textId="77777777" w:rsidR="00A0151C" w:rsidRPr="00141DFA" w:rsidRDefault="00534E14" w:rsidP="000A52CE">
            <w:pPr>
              <w:spacing w:before="0"/>
              <w:ind w:left="360" w:firstLine="0"/>
            </w:pPr>
            <w:sdt>
              <w:sdtPr>
                <w:id w:val="-2096603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4727BBF" w14:textId="77777777" w:rsidR="00A0151C" w:rsidRPr="00141DFA" w:rsidRDefault="00534E14" w:rsidP="000A52CE">
            <w:pPr>
              <w:spacing w:before="0"/>
              <w:ind w:left="360" w:firstLine="0"/>
            </w:pPr>
            <w:sdt>
              <w:sdtPr>
                <w:id w:val="-139435516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B96F3DB" w14:textId="77777777" w:rsidTr="000A52CE">
        <w:trPr>
          <w:tblHeader/>
        </w:trPr>
        <w:tc>
          <w:tcPr>
            <w:tcW w:w="3379" w:type="pct"/>
          </w:tcPr>
          <w:p w14:paraId="384410F3" w14:textId="77777777" w:rsidR="00A0151C" w:rsidRDefault="00A0151C" w:rsidP="000A52CE">
            <w:pPr>
              <w:spacing w:before="0"/>
              <w:ind w:firstLine="0"/>
            </w:pPr>
            <w:r w:rsidRPr="008442C1">
              <w:t>Is this shipping via Freight Forwarder and is the Forwarder on the license?</w:t>
            </w:r>
          </w:p>
          <w:p w14:paraId="264B19AA" w14:textId="77777777" w:rsidR="00A0151C" w:rsidRPr="008442C1" w:rsidRDefault="00A0151C" w:rsidP="000A52CE">
            <w:pPr>
              <w:spacing w:before="0"/>
              <w:ind w:firstLine="0"/>
            </w:pPr>
            <w:r w:rsidRPr="008442C1">
              <w:t>If so, did you identify the Forwarder in the AES filing?</w:t>
            </w:r>
          </w:p>
        </w:tc>
        <w:tc>
          <w:tcPr>
            <w:tcW w:w="714" w:type="pct"/>
            <w:vAlign w:val="center"/>
          </w:tcPr>
          <w:p w14:paraId="2A244B00" w14:textId="77777777" w:rsidR="00A0151C" w:rsidRDefault="00534E14" w:rsidP="000A52CE">
            <w:pPr>
              <w:spacing w:before="0"/>
              <w:ind w:left="360" w:firstLine="0"/>
            </w:pPr>
            <w:sdt>
              <w:sdtPr>
                <w:id w:val="-8574294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p w14:paraId="4D5E1A56" w14:textId="77777777" w:rsidR="00A0151C" w:rsidRPr="00141DFA" w:rsidRDefault="00534E14" w:rsidP="000A52CE">
            <w:pPr>
              <w:spacing w:before="0"/>
              <w:ind w:left="360" w:firstLine="0"/>
            </w:pPr>
            <w:sdt>
              <w:sdtPr>
                <w:id w:val="-94823131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E253F31" w14:textId="77777777" w:rsidR="00A0151C" w:rsidRDefault="00534E14" w:rsidP="000A52CE">
            <w:pPr>
              <w:spacing w:before="0"/>
              <w:ind w:left="360" w:firstLine="0"/>
            </w:pPr>
            <w:sdt>
              <w:sdtPr>
                <w:id w:val="7504699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14:paraId="65F60E7E" w14:textId="77777777" w:rsidR="00A0151C" w:rsidRPr="00141DFA" w:rsidRDefault="00534E14" w:rsidP="000A52CE">
            <w:pPr>
              <w:spacing w:before="0"/>
              <w:ind w:left="360" w:firstLine="0"/>
            </w:pPr>
            <w:sdt>
              <w:sdtPr>
                <w:id w:val="153338485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40C1280" w14:textId="77777777" w:rsidTr="000A52CE">
        <w:trPr>
          <w:tblHeader/>
        </w:trPr>
        <w:tc>
          <w:tcPr>
            <w:tcW w:w="3379" w:type="pct"/>
          </w:tcPr>
          <w:p w14:paraId="5915EA9B" w14:textId="77777777" w:rsidR="00A0151C" w:rsidRPr="008442C1" w:rsidRDefault="00A0151C" w:rsidP="000A52CE">
            <w:pPr>
              <w:spacing w:before="0"/>
              <w:ind w:firstLine="0"/>
            </w:pPr>
            <w:r w:rsidRPr="008442C1">
              <w:t>Is the departure date correct?</w:t>
            </w:r>
          </w:p>
        </w:tc>
        <w:tc>
          <w:tcPr>
            <w:tcW w:w="714" w:type="pct"/>
            <w:vAlign w:val="center"/>
          </w:tcPr>
          <w:p w14:paraId="38D6122D" w14:textId="77777777" w:rsidR="00A0151C" w:rsidRPr="00141DFA" w:rsidRDefault="00534E14" w:rsidP="000A52CE">
            <w:pPr>
              <w:spacing w:before="0"/>
              <w:ind w:left="360" w:firstLine="0"/>
            </w:pPr>
            <w:sdt>
              <w:sdtPr>
                <w:id w:val="-14508504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7842856" w14:textId="77777777" w:rsidR="00A0151C" w:rsidRPr="00141DFA" w:rsidRDefault="00534E14" w:rsidP="000A52CE">
            <w:pPr>
              <w:spacing w:before="0"/>
              <w:ind w:left="360" w:firstLine="0"/>
            </w:pPr>
            <w:sdt>
              <w:sdtPr>
                <w:id w:val="19791021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772B3A9" w14:textId="77777777" w:rsidTr="000A52CE">
        <w:trPr>
          <w:tblHeader/>
        </w:trPr>
        <w:tc>
          <w:tcPr>
            <w:tcW w:w="3379" w:type="pct"/>
          </w:tcPr>
          <w:p w14:paraId="0E2EBF99" w14:textId="77777777" w:rsidR="00A0151C" w:rsidRPr="008442C1" w:rsidRDefault="00A0151C" w:rsidP="000A52CE">
            <w:pPr>
              <w:spacing w:before="0"/>
              <w:ind w:firstLine="0"/>
            </w:pPr>
            <w:r w:rsidRPr="008442C1">
              <w:t>Do you have the correct Schedule B?</w:t>
            </w:r>
          </w:p>
        </w:tc>
        <w:tc>
          <w:tcPr>
            <w:tcW w:w="714" w:type="pct"/>
            <w:vAlign w:val="center"/>
          </w:tcPr>
          <w:p w14:paraId="3279173E" w14:textId="77777777" w:rsidR="00A0151C" w:rsidRPr="00141DFA" w:rsidRDefault="00534E14" w:rsidP="000A52CE">
            <w:pPr>
              <w:spacing w:before="0"/>
              <w:ind w:left="360" w:firstLine="0"/>
            </w:pPr>
            <w:sdt>
              <w:sdtPr>
                <w:id w:val="-13634340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A7D6403" w14:textId="77777777" w:rsidR="00A0151C" w:rsidRPr="00141DFA" w:rsidRDefault="00534E14" w:rsidP="000A52CE">
            <w:pPr>
              <w:spacing w:before="0"/>
              <w:ind w:left="360" w:firstLine="0"/>
            </w:pPr>
            <w:sdt>
              <w:sdtPr>
                <w:id w:val="-10332654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17BC541" w14:textId="77777777" w:rsidTr="000A52CE">
        <w:trPr>
          <w:tblHeader/>
        </w:trPr>
        <w:tc>
          <w:tcPr>
            <w:tcW w:w="3379" w:type="pct"/>
          </w:tcPr>
          <w:p w14:paraId="36633BCD" w14:textId="77777777" w:rsidR="00A0151C" w:rsidRPr="008442C1" w:rsidRDefault="00A0151C" w:rsidP="000A52CE">
            <w:pPr>
              <w:spacing w:before="0"/>
              <w:ind w:firstLine="0"/>
            </w:pPr>
            <w:r w:rsidRPr="008442C1">
              <w:t>Is the USML category correct?</w:t>
            </w:r>
          </w:p>
        </w:tc>
        <w:tc>
          <w:tcPr>
            <w:tcW w:w="714" w:type="pct"/>
            <w:vAlign w:val="center"/>
          </w:tcPr>
          <w:p w14:paraId="17FA0669" w14:textId="77777777" w:rsidR="00A0151C" w:rsidRPr="00141DFA" w:rsidRDefault="00534E14" w:rsidP="000A52CE">
            <w:pPr>
              <w:spacing w:before="0"/>
              <w:ind w:left="360" w:firstLine="0"/>
            </w:pPr>
            <w:sdt>
              <w:sdtPr>
                <w:id w:val="-3562018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DD4A2F0" w14:textId="77777777" w:rsidR="00A0151C" w:rsidRPr="00141DFA" w:rsidRDefault="00534E14" w:rsidP="000A52CE">
            <w:pPr>
              <w:spacing w:before="0"/>
              <w:ind w:left="360" w:firstLine="0"/>
            </w:pPr>
            <w:sdt>
              <w:sdtPr>
                <w:id w:val="10713188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7AD83C4" w14:textId="77777777" w:rsidTr="000A52CE">
        <w:trPr>
          <w:tblHeader/>
        </w:trPr>
        <w:tc>
          <w:tcPr>
            <w:tcW w:w="3379" w:type="pct"/>
          </w:tcPr>
          <w:p w14:paraId="544B1006" w14:textId="77777777" w:rsidR="00A0151C" w:rsidRPr="008442C1" w:rsidRDefault="00A0151C" w:rsidP="000A52CE">
            <w:pPr>
              <w:spacing w:before="0"/>
              <w:ind w:firstLine="0"/>
            </w:pPr>
            <w:r w:rsidRPr="002F3EAC">
              <w:t xml:space="preserve">If this is </w:t>
            </w:r>
            <w:r>
              <w:t>SME</w:t>
            </w:r>
            <w:r w:rsidRPr="002F3EAC">
              <w:t>?  If so, did you identify this in the AES filing?</w:t>
            </w:r>
          </w:p>
        </w:tc>
        <w:tc>
          <w:tcPr>
            <w:tcW w:w="714" w:type="pct"/>
            <w:vAlign w:val="center"/>
          </w:tcPr>
          <w:p w14:paraId="5EB2A5F9" w14:textId="77777777" w:rsidR="00A0151C" w:rsidRPr="00141DFA" w:rsidRDefault="00534E14" w:rsidP="000A52CE">
            <w:pPr>
              <w:spacing w:before="0"/>
              <w:ind w:left="360" w:firstLine="0"/>
            </w:pPr>
            <w:sdt>
              <w:sdtPr>
                <w:id w:val="76410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6961B99" w14:textId="77777777" w:rsidR="00A0151C" w:rsidRPr="00141DFA" w:rsidRDefault="00534E14" w:rsidP="000A52CE">
            <w:pPr>
              <w:spacing w:before="0"/>
              <w:ind w:left="360" w:firstLine="0"/>
            </w:pPr>
            <w:sdt>
              <w:sdtPr>
                <w:id w:val="1605883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DA015FE" w14:textId="77777777" w:rsidTr="000A52CE">
        <w:trPr>
          <w:tblHeader/>
        </w:trPr>
        <w:tc>
          <w:tcPr>
            <w:tcW w:w="3379" w:type="pct"/>
          </w:tcPr>
          <w:p w14:paraId="66A4BF1B" w14:textId="77777777" w:rsidR="00A0151C" w:rsidRPr="008442C1" w:rsidRDefault="00A0151C" w:rsidP="000A52CE">
            <w:pPr>
              <w:tabs>
                <w:tab w:val="left" w:pos="540"/>
              </w:tabs>
              <w:spacing w:before="0"/>
              <w:ind w:firstLine="0"/>
            </w:pPr>
            <w:r w:rsidRPr="008442C1">
              <w:t xml:space="preserve">Have you received a copy of the license from the carrier/forwarder decremented and endorsed by </w:t>
            </w:r>
            <w:r>
              <w:t>US</w:t>
            </w:r>
            <w:r w:rsidRPr="008442C1">
              <w:t>CBP (see back of license)?</w:t>
            </w:r>
          </w:p>
        </w:tc>
        <w:tc>
          <w:tcPr>
            <w:tcW w:w="714" w:type="pct"/>
            <w:vAlign w:val="center"/>
          </w:tcPr>
          <w:p w14:paraId="594464E5" w14:textId="77777777" w:rsidR="00A0151C" w:rsidRPr="00141DFA" w:rsidRDefault="00534E14" w:rsidP="000A52CE">
            <w:pPr>
              <w:spacing w:before="0"/>
              <w:ind w:left="360" w:firstLine="0"/>
            </w:pPr>
            <w:sdt>
              <w:sdtPr>
                <w:id w:val="9945780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FDF8939" w14:textId="77777777" w:rsidR="00A0151C" w:rsidRPr="00141DFA" w:rsidRDefault="00534E14" w:rsidP="000A52CE">
            <w:pPr>
              <w:spacing w:before="0"/>
              <w:ind w:left="360" w:firstLine="0"/>
            </w:pPr>
            <w:sdt>
              <w:sdtPr>
                <w:id w:val="13859891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651FAB0" w14:textId="77777777" w:rsidTr="000A52CE">
        <w:trPr>
          <w:tblHeader/>
        </w:trPr>
        <w:tc>
          <w:tcPr>
            <w:tcW w:w="3379" w:type="pct"/>
          </w:tcPr>
          <w:p w14:paraId="71787348" w14:textId="77777777" w:rsidR="00A0151C" w:rsidRPr="008442C1" w:rsidRDefault="00A0151C" w:rsidP="000A52CE">
            <w:pPr>
              <w:spacing w:before="0"/>
              <w:ind w:firstLine="0"/>
            </w:pPr>
            <w:r w:rsidRPr="008442C1">
              <w:t>Did you update the license defragmentation spreadsheet?</w:t>
            </w:r>
          </w:p>
        </w:tc>
        <w:tc>
          <w:tcPr>
            <w:tcW w:w="714" w:type="pct"/>
            <w:vAlign w:val="center"/>
          </w:tcPr>
          <w:p w14:paraId="34EB9255" w14:textId="77777777" w:rsidR="00A0151C" w:rsidRPr="00141DFA" w:rsidRDefault="00534E14" w:rsidP="000A52CE">
            <w:pPr>
              <w:spacing w:before="0"/>
              <w:ind w:left="360" w:firstLine="0"/>
            </w:pPr>
            <w:sdt>
              <w:sdtPr>
                <w:id w:val="6706835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C59A669" w14:textId="77777777" w:rsidR="00A0151C" w:rsidRPr="00141DFA" w:rsidRDefault="00534E14" w:rsidP="000A52CE">
            <w:pPr>
              <w:spacing w:before="0"/>
              <w:ind w:left="360" w:firstLine="0"/>
            </w:pPr>
            <w:sdt>
              <w:sdtPr>
                <w:id w:val="11055524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CED25D4" w14:textId="77777777" w:rsidTr="000A52CE">
        <w:trPr>
          <w:tblHeader/>
        </w:trPr>
        <w:tc>
          <w:tcPr>
            <w:tcW w:w="3379" w:type="pct"/>
            <w:shd w:val="clear" w:color="auto" w:fill="A6A6A6" w:themeFill="background1" w:themeFillShade="A6"/>
          </w:tcPr>
          <w:p w14:paraId="320B0509" w14:textId="77777777" w:rsidR="00A0151C" w:rsidRPr="00BA18A6" w:rsidRDefault="00A0151C" w:rsidP="000A52CE">
            <w:pPr>
              <w:spacing w:before="0"/>
              <w:ind w:firstLine="0"/>
            </w:pPr>
            <w:r w:rsidRPr="00BA18A6">
              <w:rPr>
                <w:b/>
              </w:rPr>
              <w:t>3</w:t>
            </w:r>
            <w:r w:rsidRPr="00BA18A6">
              <w:t>.</w:t>
            </w:r>
            <w:r>
              <w:t xml:space="preserve"> </w:t>
            </w:r>
            <w:r w:rsidRPr="00BA18A6">
              <w:t>Is this shipping under an EAR exception or ITAR Exemption?</w:t>
            </w:r>
          </w:p>
          <w:p w14:paraId="6BCCEE9A" w14:textId="77777777" w:rsidR="00A0151C" w:rsidRPr="008442C1" w:rsidRDefault="00A0151C" w:rsidP="000A52CE">
            <w:pPr>
              <w:spacing w:before="0"/>
              <w:ind w:firstLine="0"/>
            </w:pPr>
            <w:r>
              <w:t>If “Yes”, fill out the questions following and proceed to sections 5 and 6.  If “No”, continue to section 4.</w:t>
            </w:r>
          </w:p>
        </w:tc>
        <w:tc>
          <w:tcPr>
            <w:tcW w:w="714" w:type="pct"/>
            <w:shd w:val="clear" w:color="auto" w:fill="A6A6A6" w:themeFill="background1" w:themeFillShade="A6"/>
            <w:vAlign w:val="center"/>
          </w:tcPr>
          <w:p w14:paraId="2FEA7CF6" w14:textId="77777777" w:rsidR="00A0151C" w:rsidRPr="00141DFA" w:rsidRDefault="00534E14" w:rsidP="000A52CE">
            <w:pPr>
              <w:spacing w:before="0"/>
              <w:ind w:left="360" w:firstLine="0"/>
            </w:pPr>
            <w:sdt>
              <w:sdtPr>
                <w:id w:val="-2127221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51C8BC50" w14:textId="77777777" w:rsidR="00A0151C" w:rsidRPr="00141DFA" w:rsidRDefault="00534E14" w:rsidP="000A52CE">
            <w:pPr>
              <w:spacing w:before="0"/>
              <w:ind w:left="360" w:firstLine="0"/>
            </w:pPr>
            <w:sdt>
              <w:sdtPr>
                <w:id w:val="811518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1D98DC1" w14:textId="77777777" w:rsidTr="000A52CE">
        <w:trPr>
          <w:tblHeader/>
        </w:trPr>
        <w:tc>
          <w:tcPr>
            <w:tcW w:w="3379" w:type="pct"/>
          </w:tcPr>
          <w:p w14:paraId="50D0E48C" w14:textId="77777777" w:rsidR="00A0151C" w:rsidRPr="008442C1" w:rsidRDefault="00A0151C" w:rsidP="000A52CE">
            <w:pPr>
              <w:spacing w:before="0"/>
              <w:ind w:firstLine="0"/>
            </w:pPr>
            <w:r w:rsidRPr="008442C1">
              <w:t>Are you using the correction Exemption or Exception?</w:t>
            </w:r>
          </w:p>
        </w:tc>
        <w:tc>
          <w:tcPr>
            <w:tcW w:w="714" w:type="pct"/>
            <w:vAlign w:val="center"/>
          </w:tcPr>
          <w:p w14:paraId="78DCA0FA" w14:textId="77777777" w:rsidR="00A0151C" w:rsidRPr="00141DFA" w:rsidRDefault="00534E14" w:rsidP="000A52CE">
            <w:pPr>
              <w:spacing w:before="0"/>
              <w:ind w:left="360" w:firstLine="0"/>
            </w:pPr>
            <w:sdt>
              <w:sdtPr>
                <w:id w:val="49901235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3189A05" w14:textId="77777777" w:rsidR="00A0151C" w:rsidRPr="00141DFA" w:rsidRDefault="00534E14" w:rsidP="000A52CE">
            <w:pPr>
              <w:spacing w:before="0"/>
              <w:ind w:left="360" w:firstLine="0"/>
            </w:pPr>
            <w:sdt>
              <w:sdtPr>
                <w:id w:val="-171696221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CB77930" w14:textId="77777777" w:rsidTr="000A52CE">
        <w:trPr>
          <w:tblHeader/>
        </w:trPr>
        <w:tc>
          <w:tcPr>
            <w:tcW w:w="3379" w:type="pct"/>
          </w:tcPr>
          <w:p w14:paraId="321FFA15" w14:textId="77777777" w:rsidR="00A0151C" w:rsidRPr="008442C1" w:rsidRDefault="00A0151C" w:rsidP="000A52CE">
            <w:pPr>
              <w:spacing w:before="0"/>
              <w:ind w:firstLine="0"/>
            </w:pPr>
            <w:r w:rsidRPr="008442C1">
              <w:t>Do you have the correct ECCN or USML category?</w:t>
            </w:r>
          </w:p>
        </w:tc>
        <w:tc>
          <w:tcPr>
            <w:tcW w:w="714" w:type="pct"/>
            <w:vAlign w:val="center"/>
          </w:tcPr>
          <w:p w14:paraId="0FC9D0B9" w14:textId="77777777" w:rsidR="00A0151C" w:rsidRPr="00141DFA" w:rsidRDefault="00534E14" w:rsidP="000A52CE">
            <w:pPr>
              <w:spacing w:before="0"/>
              <w:ind w:left="360" w:firstLine="0"/>
            </w:pPr>
            <w:sdt>
              <w:sdtPr>
                <w:id w:val="-107436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C58FB8F" w14:textId="77777777" w:rsidR="00A0151C" w:rsidRPr="00141DFA" w:rsidRDefault="00534E14" w:rsidP="000A52CE">
            <w:pPr>
              <w:spacing w:before="0"/>
              <w:ind w:left="360" w:firstLine="0"/>
            </w:pPr>
            <w:sdt>
              <w:sdtPr>
                <w:id w:val="-7651576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5455B4A" w14:textId="77777777" w:rsidTr="000A52CE">
        <w:trPr>
          <w:tblHeader/>
        </w:trPr>
        <w:tc>
          <w:tcPr>
            <w:tcW w:w="3379" w:type="pct"/>
          </w:tcPr>
          <w:p w14:paraId="75B0F0EA" w14:textId="77777777" w:rsidR="00A0151C" w:rsidRPr="008442C1" w:rsidRDefault="00A0151C" w:rsidP="000A52CE">
            <w:pPr>
              <w:spacing w:before="0"/>
              <w:ind w:firstLine="0"/>
            </w:pPr>
            <w:r w:rsidRPr="008442C1">
              <w:t>Do you have the correct Schedule B?</w:t>
            </w:r>
          </w:p>
        </w:tc>
        <w:tc>
          <w:tcPr>
            <w:tcW w:w="714" w:type="pct"/>
            <w:vAlign w:val="center"/>
          </w:tcPr>
          <w:p w14:paraId="20172FFB" w14:textId="77777777" w:rsidR="00A0151C" w:rsidRPr="00141DFA" w:rsidRDefault="00534E14" w:rsidP="000A52CE">
            <w:pPr>
              <w:spacing w:before="0"/>
              <w:ind w:left="360" w:firstLine="0"/>
            </w:pPr>
            <w:sdt>
              <w:sdtPr>
                <w:id w:val="143694847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498641C" w14:textId="77777777" w:rsidR="00A0151C" w:rsidRPr="00141DFA" w:rsidRDefault="00534E14" w:rsidP="000A52CE">
            <w:pPr>
              <w:spacing w:before="0"/>
              <w:ind w:left="360" w:firstLine="0"/>
            </w:pPr>
            <w:sdt>
              <w:sdtPr>
                <w:id w:val="-14205089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FE3E5E6" w14:textId="77777777" w:rsidTr="000A52CE">
        <w:trPr>
          <w:tblHeader/>
        </w:trPr>
        <w:tc>
          <w:tcPr>
            <w:tcW w:w="3379" w:type="pct"/>
          </w:tcPr>
          <w:p w14:paraId="60CC0CE8" w14:textId="77777777" w:rsidR="00A0151C" w:rsidRPr="008442C1" w:rsidRDefault="00A0151C" w:rsidP="000A52CE">
            <w:pPr>
              <w:spacing w:before="0"/>
              <w:ind w:firstLine="0"/>
            </w:pPr>
            <w:r w:rsidRPr="008442C1">
              <w:t>Did you select the correct “Export Code” and “License Type”?</w:t>
            </w:r>
          </w:p>
        </w:tc>
        <w:tc>
          <w:tcPr>
            <w:tcW w:w="714" w:type="pct"/>
            <w:vAlign w:val="center"/>
          </w:tcPr>
          <w:p w14:paraId="0F18171F" w14:textId="77777777" w:rsidR="00A0151C" w:rsidRPr="00141DFA" w:rsidRDefault="00534E14" w:rsidP="000A52CE">
            <w:pPr>
              <w:spacing w:before="0"/>
              <w:ind w:left="360" w:firstLine="0"/>
            </w:pPr>
            <w:sdt>
              <w:sdtPr>
                <w:id w:val="-188709356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A3BB6E3" w14:textId="77777777" w:rsidR="00A0151C" w:rsidRPr="00141DFA" w:rsidRDefault="00534E14" w:rsidP="000A52CE">
            <w:pPr>
              <w:spacing w:before="0"/>
              <w:ind w:left="360" w:firstLine="0"/>
            </w:pPr>
            <w:sdt>
              <w:sdtPr>
                <w:id w:val="-9124985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6E2E0CA" w14:textId="77777777" w:rsidTr="000A52CE">
        <w:trPr>
          <w:tblHeader/>
        </w:trPr>
        <w:tc>
          <w:tcPr>
            <w:tcW w:w="3379" w:type="pct"/>
          </w:tcPr>
          <w:p w14:paraId="74F794AC" w14:textId="77777777" w:rsidR="00A0151C" w:rsidRPr="008442C1" w:rsidRDefault="00A0151C" w:rsidP="000A52CE">
            <w:pPr>
              <w:spacing w:before="0"/>
              <w:ind w:firstLine="0"/>
            </w:pPr>
            <w:r w:rsidRPr="008442C1">
              <w:t>Is the departure date correct?</w:t>
            </w:r>
          </w:p>
        </w:tc>
        <w:tc>
          <w:tcPr>
            <w:tcW w:w="714" w:type="pct"/>
            <w:vAlign w:val="center"/>
          </w:tcPr>
          <w:p w14:paraId="590F8ECE" w14:textId="77777777" w:rsidR="00A0151C" w:rsidRPr="00141DFA" w:rsidRDefault="00534E14" w:rsidP="000A52CE">
            <w:pPr>
              <w:spacing w:before="0"/>
              <w:ind w:left="360" w:firstLine="0"/>
            </w:pPr>
            <w:sdt>
              <w:sdtPr>
                <w:id w:val="5783304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4E66CA5" w14:textId="77777777" w:rsidR="00A0151C" w:rsidRPr="00141DFA" w:rsidRDefault="00534E14" w:rsidP="000A52CE">
            <w:pPr>
              <w:spacing w:before="0"/>
              <w:ind w:left="360" w:firstLine="0"/>
            </w:pPr>
            <w:sdt>
              <w:sdtPr>
                <w:id w:val="13167614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EB861BE" w14:textId="77777777" w:rsidTr="000A52CE">
        <w:trPr>
          <w:tblHeader/>
        </w:trPr>
        <w:tc>
          <w:tcPr>
            <w:tcW w:w="3379" w:type="pct"/>
          </w:tcPr>
          <w:p w14:paraId="58D67FF8" w14:textId="77777777" w:rsidR="00A0151C" w:rsidRPr="008442C1" w:rsidRDefault="00A0151C" w:rsidP="000A52CE">
            <w:pPr>
              <w:spacing w:before="0"/>
              <w:ind w:firstLine="0"/>
            </w:pPr>
            <w:r w:rsidRPr="008442C1">
              <w:t>Did you identify the correct Export Port?</w:t>
            </w:r>
          </w:p>
        </w:tc>
        <w:tc>
          <w:tcPr>
            <w:tcW w:w="714" w:type="pct"/>
            <w:vAlign w:val="center"/>
          </w:tcPr>
          <w:p w14:paraId="37F83E16" w14:textId="77777777" w:rsidR="00A0151C" w:rsidRPr="00141DFA" w:rsidRDefault="00534E14" w:rsidP="000A52CE">
            <w:pPr>
              <w:spacing w:before="0"/>
              <w:ind w:left="360" w:firstLine="0"/>
            </w:pPr>
            <w:sdt>
              <w:sdtPr>
                <w:id w:val="125964288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972A889" w14:textId="77777777" w:rsidR="00A0151C" w:rsidRPr="00141DFA" w:rsidRDefault="00534E14" w:rsidP="000A52CE">
            <w:pPr>
              <w:spacing w:before="0"/>
              <w:ind w:left="360" w:firstLine="0"/>
            </w:pPr>
            <w:sdt>
              <w:sdtPr>
                <w:id w:val="1387463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0E7F551" w14:textId="77777777" w:rsidTr="000A52CE">
        <w:trPr>
          <w:tblHeader/>
        </w:trPr>
        <w:tc>
          <w:tcPr>
            <w:tcW w:w="3379" w:type="pct"/>
          </w:tcPr>
          <w:p w14:paraId="128A84ED" w14:textId="77777777" w:rsidR="00A0151C" w:rsidRPr="008442C1" w:rsidRDefault="00A0151C" w:rsidP="000A52CE">
            <w:pPr>
              <w:spacing w:before="0"/>
              <w:ind w:firstLine="0"/>
            </w:pPr>
            <w:r>
              <w:t>If using a freight forwarder, did you identify the f</w:t>
            </w:r>
            <w:r w:rsidRPr="008442C1">
              <w:t>orwarder in AES?</w:t>
            </w:r>
          </w:p>
        </w:tc>
        <w:tc>
          <w:tcPr>
            <w:tcW w:w="714" w:type="pct"/>
            <w:vAlign w:val="center"/>
          </w:tcPr>
          <w:p w14:paraId="671A35D6" w14:textId="77777777" w:rsidR="00A0151C" w:rsidRPr="00141DFA" w:rsidRDefault="00534E14" w:rsidP="000A52CE">
            <w:pPr>
              <w:spacing w:before="0"/>
              <w:ind w:left="360" w:firstLine="0"/>
            </w:pPr>
            <w:sdt>
              <w:sdtPr>
                <w:id w:val="-106968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390465B" w14:textId="77777777" w:rsidR="00A0151C" w:rsidRPr="00141DFA" w:rsidRDefault="00534E14" w:rsidP="000A52CE">
            <w:pPr>
              <w:spacing w:before="0"/>
              <w:ind w:left="360" w:firstLine="0"/>
            </w:pPr>
            <w:sdt>
              <w:sdtPr>
                <w:id w:val="1598209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E92FB62" w14:textId="77777777" w:rsidTr="000A52CE">
        <w:trPr>
          <w:trHeight w:val="710"/>
          <w:tblHeader/>
        </w:trPr>
        <w:tc>
          <w:tcPr>
            <w:tcW w:w="3379" w:type="pct"/>
          </w:tcPr>
          <w:p w14:paraId="5DBAD966" w14:textId="77777777" w:rsidR="00A0151C" w:rsidRPr="008442C1" w:rsidRDefault="00A0151C" w:rsidP="000A52CE">
            <w:pPr>
              <w:spacing w:before="0"/>
              <w:ind w:firstLine="0"/>
            </w:pPr>
            <w:r>
              <w:t>If using a freight forwarder, did you identify the f</w:t>
            </w:r>
            <w:r w:rsidRPr="008442C1">
              <w:t xml:space="preserve">orwarder in AES?  </w:t>
            </w:r>
          </w:p>
        </w:tc>
        <w:tc>
          <w:tcPr>
            <w:tcW w:w="714" w:type="pct"/>
            <w:vAlign w:val="center"/>
          </w:tcPr>
          <w:p w14:paraId="64330801" w14:textId="77777777" w:rsidR="00A0151C" w:rsidRPr="00141DFA" w:rsidRDefault="00534E14" w:rsidP="000A52CE">
            <w:pPr>
              <w:spacing w:before="0"/>
              <w:ind w:left="360" w:firstLine="0"/>
            </w:pPr>
            <w:sdt>
              <w:sdtPr>
                <w:id w:val="-26138098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4C6ED86" w14:textId="22550635" w:rsidR="00A0151C" w:rsidRPr="00141DFA" w:rsidRDefault="00534E14" w:rsidP="000A52CE">
            <w:pPr>
              <w:spacing w:before="0"/>
              <w:ind w:left="360" w:firstLine="0"/>
            </w:pPr>
            <w:sdt>
              <w:sdtPr>
                <w:id w:val="1161976485"/>
                <w14:checkbox>
                  <w14:checked w14:val="0"/>
                  <w14:checkedState w14:val="2612" w14:font="MS Gothic"/>
                  <w14:uncheckedState w14:val="2610" w14:font="MS Gothic"/>
                </w14:checkbox>
              </w:sdtPr>
              <w:sdtEndPr/>
              <w:sdtContent>
                <w:r w:rsidR="004D7490">
                  <w:rPr>
                    <w:rFonts w:ascii="MS Gothic" w:eastAsia="MS Gothic" w:hAnsi="MS Gothic" w:hint="eastAsia"/>
                  </w:rPr>
                  <w:t>☐</w:t>
                </w:r>
              </w:sdtContent>
            </w:sdt>
            <w:r w:rsidR="00A0151C">
              <w:t xml:space="preserve"> </w:t>
            </w:r>
            <w:r w:rsidR="00A0151C" w:rsidRPr="00141DFA">
              <w:t>No</w:t>
            </w:r>
          </w:p>
        </w:tc>
      </w:tr>
      <w:tr w:rsidR="00A0151C" w14:paraId="05AF405E" w14:textId="77777777" w:rsidTr="000A52CE">
        <w:trPr>
          <w:tblHeader/>
        </w:trPr>
        <w:tc>
          <w:tcPr>
            <w:tcW w:w="3379" w:type="pct"/>
            <w:shd w:val="clear" w:color="auto" w:fill="A6A6A6" w:themeFill="background1" w:themeFillShade="A6"/>
          </w:tcPr>
          <w:p w14:paraId="57C29FF0" w14:textId="77777777" w:rsidR="00A0151C" w:rsidRDefault="00A0151C" w:rsidP="000A52CE">
            <w:pPr>
              <w:spacing w:before="0"/>
              <w:ind w:firstLine="0"/>
            </w:pPr>
            <w:r w:rsidRPr="005C0262">
              <w:rPr>
                <w:b/>
              </w:rPr>
              <w:t>4</w:t>
            </w:r>
            <w:r w:rsidRPr="005C0262">
              <w:t>.</w:t>
            </w:r>
            <w:r>
              <w:t xml:space="preserve"> </w:t>
            </w:r>
            <w:r w:rsidRPr="005C0262">
              <w:t>Is this shippin</w:t>
            </w:r>
            <w:r>
              <w:t>g a “No License Required” and</w:t>
            </w:r>
            <w:r w:rsidRPr="005C0262">
              <w:t xml:space="preserve"> greater than $2500 per Schedule B</w:t>
            </w:r>
            <w:r>
              <w:t>?</w:t>
            </w:r>
          </w:p>
          <w:p w14:paraId="607EA303" w14:textId="77777777" w:rsidR="00A0151C" w:rsidRPr="008442C1" w:rsidRDefault="00A0151C" w:rsidP="000A52CE">
            <w:pPr>
              <w:spacing w:before="0"/>
              <w:ind w:firstLine="0"/>
            </w:pPr>
            <w:r>
              <w:t xml:space="preserve">If “Yes”, fill out the questions following and proceed to sections 5 and 6.  If “No”, review the previous sections and make sure your item is either a DSP-5, DSP-73, EAR Exception/ITAR Exemption.  </w:t>
            </w:r>
          </w:p>
        </w:tc>
        <w:tc>
          <w:tcPr>
            <w:tcW w:w="714" w:type="pct"/>
            <w:shd w:val="clear" w:color="auto" w:fill="A6A6A6" w:themeFill="background1" w:themeFillShade="A6"/>
            <w:vAlign w:val="center"/>
          </w:tcPr>
          <w:p w14:paraId="75408859" w14:textId="77777777" w:rsidR="00A0151C" w:rsidRPr="00BD2031" w:rsidRDefault="00534E14" w:rsidP="000A52CE">
            <w:pPr>
              <w:spacing w:before="0"/>
              <w:ind w:left="360" w:firstLine="0"/>
            </w:pPr>
            <w:sdt>
              <w:sdtPr>
                <w:id w:val="887492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A6A6A6" w:themeFill="background1" w:themeFillShade="A6"/>
            <w:vAlign w:val="center"/>
          </w:tcPr>
          <w:p w14:paraId="47BBAB81" w14:textId="77777777" w:rsidR="00A0151C" w:rsidRPr="00BD2031" w:rsidRDefault="00534E14" w:rsidP="000A52CE">
            <w:pPr>
              <w:spacing w:before="0"/>
              <w:ind w:left="360" w:firstLine="0"/>
            </w:pPr>
            <w:sdt>
              <w:sdtPr>
                <w:id w:val="8594750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21606AF9" w14:textId="77777777" w:rsidTr="000A52CE">
        <w:trPr>
          <w:tblHeader/>
        </w:trPr>
        <w:tc>
          <w:tcPr>
            <w:tcW w:w="3379" w:type="pct"/>
          </w:tcPr>
          <w:p w14:paraId="2F451B15" w14:textId="77777777" w:rsidR="00A0151C" w:rsidRDefault="00A0151C" w:rsidP="000A52CE">
            <w:pPr>
              <w:spacing w:before="0"/>
              <w:ind w:firstLine="0"/>
            </w:pPr>
            <w:r w:rsidRPr="008442C1">
              <w:t>Are you filing your AES per individual Schedule B and ECCN or USML Category?</w:t>
            </w:r>
          </w:p>
        </w:tc>
        <w:tc>
          <w:tcPr>
            <w:tcW w:w="714" w:type="pct"/>
            <w:vAlign w:val="center"/>
          </w:tcPr>
          <w:p w14:paraId="092CD2AB" w14:textId="77777777" w:rsidR="00A0151C" w:rsidRPr="00BD2031" w:rsidRDefault="00534E14" w:rsidP="000A52CE">
            <w:pPr>
              <w:spacing w:before="0"/>
              <w:ind w:left="360" w:firstLine="0"/>
            </w:pPr>
            <w:sdt>
              <w:sdtPr>
                <w:id w:val="14744063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179A9C07" w14:textId="77777777" w:rsidR="00A0151C" w:rsidRPr="00BD2031" w:rsidRDefault="00534E14" w:rsidP="000A52CE">
            <w:pPr>
              <w:spacing w:before="0"/>
              <w:ind w:left="360" w:firstLine="0"/>
            </w:pPr>
            <w:sdt>
              <w:sdtPr>
                <w:id w:val="144435415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49D6BA9D" w14:textId="77777777" w:rsidTr="000A52CE">
        <w:trPr>
          <w:tblHeader/>
        </w:trPr>
        <w:tc>
          <w:tcPr>
            <w:tcW w:w="3379" w:type="pct"/>
          </w:tcPr>
          <w:p w14:paraId="0AF48F4D" w14:textId="77777777" w:rsidR="00A0151C" w:rsidRPr="008442C1" w:rsidRDefault="00A0151C" w:rsidP="000A52CE">
            <w:pPr>
              <w:spacing w:before="0"/>
              <w:ind w:firstLine="0"/>
            </w:pPr>
            <w:r w:rsidRPr="008442C1">
              <w:t>Do you have the correct ECCN?</w:t>
            </w:r>
          </w:p>
        </w:tc>
        <w:tc>
          <w:tcPr>
            <w:tcW w:w="714" w:type="pct"/>
            <w:vAlign w:val="center"/>
          </w:tcPr>
          <w:p w14:paraId="632A4354" w14:textId="77777777" w:rsidR="00A0151C" w:rsidRPr="00BD2031" w:rsidRDefault="00534E14" w:rsidP="000A52CE">
            <w:pPr>
              <w:spacing w:before="0"/>
              <w:ind w:left="360" w:firstLine="0"/>
            </w:pPr>
            <w:sdt>
              <w:sdtPr>
                <w:id w:val="-18590387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6765DCDB" w14:textId="77777777" w:rsidR="00A0151C" w:rsidRPr="00BD2031" w:rsidRDefault="00534E14" w:rsidP="000A52CE">
            <w:pPr>
              <w:spacing w:before="0"/>
              <w:ind w:left="360" w:firstLine="0"/>
            </w:pPr>
            <w:sdt>
              <w:sdtPr>
                <w:id w:val="-4905630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1A7B5A67" w14:textId="77777777" w:rsidTr="000A52CE">
        <w:trPr>
          <w:tblHeader/>
        </w:trPr>
        <w:tc>
          <w:tcPr>
            <w:tcW w:w="3379" w:type="pct"/>
          </w:tcPr>
          <w:p w14:paraId="4DC1F8F1" w14:textId="77777777" w:rsidR="00A0151C" w:rsidRPr="008442C1" w:rsidRDefault="00A0151C" w:rsidP="000A52CE">
            <w:pPr>
              <w:spacing w:before="0"/>
              <w:ind w:firstLine="0"/>
            </w:pPr>
            <w:r w:rsidRPr="008442C1">
              <w:t>Do you have the correct Schedule B?</w:t>
            </w:r>
          </w:p>
        </w:tc>
        <w:tc>
          <w:tcPr>
            <w:tcW w:w="714" w:type="pct"/>
            <w:vAlign w:val="center"/>
          </w:tcPr>
          <w:p w14:paraId="25782293" w14:textId="77777777" w:rsidR="00A0151C" w:rsidRPr="00BD2031" w:rsidRDefault="00534E14" w:rsidP="000A52CE">
            <w:pPr>
              <w:spacing w:before="0"/>
              <w:ind w:left="360" w:firstLine="0"/>
            </w:pPr>
            <w:sdt>
              <w:sdtPr>
                <w:id w:val="-6449004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CD31FE5" w14:textId="77777777" w:rsidR="00A0151C" w:rsidRPr="00BD2031" w:rsidRDefault="00534E14" w:rsidP="000A52CE">
            <w:pPr>
              <w:spacing w:before="0"/>
              <w:ind w:left="360" w:firstLine="0"/>
            </w:pPr>
            <w:sdt>
              <w:sdtPr>
                <w:id w:val="1012886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24C1F08E" w14:textId="77777777" w:rsidTr="000A52CE">
        <w:trPr>
          <w:tblHeader/>
        </w:trPr>
        <w:tc>
          <w:tcPr>
            <w:tcW w:w="3379" w:type="pct"/>
          </w:tcPr>
          <w:p w14:paraId="0947DC77" w14:textId="77777777" w:rsidR="00A0151C" w:rsidRPr="008442C1" w:rsidRDefault="00A0151C" w:rsidP="000A52CE">
            <w:pPr>
              <w:spacing w:before="0"/>
              <w:ind w:firstLine="0"/>
            </w:pPr>
            <w:r w:rsidRPr="008442C1">
              <w:t>Is the value correct?</w:t>
            </w:r>
          </w:p>
        </w:tc>
        <w:tc>
          <w:tcPr>
            <w:tcW w:w="714" w:type="pct"/>
            <w:vAlign w:val="center"/>
          </w:tcPr>
          <w:p w14:paraId="24E179CE" w14:textId="77777777" w:rsidR="00A0151C" w:rsidRPr="00BD2031" w:rsidRDefault="00534E14" w:rsidP="000A52CE">
            <w:pPr>
              <w:spacing w:before="0"/>
              <w:ind w:left="360" w:firstLine="0"/>
            </w:pPr>
            <w:sdt>
              <w:sdtPr>
                <w:id w:val="14959960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790A8CA1" w14:textId="77777777" w:rsidR="00A0151C" w:rsidRPr="00BD2031" w:rsidRDefault="00534E14" w:rsidP="000A52CE">
            <w:pPr>
              <w:spacing w:before="0"/>
              <w:ind w:left="360" w:firstLine="0"/>
            </w:pPr>
            <w:sdt>
              <w:sdtPr>
                <w:id w:val="-551621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0782D8A2" w14:textId="77777777" w:rsidTr="000A52CE">
        <w:trPr>
          <w:tblHeader/>
        </w:trPr>
        <w:tc>
          <w:tcPr>
            <w:tcW w:w="3379" w:type="pct"/>
          </w:tcPr>
          <w:p w14:paraId="3F363900" w14:textId="77777777" w:rsidR="00A0151C" w:rsidRPr="008442C1" w:rsidRDefault="00A0151C" w:rsidP="000A52CE">
            <w:pPr>
              <w:spacing w:before="0"/>
              <w:ind w:firstLine="0"/>
            </w:pPr>
            <w:r w:rsidRPr="008442C1">
              <w:t>Did you identify the correct “Export Code” and “License Type”?</w:t>
            </w:r>
          </w:p>
        </w:tc>
        <w:tc>
          <w:tcPr>
            <w:tcW w:w="714" w:type="pct"/>
            <w:vAlign w:val="center"/>
          </w:tcPr>
          <w:p w14:paraId="1E357E6F" w14:textId="77777777" w:rsidR="00A0151C" w:rsidRPr="00BD2031" w:rsidRDefault="00534E14" w:rsidP="000A52CE">
            <w:pPr>
              <w:spacing w:before="0"/>
              <w:ind w:left="360" w:firstLine="0"/>
            </w:pPr>
            <w:sdt>
              <w:sdtPr>
                <w:id w:val="-30740177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5401C1B" w14:textId="77777777" w:rsidR="00A0151C" w:rsidRPr="00BD2031" w:rsidRDefault="00534E14" w:rsidP="000A52CE">
            <w:pPr>
              <w:spacing w:before="0"/>
              <w:ind w:left="360" w:firstLine="0"/>
            </w:pPr>
            <w:sdt>
              <w:sdtPr>
                <w:id w:val="-20926099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620F496A" w14:textId="77777777" w:rsidTr="000A52CE">
        <w:trPr>
          <w:tblHeader/>
        </w:trPr>
        <w:tc>
          <w:tcPr>
            <w:tcW w:w="3379" w:type="pct"/>
          </w:tcPr>
          <w:p w14:paraId="41BD6165" w14:textId="77777777" w:rsidR="00A0151C" w:rsidRPr="008442C1" w:rsidRDefault="00A0151C" w:rsidP="000A52CE">
            <w:pPr>
              <w:spacing w:before="0"/>
              <w:ind w:firstLine="0"/>
            </w:pPr>
            <w:r w:rsidRPr="008442C1">
              <w:t>Is the departure date correct?</w:t>
            </w:r>
          </w:p>
        </w:tc>
        <w:tc>
          <w:tcPr>
            <w:tcW w:w="714" w:type="pct"/>
            <w:vAlign w:val="center"/>
          </w:tcPr>
          <w:p w14:paraId="194E2F6B" w14:textId="77777777" w:rsidR="00A0151C" w:rsidRPr="00BD2031" w:rsidRDefault="00534E14" w:rsidP="000A52CE">
            <w:pPr>
              <w:spacing w:before="0"/>
              <w:ind w:left="360" w:firstLine="0"/>
            </w:pPr>
            <w:sdt>
              <w:sdtPr>
                <w:id w:val="-15091296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677DD989" w14:textId="77777777" w:rsidR="00A0151C" w:rsidRPr="00BD2031" w:rsidRDefault="00534E14" w:rsidP="000A52CE">
            <w:pPr>
              <w:spacing w:before="0"/>
              <w:ind w:left="360" w:firstLine="0"/>
            </w:pPr>
            <w:sdt>
              <w:sdtPr>
                <w:id w:val="-10333383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0EEBD1C1" w14:textId="77777777" w:rsidTr="000A52CE">
        <w:trPr>
          <w:tblHeader/>
        </w:trPr>
        <w:tc>
          <w:tcPr>
            <w:tcW w:w="3379" w:type="pct"/>
          </w:tcPr>
          <w:p w14:paraId="7F804FE1" w14:textId="77777777" w:rsidR="00A0151C" w:rsidRPr="008442C1" w:rsidRDefault="00A0151C" w:rsidP="000A52CE">
            <w:pPr>
              <w:spacing w:before="0"/>
              <w:ind w:firstLine="0"/>
            </w:pPr>
            <w:r>
              <w:t>Did you identify the correct export p</w:t>
            </w:r>
            <w:r w:rsidRPr="008442C1">
              <w:t>ort?</w:t>
            </w:r>
          </w:p>
        </w:tc>
        <w:tc>
          <w:tcPr>
            <w:tcW w:w="714" w:type="pct"/>
            <w:vAlign w:val="center"/>
          </w:tcPr>
          <w:p w14:paraId="78856BE9" w14:textId="77777777" w:rsidR="00A0151C" w:rsidRPr="00BD2031" w:rsidRDefault="00534E14" w:rsidP="000A52CE">
            <w:pPr>
              <w:spacing w:before="0"/>
              <w:ind w:left="360" w:firstLine="0"/>
            </w:pPr>
            <w:sdt>
              <w:sdtPr>
                <w:id w:val="-46874212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3189CF8B" w14:textId="77777777" w:rsidR="00A0151C" w:rsidRPr="00BD2031" w:rsidRDefault="00534E14" w:rsidP="000A52CE">
            <w:pPr>
              <w:spacing w:before="0"/>
              <w:ind w:left="360" w:firstLine="0"/>
            </w:pPr>
            <w:sdt>
              <w:sdtPr>
                <w:id w:val="-65977172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39A1E329" w14:textId="77777777" w:rsidTr="000A52CE">
        <w:trPr>
          <w:tblHeader/>
        </w:trPr>
        <w:tc>
          <w:tcPr>
            <w:tcW w:w="3379" w:type="pct"/>
          </w:tcPr>
          <w:p w14:paraId="07DA8CD1" w14:textId="77777777" w:rsidR="00A0151C" w:rsidRPr="008442C1" w:rsidRDefault="00A0151C" w:rsidP="000A52CE">
            <w:pPr>
              <w:spacing w:before="0"/>
              <w:ind w:firstLine="0"/>
            </w:pPr>
            <w:r>
              <w:t>If using a f</w:t>
            </w:r>
            <w:r w:rsidRPr="008442C1">
              <w:t xml:space="preserve">reight </w:t>
            </w:r>
            <w:r>
              <w:t>f</w:t>
            </w:r>
            <w:r w:rsidRPr="008442C1">
              <w:t xml:space="preserve">orwarder, did you identify the </w:t>
            </w:r>
            <w:r>
              <w:t>f</w:t>
            </w:r>
            <w:r w:rsidRPr="008442C1">
              <w:t>orwarder in AES?</w:t>
            </w:r>
          </w:p>
        </w:tc>
        <w:tc>
          <w:tcPr>
            <w:tcW w:w="714" w:type="pct"/>
            <w:vAlign w:val="center"/>
          </w:tcPr>
          <w:p w14:paraId="6658EE23" w14:textId="77777777" w:rsidR="00A0151C" w:rsidRPr="00BD2031" w:rsidRDefault="00534E14" w:rsidP="000A52CE">
            <w:pPr>
              <w:spacing w:before="0"/>
              <w:ind w:left="360" w:firstLine="0"/>
            </w:pPr>
            <w:sdt>
              <w:sdtPr>
                <w:id w:val="-10247896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7CB4A81A" w14:textId="77777777" w:rsidR="00A0151C" w:rsidRPr="00BD2031" w:rsidRDefault="00534E14" w:rsidP="000A52CE">
            <w:pPr>
              <w:spacing w:before="0"/>
              <w:ind w:left="360" w:firstLine="0"/>
            </w:pPr>
            <w:sdt>
              <w:sdtPr>
                <w:id w:val="-189980919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4F3BA5C4" w14:textId="77777777" w:rsidTr="000A52CE">
        <w:trPr>
          <w:tblHeader/>
        </w:trPr>
        <w:tc>
          <w:tcPr>
            <w:tcW w:w="3379" w:type="pct"/>
            <w:shd w:val="clear" w:color="auto" w:fill="BFBFBF" w:themeFill="background1" w:themeFillShade="BF"/>
          </w:tcPr>
          <w:p w14:paraId="12945D29" w14:textId="77777777" w:rsidR="00A0151C" w:rsidRDefault="00A0151C" w:rsidP="000A52CE">
            <w:pPr>
              <w:spacing w:before="0"/>
              <w:ind w:firstLine="0"/>
            </w:pPr>
            <w:r w:rsidRPr="003C6184">
              <w:rPr>
                <w:b/>
              </w:rPr>
              <w:t>5.</w:t>
            </w:r>
            <w:r>
              <w:t xml:space="preserve"> </w:t>
            </w:r>
            <w:r w:rsidRPr="003C6184">
              <w:t xml:space="preserve">Did you file AES within the necessary timelines as required by the method of transportation?  For example, for Sea or rail Shipments, the export information must be electronically filed at least 24 hours prior to departure for all ITAR controlled shipments.  See </w:t>
            </w:r>
            <w:hyperlink w:anchor="_Automated_Export_System" w:history="1">
              <w:r w:rsidRPr="00F929D6">
                <w:rPr>
                  <w:rStyle w:val="Hyperlink"/>
                  <w:u w:val="none"/>
                </w:rPr>
                <w:t>Section 3.4.</w:t>
              </w:r>
            </w:hyperlink>
          </w:p>
        </w:tc>
        <w:tc>
          <w:tcPr>
            <w:tcW w:w="714" w:type="pct"/>
            <w:shd w:val="clear" w:color="auto" w:fill="BFBFBF" w:themeFill="background1" w:themeFillShade="BF"/>
            <w:vAlign w:val="center"/>
          </w:tcPr>
          <w:p w14:paraId="60C6A963" w14:textId="77777777" w:rsidR="00A0151C" w:rsidRDefault="00534E14" w:rsidP="000A52CE">
            <w:pPr>
              <w:spacing w:before="0"/>
              <w:ind w:left="360" w:firstLine="0"/>
            </w:pPr>
            <w:sdt>
              <w:sdtPr>
                <w:id w:val="-160625771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14:paraId="405D1D59" w14:textId="77777777" w:rsidR="00A0151C" w:rsidRDefault="00534E14" w:rsidP="000A52CE">
            <w:pPr>
              <w:spacing w:before="0"/>
              <w:ind w:left="360" w:firstLine="0"/>
            </w:pPr>
            <w:sdt>
              <w:sdtPr>
                <w:id w:val="10380943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7E5D4B0C" w14:textId="77777777" w:rsidTr="000A52CE">
        <w:trPr>
          <w:tblHeader/>
        </w:trPr>
        <w:tc>
          <w:tcPr>
            <w:tcW w:w="3379" w:type="pct"/>
            <w:shd w:val="clear" w:color="auto" w:fill="BFBFBF" w:themeFill="background1" w:themeFillShade="BF"/>
          </w:tcPr>
          <w:p w14:paraId="65C4D884" w14:textId="77777777" w:rsidR="00A0151C" w:rsidRDefault="00A0151C" w:rsidP="000A52CE">
            <w:pPr>
              <w:spacing w:before="0"/>
              <w:ind w:firstLine="0"/>
            </w:pPr>
            <w:r w:rsidRPr="003C6184">
              <w:rPr>
                <w:b/>
              </w:rPr>
              <w:t>6.</w:t>
            </w:r>
            <w:r>
              <w:t xml:space="preserve"> If all the relevant white boxes have been checked “Yes” (grey boxes can be checked “no”) for your specific shipment, sign and date below.  Attach this checklist to the shipping form.  </w:t>
            </w:r>
          </w:p>
          <w:p w14:paraId="3E532027" w14:textId="41333D56" w:rsidR="004D7490" w:rsidRDefault="004D7490" w:rsidP="000A52CE">
            <w:pPr>
              <w:spacing w:before="0"/>
              <w:ind w:firstLine="0"/>
            </w:pPr>
          </w:p>
        </w:tc>
        <w:tc>
          <w:tcPr>
            <w:tcW w:w="714" w:type="pct"/>
            <w:shd w:val="clear" w:color="auto" w:fill="BFBFBF" w:themeFill="background1" w:themeFillShade="BF"/>
            <w:vAlign w:val="center"/>
          </w:tcPr>
          <w:p w14:paraId="16054ABE" w14:textId="77777777" w:rsidR="00A0151C" w:rsidRDefault="00534E14" w:rsidP="000A52CE">
            <w:pPr>
              <w:spacing w:before="0"/>
              <w:ind w:left="360" w:firstLine="0"/>
            </w:pPr>
            <w:sdt>
              <w:sdtPr>
                <w:id w:val="-153949922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14:paraId="641114F1" w14:textId="77777777" w:rsidR="00A0151C" w:rsidRDefault="00534E14" w:rsidP="000A52CE">
            <w:pPr>
              <w:spacing w:before="0"/>
              <w:ind w:left="360" w:firstLine="0"/>
            </w:pPr>
            <w:sdt>
              <w:sdtPr>
                <w:id w:val="-245501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bl>
    <w:p w14:paraId="121AD0C0" w14:textId="2C008CF8" w:rsidR="006C2CEE" w:rsidRPr="00D5751E" w:rsidRDefault="006C2CEE" w:rsidP="004D7490">
      <w:pPr>
        <w:pStyle w:val="Heading9"/>
      </w:pPr>
    </w:p>
    <w:p w14:paraId="29C6FE5D" w14:textId="77777777" w:rsidR="006C2CEE" w:rsidRDefault="006C2CEE" w:rsidP="006C2CEE">
      <w:r w:rsidRPr="00D5751E">
        <w:t>Filer Name:</w:t>
      </w:r>
      <w:r w:rsidR="004851BD">
        <w:t xml:space="preserve">  </w:t>
      </w:r>
      <w:sdt>
        <w:sdtPr>
          <w:id w:val="1599449651"/>
          <w:placeholder>
            <w:docPart w:val="DefaultPlaceholder_1081868574"/>
          </w:placeholder>
          <w:showingPlcHdr/>
          <w:text/>
        </w:sdtPr>
        <w:sdtEndPr/>
        <w:sdtContent>
          <w:r w:rsidR="004851BD" w:rsidRPr="00342B64">
            <w:rPr>
              <w:rStyle w:val="PlaceholderText"/>
              <w:rFonts w:eastAsiaTheme="minorHAnsi"/>
            </w:rPr>
            <w:t>Click here to enter text.</w:t>
          </w:r>
        </w:sdtContent>
      </w:sdt>
      <w:r w:rsidRPr="00D5751E">
        <w:t xml:space="preserve">   </w:t>
      </w:r>
    </w:p>
    <w:p w14:paraId="5218FA7E" w14:textId="41300236" w:rsidR="00C641B9" w:rsidRDefault="006C2CEE" w:rsidP="006C2CEE">
      <w:r w:rsidRPr="00D5751E">
        <w:t xml:space="preserve">Date: </w:t>
      </w:r>
      <w:sdt>
        <w:sdtPr>
          <w:id w:val="-1161998906"/>
          <w:placeholder>
            <w:docPart w:val="DefaultPlaceholder_1081868576"/>
          </w:placeholder>
          <w:showingPlcHdr/>
          <w:date>
            <w:dateFormat w:val="M/d/yyyy"/>
            <w:lid w:val="en-US"/>
            <w:storeMappedDataAs w:val="dateTime"/>
            <w:calendar w:val="gregorian"/>
          </w:date>
        </w:sdtPr>
        <w:sdtEndPr/>
        <w:sdtContent>
          <w:r w:rsidR="004851BD" w:rsidRPr="00342B64">
            <w:rPr>
              <w:rStyle w:val="PlaceholderText"/>
              <w:rFonts w:eastAsiaTheme="minorHAnsi"/>
            </w:rPr>
            <w:t>Click here to enter a date.</w:t>
          </w:r>
        </w:sdtContent>
      </w:sdt>
      <w:r w:rsidR="00C641B9">
        <w:br w:type="page"/>
      </w:r>
    </w:p>
    <w:p w14:paraId="06B3248B" w14:textId="2374500E" w:rsidR="00C641B9" w:rsidRDefault="00C641B9" w:rsidP="00C641B9">
      <w:pPr>
        <w:pStyle w:val="Heading9"/>
        <w:numPr>
          <w:ilvl w:val="0"/>
          <w:numId w:val="0"/>
        </w:numPr>
      </w:pPr>
      <w:bookmarkStart w:id="1359" w:name="_Commonly_Used_Exemption/Exception"/>
      <w:bookmarkStart w:id="1360" w:name="_Toc517769592"/>
      <w:bookmarkEnd w:id="1359"/>
      <w:r>
        <w:rPr>
          <w:color w:val="000000" w:themeColor="text1"/>
          <w14:textOutline w14:w="0" w14:cap="flat" w14:cmpd="sng" w14:algn="ctr">
            <w14:noFill/>
            <w14:prstDash w14:val="solid"/>
            <w14:round/>
          </w14:textOutline>
        </w:rPr>
        <w:t>Checklist K: 126.4 –</w:t>
      </w:r>
      <w:r w:rsidRPr="007E480C">
        <w:rPr>
          <w:color w:val="000000" w:themeColor="text1"/>
          <w14:textOutline w14:w="0" w14:cap="flat" w14:cmpd="sng" w14:algn="ctr">
            <w14:noFill/>
            <w14:prstDash w14:val="solid"/>
            <w14:round/>
          </w14:textOutline>
        </w:rPr>
        <w:t xml:space="preserve"> </w:t>
      </w:r>
      <w:r w:rsidRPr="00EE5C21">
        <w:t>Temporary import, or temporary or permanent export, of any classified or unclassified defense articles, including technical data or the performance of a defense service, for end-use by a U.S. Government Agency</w:t>
      </w:r>
      <w:bookmarkEnd w:id="1360"/>
    </w:p>
    <w:p w14:paraId="218D984E" w14:textId="61AEF152" w:rsidR="00C641B9" w:rsidRDefault="00C641B9" w:rsidP="00C641B9">
      <w:pPr>
        <w:ind w:firstLine="0"/>
      </w:pPr>
      <w:r>
        <w:t xml:space="preserve">Updated </w:t>
      </w:r>
      <w:r w:rsidR="008F603D">
        <w:t>June 7</w:t>
      </w:r>
      <w:r>
        <w:t>, 2017</w:t>
      </w:r>
    </w:p>
    <w:tbl>
      <w:tblPr>
        <w:tblStyle w:val="GridTable4-Accent1"/>
        <w:tblW w:w="5532" w:type="pct"/>
        <w:jc w:val="center"/>
        <w:tblLayout w:type="fixed"/>
        <w:tblCellMar>
          <w:top w:w="58" w:type="dxa"/>
          <w:left w:w="115" w:type="dxa"/>
          <w:right w:w="115" w:type="dxa"/>
        </w:tblCellMar>
        <w:tblLook w:val="06A0" w:firstRow="1" w:lastRow="0" w:firstColumn="1" w:lastColumn="0" w:noHBand="1" w:noVBand="1"/>
      </w:tblPr>
      <w:tblGrid>
        <w:gridCol w:w="987"/>
        <w:gridCol w:w="33"/>
        <w:gridCol w:w="416"/>
        <w:gridCol w:w="7920"/>
        <w:gridCol w:w="989"/>
      </w:tblGrid>
      <w:tr w:rsidR="008F603D" w:rsidRPr="00EE5C21" w14:paraId="00542727" w14:textId="77777777" w:rsidTr="003559A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522" w:type="pct"/>
            <w:gridSpan w:val="4"/>
            <w:tcBorders>
              <w:bottom w:val="double" w:sz="4" w:space="0" w:color="auto"/>
              <w:right w:val="single" w:sz="4" w:space="0" w:color="auto"/>
            </w:tcBorders>
            <w:shd w:val="clear" w:color="auto" w:fill="F2F2F2" w:themeFill="background1" w:themeFillShade="F2"/>
          </w:tcPr>
          <w:p w14:paraId="4A2F845D" w14:textId="77777777" w:rsidR="008F603D" w:rsidRPr="007E480C" w:rsidRDefault="008F603D" w:rsidP="003559A1">
            <w:pPr>
              <w:spacing w:before="120" w:line="240" w:lineRule="auto"/>
              <w:ind w:firstLine="0"/>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Instructions: </w:t>
            </w:r>
          </w:p>
          <w:p w14:paraId="1BF5C019" w14:textId="77777777" w:rsidR="008F603D" w:rsidRPr="004238E9" w:rsidRDefault="008F603D" w:rsidP="00857166">
            <w:pPr>
              <w:pStyle w:val="ListParagraph"/>
              <w:numPr>
                <w:ilvl w:val="0"/>
                <w:numId w:val="84"/>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3DD75088" w14:textId="77777777" w:rsidR="008F603D" w:rsidRPr="004238E9" w:rsidRDefault="008F603D" w:rsidP="00857166">
            <w:pPr>
              <w:pStyle w:val="ListParagraph"/>
              <w:numPr>
                <w:ilvl w:val="0"/>
                <w:numId w:val="84"/>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083935E5" w14:textId="77777777" w:rsidR="008F603D" w:rsidRPr="007E480C" w:rsidRDefault="008F603D" w:rsidP="00857166">
            <w:pPr>
              <w:pStyle w:val="ListParagraph"/>
              <w:numPr>
                <w:ilvl w:val="0"/>
                <w:numId w:val="84"/>
              </w:numPr>
              <w:spacing w:before="12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Review this checklist in its entirety prior to using. In general, license exemption</w:t>
            </w:r>
            <w:r>
              <w:rPr>
                <w:color w:val="000000" w:themeColor="text1"/>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 xml:space="preserve">      </w:t>
            </w:r>
            <w:hyperlink r:id="rId303" w:history="1">
              <w:r w:rsidRPr="009E05FF">
                <w:rPr>
                  <w:rStyle w:val="Hyperlink"/>
                  <w:b w:val="0"/>
                  <w:bCs w:val="0"/>
                  <w14:textOutline w14:w="0" w14:cap="flat" w14:cmpd="sng" w14:algn="ctr">
                    <w14:noFill/>
                    <w14:prstDash w14:val="solid"/>
                    <w14:round/>
                  </w14:textOutline>
                </w:rPr>
                <w:t>22 CFR 126.4</w:t>
              </w:r>
            </w:hyperlink>
            <w:r w:rsidRPr="007E480C">
              <w:rPr>
                <w:color w:val="000000" w:themeColor="text1"/>
                <w14:textOutline w14:w="0" w14:cap="flat" w14:cmpd="sng" w14:algn="ctr">
                  <w14:noFill/>
                  <w14:prstDash w14:val="solid"/>
                  <w14:round/>
                </w14:textOutline>
              </w:rPr>
              <w:t xml:space="preserve"> can be used for NASA programs/projects which have a valid i</w:t>
            </w:r>
            <w:r>
              <w:rPr>
                <w:color w:val="000000" w:themeColor="text1"/>
                <w14:textOutline w14:w="0" w14:cap="flat" w14:cmpd="sng" w14:algn="ctr">
                  <w14:noFill/>
                  <w14:prstDash w14:val="solid"/>
                  <w14:round/>
                </w14:textOutline>
              </w:rPr>
              <w:t>nternational agreement in place.</w:t>
            </w:r>
          </w:p>
          <w:p w14:paraId="15D5466B" w14:textId="77777777" w:rsidR="008F603D" w:rsidRPr="007E480C" w:rsidRDefault="008F603D" w:rsidP="00857166">
            <w:pPr>
              <w:pStyle w:val="ListParagraph"/>
              <w:numPr>
                <w:ilvl w:val="0"/>
                <w:numId w:val="84"/>
              </w:numPr>
              <w:spacing w:before="12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w:t>
            </w:r>
            <w:r w:rsidRPr="007E480C">
              <w:rPr>
                <w:color w:val="000000" w:themeColor="text1"/>
                <w14:textOutline w14:w="0" w14:cap="flat" w14:cmpd="sng" w14:algn="ctr">
                  <w14:noFill/>
                  <w14:prstDash w14:val="solid"/>
                  <w14:round/>
                </w14:textOutline>
              </w:rPr>
              <w:t xml:space="preserve">he approver must carefully review the current ITAR before issuing the approval to use either the </w:t>
            </w:r>
            <w:r w:rsidRPr="009E05FF">
              <w:rPr>
                <w:color w:val="auto"/>
                <w:u w:val="single"/>
                <w14:textOutline w14:w="0" w14:cap="flat" w14:cmpd="sng" w14:algn="ctr">
                  <w14:noFill/>
                  <w14:prstDash w14:val="solid"/>
                  <w14:round/>
                </w14:textOutline>
              </w:rPr>
              <w:t>126.4(a)</w:t>
            </w:r>
            <w:r w:rsidRPr="009E05FF">
              <w:rPr>
                <w:color w:val="auto"/>
                <w14:textOutline w14:w="0" w14:cap="flat" w14:cmpd="sng" w14:algn="ctr">
                  <w14:noFill/>
                  <w14:prstDash w14:val="solid"/>
                  <w14:round/>
                </w14:textOutline>
              </w:rPr>
              <w:t xml:space="preserve"> or </w:t>
            </w:r>
            <w:r w:rsidRPr="009E05FF">
              <w:rPr>
                <w:color w:val="auto"/>
                <w:u w:val="single"/>
                <w14:textOutline w14:w="0" w14:cap="flat" w14:cmpd="sng" w14:algn="ctr">
                  <w14:noFill/>
                  <w14:prstDash w14:val="solid"/>
                  <w14:round/>
                </w14:textOutline>
              </w:rPr>
              <w:t>126.4(c)</w:t>
            </w:r>
            <w:r w:rsidRPr="009E05FF">
              <w:rPr>
                <w:color w:val="auto"/>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exemption.</w:t>
            </w:r>
          </w:p>
          <w:p w14:paraId="31FB4180" w14:textId="77777777" w:rsidR="008F603D" w:rsidRPr="007E480C" w:rsidRDefault="008F603D" w:rsidP="00857166">
            <w:pPr>
              <w:pStyle w:val="ListParagraph"/>
              <w:numPr>
                <w:ilvl w:val="0"/>
                <w:numId w:val="84"/>
              </w:numPr>
              <w:spacing w:before="12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7E480C">
              <w:rPr>
                <w:color w:val="000000" w:themeColor="text1"/>
                <w14:textOutline w14:w="0" w14:cap="flat" w14:cmpd="sng" w14:algn="ctr">
                  <w14:noFill/>
                  <w14:prstDash w14:val="solid"/>
                  <w14:round/>
                </w14:textOutline>
              </w:rPr>
              <w:t xml:space="preserve"> has any concerns, contact the HEA prior to submitting this checklist to the HEA or approving use of the 126.4(a) or 126.4(c) exemption, if an HEA delegation is in place.</w:t>
            </w:r>
          </w:p>
          <w:p w14:paraId="0F0CA20C" w14:textId="77777777" w:rsidR="008F603D" w:rsidRPr="007E480C" w:rsidRDefault="008F603D" w:rsidP="00857166">
            <w:pPr>
              <w:pStyle w:val="ListParagraph"/>
              <w:numPr>
                <w:ilvl w:val="0"/>
                <w:numId w:val="84"/>
              </w:numPr>
              <w:spacing w:before="12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In general, license exemptions 126.4(a) and 126.4(c) are not available if any of the following apply to the items to be exported:</w:t>
            </w:r>
          </w:p>
          <w:p w14:paraId="72B151F7" w14:textId="77777777" w:rsidR="008F603D" w:rsidRPr="007E480C" w:rsidRDefault="008F603D" w:rsidP="00857166">
            <w:pPr>
              <w:pStyle w:val="ListParagraph"/>
              <w:numPr>
                <w:ilvl w:val="0"/>
                <w:numId w:val="83"/>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Embargoed/sanctioned countries (e.g., </w:t>
            </w:r>
            <w:hyperlink r:id="rId304" w:history="1">
              <w:r>
                <w:rPr>
                  <w:rStyle w:val="Hyperlink"/>
                  <w:b w:val="0"/>
                  <w:bCs w:val="0"/>
                  <w14:textOutline w14:w="0" w14:cap="flat" w14:cmpd="sng" w14:algn="ctr">
                    <w14:noFill/>
                    <w14:prstDash w14:val="solid"/>
                    <w14:round/>
                  </w14:textOutline>
                </w:rPr>
                <w:t>15 CFR</w:t>
              </w:r>
              <w:r w:rsidRPr="009E05FF">
                <w:rPr>
                  <w:rStyle w:val="Hyperlink"/>
                  <w:b w:val="0"/>
                  <w:bCs w:val="0"/>
                  <w14:textOutline w14:w="0" w14:cap="flat" w14:cmpd="sng" w14:algn="ctr">
                    <w14:noFill/>
                    <w14:prstDash w14:val="solid"/>
                    <w14:round/>
                  </w14:textOutline>
                </w:rPr>
                <w:t xml:space="preserve"> 126.1 countries</w:t>
              </w:r>
            </w:hyperlink>
            <w:r w:rsidRPr="007E480C">
              <w:rPr>
                <w:color w:val="000000" w:themeColor="text1"/>
                <w14:textOutline w14:w="0" w14:cap="flat" w14:cmpd="sng" w14:algn="ctr">
                  <w14:noFill/>
                  <w14:prstDash w14:val="solid"/>
                  <w14:round/>
                </w14:textOutline>
              </w:rPr>
              <w:t>) are involved in the transaction.</w:t>
            </w:r>
          </w:p>
          <w:p w14:paraId="17A265FF" w14:textId="77777777" w:rsidR="008F603D" w:rsidRPr="007E480C" w:rsidRDefault="008F603D" w:rsidP="00857166">
            <w:pPr>
              <w:pStyle w:val="ListParagraph"/>
              <w:numPr>
                <w:ilvl w:val="0"/>
                <w:numId w:val="83"/>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Missile Technology Control Regime (MTCR) items (</w:t>
            </w:r>
            <w:hyperlink r:id="rId305" w:history="1">
              <w:r w:rsidRPr="009E05FF">
                <w:rPr>
                  <w:rStyle w:val="Hyperlink"/>
                  <w:b w:val="0"/>
                  <w:bCs w:val="0"/>
                  <w14:textOutline w14:w="0" w14:cap="flat" w14:cmpd="sng" w14:algn="ctr">
                    <w14:noFill/>
                    <w14:prstDash w14:val="solid"/>
                    <w14:round/>
                  </w14:textOutline>
                </w:rPr>
                <w:t>22 CFR 120.29</w:t>
              </w:r>
            </w:hyperlink>
            <w:r w:rsidRPr="007E480C">
              <w:rPr>
                <w:color w:val="000000" w:themeColor="text1"/>
                <w14:textOutline w14:w="0" w14:cap="flat" w14:cmpd="sng" w14:algn="ctr">
                  <w14:noFill/>
                  <w14:prstDash w14:val="solid"/>
                  <w14:round/>
                </w14:textOutline>
              </w:rPr>
              <w:t xml:space="preserve">) or the </w:t>
            </w:r>
            <w:hyperlink r:id="rId306" w:history="1">
              <w:r w:rsidRPr="009E05FF">
                <w:rPr>
                  <w:rStyle w:val="Hyperlink"/>
                  <w:b w:val="0"/>
                  <w:bCs w:val="0"/>
                  <w14:textOutline w14:w="0" w14:cap="flat" w14:cmpd="sng" w14:algn="ctr">
                    <w14:noFill/>
                    <w14:prstDash w14:val="solid"/>
                    <w14:round/>
                  </w14:textOutline>
                </w:rPr>
                <w:t>USML</w:t>
              </w:r>
            </w:hyperlink>
            <w:r w:rsidRPr="007E480C">
              <w:rPr>
                <w:color w:val="000000" w:themeColor="text1"/>
                <w14:textOutline w14:w="0" w14:cap="flat" w14:cmpd="sng" w14:algn="ctr">
                  <w14:noFill/>
                  <w14:prstDash w14:val="solid"/>
                  <w14:round/>
                </w14:textOutline>
              </w:rPr>
              <w:t xml:space="preserve"> entries for these items are annotated with a “MT”. </w:t>
            </w:r>
          </w:p>
          <w:p w14:paraId="4C2FA574" w14:textId="77777777" w:rsidR="008F603D" w:rsidRPr="007E480C" w:rsidRDefault="008F603D" w:rsidP="00857166">
            <w:pPr>
              <w:pStyle w:val="ListParagraph"/>
              <w:numPr>
                <w:ilvl w:val="0"/>
                <w:numId w:val="83"/>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Significant Military Equipment (SME) (</w:t>
            </w:r>
            <w:hyperlink r:id="rId307" w:history="1">
              <w:r w:rsidRPr="009E05FF">
                <w:rPr>
                  <w:rStyle w:val="Hyperlink"/>
                  <w:b w:val="0"/>
                  <w:bCs w:val="0"/>
                  <w14:textOutline w14:w="0" w14:cap="flat" w14:cmpd="sng" w14:algn="ctr">
                    <w14:noFill/>
                    <w14:prstDash w14:val="solid"/>
                    <w14:round/>
                  </w14:textOutline>
                </w:rPr>
                <w:t>22 CFR 120.7</w:t>
              </w:r>
            </w:hyperlink>
            <w:r w:rsidRPr="007E480C">
              <w:rPr>
                <w:color w:val="000000" w:themeColor="text1"/>
                <w14:textOutline w14:w="0" w14:cap="flat" w14:cmpd="sng" w14:algn="ctr">
                  <w14:noFill/>
                  <w14:prstDash w14:val="solid"/>
                  <w14:round/>
                </w14:textOutline>
              </w:rPr>
              <w:t>)</w:t>
            </w:r>
          </w:p>
          <w:p w14:paraId="5AEB275C" w14:textId="77777777" w:rsidR="008F603D" w:rsidRPr="007E480C" w:rsidRDefault="008F603D" w:rsidP="00857166">
            <w:pPr>
              <w:pStyle w:val="ListParagraph"/>
              <w:numPr>
                <w:ilvl w:val="0"/>
                <w:numId w:val="83"/>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Ineligible </w:t>
            </w:r>
            <w:r w:rsidRPr="007E480C">
              <w:rPr>
                <w:color w:val="auto"/>
                <w14:textOutline w14:w="0" w14:cap="flat" w14:cmpd="sng" w14:algn="ctr">
                  <w14:noFill/>
                  <w14:prstDash w14:val="solid"/>
                  <w14:round/>
                </w14:textOutline>
              </w:rPr>
              <w:t xml:space="preserve">entities </w:t>
            </w:r>
            <w:r w:rsidRPr="007E480C">
              <w:rPr>
                <w:color w:val="000000" w:themeColor="text1"/>
                <w14:textOutline w14:w="0" w14:cap="flat" w14:cmpd="sng" w14:algn="ctr">
                  <w14:noFill/>
                  <w14:prstDash w14:val="solid"/>
                  <w14:round/>
                </w14:textOutline>
              </w:rPr>
              <w:t xml:space="preserve">(e.g., </w:t>
            </w:r>
            <w:hyperlink r:id="rId308" w:history="1">
              <w:r w:rsidRPr="009E05FF">
                <w:rPr>
                  <w:rStyle w:val="Hyperlink"/>
                  <w:b w:val="0"/>
                  <w:bCs w:val="0"/>
                  <w14:textOutline w14:w="0" w14:cap="flat" w14:cmpd="sng" w14:algn="ctr">
                    <w14:noFill/>
                    <w14:prstDash w14:val="solid"/>
                    <w14:round/>
                  </w14:textOutline>
                </w:rPr>
                <w:t>127.1(d)(2)</w:t>
              </w:r>
            </w:hyperlink>
            <w:r w:rsidRPr="007E480C">
              <w:rPr>
                <w:color w:val="000000" w:themeColor="text1"/>
                <w14:textOutline w14:w="0" w14:cap="flat" w14:cmpd="sng" w14:algn="ctr">
                  <w14:noFill/>
                  <w14:prstDash w14:val="solid"/>
                  <w14:round/>
                </w14:textOutline>
              </w:rPr>
              <w:t>)</w:t>
            </w:r>
            <w:r w:rsidRPr="004064A4">
              <w:rPr>
                <w:b w:val="0"/>
                <w:color w:val="00B050"/>
                <w14:textOutline w14:w="0" w14:cap="flat" w14:cmpd="sng" w14:algn="ctr">
                  <w14:noFill/>
                  <w14:prstDash w14:val="solid"/>
                  <w14:round/>
                </w14:textOutline>
              </w:rPr>
              <w:t xml:space="preserve"> </w:t>
            </w:r>
            <w:r w:rsidRPr="001F6EB0">
              <w:rPr>
                <w:b w:val="0"/>
                <w:color w:val="auto"/>
                <w14:textOutline w14:w="0" w14:cap="flat" w14:cmpd="sng" w14:algn="ctr">
                  <w14:noFill/>
                  <w14:prstDash w14:val="solid"/>
                  <w14:round/>
                </w14:textOutline>
              </w:rPr>
              <w:t>(</w:t>
            </w:r>
            <w:r w:rsidRPr="001F6EB0">
              <w:rPr>
                <w:color w:val="auto"/>
                <w14:textOutline w14:w="0" w14:cap="flat" w14:cmpd="sng" w14:algn="ctr">
                  <w14:noFill/>
                  <w14:prstDash w14:val="solid"/>
                  <w14:round/>
                </w14:textOutline>
              </w:rPr>
              <w:t>i.e. Denial Screening Check)</w:t>
            </w:r>
          </w:p>
        </w:tc>
        <w:tc>
          <w:tcPr>
            <w:tcW w:w="478" w:type="pct"/>
            <w:tcBorders>
              <w:left w:val="single" w:sz="4" w:space="0" w:color="auto"/>
              <w:bottom w:val="double" w:sz="4" w:space="0" w:color="auto"/>
              <w:right w:val="single" w:sz="4" w:space="0" w:color="auto"/>
            </w:tcBorders>
            <w:shd w:val="clear" w:color="auto" w:fill="F2F2F2" w:themeFill="background1" w:themeFillShade="F2"/>
            <w:textDirection w:val="tbRl"/>
          </w:tcPr>
          <w:p w14:paraId="0A51D48F" w14:textId="77777777" w:rsidR="008F603D" w:rsidRPr="004C6EEC" w:rsidRDefault="008F603D" w:rsidP="003559A1">
            <w:pPr>
              <w:cnfStyle w:val="100000000000" w:firstRow="1" w:lastRow="0" w:firstColumn="0" w:lastColumn="0" w:oddVBand="0" w:evenVBand="0" w:oddHBand="0" w:evenHBand="0" w:firstRowFirstColumn="0" w:firstRowLastColumn="0" w:lastRowFirstColumn="0" w:lastRowLastColumn="0"/>
            </w:pPr>
            <w:r w:rsidRPr="001F6EB0">
              <w:rPr>
                <w:color w:val="auto"/>
              </w:rPr>
              <w:t>For all completing this Checklist</w:t>
            </w:r>
          </w:p>
        </w:tc>
      </w:tr>
      <w:tr w:rsidR="008F603D" w:rsidRPr="00776CFD" w14:paraId="66DD2BB5" w14:textId="77777777" w:rsidTr="003559A1">
        <w:trPr>
          <w:trHeight w:val="1808"/>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tcBorders>
            <w:shd w:val="clear" w:color="auto" w:fill="FFFFFF" w:themeFill="background1"/>
            <w:vAlign w:val="center"/>
          </w:tcPr>
          <w:p w14:paraId="376EB54C" w14:textId="77777777" w:rsidR="008F603D" w:rsidRPr="007F0316" w:rsidRDefault="008F603D" w:rsidP="003559A1">
            <w:pPr>
              <w:spacing w:before="60" w:after="60" w:line="240" w:lineRule="auto"/>
              <w:ind w:firstLine="0"/>
              <w:rPr>
                <w:rFonts w:eastAsia="MS Gothic"/>
              </w:rPr>
            </w:pPr>
            <w:r w:rsidRPr="007F0316">
              <w:rPr>
                <w:rFonts w:eastAsia="MS Gothic"/>
              </w:rPr>
              <w:t>1</w:t>
            </w:r>
          </w:p>
        </w:tc>
        <w:tc>
          <w:tcPr>
            <w:tcW w:w="4045" w:type="pct"/>
            <w:gridSpan w:val="3"/>
            <w:tcBorders>
              <w:top w:val="double" w:sz="4" w:space="0" w:color="auto"/>
              <w:right w:val="single" w:sz="4" w:space="0" w:color="auto"/>
            </w:tcBorders>
            <w:shd w:val="clear" w:color="auto" w:fill="FFFFFF" w:themeFill="background1"/>
            <w:vAlign w:val="center"/>
          </w:tcPr>
          <w:p w14:paraId="2D2DEBF2" w14:textId="77777777" w:rsidR="008F603D" w:rsidRPr="007E480C" w:rsidRDefault="008F603D" w:rsidP="00857166">
            <w:pPr>
              <w:pStyle w:val="ListParagraph"/>
              <w:numPr>
                <w:ilvl w:val="0"/>
                <w:numId w:val="85"/>
              </w:numPr>
              <w:spacing w:before="12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757804308"/>
                <w:placeholder>
                  <w:docPart w:val="43534BAE63D54EDA80EDD9AB2AD5C4D6"/>
                </w:placeholder>
                <w:showingPlcHdr/>
                <w:text/>
              </w:sdtPr>
              <w:sdtEndPr/>
              <w:sdtContent>
                <w:r w:rsidRPr="00D4774A">
                  <w:rPr>
                    <w:rStyle w:val="PlaceholderText"/>
                    <w:rFonts w:eastAsiaTheme="majorEastAsia"/>
                    <w:color w:val="FF0000"/>
                  </w:rPr>
                  <w:t>Click here to enter text.</w:t>
                </w:r>
              </w:sdtContent>
            </w:sdt>
          </w:p>
          <w:p w14:paraId="55C161C7" w14:textId="77777777" w:rsidR="008F603D" w:rsidRPr="006C2686"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1506664923"/>
                <w:placeholder>
                  <w:docPart w:val="5F2B384ED4B949B5BD646C3841EA526F"/>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D4774A">
                  <w:rPr>
                    <w:rStyle w:val="PlaceholderText"/>
                    <w:rFonts w:eastAsiaTheme="majorEastAsia"/>
                    <w:color w:val="FF0000"/>
                  </w:rPr>
                  <w:t>Choose an item.</w:t>
                </w:r>
              </w:sdtContent>
            </w:sdt>
            <w:r w:rsidRPr="007E480C">
              <w:rPr>
                <w:rFonts w:eastAsia="MS Gothic"/>
                <w:color w:val="FF0000"/>
              </w:rPr>
              <w:t xml:space="preserve">  </w:t>
            </w:r>
            <w:r w:rsidRPr="006C2686">
              <w:rPr>
                <w:rFonts w:eastAsia="MS Gothic"/>
              </w:rPr>
              <w:t xml:space="preserve">     </w:t>
            </w:r>
          </w:p>
          <w:p w14:paraId="76D0F857" w14:textId="77777777" w:rsidR="008F603D" w:rsidRPr="007E480C"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r w:rsidRPr="00D4774A">
              <w:rPr>
                <w:rStyle w:val="PlaceholderText"/>
                <w:rFonts w:eastAsiaTheme="majorEastAsia"/>
                <w:color w:val="FF0000"/>
              </w:rPr>
              <w:t>Click here to enter text.</w:t>
            </w:r>
          </w:p>
          <w:p w14:paraId="49D414C5" w14:textId="77777777" w:rsidR="008F603D" w:rsidRPr="007E480C"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Date of Request: </w:t>
            </w:r>
            <w:sdt>
              <w:sdtPr>
                <w:rPr>
                  <w:rFonts w:eastAsia="MS Gothic"/>
                </w:rPr>
                <w:id w:val="446131977"/>
                <w:placeholder>
                  <w:docPart w:val="422CE4776A104093B0C691D964A44FA2"/>
                </w:placeholder>
              </w:sdtPr>
              <w:sdtEndPr/>
              <w:sdtContent>
                <w:sdt>
                  <w:sdtPr>
                    <w:rPr>
                      <w:rFonts w:eastAsia="MS Gothic"/>
                    </w:rPr>
                    <w:id w:val="-142746279"/>
                    <w:placeholder>
                      <w:docPart w:val="9581DDF9F57A4D19A5A754DA274356CE"/>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Pr>
                <w:rFonts w:eastAsia="MS Gothic"/>
                <w:color w:val="FF0000"/>
              </w:rPr>
              <w:t xml:space="preserve"> </w:t>
            </w:r>
          </w:p>
          <w:p w14:paraId="682DAA72" w14:textId="77777777" w:rsidR="008F603D" w:rsidRPr="007E480C" w:rsidRDefault="008F603D" w:rsidP="00857166">
            <w:pPr>
              <w:pStyle w:val="ListParagraph"/>
              <w:numPr>
                <w:ilvl w:val="0"/>
                <w:numId w:val="85"/>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C2686">
              <w:rPr>
                <w:rFonts w:eastAsia="MS Gothic"/>
              </w:rPr>
              <w:t>Expected Ship Date</w:t>
            </w:r>
            <w:r>
              <w:rPr>
                <w:rFonts w:eastAsia="MS Gothic"/>
              </w:rPr>
              <w:t xml:space="preserve">(s):  </w:t>
            </w:r>
            <w:r w:rsidRPr="007E480C">
              <w:rPr>
                <w:rFonts w:eastAsia="MS Gothic"/>
                <w:color w:val="FF0000"/>
              </w:rPr>
              <w:t xml:space="preserve"> </w:t>
            </w:r>
            <w:sdt>
              <w:sdtPr>
                <w:rPr>
                  <w:rFonts w:eastAsia="MS Gothic"/>
                </w:rPr>
                <w:id w:val="1249003594"/>
                <w:placeholder>
                  <w:docPart w:val="D7CBA3B486704CA7890E6705618FFF1B"/>
                </w:placeholder>
              </w:sdtPr>
              <w:sdtEndPr/>
              <w:sdtContent>
                <w:sdt>
                  <w:sdtPr>
                    <w:rPr>
                      <w:rFonts w:eastAsia="MS Gothic"/>
                    </w:rPr>
                    <w:id w:val="-1757346101"/>
                    <w:placeholder>
                      <w:docPart w:val="27FBE9D0BFC24BFB9846F88394746289"/>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3AF0D24C" w14:textId="77777777" w:rsidR="008F603D" w:rsidRPr="007E480C"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1381822361"/>
                <w:placeholder>
                  <w:docPart w:val="0D71A8FC9E3B4E879D1C7D3F46D43BBE"/>
                </w:placeholder>
              </w:sdtPr>
              <w:sdtEndPr/>
              <w:sdtContent>
                <w:sdt>
                  <w:sdtPr>
                    <w:rPr>
                      <w:rFonts w:eastAsia="MS Gothic"/>
                    </w:rPr>
                    <w:id w:val="725263927"/>
                    <w:placeholder>
                      <w:docPart w:val="36B23C8494A04E4BBD14AA23207BA00A"/>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43C08341" w14:textId="77777777" w:rsidR="008F603D"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Program/Project (No acronyms):</w:t>
            </w:r>
            <w:r w:rsidRPr="00466A28">
              <w:rPr>
                <w:rFonts w:eastAsia="MS Gothic"/>
              </w:rPr>
              <w:t xml:space="preserve"> </w:t>
            </w:r>
            <w:sdt>
              <w:sdtPr>
                <w:rPr>
                  <w:rFonts w:eastAsia="MS Gothic"/>
                </w:rPr>
                <w:id w:val="-2003959399"/>
                <w:placeholder>
                  <w:docPart w:val="8F818B122C494A718D699737B30D6227"/>
                </w:placeholder>
                <w:showingPlcHdr/>
                <w:text/>
              </w:sdtPr>
              <w:sdtEndPr/>
              <w:sdtContent>
                <w:r w:rsidRPr="00D4774A">
                  <w:rPr>
                    <w:rStyle w:val="PlaceholderText"/>
                    <w:rFonts w:eastAsiaTheme="majorEastAsia"/>
                    <w:color w:val="FF0000"/>
                  </w:rPr>
                  <w:t>Click here to enter text.</w:t>
                </w:r>
              </w:sdtContent>
            </w:sdt>
          </w:p>
          <w:p w14:paraId="4B781FB1" w14:textId="77777777" w:rsidR="008F603D" w:rsidRPr="001A1F5D"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 xml:space="preserve">Requestor’s </w:t>
            </w:r>
            <w:r>
              <w:rPr>
                <w:rFonts w:eastAsia="MS Gothic"/>
              </w:rPr>
              <w:t xml:space="preserve">Name and </w:t>
            </w:r>
            <w:r w:rsidRPr="001A1F5D">
              <w:rPr>
                <w:rFonts w:eastAsia="MS Gothic"/>
              </w:rPr>
              <w:t>Office Symbol/Code</w:t>
            </w:r>
            <w:r>
              <w:rPr>
                <w:rFonts w:eastAsia="MS Gothic"/>
              </w:rPr>
              <w:t>:</w:t>
            </w:r>
            <w:r w:rsidRPr="001A1F5D">
              <w:rPr>
                <w:rFonts w:eastAsia="MS Gothic"/>
              </w:rPr>
              <w:t xml:space="preserve"> </w:t>
            </w:r>
            <w:sdt>
              <w:sdtPr>
                <w:rPr>
                  <w:rFonts w:eastAsia="MS Gothic"/>
                </w:rPr>
                <w:id w:val="-904911861"/>
                <w:placeholder>
                  <w:docPart w:val="32E2463C1C2D4A248109310F2EB8741C"/>
                </w:placeholder>
                <w:showingPlcHdr/>
                <w:text/>
              </w:sdtPr>
              <w:sdtEndPr/>
              <w:sdtContent>
                <w:r w:rsidRPr="00D4774A">
                  <w:rPr>
                    <w:rStyle w:val="PlaceholderText"/>
                    <w:rFonts w:eastAsiaTheme="majorEastAsia"/>
                    <w:color w:val="FF0000"/>
                  </w:rPr>
                  <w:t>Click here to enter text.</w:t>
                </w:r>
              </w:sdtContent>
            </w:sdt>
          </w:p>
          <w:p w14:paraId="5A64A34A" w14:textId="77777777" w:rsidR="008F603D" w:rsidRPr="001A1F5D"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Email Address</w:t>
            </w:r>
            <w:r>
              <w:rPr>
                <w:rFonts w:eastAsia="MS Gothic"/>
              </w:rPr>
              <w:t>:</w:t>
            </w:r>
            <w:r w:rsidRPr="001A1F5D">
              <w:rPr>
                <w:rFonts w:eastAsia="MS Gothic"/>
              </w:rPr>
              <w:t xml:space="preserve"> </w:t>
            </w:r>
            <w:sdt>
              <w:sdtPr>
                <w:rPr>
                  <w:rFonts w:eastAsia="MS Gothic"/>
                </w:rPr>
                <w:id w:val="305749502"/>
                <w:placeholder>
                  <w:docPart w:val="3429D9B7D77444B4B3B01BAD97291BB1"/>
                </w:placeholder>
                <w:showingPlcHdr/>
                <w:text/>
              </w:sdtPr>
              <w:sdtEndPr/>
              <w:sdtContent>
                <w:r w:rsidRPr="00D4774A">
                  <w:rPr>
                    <w:rStyle w:val="PlaceholderText"/>
                    <w:rFonts w:eastAsiaTheme="majorEastAsia"/>
                    <w:color w:val="FF0000"/>
                  </w:rPr>
                  <w:t>Click here to enter text.</w:t>
                </w:r>
              </w:sdtContent>
            </w:sdt>
          </w:p>
          <w:p w14:paraId="61D92D7D" w14:textId="77777777" w:rsidR="008F603D" w:rsidRPr="00466A28" w:rsidRDefault="008F603D" w:rsidP="00857166">
            <w:pPr>
              <w:pStyle w:val="ListParagraph"/>
              <w:numPr>
                <w:ilvl w:val="0"/>
                <w:numId w:val="8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Phone Number</w:t>
            </w:r>
            <w:r>
              <w:rPr>
                <w:rFonts w:eastAsia="MS Gothic"/>
              </w:rPr>
              <w:t>:</w:t>
            </w:r>
            <w:r w:rsidRPr="001A1F5D">
              <w:rPr>
                <w:rFonts w:eastAsia="MS Gothic"/>
              </w:rPr>
              <w:t xml:space="preserve"> </w:t>
            </w:r>
            <w:sdt>
              <w:sdtPr>
                <w:rPr>
                  <w:rFonts w:eastAsia="MS Gothic"/>
                </w:rPr>
                <w:id w:val="623200981"/>
                <w:placeholder>
                  <w:docPart w:val="3C9753F6962E4807A2884CBBAC5087A3"/>
                </w:placeholder>
                <w:showingPlcHdr/>
                <w:text/>
              </w:sdtPr>
              <w:sdtEndPr/>
              <w:sdtContent>
                <w:r w:rsidRPr="00D4774A">
                  <w:rPr>
                    <w:rStyle w:val="PlaceholderText"/>
                    <w:rFonts w:eastAsiaTheme="majorEastAsia"/>
                    <w:color w:val="FF0000"/>
                  </w:rPr>
                  <w:t>Click here to enter text.</w:t>
                </w:r>
              </w:sdtContent>
            </w:sdt>
            <w:r w:rsidRPr="001A1F5D">
              <w:rPr>
                <w:rFonts w:eastAsia="MS Gothic"/>
              </w:rPr>
              <w:t xml:space="preserve"> </w:t>
            </w:r>
          </w:p>
        </w:tc>
        <w:tc>
          <w:tcPr>
            <w:tcW w:w="478" w:type="pct"/>
            <w:vMerge w:val="restart"/>
            <w:tcBorders>
              <w:top w:val="double" w:sz="4" w:space="0" w:color="auto"/>
              <w:left w:val="single" w:sz="4" w:space="0" w:color="auto"/>
            </w:tcBorders>
            <w:shd w:val="clear" w:color="auto" w:fill="FFFFFF" w:themeFill="background1"/>
            <w:textDirection w:val="tbRl"/>
          </w:tcPr>
          <w:p w14:paraId="63B30BEB" w14:textId="77777777" w:rsidR="008F603D" w:rsidRPr="007E480C" w:rsidRDefault="008F603D" w:rsidP="003559A1">
            <w:pPr>
              <w:pStyle w:val="ListParagraph"/>
              <w:spacing w:before="120" w:line="240" w:lineRule="auto"/>
              <w:ind w:left="341"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FA3F9D">
              <w:rPr>
                <w:sz w:val="22"/>
                <w:szCs w:val="22"/>
                <w14:textOutline w14:w="0" w14:cap="flat" w14:cmpd="sng" w14:algn="ctr">
                  <w14:noFill/>
                  <w14:prstDash w14:val="solid"/>
                  <w14:round/>
                </w14:textOutline>
              </w:rPr>
              <w:t>For  completion by Requestor</w:t>
            </w:r>
          </w:p>
        </w:tc>
      </w:tr>
      <w:tr w:rsidR="008F603D" w:rsidRPr="00776CFD" w14:paraId="01C5384C"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14:paraId="4DE2A9D3" w14:textId="77777777" w:rsidR="008F603D" w:rsidRPr="007F0316" w:rsidRDefault="008F603D" w:rsidP="003559A1">
            <w:pPr>
              <w:spacing w:before="120" w:line="240" w:lineRule="auto"/>
              <w:ind w:firstLine="0"/>
              <w:rPr>
                <w:rFonts w:eastAsia="MS Gothic"/>
              </w:rPr>
            </w:pPr>
            <w:r w:rsidRPr="007F0316">
              <w:rPr>
                <w:rFonts w:eastAsia="MS Gothic"/>
              </w:rPr>
              <w:t>2</w:t>
            </w:r>
          </w:p>
        </w:tc>
        <w:tc>
          <w:tcPr>
            <w:tcW w:w="4045" w:type="pct"/>
            <w:gridSpan w:val="3"/>
            <w:tcBorders>
              <w:right w:val="single" w:sz="4" w:space="0" w:color="auto"/>
            </w:tcBorders>
            <w:shd w:val="clear" w:color="auto" w:fill="FFFFFF" w:themeFill="background1"/>
            <w:vAlign w:val="center"/>
          </w:tcPr>
          <w:p w14:paraId="0B99F326" w14:textId="77777777" w:rsidR="008F603D" w:rsidRPr="00D0642A"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D0642A">
              <w:rPr>
                <w:rFonts w:eastAsia="MS Gothic"/>
                <w:u w:val="single"/>
              </w:rPr>
              <w:t>Detailed Description</w:t>
            </w:r>
            <w:r>
              <w:rPr>
                <w:rFonts w:eastAsia="MS Gothic"/>
                <w:u w:val="single"/>
              </w:rPr>
              <w:t>:</w:t>
            </w:r>
          </w:p>
          <w:p w14:paraId="2C11B712" w14:textId="77777777" w:rsidR="008F603D" w:rsidRPr="00615F74" w:rsidRDefault="008F603D" w:rsidP="00857166">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Technical description of </w:t>
            </w:r>
            <w:r w:rsidRPr="00615F74">
              <w:rPr>
                <w:rFonts w:eastAsia="MS Gothic"/>
              </w:rPr>
              <w:t xml:space="preserve">each commodity: </w:t>
            </w:r>
            <w:sdt>
              <w:sdtPr>
                <w:rPr>
                  <w:rFonts w:eastAsia="MS Gothic"/>
                </w:rPr>
                <w:id w:val="1264190051"/>
                <w:placeholder>
                  <w:docPart w:val="ADF9527DB17345849409FDCCE2623533"/>
                </w:placeholder>
                <w:showingPlcHdr/>
                <w:text/>
              </w:sdtPr>
              <w:sdtEndPr/>
              <w:sdtContent>
                <w:r w:rsidRPr="00D4774A">
                  <w:rPr>
                    <w:rStyle w:val="PlaceholderText"/>
                    <w:rFonts w:eastAsiaTheme="majorEastAsia"/>
                    <w:color w:val="FF0000"/>
                  </w:rPr>
                  <w:t>Click here to enter text.</w:t>
                </w:r>
              </w:sdtContent>
            </w:sdt>
          </w:p>
          <w:p w14:paraId="3EA90535" w14:textId="77777777" w:rsidR="008F603D" w:rsidRPr="00615F74" w:rsidRDefault="008F603D" w:rsidP="00857166">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Classification (i.e., category and sub-category): </w:t>
            </w:r>
            <w:sdt>
              <w:sdtPr>
                <w:rPr>
                  <w:rFonts w:eastAsia="MS Gothic"/>
                </w:rPr>
                <w:id w:val="442897070"/>
                <w:placeholder>
                  <w:docPart w:val="D750D013FFE54C29B3A3E97A55F42EF5"/>
                </w:placeholder>
                <w:showingPlcHdr/>
                <w:text/>
              </w:sdtPr>
              <w:sdtEndPr/>
              <w:sdtContent>
                <w:r w:rsidRPr="00D4774A">
                  <w:rPr>
                    <w:rStyle w:val="PlaceholderText"/>
                    <w:rFonts w:eastAsiaTheme="majorEastAsia"/>
                    <w:color w:val="FF0000"/>
                  </w:rPr>
                  <w:t>Click here to enter text.</w:t>
                </w:r>
              </w:sdtContent>
            </w:sdt>
          </w:p>
          <w:p w14:paraId="753989A8" w14:textId="77777777" w:rsidR="008F603D" w:rsidRPr="00615F74" w:rsidRDefault="008F603D" w:rsidP="00857166">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Unit price, quantity and total value of each line item OR attach spreadsheet: </w:t>
            </w:r>
            <w:sdt>
              <w:sdtPr>
                <w:rPr>
                  <w:rFonts w:eastAsia="MS Gothic"/>
                  <w:color w:val="FF0000"/>
                </w:rPr>
                <w:id w:val="805587071"/>
                <w:placeholder>
                  <w:docPart w:val="9AAF1B5B24934EEDB90EE2CEDCD360BF"/>
                </w:placeholder>
                <w:showingPlcHdr/>
              </w:sdtPr>
              <w:sdtEndPr/>
              <w:sdtContent>
                <w:r w:rsidRPr="001D0C33">
                  <w:rPr>
                    <w:rStyle w:val="PlaceholderText"/>
                    <w:color w:val="FF0000"/>
                  </w:rPr>
                  <w:t>Click here to enter text.</w:t>
                </w:r>
              </w:sdtContent>
            </w:sdt>
          </w:p>
          <w:p w14:paraId="3B62F635" w14:textId="77777777" w:rsidR="008F603D" w:rsidRPr="00615F74" w:rsidRDefault="008F603D" w:rsidP="00857166">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948A54" w:themeColor="background2" w:themeShade="80"/>
              </w:rPr>
            </w:pPr>
            <w:r w:rsidRPr="00615F74">
              <w:rPr>
                <w:rFonts w:eastAsia="MS Gothic"/>
              </w:rPr>
              <w:t xml:space="preserve">All foreign destinations with addresses: </w:t>
            </w:r>
            <w:sdt>
              <w:sdtPr>
                <w:rPr>
                  <w:rFonts w:eastAsia="MS Gothic"/>
                </w:rPr>
                <w:id w:val="1457216606"/>
                <w:placeholder>
                  <w:docPart w:val="AFE97A1D05DF444C8F9E0B0E03D5F34F"/>
                </w:placeholder>
              </w:sdtPr>
              <w:sdtEndPr>
                <w:rPr>
                  <w:color w:val="948A54" w:themeColor="background2" w:themeShade="80"/>
                </w:rPr>
              </w:sdtEndPr>
              <w:sdtContent>
                <w:r w:rsidRPr="00615F74">
                  <w:rPr>
                    <w:rFonts w:eastAsia="MS Gothic"/>
                  </w:rPr>
                  <w:t xml:space="preserve">  </w:t>
                </w:r>
                <w:r w:rsidRPr="00D4774A">
                  <w:rPr>
                    <w:rStyle w:val="PlaceholderText"/>
                    <w:color w:val="FF0000"/>
                  </w:rPr>
                  <w:t>Click here to enter text.</w:t>
                </w:r>
              </w:sdtContent>
            </w:sdt>
          </w:p>
          <w:p w14:paraId="5E8C129D" w14:textId="77777777" w:rsidR="008F603D" w:rsidRPr="001D0C33" w:rsidRDefault="008F603D" w:rsidP="00857166">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5F74">
              <w:rPr>
                <w:rFonts w:eastAsia="MS Gothic"/>
              </w:rPr>
              <w:t xml:space="preserve">All end-uses: </w:t>
            </w:r>
            <w:sdt>
              <w:sdtPr>
                <w:rPr>
                  <w:rFonts w:eastAsia="MS Gothic"/>
                </w:rPr>
                <w:id w:val="-1774774023"/>
                <w:placeholder>
                  <w:docPart w:val="70F58E23049B45CFA27C518B6C82E184"/>
                </w:placeholder>
              </w:sdtPr>
              <w:sdtEndPr>
                <w:rPr>
                  <w:color w:val="FF0000"/>
                  <w:highlight w:val="yellow"/>
                </w:rPr>
              </w:sdtEndPr>
              <w:sdtContent>
                <w:r w:rsidRPr="00615F74">
                  <w:rPr>
                    <w:rFonts w:eastAsia="MS Gothic"/>
                  </w:rPr>
                  <w:t xml:space="preserve">  </w:t>
                </w:r>
                <w:sdt>
                  <w:sdtPr>
                    <w:rPr>
                      <w:rFonts w:eastAsia="MS Gothic"/>
                    </w:rPr>
                    <w:id w:val="-831220103"/>
                    <w:placeholder>
                      <w:docPart w:val="D68DEDDE579B4FF0AB927C57F3B6872C"/>
                    </w:placeholder>
                  </w:sdtPr>
                  <w:sdtEndPr>
                    <w:rPr>
                      <w:color w:val="FF0000"/>
                    </w:rPr>
                  </w:sdtEndPr>
                  <w:sdtContent>
                    <w:r w:rsidRPr="00615F74">
                      <w:rPr>
                        <w:rFonts w:eastAsia="MS Gothic"/>
                      </w:rPr>
                      <w:t xml:space="preserve">  </w:t>
                    </w:r>
                    <w:r w:rsidRPr="001D0C33">
                      <w:rPr>
                        <w:rStyle w:val="PlaceholderText"/>
                        <w:color w:val="FF0000"/>
                      </w:rPr>
                      <w:t>Click here to enter text.</w:t>
                    </w:r>
                  </w:sdtContent>
                </w:sdt>
                <w:r w:rsidRPr="001D0C33">
                  <w:rPr>
                    <w:rFonts w:eastAsia="MS Gothic"/>
                    <w:color w:val="FF0000"/>
                  </w:rPr>
                  <w:t xml:space="preserve">   </w:t>
                </w:r>
              </w:sdtContent>
            </w:sdt>
          </w:p>
          <w:p w14:paraId="3EB2F630" w14:textId="77777777" w:rsidR="008F603D" w:rsidRPr="006C2686" w:rsidRDefault="008F603D" w:rsidP="00857166">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15F74">
              <w:rPr>
                <w:rFonts w:eastAsia="MS Gothic"/>
              </w:rPr>
              <w:t xml:space="preserve">All end-users, with addresses: </w:t>
            </w:r>
            <w:r w:rsidRPr="00D4774A">
              <w:rPr>
                <w:rStyle w:val="PlaceholderText"/>
                <w:color w:val="FF0000"/>
              </w:rPr>
              <w:t>Click here to enter text.</w:t>
            </w:r>
          </w:p>
          <w:p w14:paraId="729B7184" w14:textId="77777777" w:rsidR="008F603D" w:rsidRPr="007E480C" w:rsidRDefault="008F603D" w:rsidP="00857166">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strike/>
              </w:rPr>
            </w:pPr>
            <w:r w:rsidRPr="006C2686">
              <w:rPr>
                <w:rFonts w:eastAsia="MS Gothic"/>
              </w:rPr>
              <w:t>Valid International Agreement required for use of 126.4(a)</w:t>
            </w:r>
            <w:r w:rsidRPr="00444BC0">
              <w:rPr>
                <w:rFonts w:eastAsia="MS Gothic"/>
              </w:rPr>
              <w:t xml:space="preserve">: </w:t>
            </w:r>
            <w:sdt>
              <w:sdtPr>
                <w:rPr>
                  <w:rFonts w:eastAsia="MS Gothic"/>
                  <w:color w:val="FF0000"/>
                </w:rPr>
                <w:id w:val="-1389872886"/>
                <w:placeholder>
                  <w:docPart w:val="2A7E62652AC64B2EB685A5766D6EA57D"/>
                </w:placeholder>
              </w:sdtPr>
              <w:sdtEndPr/>
              <w:sdtContent>
                <w:r w:rsidRPr="00D4774A">
                  <w:rPr>
                    <w:rStyle w:val="PlaceholderText"/>
                    <w:color w:val="FF0000"/>
                  </w:rPr>
                  <w:t>Click here to enter name and date.</w:t>
                </w:r>
              </w:sdtContent>
            </w:sdt>
          </w:p>
          <w:p w14:paraId="505ECC3D" w14:textId="77777777" w:rsidR="008F603D" w:rsidRPr="006C2686" w:rsidRDefault="008F603D" w:rsidP="00857166">
            <w:pPr>
              <w:pStyle w:val="ListParagraph"/>
              <w:numPr>
                <w:ilvl w:val="0"/>
                <w:numId w:val="90"/>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AE0F41">
              <w:rPr>
                <w:rFonts w:eastAsia="MS Gothic"/>
              </w:rPr>
              <w:t>Provide the NASA mission-related reason for taking these items out of the country (e.g., to support international agreement, foreign travel/deployment by NASA employee(s) to support a NASA-related mission, etc.):</w:t>
            </w:r>
            <w:r w:rsidRPr="006C2686">
              <w:rPr>
                <w:rFonts w:eastAsia="MS Gothic"/>
              </w:rPr>
              <w:t xml:space="preserve"> </w:t>
            </w:r>
            <w:sdt>
              <w:sdtPr>
                <w:rPr>
                  <w:rFonts w:eastAsia="MS Gothic"/>
                  <w:color w:val="FF0000"/>
                </w:rPr>
                <w:id w:val="837198913"/>
                <w:placeholder>
                  <w:docPart w:val="9C4082A9DF7D445FBC7C934559D393E9"/>
                </w:placeholder>
              </w:sdtPr>
              <w:sdtEndPr/>
              <w:sdtContent>
                <w:r w:rsidRPr="00D4774A">
                  <w:rPr>
                    <w:rStyle w:val="PlaceholderText"/>
                    <w:color w:val="FF0000"/>
                  </w:rPr>
                  <w:t>Click here to enter text.</w:t>
                </w:r>
              </w:sdtContent>
            </w:sdt>
          </w:p>
        </w:tc>
        <w:tc>
          <w:tcPr>
            <w:tcW w:w="478" w:type="pct"/>
            <w:vMerge/>
            <w:tcBorders>
              <w:left w:val="single" w:sz="4" w:space="0" w:color="auto"/>
            </w:tcBorders>
            <w:shd w:val="clear" w:color="auto" w:fill="FFFFFF" w:themeFill="background1"/>
          </w:tcPr>
          <w:p w14:paraId="5FCE2097" w14:textId="77777777" w:rsidR="008F603D" w:rsidRPr="00D0642A"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8F603D" w:rsidRPr="00776CFD" w14:paraId="1801FD28"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14:paraId="060D5D42" w14:textId="77777777" w:rsidR="008F603D" w:rsidRPr="007F0316" w:rsidRDefault="008F603D" w:rsidP="003559A1">
            <w:pPr>
              <w:spacing w:before="120" w:line="240" w:lineRule="auto"/>
              <w:ind w:firstLine="0"/>
            </w:pPr>
            <w:r w:rsidRPr="007F0316">
              <w:t>3</w:t>
            </w:r>
          </w:p>
        </w:tc>
        <w:tc>
          <w:tcPr>
            <w:tcW w:w="4045" w:type="pct"/>
            <w:gridSpan w:val="3"/>
            <w:tcBorders>
              <w:right w:val="single" w:sz="4" w:space="0" w:color="auto"/>
            </w:tcBorders>
            <w:shd w:val="clear" w:color="auto" w:fill="FFFFFF" w:themeFill="background1"/>
            <w:vAlign w:val="center"/>
          </w:tcPr>
          <w:p w14:paraId="49BF4F72" w14:textId="77777777" w:rsidR="008F603D" w:rsidRPr="001A1F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 xml:space="preserve">List all U.S. and foreign parties to the transaction.   </w:t>
            </w:r>
            <w:sdt>
              <w:sdtPr>
                <w:rPr>
                  <w:rFonts w:eastAsia="MS Gothic"/>
                  <w:color w:val="808080" w:themeColor="background1" w:themeShade="80"/>
                </w:rPr>
                <w:id w:val="1565373087"/>
                <w:placeholder>
                  <w:docPart w:val="13BD455762FE4FC085D2FC9A49BF1709"/>
                </w:placeholder>
              </w:sdtPr>
              <w:sdtEndPr/>
              <w:sdtContent>
                <w:r w:rsidRPr="00D4774A">
                  <w:rPr>
                    <w:rStyle w:val="PlaceholderText"/>
                    <w:color w:val="FF0000"/>
                  </w:rPr>
                  <w:t>Click here to enter text.</w:t>
                </w:r>
              </w:sdtContent>
            </w:sdt>
          </w:p>
          <w:p w14:paraId="4B57A82A" w14:textId="77777777" w:rsidR="008F603D" w:rsidRPr="001A1F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890065">
              <w:t>Do all U.S. and foreign parties to the transaction pass the list checks</w:t>
            </w:r>
            <w:r>
              <w:t>?</w:t>
            </w:r>
            <w:r w:rsidRPr="00890065">
              <w:t xml:space="preserve"> (e.g</w:t>
            </w:r>
            <w:r w:rsidRPr="001A1F5D">
              <w:t xml:space="preserve">., </w:t>
            </w:r>
            <w:r w:rsidRPr="001A1F5D">
              <w:rPr>
                <w14:textOutline w14:w="0" w14:cap="flat" w14:cmpd="sng" w14:algn="ctr">
                  <w14:noFill/>
                  <w14:prstDash w14:val="solid"/>
                  <w14:round/>
                </w14:textOutline>
              </w:rPr>
              <w:t>Denial Screening Check</w:t>
            </w:r>
            <w:r w:rsidRPr="001A1F5D">
              <w:t xml:space="preserve">) </w:t>
            </w:r>
            <w:sdt>
              <w:sdtPr>
                <w:rPr>
                  <w:rFonts w:ascii="MS Gothic" w:eastAsia="MS Gothic" w:hAnsi="MS Gothic"/>
                  <w:color w:val="FF0000"/>
                </w:rPr>
                <w:id w:val="-45795394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1A1F5D">
              <w:rPr>
                <w:rFonts w:ascii="Calibri" w:hAnsi="Calibri"/>
              </w:rPr>
              <w:t xml:space="preserve"> Yes</w:t>
            </w:r>
            <w:r w:rsidRPr="001A1F5D">
              <w:t xml:space="preserve"> </w:t>
            </w:r>
            <w:sdt>
              <w:sdtPr>
                <w:rPr>
                  <w:rFonts w:ascii="MS Gothic" w:eastAsia="MS Gothic" w:hAnsi="MS Gothic"/>
                  <w:color w:val="FF0000"/>
                </w:rPr>
                <w:id w:val="1838111628"/>
                <w14:checkbox>
                  <w14:checked w14:val="0"/>
                  <w14:checkedState w14:val="2612" w14:font="MS Gothic"/>
                  <w14:uncheckedState w14:val="2610" w14:font="MS Gothic"/>
                </w14:checkbox>
              </w:sdtPr>
              <w:sdtEndPr/>
              <w:sdtContent>
                <w:r w:rsidRPr="00D4774A">
                  <w:rPr>
                    <w:rFonts w:ascii="MS Gothic" w:eastAsia="MS Gothic" w:hAnsi="MS Gothic" w:hint="eastAsia"/>
                    <w:color w:val="FF0000"/>
                  </w:rPr>
                  <w:t>☐</w:t>
                </w:r>
              </w:sdtContent>
            </w:sdt>
            <w:r w:rsidRPr="001A1F5D">
              <w:rPr>
                <w:rFonts w:ascii="Calibri" w:hAnsi="Calibri"/>
              </w:rPr>
              <w:t xml:space="preserve"> No</w:t>
            </w:r>
          </w:p>
          <w:p w14:paraId="7CDB230E" w14:textId="77777777" w:rsidR="008F603D" w:rsidRPr="00C92105" w:rsidRDefault="008F603D" w:rsidP="003559A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ascii="Calibri" w:hAnsi="Calibri"/>
              </w:rPr>
              <w:t>(If No, use of an exemption may not be authorized</w:t>
            </w:r>
            <w:r>
              <w:rPr>
                <w:rFonts w:ascii="Calibri" w:hAnsi="Calibri"/>
              </w:rPr>
              <w:t>.  Notify the CEA/ACEA</w:t>
            </w:r>
            <w:r w:rsidRPr="00047DAC">
              <w:rPr>
                <w:rFonts w:ascii="Calibri" w:hAnsi="Calibri"/>
              </w:rPr>
              <w:t>.)</w:t>
            </w:r>
          </w:p>
        </w:tc>
        <w:tc>
          <w:tcPr>
            <w:tcW w:w="478" w:type="pct"/>
            <w:vMerge/>
            <w:tcBorders>
              <w:left w:val="single" w:sz="4" w:space="0" w:color="auto"/>
            </w:tcBorders>
            <w:shd w:val="clear" w:color="auto" w:fill="FFFFFF" w:themeFill="background1"/>
          </w:tcPr>
          <w:p w14:paraId="7DDCBB15"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tc>
      </w:tr>
      <w:tr w:rsidR="008F603D" w:rsidRPr="00776CFD" w14:paraId="4855AF79" w14:textId="77777777" w:rsidTr="003559A1">
        <w:trPr>
          <w:trHeight w:val="3379"/>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14:paraId="1F59A9FF" w14:textId="77777777" w:rsidR="008F603D" w:rsidRPr="007F0316" w:rsidRDefault="008F603D" w:rsidP="003559A1">
            <w:pPr>
              <w:pStyle w:val="ListParagraph"/>
              <w:spacing w:before="120" w:line="240" w:lineRule="auto"/>
              <w:ind w:left="0" w:firstLine="0"/>
            </w:pPr>
            <w:r>
              <w:t>4</w:t>
            </w:r>
          </w:p>
        </w:tc>
        <w:tc>
          <w:tcPr>
            <w:tcW w:w="4045" w:type="pct"/>
            <w:gridSpan w:val="3"/>
            <w:tcBorders>
              <w:right w:val="single" w:sz="4" w:space="0" w:color="auto"/>
            </w:tcBorders>
            <w:shd w:val="clear" w:color="auto" w:fill="FFFFFF" w:themeFill="background1"/>
            <w:vAlign w:val="center"/>
          </w:tcPr>
          <w:p w14:paraId="4DDB5388" w14:textId="77777777" w:rsidR="008F603D" w:rsidRPr="00882C94"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b/>
                <w:bCs/>
              </w:rPr>
            </w:pPr>
            <w:r w:rsidRPr="007E480C">
              <w:t>4a.</w:t>
            </w:r>
            <w:r>
              <w:rPr>
                <w:u w:val="single"/>
              </w:rPr>
              <w:t xml:space="preserve"> </w:t>
            </w:r>
            <w:r w:rsidRPr="007E480C">
              <w:rPr>
                <w:u w:val="single"/>
              </w:rPr>
              <w:t>Are you requesting to use</w:t>
            </w:r>
            <w:r w:rsidRPr="007E480C">
              <w:rPr>
                <w:b/>
                <w:u w:val="single"/>
              </w:rPr>
              <w:t xml:space="preserve"> 126.4(a)</w:t>
            </w:r>
            <w:r w:rsidRPr="00882C94">
              <w:t xml:space="preserve"> to </w:t>
            </w:r>
            <w:r w:rsidRPr="00882C94">
              <w:rPr>
                <w:rFonts w:cs="Arial"/>
              </w:rPr>
              <w:t>temporar</w:t>
            </w:r>
            <w:r>
              <w:rPr>
                <w:rFonts w:cs="Arial"/>
              </w:rPr>
              <w:t>ily</w:t>
            </w:r>
            <w:r w:rsidRPr="00882C94">
              <w:rPr>
                <w:rFonts w:cs="Arial"/>
              </w:rPr>
              <w:t xml:space="preserve"> import, or temporar</w:t>
            </w:r>
            <w:r>
              <w:rPr>
                <w:rFonts w:cs="Arial"/>
              </w:rPr>
              <w:t>il</w:t>
            </w:r>
            <w:r w:rsidRPr="00882C94">
              <w:rPr>
                <w:rFonts w:cs="Arial"/>
              </w:rPr>
              <w:t>y export, a defense article, including technical data or the performance of a defense service, by or for any agency of the U.S. Government for official use by such an agency, or for carrying out any foreign assistance, cooperative project or sales program authorized by law and subject to control by the President by other means</w:t>
            </w:r>
            <w:r w:rsidRPr="00890065">
              <w:rPr>
                <w:rFonts w:cs="Arial"/>
              </w:rPr>
              <w:t>?</w:t>
            </w:r>
          </w:p>
          <w:p w14:paraId="72207593" w14:textId="77777777" w:rsidR="008F603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420522757"/>
                <w14:checkbox>
                  <w14:checked w14:val="0"/>
                  <w14:checkedState w14:val="2612" w14:font="MS Gothic"/>
                  <w14:uncheckedState w14:val="2610" w14:font="MS Gothic"/>
                </w14:checkbox>
              </w:sdtPr>
              <w:sdtEndPr/>
              <w:sdtContent>
                <w:r w:rsidR="008F603D" w:rsidRPr="00D4774A">
                  <w:rPr>
                    <w:rFonts w:ascii="MS Gothic" w:eastAsia="MS Gothic" w:hAnsi="MS Gothic" w:hint="eastAsia"/>
                    <w:color w:val="FF0000"/>
                  </w:rPr>
                  <w:t>☐</w:t>
                </w:r>
              </w:sdtContent>
            </w:sdt>
            <w:r w:rsidR="008F603D" w:rsidRPr="00890065">
              <w:rPr>
                <w:rFonts w:ascii="Calibri" w:hAnsi="Calibri"/>
              </w:rPr>
              <w:t xml:space="preserve"> Yes  </w:t>
            </w:r>
            <w:sdt>
              <w:sdtPr>
                <w:rPr>
                  <w:rFonts w:ascii="Calibri" w:hAnsi="Calibri"/>
                  <w:color w:val="FF0000"/>
                </w:rPr>
                <w:id w:val="-1644118472"/>
                <w14:checkbox>
                  <w14:checked w14:val="0"/>
                  <w14:checkedState w14:val="2612" w14:font="MS Gothic"/>
                  <w14:uncheckedState w14:val="2610" w14:font="MS Gothic"/>
                </w14:checkbox>
              </w:sdtPr>
              <w:sdtEndPr/>
              <w:sdtContent>
                <w:r w:rsidR="008F603D" w:rsidRPr="00D4774A">
                  <w:rPr>
                    <w:rFonts w:ascii="MS Gothic" w:eastAsia="MS Gothic" w:hAnsi="MS Gothic" w:hint="eastAsia"/>
                    <w:color w:val="FF0000"/>
                  </w:rPr>
                  <w:t>☐</w:t>
                </w:r>
              </w:sdtContent>
            </w:sdt>
            <w:r w:rsidR="008F603D" w:rsidRPr="00890065">
              <w:rPr>
                <w:rFonts w:ascii="Calibri" w:hAnsi="Calibri"/>
              </w:rPr>
              <w:t xml:space="preserve"> No </w:t>
            </w:r>
            <w:r w:rsidR="008F603D">
              <w:rPr>
                <w:rFonts w:ascii="Calibri" w:hAnsi="Calibri"/>
              </w:rPr>
              <w:t xml:space="preserve"> </w:t>
            </w:r>
            <w:r w:rsidR="008F603D" w:rsidRPr="001A1F5D">
              <w:rPr>
                <w:rFonts w:ascii="Calibri" w:hAnsi="Calibri"/>
              </w:rPr>
              <w:t xml:space="preserve"> </w:t>
            </w:r>
          </w:p>
          <w:p w14:paraId="624B7B31" w14:textId="77777777" w:rsidR="008F603D" w:rsidRPr="001A1F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1A1F5D">
              <w:rPr>
                <w:rFonts w:ascii="Calibri" w:hAnsi="Calibri"/>
              </w:rPr>
              <w:t>(You must answer “yes” to at least one of the following questions to use exemption 126.4(a))</w:t>
            </w:r>
          </w:p>
          <w:p w14:paraId="04C1EB22" w14:textId="77777777" w:rsidR="008F603D" w:rsidRPr="00890065" w:rsidRDefault="008F603D" w:rsidP="003559A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7E480C">
              <w:rPr>
                <w:rFonts w:cs="Arial"/>
              </w:rPr>
              <w:t>A</w:t>
            </w:r>
            <w:r w:rsidRPr="00890065">
              <w:rPr>
                <w:rFonts w:cs="Arial"/>
              </w:rPr>
              <w:t xml:space="preserve">re </w:t>
            </w:r>
            <w:r w:rsidRPr="007E480C">
              <w:rPr>
                <w:rFonts w:cs="Arial"/>
              </w:rPr>
              <w:t xml:space="preserve">all parts of the transaction </w:t>
            </w:r>
            <w:r w:rsidRPr="00890065">
              <w:rPr>
                <w:rFonts w:cs="Arial"/>
              </w:rPr>
              <w:t xml:space="preserve">affected by a United States Government agency?          </w:t>
            </w:r>
            <w:sdt>
              <w:sdtPr>
                <w:rPr>
                  <w:rFonts w:ascii="Calibri" w:hAnsi="Calibri"/>
                  <w:color w:val="FF0000"/>
                </w:rPr>
                <w:id w:val="1837082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90065">
              <w:rPr>
                <w:rFonts w:ascii="Calibri" w:hAnsi="Calibri"/>
              </w:rPr>
              <w:t xml:space="preserve"> Yes  </w:t>
            </w:r>
            <w:sdt>
              <w:sdtPr>
                <w:rPr>
                  <w:rFonts w:ascii="Calibri" w:hAnsi="Calibri"/>
                  <w:color w:val="FF0000"/>
                </w:rPr>
                <w:id w:val="1318612884"/>
                <w14:checkbox>
                  <w14:checked w14:val="0"/>
                  <w14:checkedState w14:val="2612" w14:font="MS Gothic"/>
                  <w14:uncheckedState w14:val="2610" w14:font="MS Gothic"/>
                </w14:checkbox>
              </w:sdtPr>
              <w:sdtEndPr/>
              <w:sdtContent>
                <w:r w:rsidRPr="00D4774A">
                  <w:rPr>
                    <w:rFonts w:ascii="MS Gothic" w:eastAsia="MS Gothic" w:hAnsi="MS Gothic"/>
                    <w:color w:val="FF0000"/>
                  </w:rPr>
                  <w:t>☐</w:t>
                </w:r>
              </w:sdtContent>
            </w:sdt>
            <w:r w:rsidRPr="00890065">
              <w:rPr>
                <w:rFonts w:ascii="Calibri" w:hAnsi="Calibri"/>
              </w:rPr>
              <w:t xml:space="preserve"> No</w:t>
            </w:r>
          </w:p>
          <w:p w14:paraId="1E663326" w14:textId="77777777" w:rsidR="008F603D" w:rsidRPr="00890065" w:rsidRDefault="008F603D" w:rsidP="003559A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ascii="Calibri" w:hAnsi="Calibri"/>
              </w:rPr>
              <w:t xml:space="preserve">Or </w:t>
            </w:r>
          </w:p>
          <w:p w14:paraId="51C4EA55" w14:textId="77777777" w:rsidR="008F603D" w:rsidRDefault="008F603D" w:rsidP="003559A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cs="Arial"/>
              </w:rPr>
            </w:pPr>
            <w:r w:rsidRPr="00890065">
              <w:rPr>
                <w:rFonts w:cs="Arial"/>
              </w:rPr>
              <w:t xml:space="preserve">Is a United States Government Bill of Lading being used?  </w:t>
            </w:r>
          </w:p>
          <w:p w14:paraId="0A5E9B32" w14:textId="77777777" w:rsidR="008F603D" w:rsidRPr="00890065" w:rsidRDefault="008F603D" w:rsidP="003559A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cs="Arial"/>
              </w:rPr>
              <w:t xml:space="preserve"> </w:t>
            </w:r>
            <w:sdt>
              <w:sdtPr>
                <w:rPr>
                  <w:rFonts w:ascii="Calibri" w:hAnsi="Calibri"/>
                  <w:color w:val="FF0000"/>
                </w:rPr>
                <w:id w:val="631291759"/>
                <w14:checkbox>
                  <w14:checked w14:val="0"/>
                  <w14:checkedState w14:val="2612" w14:font="MS Gothic"/>
                  <w14:uncheckedState w14:val="2610" w14:font="MS Gothic"/>
                </w14:checkbox>
              </w:sdtPr>
              <w:sdtEndPr/>
              <w:sdtContent>
                <w:r w:rsidRPr="00D4774A">
                  <w:rPr>
                    <w:rFonts w:ascii="MS Gothic" w:eastAsia="MS Gothic" w:hAnsi="MS Gothic" w:hint="eastAsia"/>
                    <w:color w:val="FF0000"/>
                  </w:rPr>
                  <w:t>☐</w:t>
                </w:r>
              </w:sdtContent>
            </w:sdt>
            <w:r w:rsidRPr="00890065">
              <w:rPr>
                <w:rFonts w:ascii="Calibri" w:hAnsi="Calibri"/>
              </w:rPr>
              <w:t xml:space="preserve"> Yes  </w:t>
            </w:r>
            <w:sdt>
              <w:sdtPr>
                <w:rPr>
                  <w:rFonts w:ascii="Calibri" w:hAnsi="Calibri"/>
                  <w:color w:val="FF0000"/>
                </w:rPr>
                <w:id w:val="1862165512"/>
                <w14:checkbox>
                  <w14:checked w14:val="0"/>
                  <w14:checkedState w14:val="2612" w14:font="MS Gothic"/>
                  <w14:uncheckedState w14:val="2610" w14:font="MS Gothic"/>
                </w14:checkbox>
              </w:sdtPr>
              <w:sdtEndPr/>
              <w:sdtContent>
                <w:r w:rsidRPr="00D4774A">
                  <w:rPr>
                    <w:rFonts w:ascii="MS Gothic" w:eastAsia="MS Gothic" w:hAnsi="MS Gothic"/>
                    <w:color w:val="FF0000"/>
                  </w:rPr>
                  <w:t>☐</w:t>
                </w:r>
              </w:sdtContent>
            </w:sdt>
            <w:r w:rsidRPr="00890065">
              <w:rPr>
                <w:rFonts w:ascii="Calibri" w:hAnsi="Calibri"/>
              </w:rPr>
              <w:t xml:space="preserve"> No</w:t>
            </w:r>
          </w:p>
          <w:p w14:paraId="6A74783F" w14:textId="77777777" w:rsidR="008F603D" w:rsidRPr="00890065" w:rsidRDefault="008F603D" w:rsidP="003559A1">
            <w:pPr>
              <w:spacing w:before="100" w:beforeAutospacing="1" w:after="100" w:afterAutospacing="1" w:line="240" w:lineRule="auto"/>
              <w:ind w:firstLine="71"/>
              <w:cnfStyle w:val="000000000000" w:firstRow="0" w:lastRow="0" w:firstColumn="0" w:lastColumn="0" w:oddVBand="0" w:evenVBand="0" w:oddHBand="0" w:evenHBand="0" w:firstRowFirstColumn="0" w:firstRowLastColumn="0" w:lastRowFirstColumn="0" w:lastRowLastColumn="0"/>
              <w:rPr>
                <w:rFonts w:cs="Arial"/>
                <w:strike/>
              </w:rPr>
            </w:pPr>
            <w:r>
              <w:rPr>
                <w:rFonts w:cs="Arial"/>
                <w:noProof/>
              </w:rPr>
              <mc:AlternateContent>
                <mc:Choice Requires="wps">
                  <w:drawing>
                    <wp:anchor distT="0" distB="0" distL="114300" distR="114300" simplePos="0" relativeHeight="252108800" behindDoc="0" locked="0" layoutInCell="1" allowOverlap="1" wp14:anchorId="3B020B9E" wp14:editId="58848051">
                      <wp:simplePos x="0" y="0"/>
                      <wp:positionH relativeFrom="column">
                        <wp:posOffset>379730</wp:posOffset>
                      </wp:positionH>
                      <wp:positionV relativeFrom="paragraph">
                        <wp:posOffset>179705</wp:posOffset>
                      </wp:positionV>
                      <wp:extent cx="4661535" cy="0"/>
                      <wp:effectExtent l="0" t="0" r="24765" b="19050"/>
                      <wp:wrapNone/>
                      <wp:docPr id="459" name="Straight Connector 459"/>
                      <wp:cNvGraphicFramePr/>
                      <a:graphic xmlns:a="http://schemas.openxmlformats.org/drawingml/2006/main">
                        <a:graphicData uri="http://schemas.microsoft.com/office/word/2010/wordprocessingShape">
                          <wps:wsp>
                            <wps:cNvCnPr/>
                            <wps:spPr>
                              <a:xfrm flipV="1">
                                <a:off x="0" y="0"/>
                                <a:ext cx="46616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682A05A" id="Straight Connector 459"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4.15pt" to="396.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" strokecolor="#4579b8 [3044]"/>
                  </w:pict>
                </mc:Fallback>
              </mc:AlternateContent>
            </w:r>
            <w:r w:rsidRPr="007E480C">
              <w:rPr>
                <w:rFonts w:cs="Arial"/>
                <w:b/>
              </w:rPr>
              <w:t>OR</w:t>
            </w:r>
          </w:p>
          <w:p w14:paraId="1135F3BD" w14:textId="77777777" w:rsidR="008F603D" w:rsidRPr="00890065" w:rsidRDefault="008F603D" w:rsidP="003559A1">
            <w:pPr>
              <w:spacing w:before="100" w:beforeAutospacing="1" w:after="100" w:afterAutospacing="1" w:line="240" w:lineRule="auto"/>
              <w:ind w:hanging="19"/>
              <w:cnfStyle w:val="000000000000" w:firstRow="0" w:lastRow="0" w:firstColumn="0" w:lastColumn="0" w:oddVBand="0" w:evenVBand="0" w:oddHBand="0" w:evenHBand="0" w:firstRowFirstColumn="0" w:firstRowLastColumn="0" w:lastRowFirstColumn="0" w:lastRowLastColumn="0"/>
              <w:rPr>
                <w:rFonts w:cs="Arial"/>
              </w:rPr>
            </w:pPr>
            <w:r w:rsidRPr="007E480C">
              <w:rPr>
                <w:rFonts w:cs="Arial"/>
              </w:rPr>
              <w:t xml:space="preserve">4b. </w:t>
            </w:r>
            <w:r w:rsidRPr="007E480C">
              <w:rPr>
                <w:u w:val="single"/>
              </w:rPr>
              <w:t xml:space="preserve">Are you requesting to use </w:t>
            </w:r>
            <w:r w:rsidRPr="007E480C">
              <w:rPr>
                <w:b/>
                <w:u w:val="single"/>
              </w:rPr>
              <w:t>126.4(c)</w:t>
            </w:r>
            <w:r w:rsidRPr="00890065">
              <w:t xml:space="preserve"> to </w:t>
            </w:r>
            <w:r w:rsidRPr="00890065">
              <w:rPr>
                <w:rFonts w:cs="Arial"/>
              </w:rPr>
              <w:t>temporar</w:t>
            </w:r>
            <w:r w:rsidRPr="007E480C">
              <w:rPr>
                <w:rFonts w:cs="Arial"/>
              </w:rPr>
              <w:t>il</w:t>
            </w:r>
            <w:r w:rsidRPr="00890065">
              <w:rPr>
                <w:rFonts w:cs="Arial"/>
              </w:rPr>
              <w:t>y import, or temporar</w:t>
            </w:r>
            <w:r w:rsidRPr="007E480C">
              <w:rPr>
                <w:rFonts w:cs="Arial"/>
              </w:rPr>
              <w:t>il</w:t>
            </w:r>
            <w:r w:rsidRPr="00890065">
              <w:rPr>
                <w:rFonts w:cs="Arial"/>
              </w:rPr>
              <w:t>y or permanent</w:t>
            </w:r>
            <w:r w:rsidRPr="007E480C">
              <w:rPr>
                <w:rFonts w:cs="Arial"/>
              </w:rPr>
              <w:t>ly</w:t>
            </w:r>
            <w:r w:rsidRPr="00890065">
              <w:rPr>
                <w:rFonts w:cs="Arial"/>
              </w:rPr>
              <w:t xml:space="preserve"> export, any classified or unclassified defense articles, including technical data or the performance of a defense service, for end-use by a U.S. Government Agency in a foreign country </w:t>
            </w:r>
            <w:r w:rsidRPr="007E480C">
              <w:rPr>
                <w:rFonts w:cs="Arial"/>
              </w:rPr>
              <w:t xml:space="preserve">under </w:t>
            </w:r>
            <w:r w:rsidRPr="007E480C">
              <w:rPr>
                <w:rFonts w:cs="Arial"/>
                <w:b/>
                <w:u w:val="single"/>
              </w:rPr>
              <w:t>all</w:t>
            </w:r>
            <w:r w:rsidRPr="00250299">
              <w:rPr>
                <w:rFonts w:cs="Arial"/>
                <w:b/>
              </w:rPr>
              <w:t xml:space="preserve"> </w:t>
            </w:r>
            <w:r w:rsidRPr="007E480C">
              <w:rPr>
                <w:rFonts w:cs="Arial"/>
              </w:rPr>
              <w:t>the following circumstances:</w:t>
            </w:r>
            <w:r w:rsidRPr="00890065">
              <w:rPr>
                <w:rFonts w:cs="Arial"/>
              </w:rPr>
              <w:t xml:space="preserve"> </w:t>
            </w:r>
          </w:p>
          <w:p w14:paraId="5DD44DE2" w14:textId="77777777" w:rsidR="008F603D" w:rsidRPr="00890065" w:rsidRDefault="008F603D" w:rsidP="003559A1">
            <w:pPr>
              <w:spacing w:before="100" w:beforeAutospacing="1" w:after="100" w:afterAutospacing="1" w:line="240" w:lineRule="auto"/>
              <w:ind w:firstLine="480"/>
              <w:cnfStyle w:val="000000000000" w:firstRow="0" w:lastRow="0" w:firstColumn="0" w:lastColumn="0" w:oddVBand="0" w:evenVBand="0" w:oddHBand="0" w:evenHBand="0" w:firstRowFirstColumn="0" w:firstRowLastColumn="0" w:lastRowFirstColumn="0" w:lastRowLastColumn="0"/>
              <w:rPr>
                <w:rFonts w:cs="Arial"/>
              </w:rPr>
            </w:pPr>
            <w:r w:rsidRPr="00890065">
              <w:rPr>
                <w:rFonts w:cs="Arial"/>
              </w:rPr>
              <w:t xml:space="preserve">(1) The export or temporary import is pursuant to a contract with, or written direction by, an agency of the U.S. Government; </w:t>
            </w:r>
          </w:p>
          <w:p w14:paraId="34BCC818" w14:textId="77777777" w:rsidR="008F603D" w:rsidRPr="00890065" w:rsidRDefault="008F603D" w:rsidP="003559A1">
            <w:pPr>
              <w:spacing w:before="100" w:beforeAutospacing="1" w:after="100" w:afterAutospacing="1" w:line="240" w:lineRule="auto"/>
              <w:ind w:firstLine="480"/>
              <w:cnfStyle w:val="000000000000" w:firstRow="0" w:lastRow="0" w:firstColumn="0" w:lastColumn="0" w:oddVBand="0" w:evenVBand="0" w:oddHBand="0" w:evenHBand="0" w:firstRowFirstColumn="0" w:firstRowLastColumn="0" w:lastRowFirstColumn="0" w:lastRowLastColumn="0"/>
              <w:rPr>
                <w:rFonts w:cs="Arial"/>
              </w:rPr>
            </w:pPr>
            <w:r w:rsidRPr="00890065">
              <w:rPr>
                <w:rFonts w:cs="Arial"/>
              </w:rPr>
              <w:t xml:space="preserve">(2) The end-user in the foreign country is a U.S. Government agency or facility, and the defense articles or technical data will not be transferred to any foreign person; </w:t>
            </w:r>
            <w:r w:rsidRPr="007E480C">
              <w:rPr>
                <w:rFonts w:cs="Arial"/>
                <w:u w:val="single"/>
              </w:rPr>
              <w:t xml:space="preserve">and </w:t>
            </w:r>
          </w:p>
          <w:p w14:paraId="49551743" w14:textId="77777777" w:rsidR="008F603D" w:rsidRPr="00FE1998" w:rsidRDefault="008F603D" w:rsidP="003559A1">
            <w:pPr>
              <w:spacing w:before="120" w:line="240" w:lineRule="auto"/>
              <w:ind w:firstLine="431"/>
              <w:cnfStyle w:val="000000000000" w:firstRow="0" w:lastRow="0" w:firstColumn="0" w:lastColumn="0" w:oddVBand="0" w:evenVBand="0" w:oddHBand="0" w:evenHBand="0" w:firstRowFirstColumn="0" w:firstRowLastColumn="0" w:lastRowFirstColumn="0" w:lastRowLastColumn="0"/>
              <w:rPr>
                <w:rFonts w:cs="Arial"/>
              </w:rPr>
            </w:pPr>
            <w:r w:rsidRPr="00FE1998">
              <w:rPr>
                <w:rFonts w:cs="Arial"/>
              </w:rPr>
              <w:t>(3) The urgency of the U.S. Government requirement is such that the appropriate export license or U.S. Government Bill of Lading could not have been obtained in a timely manner</w:t>
            </w:r>
            <w:r>
              <w:rPr>
                <w:rFonts w:cs="Arial"/>
              </w:rPr>
              <w:t>.</w:t>
            </w:r>
          </w:p>
          <w:p w14:paraId="606A374F" w14:textId="77777777" w:rsidR="008F603D" w:rsidRPr="007E480C"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strike/>
              </w:rPr>
            </w:pPr>
            <w:sdt>
              <w:sdtPr>
                <w:rPr>
                  <w:rFonts w:ascii="Calibri" w:hAnsi="Calibri"/>
                  <w:color w:val="FF0000"/>
                </w:rPr>
                <w:id w:val="1155414929"/>
                <w14:checkbox>
                  <w14:checked w14:val="0"/>
                  <w14:checkedState w14:val="2612" w14:font="MS Gothic"/>
                  <w14:uncheckedState w14:val="2610" w14:font="MS Gothic"/>
                </w14:checkbox>
              </w:sdtPr>
              <w:sdtEndPr/>
              <w:sdtContent>
                <w:r w:rsidR="008F603D" w:rsidRPr="00D4774A">
                  <w:rPr>
                    <w:rFonts w:ascii="MS Gothic" w:eastAsia="MS Gothic" w:hAnsi="MS Gothic" w:hint="eastAsia"/>
                    <w:color w:val="FF0000"/>
                  </w:rPr>
                  <w:t>☐</w:t>
                </w:r>
              </w:sdtContent>
            </w:sdt>
            <w:r w:rsidR="008F603D">
              <w:rPr>
                <w:rFonts w:ascii="Calibri" w:hAnsi="Calibri"/>
              </w:rPr>
              <w:t xml:space="preserve"> Yes</w:t>
            </w:r>
            <w:r w:rsidR="008F603D" w:rsidRPr="006C2686">
              <w:rPr>
                <w:rFonts w:ascii="Calibri" w:hAnsi="Calibri"/>
              </w:rPr>
              <w:t xml:space="preserve">  </w:t>
            </w:r>
            <w:sdt>
              <w:sdtPr>
                <w:rPr>
                  <w:rFonts w:ascii="Calibri" w:hAnsi="Calibri"/>
                  <w:color w:val="FF0000"/>
                </w:rPr>
                <w:id w:val="-1939974301"/>
                <w14:checkbox>
                  <w14:checked w14:val="0"/>
                  <w14:checkedState w14:val="2612" w14:font="MS Gothic"/>
                  <w14:uncheckedState w14:val="2610" w14:font="MS Gothic"/>
                </w14:checkbox>
              </w:sdtPr>
              <w:sdtEndPr/>
              <w:sdtContent>
                <w:r w:rsidR="008F603D">
                  <w:rPr>
                    <w:rFonts w:ascii="MS Gothic" w:eastAsia="MS Gothic" w:hAnsi="MS Gothic" w:hint="eastAsia"/>
                    <w:color w:val="FF0000"/>
                  </w:rPr>
                  <w:t>☐</w:t>
                </w:r>
              </w:sdtContent>
            </w:sdt>
            <w:r w:rsidR="008F603D" w:rsidRPr="006C2686">
              <w:rPr>
                <w:rFonts w:ascii="Calibri" w:hAnsi="Calibri"/>
              </w:rPr>
              <w:t xml:space="preserve"> No</w:t>
            </w:r>
          </w:p>
        </w:tc>
        <w:tc>
          <w:tcPr>
            <w:tcW w:w="478" w:type="pct"/>
            <w:vMerge/>
            <w:tcBorders>
              <w:left w:val="single" w:sz="4" w:space="0" w:color="auto"/>
            </w:tcBorders>
            <w:shd w:val="clear" w:color="auto" w:fill="FFFFFF" w:themeFill="background1"/>
          </w:tcPr>
          <w:p w14:paraId="65D8C6F6" w14:textId="77777777" w:rsidR="008F603D" w:rsidRPr="00BC4240"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8F603D" w:rsidRPr="00776CFD" w14:paraId="68EBC385" w14:textId="77777777" w:rsidTr="003559A1">
        <w:trPr>
          <w:trHeight w:val="1127"/>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tcBorders>
            <w:shd w:val="clear" w:color="auto" w:fill="DBE5F1" w:themeFill="accent1" w:themeFillTint="33"/>
          </w:tcPr>
          <w:p w14:paraId="1A398236" w14:textId="77777777" w:rsidR="008F603D" w:rsidRPr="007F0316" w:rsidRDefault="008F603D" w:rsidP="003559A1">
            <w:pPr>
              <w:spacing w:before="120" w:line="240" w:lineRule="auto"/>
              <w:rPr>
                <w:rFonts w:ascii="Calibri" w:hAnsi="Calibri"/>
              </w:rPr>
            </w:pPr>
            <w:r>
              <w:t>5</w:t>
            </w:r>
          </w:p>
        </w:tc>
        <w:tc>
          <w:tcPr>
            <w:tcW w:w="4045" w:type="pct"/>
            <w:gridSpan w:val="3"/>
            <w:tcBorders>
              <w:top w:val="double" w:sz="4" w:space="0" w:color="auto"/>
              <w:right w:val="single" w:sz="4" w:space="0" w:color="auto"/>
            </w:tcBorders>
            <w:shd w:val="clear" w:color="auto" w:fill="DBE5F1" w:themeFill="accent1" w:themeFillTint="33"/>
          </w:tcPr>
          <w:p w14:paraId="2B450F82" w14:textId="77777777" w:rsidR="008F603D" w:rsidRPr="00D4774A"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14:textOutline w14:w="0" w14:cap="flat" w14:cmpd="sng" w14:algn="ctr">
                  <w14:noFill/>
                  <w14:prstDash w14:val="solid"/>
                  <w14:round/>
                </w14:textOutline>
              </w:rPr>
              <w:t>22</w:t>
            </w:r>
            <w:r w:rsidRPr="00C1284A">
              <w:rPr>
                <w14:textOutline w14:w="0" w14:cap="flat" w14:cmpd="sng" w14:algn="ctr">
                  <w14:noFill/>
                  <w14:prstDash w14:val="solid"/>
                  <w14:round/>
                </w14:textOutline>
              </w:rPr>
              <w:t xml:space="preserve"> CFR </w:t>
            </w:r>
            <w:hyperlink r:id="rId309" w:history="1">
              <w:r w:rsidRPr="00813540">
                <w:rPr>
                  <w:rStyle w:val="Hyperlink"/>
                  <w:b/>
                  <w14:textOutline w14:w="0" w14:cap="flat" w14:cmpd="sng" w14:algn="ctr">
                    <w14:noFill/>
                    <w14:prstDash w14:val="solid"/>
                    <w14:round/>
                  </w14:textOutline>
                </w:rPr>
                <w:t>126.4</w:t>
              </w:r>
            </w:hyperlink>
            <w:r>
              <w:rPr>
                <w:color w:val="0070C0"/>
                <w14:textOutline w14:w="0" w14:cap="flat" w14:cmpd="sng" w14:algn="ctr">
                  <w14:noFill/>
                  <w14:prstDash w14:val="solid"/>
                  <w14:round/>
                </w14:textOutline>
              </w:rPr>
              <w:t xml:space="preserve"> </w:t>
            </w:r>
            <w:r w:rsidRPr="00C1284A">
              <w:rPr>
                <w14:textOutline w14:w="0" w14:cap="flat" w14:cmpd="sng" w14:algn="ctr">
                  <w14:noFill/>
                  <w14:prstDash w14:val="solid"/>
                  <w14:round/>
                </w14:textOutline>
              </w:rPr>
              <w:t>must be carefully reviewed</w:t>
            </w:r>
            <w:r>
              <w:rPr>
                <w14:textOutline w14:w="0" w14:cap="flat" w14:cmpd="sng" w14:algn="ctr">
                  <w14:noFill/>
                  <w14:prstDash w14:val="solid"/>
                  <w14:round/>
                </w14:textOutline>
              </w:rPr>
              <w:t>.</w:t>
            </w:r>
            <w:r w:rsidRPr="00C1284A">
              <w:rPr>
                <w14:textOutline w14:w="0" w14:cap="flat" w14:cmpd="sng" w14:algn="ctr">
                  <w14:noFill/>
                  <w14:prstDash w14:val="solid"/>
                  <w14:round/>
                </w14:textOutline>
              </w:rPr>
              <w:t xml:space="preserve"> </w:t>
            </w:r>
            <w:r w:rsidRPr="009644FB">
              <w:rPr>
                <w14:textOutline w14:w="0" w14:cap="flat" w14:cmpd="sng" w14:algn="ctr">
                  <w14:noFill/>
                  <w14:prstDash w14:val="solid"/>
                  <w14:round/>
                </w14:textOutline>
              </w:rPr>
              <w:t>Review the Mandatory Provisos section of this checklist; remove any inappropriate provisos and add any provisos associated with the specific circumstances under which</w:t>
            </w:r>
            <w:r w:rsidRPr="00C1284A">
              <w:rPr>
                <w14:textOutline w14:w="0" w14:cap="flat" w14:cmpd="sng" w14:algn="ctr">
                  <w14:noFill/>
                  <w14:prstDash w14:val="solid"/>
                  <w14:round/>
                </w14:textOutline>
              </w:rPr>
              <w:t xml:space="preserve"> </w:t>
            </w:r>
            <w:r>
              <w:rPr>
                <w14:textOutline w14:w="0" w14:cap="flat" w14:cmpd="sng" w14:algn="ctr">
                  <w14:noFill/>
                  <w14:prstDash w14:val="solid"/>
                  <w14:round/>
                </w14:textOutline>
              </w:rPr>
              <w:t>126.4</w:t>
            </w:r>
            <w:r w:rsidRPr="00C1284A">
              <w:rPr>
                <w14:textOutline w14:w="0" w14:cap="flat" w14:cmpd="sng" w14:algn="ctr">
                  <w14:noFill/>
                  <w14:prstDash w14:val="solid"/>
                  <w14:round/>
                </w14:textOutline>
              </w:rPr>
              <w:t xml:space="preserve"> is being used.</w:t>
            </w:r>
          </w:p>
        </w:tc>
        <w:tc>
          <w:tcPr>
            <w:tcW w:w="478" w:type="pct"/>
            <w:vMerge w:val="restart"/>
            <w:tcBorders>
              <w:top w:val="double" w:sz="4" w:space="0" w:color="auto"/>
              <w:left w:val="single" w:sz="4" w:space="0" w:color="auto"/>
            </w:tcBorders>
            <w:shd w:val="clear" w:color="auto" w:fill="DBE5F1" w:themeFill="accent1" w:themeFillTint="33"/>
            <w:textDirection w:val="tbRl"/>
          </w:tcPr>
          <w:p w14:paraId="1370C96B" w14:textId="77777777" w:rsidR="008F603D" w:rsidRDefault="008F603D" w:rsidP="003559A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For completion by the CEA/ACEA</w:t>
            </w:r>
          </w:p>
        </w:tc>
      </w:tr>
      <w:tr w:rsidR="008F603D" w:rsidRPr="00776CFD" w14:paraId="58AEE4AF" w14:textId="77777777" w:rsidTr="003559A1">
        <w:trPr>
          <w:trHeight w:val="3494"/>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tcBorders>
            <w:shd w:val="clear" w:color="auto" w:fill="DBE5F1" w:themeFill="accent1" w:themeFillTint="33"/>
            <w:vAlign w:val="center"/>
          </w:tcPr>
          <w:p w14:paraId="37B8A141" w14:textId="77777777" w:rsidR="008F603D" w:rsidRDefault="008F603D" w:rsidP="003559A1">
            <w:pPr>
              <w:spacing w:before="120" w:line="240" w:lineRule="auto"/>
            </w:pPr>
            <w:r>
              <w:t>6</w:t>
            </w:r>
          </w:p>
        </w:tc>
        <w:tc>
          <w:tcPr>
            <w:tcW w:w="4045" w:type="pct"/>
            <w:gridSpan w:val="3"/>
            <w:tcBorders>
              <w:top w:val="double" w:sz="4" w:space="0" w:color="auto"/>
              <w:right w:val="single" w:sz="4" w:space="0" w:color="auto"/>
            </w:tcBorders>
            <w:shd w:val="clear" w:color="auto" w:fill="DBE5F1" w:themeFill="accent1" w:themeFillTint="33"/>
            <w:vAlign w:val="center"/>
          </w:tcPr>
          <w:p w14:paraId="410F0F95"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97179647"/>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18688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14:paraId="79D5A037" w14:textId="77777777" w:rsidR="008F603D" w:rsidRPr="00C1284A"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126538731"/>
                <w:placeholder>
                  <w:docPart w:val="EFD79B1DF8BD4279896FD0578E6895A9"/>
                </w:placeholder>
                <w:showingPlcHdr/>
              </w:sdtPr>
              <w:sdtEndPr>
                <w:rPr>
                  <w:color w:val="FF0000"/>
                </w:rPr>
              </w:sdtEndPr>
              <w:sdtContent>
                <w:r w:rsidRPr="00D4774A">
                  <w:rPr>
                    <w:rStyle w:val="PlaceholderText"/>
                    <w:color w:val="FF0000"/>
                  </w:rPr>
                  <w:t>Click here to enter text.</w:t>
                </w:r>
              </w:sdtContent>
            </w:sdt>
          </w:p>
        </w:tc>
        <w:tc>
          <w:tcPr>
            <w:tcW w:w="478" w:type="pct"/>
            <w:vMerge/>
            <w:tcBorders>
              <w:left w:val="single" w:sz="4" w:space="0" w:color="auto"/>
            </w:tcBorders>
            <w:shd w:val="clear" w:color="auto" w:fill="DBE5F1" w:themeFill="accent1" w:themeFillTint="33"/>
            <w:vAlign w:val="center"/>
          </w:tcPr>
          <w:p w14:paraId="13705D10" w14:textId="77777777" w:rsidR="008F603D" w:rsidRDefault="008F603D" w:rsidP="003559A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8F603D" w:rsidRPr="00776CFD" w14:paraId="2D4A1238" w14:textId="77777777" w:rsidTr="003559A1">
        <w:trPr>
          <w:cantSplit/>
          <w:trHeight w:val="3442"/>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14:paraId="4887FE6B" w14:textId="77777777" w:rsidR="008F603D" w:rsidRPr="007F0316" w:rsidRDefault="008F603D" w:rsidP="003559A1">
            <w:pPr>
              <w:pStyle w:val="ListParagraph"/>
              <w:spacing w:before="120" w:line="240" w:lineRule="auto"/>
              <w:ind w:left="0" w:firstLine="0"/>
            </w:pPr>
            <w:r w:rsidRPr="00A62F30">
              <w:t>7</w:t>
            </w:r>
          </w:p>
        </w:tc>
        <w:tc>
          <w:tcPr>
            <w:tcW w:w="4045" w:type="pct"/>
            <w:gridSpan w:val="3"/>
            <w:tcBorders>
              <w:right w:val="single" w:sz="4" w:space="0" w:color="auto"/>
            </w:tcBorders>
            <w:shd w:val="clear" w:color="auto" w:fill="FFFFFF" w:themeFill="background1"/>
            <w:vAlign w:val="center"/>
          </w:tcPr>
          <w:p w14:paraId="2438177B" w14:textId="77777777" w:rsidR="008F603D" w:rsidRPr="00813540"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813540">
              <w:rPr>
                <w:b/>
                <w:color w:val="000000" w:themeColor="text1"/>
                <w:u w:val="single"/>
                <w14:textOutline w14:w="0" w14:cap="flat" w14:cmpd="sng" w14:algn="ctr">
                  <w14:noFill/>
                  <w14:prstDash w14:val="solid"/>
                  <w14:round/>
                </w14:textOutline>
              </w:rPr>
              <w:t>Mandatory Provisos:</w:t>
            </w:r>
          </w:p>
          <w:p w14:paraId="16E97D89" w14:textId="77777777" w:rsidR="008F603D" w:rsidRPr="00ED7172"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1681BEEC" w14:textId="77777777" w:rsidR="008F603D" w:rsidRDefault="008F603D" w:rsidP="00857166">
            <w:pPr>
              <w:pStyle w:val="ListParagraph"/>
              <w:numPr>
                <w:ilvl w:val="0"/>
                <w:numId w:val="113"/>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No transfer of title is authorized to occur during the period of temporary export from the U.S. and access to the defense article by foreign persons shall only be in accordance with and for the purpose identified in this approval.                                           </w:t>
            </w:r>
          </w:p>
          <w:p w14:paraId="0A862886" w14:textId="77777777" w:rsidR="008F603D" w:rsidRDefault="008F603D" w:rsidP="00857166">
            <w:pPr>
              <w:pStyle w:val="ListParagraph"/>
              <w:numPr>
                <w:ilvl w:val="0"/>
                <w:numId w:val="113"/>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The approval of the Directorate of Defense Trade Controls must be obtained before defense articles previously exported pursuant to this exemption are permanently transferred (e.g., property disposal of surplus defense articles overseas) unless the transfer is pursuant to a grant, sale, lease, loan, or cooperative project under the Arms Export Control Act or a sale, lease, or loan under the Foreign Assistance Act of 1961, as amended, or the defense articles have been rendered useless for military purposes beyond the possibility of restoration.                                                                                      </w:t>
            </w:r>
          </w:p>
          <w:p w14:paraId="57CD466A" w14:textId="77777777" w:rsidR="008F603D" w:rsidRPr="00D4774A" w:rsidRDefault="008F603D" w:rsidP="00857166">
            <w:pPr>
              <w:pStyle w:val="ListParagraph"/>
              <w:numPr>
                <w:ilvl w:val="0"/>
                <w:numId w:val="113"/>
              </w:numPr>
              <w:spacing w:line="240" w:lineRule="auto"/>
              <w:ind w:left="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If the shipment or hand carry goes through a port:</w:t>
            </w:r>
          </w:p>
          <w:p w14:paraId="79133103" w14:textId="77777777" w:rsidR="008F603D" w:rsidRPr="00D4774A" w:rsidRDefault="008F603D" w:rsidP="00857166">
            <w:pPr>
              <w:pStyle w:val="ListParagraph"/>
              <w:numPr>
                <w:ilvl w:val="0"/>
                <w:numId w:val="112"/>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In accordance with 22 CFR </w:t>
            </w:r>
            <w:hyperlink r:id="rId310" w:history="1">
              <w:r w:rsidRPr="00D4774A">
                <w:rPr>
                  <w:rStyle w:val="Hyperlink"/>
                  <w14:textOutline w14:w="0" w14:cap="flat" w14:cmpd="sng" w14:algn="ctr">
                    <w14:noFill/>
                    <w14:prstDash w14:val="solid"/>
                    <w14:round/>
                  </w14:textOutline>
                </w:rPr>
                <w:t>126.4(d)</w:t>
              </w:r>
            </w:hyperlink>
            <w:r w:rsidRPr="00D4774A">
              <w:rPr>
                <w14:textOutline w14:w="0" w14:cap="flat" w14:cmpd="sng" w14:algn="ctr">
                  <w14:noFill/>
                  <w14:prstDash w14:val="solid"/>
                  <w14:round/>
                </w14:textOutline>
              </w:rPr>
              <w:t xml:space="preserve">, an Electronic Export Information (EEI) filing must be submitted to U.S. Customs and Border Protection (CBP) using its electronic system(s) prior to the export, </w:t>
            </w:r>
          </w:p>
          <w:p w14:paraId="704C3E7E" w14:textId="77777777" w:rsidR="008F603D" w:rsidRPr="00D4774A" w:rsidRDefault="008F603D" w:rsidP="00857166">
            <w:pPr>
              <w:pStyle w:val="ListParagraph"/>
              <w:numPr>
                <w:ilvl w:val="0"/>
                <w:numId w:val="112"/>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The </w:t>
            </w:r>
            <w:r w:rsidRPr="00D4774A">
              <w:rPr>
                <w:u w:val="single"/>
                <w14:textOutline w14:w="0" w14:cap="flat" w14:cmpd="sng" w14:algn="ctr">
                  <w14:noFill/>
                  <w14:prstDash w14:val="solid"/>
                  <w14:round/>
                </w14:textOutline>
              </w:rPr>
              <w:t>Requestor must</w:t>
            </w:r>
            <w:r w:rsidRPr="00D4774A">
              <w:rPr>
                <w14:textOutline w14:w="0" w14:cap="flat" w14:cmpd="sng" w14:algn="ctr">
                  <w14:noFill/>
                  <w14:prstDash w14:val="solid"/>
                  <w14:round/>
                </w14:textOutline>
              </w:rPr>
              <w:t>:</w:t>
            </w:r>
          </w:p>
          <w:p w14:paraId="38065219" w14:textId="77777777" w:rsidR="008F603D" w:rsidRPr="00D4774A" w:rsidRDefault="008F603D" w:rsidP="00857166">
            <w:pPr>
              <w:pStyle w:val="ListParagraph"/>
              <w:numPr>
                <w:ilvl w:val="0"/>
                <w:numId w:val="111"/>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Notify transportation that this shipment requires an </w:t>
            </w:r>
            <w:r w:rsidRPr="00D4774A">
              <w:rPr>
                <w14:textOutline w14:w="0" w14:cap="flat" w14:cmpd="sng" w14:algn="ctr">
                  <w14:noFill/>
                  <w14:prstDash w14:val="solid"/>
                  <w14:round/>
                </w14:textOutline>
              </w:rPr>
              <w:t>Automated Export System</w:t>
            </w:r>
            <w:r w:rsidRPr="00D4774A">
              <w:rPr>
                <w:bCs/>
                <w14:textOutline w14:w="0" w14:cap="flat" w14:cmpd="sng" w14:algn="ctr">
                  <w14:noFill/>
                  <w14:prstDash w14:val="solid"/>
                  <w14:round/>
                </w14:textOutline>
              </w:rPr>
              <w:t xml:space="preserve"> (AES) filing transaction,</w:t>
            </w:r>
            <w:r w:rsidRPr="00D4774A">
              <w:rPr>
                <w14:textOutline w14:w="0" w14:cap="flat" w14:cmpd="sng" w14:algn="ctr">
                  <w14:noFill/>
                  <w14:prstDash w14:val="solid"/>
                  <w14:round/>
                </w14:textOutline>
              </w:rPr>
              <w:t xml:space="preserve"> </w:t>
            </w:r>
          </w:p>
          <w:p w14:paraId="65885954" w14:textId="77777777" w:rsidR="008F603D" w:rsidRPr="00D4774A" w:rsidRDefault="008F603D" w:rsidP="00857166">
            <w:pPr>
              <w:pStyle w:val="ListParagraph"/>
              <w:numPr>
                <w:ilvl w:val="0"/>
                <w:numId w:val="111"/>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Request a copy of the AES filing document from transportation, and </w:t>
            </w:r>
          </w:p>
          <w:p w14:paraId="3AD7D9F6" w14:textId="77777777" w:rsidR="008F603D" w:rsidRPr="00D4774A" w:rsidRDefault="008F603D" w:rsidP="00857166">
            <w:pPr>
              <w:pStyle w:val="ListParagraph"/>
              <w:numPr>
                <w:ilvl w:val="0"/>
                <w:numId w:val="111"/>
              </w:numPr>
              <w:spacing w:before="0" w:line="240" w:lineRule="auto"/>
              <w:ind w:left="1055" w:hanging="27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bCs/>
                <w14:textOutline w14:w="0" w14:cap="flat" w14:cmpd="sng" w14:algn="ctr">
                  <w14:noFill/>
                  <w14:prstDash w14:val="solid"/>
                  <w14:round/>
                </w14:textOutline>
              </w:rPr>
              <w:t>Forward a copy to the Center’s Export Control Staff</w:t>
            </w:r>
            <w:r w:rsidRPr="00D4774A">
              <w:rPr>
                <w14:textOutline w14:w="0" w14:cap="flat" w14:cmpd="sng" w14:algn="ctr">
                  <w14:noFill/>
                  <w14:prstDash w14:val="solid"/>
                  <w14:round/>
                </w14:textOutline>
              </w:rPr>
              <w:t xml:space="preserve">    </w:t>
            </w:r>
          </w:p>
          <w:p w14:paraId="05D1822B" w14:textId="77777777" w:rsidR="008F603D" w:rsidRPr="001D6D0A" w:rsidRDefault="008F603D" w:rsidP="00857166">
            <w:pPr>
              <w:pStyle w:val="ListParagraph"/>
              <w:numPr>
                <w:ilvl w:val="0"/>
                <w:numId w:val="113"/>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Records of transactions involving exports must be maintained </w:t>
            </w:r>
            <w:r>
              <w:rPr>
                <w:color w:val="000000" w:themeColor="text1"/>
                <w14:textOutline w14:w="0" w14:cap="flat" w14:cmpd="sng" w14:algn="ctr">
                  <w14:noFill/>
                  <w14:prstDash w14:val="solid"/>
                  <w14:round/>
                </w14:textOutline>
              </w:rPr>
              <w:t>for a minimum of five years after the last transaction involving this use of the 126.4 exemption.  This proviso corresponds to requirements in</w:t>
            </w:r>
            <w:r w:rsidRPr="007E480C">
              <w:rPr>
                <w:color w:val="000000" w:themeColor="text1"/>
                <w14:textOutline w14:w="0" w14:cap="flat" w14:cmpd="sng" w14:algn="ctr">
                  <w14:noFill/>
                  <w14:prstDash w14:val="solid"/>
                  <w14:round/>
                </w14:textOutline>
              </w:rPr>
              <w:t xml:space="preserve"> </w:t>
            </w:r>
            <w:r>
              <w:rPr>
                <w14:textOutline w14:w="0" w14:cap="flat" w14:cmpd="sng" w14:algn="ctr">
                  <w14:noFill/>
                  <w14:prstDash w14:val="solid"/>
                  <w14:round/>
                </w14:textOutline>
              </w:rPr>
              <w:t>22 CFR</w:t>
            </w:r>
            <w:r w:rsidRPr="007E480C">
              <w:rPr>
                <w14:textOutline w14:w="0" w14:cap="flat" w14:cmpd="sng" w14:algn="ctr">
                  <w14:noFill/>
                  <w14:prstDash w14:val="solid"/>
                  <w14:round/>
                </w14:textOutline>
              </w:rPr>
              <w:t xml:space="preserve"> </w:t>
            </w:r>
            <w:hyperlink r:id="rId311" w:history="1">
              <w:r w:rsidRPr="00A56346">
                <w:rPr>
                  <w:rStyle w:val="Hyperlink"/>
                  <w:b/>
                  <w14:textOutline w14:w="0" w14:cap="flat" w14:cmpd="sng" w14:algn="ctr">
                    <w14:noFill/>
                    <w14:prstDash w14:val="solid"/>
                    <w14:round/>
                  </w14:textOutline>
                </w:rPr>
                <w:t>122.5</w:t>
              </w:r>
            </w:hyperlink>
            <w:r w:rsidRPr="007E480C">
              <w:rPr>
                <w:b/>
                <w:color w:val="0000FF"/>
                <w:u w:val="single"/>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and</w:t>
            </w:r>
            <w:r>
              <w:rPr>
                <w:color w:val="000000" w:themeColor="text1"/>
                <w14:textOutline w14:w="0" w14:cap="flat" w14:cmpd="sng" w14:algn="ctr">
                  <w14:noFill/>
                  <w14:prstDash w14:val="solid"/>
                  <w14:round/>
                </w14:textOutline>
              </w:rPr>
              <w:t xml:space="preserve"> 22 CFR</w:t>
            </w:r>
            <w:r w:rsidRPr="007E480C">
              <w:rPr>
                <w:color w:val="000000" w:themeColor="text1"/>
                <w14:textOutline w14:w="0" w14:cap="flat" w14:cmpd="sng" w14:algn="ctr">
                  <w14:noFill/>
                  <w14:prstDash w14:val="solid"/>
                  <w14:round/>
                </w14:textOutline>
              </w:rPr>
              <w:t xml:space="preserve"> </w:t>
            </w:r>
            <w:hyperlink r:id="rId312" w:history="1">
              <w:r w:rsidRPr="00A56346">
                <w:rPr>
                  <w:rStyle w:val="Hyperlink"/>
                  <w:b/>
                  <w14:textOutline w14:w="0" w14:cap="flat" w14:cmpd="sng" w14:algn="ctr">
                    <w14:noFill/>
                    <w14:prstDash w14:val="solid"/>
                    <w14:round/>
                  </w14:textOutline>
                </w:rPr>
                <w:t>123.26</w:t>
              </w:r>
            </w:hyperlink>
            <w:r>
              <w:rPr>
                <w:color w:val="000000" w:themeColor="text1"/>
                <w14:textOutline w14:w="0" w14:cap="flat" w14:cmpd="sng" w14:algn="ctr">
                  <w14:noFill/>
                  <w14:prstDash w14:val="solid"/>
                  <w14:round/>
                </w14:textOutline>
              </w:rPr>
              <w:t>.  As the requestor, you must maintain, in official project/program files, the following information for each shipment/</w:t>
            </w:r>
            <w:r w:rsidRPr="001D6D0A">
              <w:rPr>
                <w:color w:val="000000" w:themeColor="text1"/>
                <w14:textOutline w14:w="0" w14:cap="flat" w14:cmpd="sng" w14:algn="ctr">
                  <w14:noFill/>
                  <w14:prstDash w14:val="solid"/>
                  <w14:round/>
                </w14:textOutline>
              </w:rPr>
              <w:t>hand carry:</w:t>
            </w:r>
          </w:p>
          <w:p w14:paraId="517B7041" w14:textId="77777777" w:rsidR="008F603D" w:rsidRPr="006E777B" w:rsidRDefault="008F603D" w:rsidP="00857166">
            <w:pPr>
              <w:pStyle w:val="ListParagraph"/>
              <w:numPr>
                <w:ilvl w:val="0"/>
                <w:numId w:val="110"/>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126.4 checklist;</w:t>
            </w:r>
          </w:p>
          <w:p w14:paraId="078E5624" w14:textId="77777777" w:rsidR="008F603D" w:rsidRPr="00537839" w:rsidRDefault="008F603D" w:rsidP="00857166">
            <w:pPr>
              <w:pStyle w:val="ListParagraph"/>
              <w:numPr>
                <w:ilvl w:val="0"/>
                <w:numId w:val="110"/>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Written rationale for the jurisdiction/classification determinations of the items covered by this checklist;</w:t>
            </w:r>
          </w:p>
          <w:p w14:paraId="7A8B6576" w14:textId="77777777" w:rsidR="008F603D" w:rsidRPr="00537839" w:rsidRDefault="008F603D" w:rsidP="00857166">
            <w:pPr>
              <w:pStyle w:val="ListParagraph"/>
              <w:numPr>
                <w:ilvl w:val="0"/>
                <w:numId w:val="110"/>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The method of transmission; and</w:t>
            </w:r>
          </w:p>
          <w:p w14:paraId="50C05D85" w14:textId="77777777" w:rsidR="008F603D" w:rsidRPr="00537839" w:rsidRDefault="008F603D" w:rsidP="00857166">
            <w:pPr>
              <w:pStyle w:val="ListParagraph"/>
              <w:numPr>
                <w:ilvl w:val="0"/>
                <w:numId w:val="110"/>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 xml:space="preserve">A library of all the technology that was exported under this specific authorization.  </w:t>
            </w:r>
          </w:p>
          <w:p w14:paraId="7ED0A8AE" w14:textId="77777777" w:rsidR="008F603D" w:rsidRDefault="008F603D" w:rsidP="00857166">
            <w:pPr>
              <w:pStyle w:val="ListParagraph"/>
              <w:numPr>
                <w:ilvl w:val="0"/>
                <w:numId w:val="113"/>
              </w:numPr>
              <w:spacing w:after="240" w:line="240" w:lineRule="auto"/>
              <w:ind w:left="335"/>
              <w:cnfStyle w:val="000000000000" w:firstRow="0" w:lastRow="0" w:firstColumn="0" w:lastColumn="0" w:oddVBand="0" w:evenVBand="0" w:oddHBand="0" w:evenHBand="0" w:firstRowFirstColumn="0" w:firstRowLastColumn="0" w:lastRowFirstColumn="0" w:lastRowLastColumn="0"/>
              <w:rPr>
                <w:b/>
                <w:color w:val="0000FF"/>
                <w:u w:val="single"/>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Prior to the shipment or hand carry of ITAR technical data through a U.S. port, you must include a letter, signed by the approver of this checklist, with the shipment or hand carry.  Contact your CEA as soon as details of the shipment or hand carry become clear to ensure you will have the signed letter in time.  The CEA will e-mail the details and a copy of this signed 126.4 checklist (if approval was done by the CEA) to the HEA, who will create and sign the letter to DDTC that will accompany the shipment or hand carry.  This proviso corresponds to requirements in 22 CFR </w:t>
            </w:r>
            <w:hyperlink r:id="rId313" w:anchor="se22.1.123_122" w:history="1">
              <w:r w:rsidRPr="00153EEE">
                <w:rPr>
                  <w:rStyle w:val="Hyperlink"/>
                  <w:b/>
                  <w14:textOutline w14:w="0" w14:cap="flat" w14:cmpd="sng" w14:algn="ctr">
                    <w14:noFill/>
                    <w14:prstDash w14:val="solid"/>
                    <w14:round/>
                  </w14:textOutline>
                </w:rPr>
                <w:t>123.22(b)(3)(iii)</w:t>
              </w:r>
            </w:hyperlink>
            <w:r>
              <w:rPr>
                <w:b/>
                <w:color w:val="0000FF"/>
                <w:u w:val="single"/>
                <w14:textOutline w14:w="0" w14:cap="flat" w14:cmpd="sng" w14:algn="ctr">
                  <w14:noFill/>
                  <w14:prstDash w14:val="solid"/>
                  <w14:round/>
                </w14:textOutline>
              </w:rPr>
              <w:t>.</w:t>
            </w:r>
          </w:p>
          <w:p w14:paraId="25E41499" w14:textId="77777777" w:rsidR="008F603D" w:rsidRPr="00A62F30" w:rsidRDefault="008F603D" w:rsidP="00857166">
            <w:pPr>
              <w:pStyle w:val="ListParagraph"/>
              <w:numPr>
                <w:ilvl w:val="0"/>
                <w:numId w:val="113"/>
              </w:numPr>
              <w:spacing w:after="240" w:line="240" w:lineRule="auto"/>
              <w:ind w:left="335"/>
              <w:cnfStyle w:val="000000000000" w:firstRow="0" w:lastRow="0" w:firstColumn="0" w:lastColumn="0" w:oddVBand="0" w:evenVBand="0" w:oddHBand="0" w:evenHBand="0" w:firstRowFirstColumn="0" w:firstRowLastColumn="0" w:lastRowFirstColumn="0" w:lastRowLastColumn="0"/>
              <w:rPr>
                <w:b/>
                <w:color w:val="0000FF"/>
                <w:u w:val="single"/>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 of being requested.</w:t>
            </w:r>
            <w:r w:rsidRPr="00A62F30">
              <w:rPr>
                <w:color w:val="000000" w:themeColor="text1"/>
                <w14:textOutline w14:w="0" w14:cap="flat" w14:cmpd="sng" w14:algn="ctr">
                  <w14:noFill/>
                  <w14:prstDash w14:val="solid"/>
                  <w14:round/>
                </w14:textOutline>
              </w:rPr>
              <w:t xml:space="preserve">     </w:t>
            </w:r>
          </w:p>
          <w:p w14:paraId="39F6EEF3" w14:textId="77777777" w:rsidR="008F603D" w:rsidRPr="00567728"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890413510"/>
                <w:placeholder>
                  <w:docPart w:val="A8CA02CC27794362A38005512BC3C415"/>
                </w:placeholder>
                <w:showingPlcHdr/>
              </w:sdtPr>
              <w:sdtEndPr/>
              <w:sdtContent>
                <w:r w:rsidRPr="00D4774A">
                  <w:rPr>
                    <w:rStyle w:val="PlaceholderText"/>
                    <w:color w:val="FF0000"/>
                  </w:rPr>
                  <w:t>Click here to enter text.</w:t>
                </w:r>
              </w:sdtContent>
            </w:sdt>
          </w:p>
        </w:tc>
        <w:tc>
          <w:tcPr>
            <w:tcW w:w="478" w:type="pct"/>
            <w:tcBorders>
              <w:left w:val="single" w:sz="4" w:space="0" w:color="auto"/>
            </w:tcBorders>
            <w:shd w:val="clear" w:color="auto" w:fill="FFFFFF" w:themeFill="background1"/>
            <w:textDirection w:val="tbRl"/>
          </w:tcPr>
          <w:p w14:paraId="5139B10D" w14:textId="77777777" w:rsidR="008F603D" w:rsidRPr="00BC4240" w:rsidRDefault="008F603D" w:rsidP="003559A1">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004A5E">
              <w:rPr>
                <w:rFonts w:eastAsia="MS Gothic"/>
                <w:sz w:val="22"/>
                <w:szCs w:val="22"/>
              </w:rPr>
              <w:t xml:space="preserve">For </w:t>
            </w:r>
            <w:r>
              <w:rPr>
                <w:rFonts w:eastAsia="MS Gothic"/>
                <w:sz w:val="22"/>
                <w:szCs w:val="22"/>
                <w:shd w:val="clear" w:color="auto" w:fill="FFFFFF" w:themeFill="background1"/>
              </w:rPr>
              <w:t>Requestor compliance</w:t>
            </w:r>
          </w:p>
        </w:tc>
      </w:tr>
      <w:tr w:rsidR="008F603D" w:rsidRPr="00776CFD" w14:paraId="0AE783D5" w14:textId="77777777" w:rsidTr="003559A1">
        <w:trPr>
          <w:cantSplit/>
          <w:trHeight w:val="2002"/>
          <w:jc w:val="center"/>
        </w:trPr>
        <w:tc>
          <w:tcPr>
            <w:cnfStyle w:val="001000000000" w:firstRow="0" w:lastRow="0" w:firstColumn="1" w:lastColumn="0" w:oddVBand="0" w:evenVBand="0" w:oddHBand="0" w:evenHBand="0" w:firstRowFirstColumn="0" w:firstRowLastColumn="0" w:lastRowFirstColumn="0" w:lastRowLastColumn="0"/>
            <w:tcW w:w="477" w:type="pct"/>
            <w:tcBorders>
              <w:bottom w:val="double" w:sz="4" w:space="0" w:color="auto"/>
            </w:tcBorders>
            <w:shd w:val="clear" w:color="auto" w:fill="DBE5F1" w:themeFill="accent1" w:themeFillTint="33"/>
            <w:vAlign w:val="center"/>
          </w:tcPr>
          <w:p w14:paraId="0DA9C7A9" w14:textId="77777777" w:rsidR="008F603D" w:rsidRPr="001A1F5D" w:rsidRDefault="008F603D" w:rsidP="003559A1">
            <w:pPr>
              <w:pStyle w:val="ListParagraph"/>
              <w:spacing w:before="120" w:line="240" w:lineRule="auto"/>
              <w:ind w:left="0" w:firstLine="0"/>
              <w:rPr>
                <w:highlight w:val="yellow"/>
              </w:rPr>
            </w:pPr>
            <w:r>
              <w:t>8</w:t>
            </w:r>
          </w:p>
        </w:tc>
        <w:tc>
          <w:tcPr>
            <w:tcW w:w="4045" w:type="pct"/>
            <w:gridSpan w:val="3"/>
            <w:tcBorders>
              <w:bottom w:val="double" w:sz="4" w:space="0" w:color="auto"/>
              <w:right w:val="single" w:sz="4" w:space="0" w:color="auto"/>
            </w:tcBorders>
            <w:shd w:val="clear" w:color="auto" w:fill="DBE5F1" w:themeFill="accent1" w:themeFillTint="33"/>
            <w:vAlign w:val="center"/>
          </w:tcPr>
          <w:p w14:paraId="455D65A7" w14:textId="77777777" w:rsidR="008F603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30738916"/>
                <w14:checkbox>
                  <w14:checked w14:val="0"/>
                  <w14:checkedState w14:val="2612" w14:font="MS Gothic"/>
                  <w14:uncheckedState w14:val="2610" w14:font="MS Gothic"/>
                </w14:checkbox>
              </w:sdtPr>
              <w:sdtEndPr/>
              <w:sdtContent>
                <w:r w:rsidR="008F603D" w:rsidRPr="00D4774A">
                  <w:rPr>
                    <w:rFonts w:ascii="MS Gothic" w:eastAsia="MS Gothic" w:hAnsi="MS Gothic"/>
                    <w:color w:val="FF0000"/>
                  </w:rPr>
                  <w:t>☐</w:t>
                </w:r>
              </w:sdtContent>
            </w:sdt>
            <w:r w:rsidR="008F603D" w:rsidRPr="00D4774A">
              <w:rPr>
                <w:rFonts w:ascii="Calibri" w:hAnsi="Calibri"/>
                <w:color w:val="FF0000"/>
              </w:rPr>
              <w:t xml:space="preserve">   </w:t>
            </w:r>
            <w:r w:rsidR="008F603D" w:rsidRPr="00C1284A">
              <w:rPr>
                <w:rFonts w:ascii="Calibri" w:hAnsi="Calibri"/>
              </w:rPr>
              <w:t>Center Approver has delegated HEA authority</w:t>
            </w:r>
          </w:p>
          <w:p w14:paraId="2B11878B" w14:textId="77777777" w:rsidR="008F603D"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972947321"/>
                <w14:checkbox>
                  <w14:checked w14:val="0"/>
                  <w14:checkedState w14:val="2612" w14:font="MS Gothic"/>
                  <w14:uncheckedState w14:val="2610" w14:font="MS Gothic"/>
                </w14:checkbox>
              </w:sdtPr>
              <w:sdtEndPr/>
              <w:sdtContent>
                <w:r w:rsidR="008F603D" w:rsidRPr="00D4774A">
                  <w:rPr>
                    <w:rFonts w:ascii="MS Gothic" w:eastAsia="MS Gothic" w:hAnsi="MS Gothic" w:hint="eastAsia"/>
                    <w:color w:val="FF0000"/>
                  </w:rPr>
                  <w:t>☐</w:t>
                </w:r>
              </w:sdtContent>
            </w:sdt>
            <w:r w:rsidR="008F603D" w:rsidRPr="00D4774A">
              <w:rPr>
                <w:rFonts w:ascii="Calibri" w:hAnsi="Calibri"/>
                <w:color w:val="FF0000"/>
              </w:rPr>
              <w:t xml:space="preserve">   </w:t>
            </w:r>
            <w:r w:rsidR="008F603D" w:rsidRPr="00592D6B">
              <w:rPr>
                <w:rFonts w:ascii="Calibri" w:hAnsi="Calibri"/>
              </w:rPr>
              <w:t>Requesti</w:t>
            </w:r>
            <w:r w:rsidR="008F603D">
              <w:rPr>
                <w:rFonts w:ascii="Calibri" w:hAnsi="Calibri"/>
              </w:rPr>
              <w:t>ng HEA approval for use of 126.4</w:t>
            </w:r>
          </w:p>
          <w:p w14:paraId="5A89AB19" w14:textId="77777777" w:rsidR="008F603D"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578867825"/>
                <w14:checkbox>
                  <w14:checked w14:val="0"/>
                  <w14:checkedState w14:val="2612" w14:font="MS Gothic"/>
                  <w14:uncheckedState w14:val="2610" w14:font="MS Gothic"/>
                </w14:checkbox>
              </w:sdtPr>
              <w:sdtEndPr/>
              <w:sdtContent>
                <w:r w:rsidR="008F603D" w:rsidRPr="00D4774A">
                  <w:rPr>
                    <w:rFonts w:ascii="MS Gothic" w:eastAsia="MS Gothic" w:hAnsi="MS Gothic"/>
                    <w:color w:val="FF0000"/>
                  </w:rPr>
                  <w:t>☐</w:t>
                </w:r>
              </w:sdtContent>
            </w:sdt>
            <w:r w:rsidR="008F603D" w:rsidRPr="00592D6B">
              <w:rPr>
                <w:rFonts w:ascii="Calibri" w:hAnsi="Calibri"/>
              </w:rPr>
              <w:t xml:space="preserve">   Requesting delegated authority for use of </w:t>
            </w:r>
            <w:r w:rsidR="008F603D">
              <w:rPr>
                <w:rFonts w:ascii="Calibri" w:hAnsi="Calibri"/>
              </w:rPr>
              <w:t>GOV 126.4</w:t>
            </w:r>
          </w:p>
          <w:p w14:paraId="6E75C27C" w14:textId="77777777" w:rsidR="008F603D" w:rsidRPr="001A1F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14:textOutline w14:w="0" w14:cap="flat" w14:cmpd="sng" w14:algn="ctr">
                  <w14:noFill/>
                  <w14:prstDash w14:val="solid"/>
                  <w14:round/>
                </w14:textOutline>
              </w:rPr>
            </w:pPr>
            <w:r w:rsidRPr="00592D6B">
              <w:rPr>
                <w:rFonts w:ascii="Calibri" w:hAnsi="Calibri"/>
              </w:rPr>
              <w:t>(Provide the justification for delegation of authority and clearly define the scope of your request.)</w:t>
            </w:r>
          </w:p>
        </w:tc>
        <w:tc>
          <w:tcPr>
            <w:tcW w:w="478" w:type="pct"/>
            <w:tcBorders>
              <w:left w:val="single" w:sz="4" w:space="0" w:color="auto"/>
              <w:bottom w:val="double" w:sz="4" w:space="0" w:color="auto"/>
            </w:tcBorders>
            <w:shd w:val="clear" w:color="auto" w:fill="DBE5F1" w:themeFill="accent1" w:themeFillTint="33"/>
            <w:textDirection w:val="tbRl"/>
          </w:tcPr>
          <w:p w14:paraId="36B2F82C" w14:textId="77777777" w:rsidR="008F603D" w:rsidRPr="00A95E6B" w:rsidRDefault="008F603D" w:rsidP="003559A1">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A95E6B">
              <w:rPr>
                <w:color w:val="000000" w:themeColor="text1"/>
                <w14:textOutline w14:w="0" w14:cap="flat" w14:cmpd="sng" w14:algn="ctr">
                  <w14:noFill/>
                  <w14:prstDash w14:val="solid"/>
                  <w14:round/>
                </w14:textOutline>
              </w:rPr>
              <w:t>For completion by CEA/ACEA</w:t>
            </w:r>
          </w:p>
        </w:tc>
      </w:tr>
      <w:tr w:rsidR="008F603D" w:rsidRPr="00776CFD" w14:paraId="3341A717" w14:textId="77777777" w:rsidTr="003559A1">
        <w:trPr>
          <w:trHeight w:val="4952"/>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bottom w:val="double" w:sz="4" w:space="0" w:color="auto"/>
            </w:tcBorders>
            <w:shd w:val="clear" w:color="auto" w:fill="DBE5F1" w:themeFill="accent1" w:themeFillTint="33"/>
            <w:vAlign w:val="center"/>
          </w:tcPr>
          <w:p w14:paraId="6EB93FAB" w14:textId="77777777" w:rsidR="008F603D" w:rsidRPr="007F0316" w:rsidRDefault="008F603D" w:rsidP="003559A1">
            <w:pPr>
              <w:spacing w:before="120" w:line="240" w:lineRule="auto"/>
              <w:ind w:firstLine="0"/>
              <w:rPr>
                <w:rFonts w:ascii="Calibri" w:hAnsi="Calibri"/>
              </w:rPr>
            </w:pPr>
            <w:r>
              <w:rPr>
                <w:rFonts w:ascii="Calibri" w:hAnsi="Calibri"/>
              </w:rPr>
              <w:t>9</w:t>
            </w:r>
          </w:p>
        </w:tc>
        <w:tc>
          <w:tcPr>
            <w:tcW w:w="4045" w:type="pct"/>
            <w:gridSpan w:val="3"/>
            <w:tcBorders>
              <w:top w:val="double" w:sz="4" w:space="0" w:color="auto"/>
              <w:bottom w:val="double" w:sz="4" w:space="0" w:color="auto"/>
              <w:right w:val="single" w:sz="4" w:space="0" w:color="auto"/>
            </w:tcBorders>
            <w:shd w:val="clear" w:color="auto" w:fill="DBE5F1" w:themeFill="accent1" w:themeFillTint="33"/>
            <w:vAlign w:val="center"/>
          </w:tcPr>
          <w:p w14:paraId="53CC734A"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656FB493" w14:textId="77777777" w:rsidR="008F603D" w:rsidRPr="004213F9"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096F4B50" w14:textId="77777777" w:rsidR="008F603D" w:rsidRPr="00C1284A" w:rsidRDefault="00534E14" w:rsidP="003559A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530028379"/>
                <w14:checkbox>
                  <w14:checked w14:val="0"/>
                  <w14:checkedState w14:val="2612" w14:font="MS Gothic"/>
                  <w14:uncheckedState w14:val="2610" w14:font="MS Gothic"/>
                </w14:checkbox>
              </w:sdtPr>
              <w:sdtEndPr/>
              <w:sdtContent>
                <w:r w:rsidR="008F603D" w:rsidRPr="00D4774A">
                  <w:rPr>
                    <w:rFonts w:ascii="MS Gothic" w:eastAsia="MS Gothic" w:hAnsi="MS Gothic" w:hint="eastAsia"/>
                    <w:color w:val="FF0000"/>
                    <w:sz w:val="28"/>
                    <w:szCs w:val="28"/>
                  </w:rPr>
                  <w:t>☐</w:t>
                </w:r>
              </w:sdtContent>
            </w:sdt>
            <w:r w:rsidR="008F603D">
              <w:rPr>
                <w:rFonts w:ascii="Calibri" w:hAnsi="Calibri"/>
                <w:bCs/>
                <w:color w:val="00B050"/>
                <w:sz w:val="36"/>
                <w:szCs w:val="36"/>
                <w:u w:val="single"/>
              </w:rPr>
              <w:t xml:space="preserve"> </w:t>
            </w:r>
            <w:r w:rsidR="008F603D">
              <w:rPr>
                <w:rFonts w:ascii="Calibri" w:hAnsi="Calibri"/>
                <w:bCs/>
                <w:sz w:val="28"/>
                <w:szCs w:val="28"/>
                <w:u w:val="single"/>
              </w:rPr>
              <w:t>Approved</w:t>
            </w:r>
            <w:r w:rsidR="008F603D" w:rsidRPr="00C1284A">
              <w:rPr>
                <w:rFonts w:ascii="Calibri" w:hAnsi="Calibri"/>
                <w:bCs/>
                <w:sz w:val="28"/>
                <w:szCs w:val="28"/>
                <w:u w:val="single"/>
              </w:rPr>
              <w:t xml:space="preserve">              </w:t>
            </w:r>
          </w:p>
          <w:p w14:paraId="0DA902B9" w14:textId="77777777" w:rsidR="008F603D" w:rsidRPr="00A16E59" w:rsidRDefault="00534E14" w:rsidP="003559A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857459031"/>
                <w14:checkbox>
                  <w14:checked w14:val="0"/>
                  <w14:checkedState w14:val="2612" w14:font="MS Gothic"/>
                  <w14:uncheckedState w14:val="2610" w14:font="MS Gothic"/>
                </w14:checkbox>
              </w:sdtPr>
              <w:sdtEndPr/>
              <w:sdtContent>
                <w:r w:rsidR="008F603D" w:rsidRPr="00D4774A">
                  <w:rPr>
                    <w:rFonts w:ascii="MS Gothic" w:eastAsia="MS Gothic" w:hAnsi="MS Gothic" w:hint="eastAsia"/>
                    <w:color w:val="FF0000"/>
                    <w:sz w:val="28"/>
                    <w:szCs w:val="28"/>
                  </w:rPr>
                  <w:t>☐</w:t>
                </w:r>
              </w:sdtContent>
            </w:sdt>
            <w:r w:rsidR="008F603D" w:rsidRPr="00C1284A">
              <w:rPr>
                <w:rFonts w:ascii="Calibri" w:hAnsi="Calibri"/>
                <w:bCs/>
                <w:sz w:val="28"/>
                <w:szCs w:val="28"/>
                <w:u w:val="single"/>
              </w:rPr>
              <w:t xml:space="preserve"> Not Approved</w:t>
            </w:r>
            <w:r w:rsidR="008F603D">
              <w:rPr>
                <w:rFonts w:ascii="Calibri" w:hAnsi="Calibri"/>
                <w:bCs/>
                <w:sz w:val="28"/>
                <w:szCs w:val="28"/>
              </w:rPr>
              <w:t xml:space="preserve"> </w:t>
            </w:r>
            <w:r w:rsidR="008F603D">
              <w:rPr>
                <w:rFonts w:ascii="Calibri" w:hAnsi="Calibri"/>
                <w:bCs/>
                <w:i/>
                <w:sz w:val="28"/>
                <w:szCs w:val="28"/>
              </w:rPr>
              <w:t>(If checked, provide explanation)</w:t>
            </w:r>
          </w:p>
          <w:p w14:paraId="27DA31B3" w14:textId="77777777" w:rsidR="008F603D" w:rsidRPr="00B2341A"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06170683"/>
                <w:placeholder>
                  <w:docPart w:val="E2FC434FD5B64775817BE702759BB701"/>
                </w:placeholder>
                <w:showingPlcHdr/>
                <w:text/>
              </w:sdtPr>
              <w:sdtEndPr/>
              <w:sdtContent>
                <w:r w:rsidRPr="00D4774A">
                  <w:rPr>
                    <w:rStyle w:val="PlaceholderText"/>
                    <w:rFonts w:eastAsiaTheme="majorEastAsia"/>
                    <w:color w:val="FF0000"/>
                  </w:rPr>
                  <w:t>Click here to enter text.</w:t>
                </w:r>
              </w:sdtContent>
            </w:sdt>
          </w:p>
          <w:p w14:paraId="78B1663B" w14:textId="77777777" w:rsidR="008F603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u w:val="single"/>
              </w:rPr>
              <w:pict w14:anchorId="787E0F54">
                <v:shape id="_x0000_i1030" type="#_x0000_t75" alt="Microsoft Office Signature Line..." style="width:191.95pt;height:107.95pt">
                  <v:imagedata r:id="rId314" o:title=""/>
                  <o:lock v:ext="edit" ungrouping="t" rotation="t" cropping="t" verticies="t" text="t" grouping="t"/>
                  <o:signatureline v:ext="edit" id="{C7BD9DE9-8A77-450A-8792-CF88843D5CE7}" provid="{00000000-0000-0000-0000-000000000000}" o:suggestedsigner2="Export Administrator" showsigndate="f" issignatureline="t"/>
                </v:shape>
              </w:pict>
            </w:r>
            <w:r w:rsidR="008F603D" w:rsidRPr="001A1F5D">
              <w:rPr>
                <w:rFonts w:ascii="Calibri" w:hAnsi="Calibri"/>
                <w:bCs/>
                <w:u w:val="single"/>
              </w:rPr>
              <w:t xml:space="preserve"> </w:t>
            </w:r>
          </w:p>
          <w:p w14:paraId="48ABED34" w14:textId="77777777" w:rsidR="008F603D" w:rsidRPr="001A1F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u w:val="single"/>
              </w:rPr>
              <w:t>Date 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243078519"/>
                <w:placeholder>
                  <w:docPart w:val="9E4DEE0B2A7047DCB29BCB9BAFB69DFF"/>
                </w:placeholder>
              </w:sdtPr>
              <w:sdtEndPr/>
              <w:sdtContent>
                <w:sdt>
                  <w:sdtPr>
                    <w:rPr>
                      <w:rFonts w:eastAsia="MS Gothic"/>
                      <w:color w:val="FF0000"/>
                    </w:rPr>
                    <w:id w:val="-991792383"/>
                    <w:placeholder>
                      <w:docPart w:val="15A9A5E717EA4BEA9FF9ABF2BBCFADE9"/>
                    </w:placeholder>
                    <w:date>
                      <w:dateFormat w:val="M/d/yyyy"/>
                      <w:lid w:val="en-US"/>
                      <w:storeMappedDataAs w:val="dateTime"/>
                      <w:calendar w:val="gregorian"/>
                    </w:date>
                  </w:sdtPr>
                  <w:sdtEndPr/>
                  <w:sdtContent>
                    <w:r w:rsidRPr="00D4774A">
                      <w:rPr>
                        <w:rFonts w:eastAsia="MS Gothic"/>
                        <w:color w:val="FF0000"/>
                      </w:rPr>
                      <w:t>Select date.</w:t>
                    </w:r>
                  </w:sdtContent>
                </w:sdt>
              </w:sdtContent>
            </w:sdt>
          </w:p>
          <w:p w14:paraId="06B7C2D4" w14:textId="77777777" w:rsidR="008F603D" w:rsidRPr="002367E7"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2367E7">
              <w:rPr>
                <w:rFonts w:ascii="Calibri" w:hAnsi="Calibri"/>
                <w:b/>
                <w:bCs/>
                <w:u w:val="single"/>
              </w:rPr>
              <w:t>If approved, Expiration Date: 90 Days from Date Approved</w:t>
            </w:r>
          </w:p>
          <w:p w14:paraId="52B9F7CF" w14:textId="77777777" w:rsidR="008F603D" w:rsidRPr="00BC5E8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4364B443" w14:textId="77777777" w:rsidR="008F603D" w:rsidRPr="00B2341A"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color w:val="FF0000"/>
                  <w:sz w:val="28"/>
                  <w:szCs w:val="28"/>
                </w:rPr>
                <w:id w:val="1186785701"/>
                <w:placeholder>
                  <w:docPart w:val="4D792417AD9948968CB1C00F32AD8F67"/>
                </w:placeholder>
              </w:sdtPr>
              <w:sdtEndPr>
                <w:rPr>
                  <w:color w:val="auto"/>
                </w:rPr>
              </w:sdtEndPr>
              <w:sdtContent>
                <w:r w:rsidRPr="00D4774A">
                  <w:rPr>
                    <w:rFonts w:eastAsia="MS Gothic"/>
                    <w:color w:val="FF0000"/>
                    <w:sz w:val="28"/>
                    <w:szCs w:val="28"/>
                  </w:rPr>
                  <w:t>Click to enter name of CEA/ACEA</w:t>
                </w:r>
              </w:sdtContent>
            </w:sdt>
            <w:r w:rsidRPr="00B2341A">
              <w:rPr>
                <w:rFonts w:ascii="Calibri" w:hAnsi="Calibri"/>
                <w:sz w:val="28"/>
                <w:szCs w:val="28"/>
              </w:rPr>
              <w:t xml:space="preserve"> for use of 126.4. </w:t>
            </w:r>
          </w:p>
          <w:p w14:paraId="0964560B" w14:textId="77777777" w:rsidR="008F603D" w:rsidRPr="00CF697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6945A675" w14:textId="77777777" w:rsidR="008F603D" w:rsidRPr="00CF697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300FB4C4" w14:textId="77777777" w:rsidR="008F603D" w:rsidRPr="00CF697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65968A02" w14:textId="77777777" w:rsidR="008F603D" w:rsidRPr="00CF697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5B396184" w14:textId="77777777" w:rsidR="008F603D" w:rsidRPr="00CF697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435EE948" w14:textId="77777777" w:rsidR="008F603D" w:rsidRPr="00CF697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2B285150" w14:textId="77777777" w:rsidR="008F603D" w:rsidRPr="00CF697B" w:rsidRDefault="00534E14"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noProof/>
              </w:rPr>
              <w:pict w14:anchorId="34E962BF">
                <v:shape id="_x0000_s1065" type="#_x0000_t75" alt="Microsoft Office Signature Line..." style="position:absolute;margin-left:.35pt;margin-top:-90.55pt;width:191.35pt;height:106pt;z-index:252109824;mso-position-horizontal:absolute;mso-position-horizontal-relative:text;mso-position-vertical:absolute;mso-position-vertical-relative:text;mso-width-relative:page;mso-height-relative:page">
                  <v:imagedata r:id="rId314" o:title=""/>
                  <o:lock v:ext="edit" ungrouping="t" rotation="t" cropping="t" verticies="t" text="t" grouping="t"/>
                  <o:signatureline v:ext="edit" id="{AF35BC31-51D2-40AD-B526-6646EE922ABA}" provid="{00000000-0000-0000-0000-000000000000}" o:suggestedsigner2="Export Administrator" showsigndate="f" issignatureline="t"/>
                </v:shape>
              </w:pict>
            </w:r>
          </w:p>
          <w:p w14:paraId="44C441F4" w14:textId="77777777" w:rsidR="008F603D" w:rsidRPr="001A1F5D"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1100638050"/>
                <w:placeholder>
                  <w:docPart w:val="8F1A5228409C4AF0BFEF1764CB26E31E"/>
                </w:placeholder>
              </w:sdtPr>
              <w:sdtEndPr>
                <w:rPr>
                  <w:color w:val="FF0000"/>
                </w:rPr>
              </w:sdtEndPr>
              <w:sdtContent>
                <w:sdt>
                  <w:sdtPr>
                    <w:rPr>
                      <w:rFonts w:eastAsia="MS Gothic"/>
                      <w:color w:val="FF0000"/>
                    </w:rPr>
                    <w:id w:val="936558134"/>
                    <w:placeholder>
                      <w:docPart w:val="EBD73C4668514D5383909EBFA1270DB3"/>
                    </w:placeholder>
                    <w:date>
                      <w:dateFormat w:val="M/d/yyyy"/>
                      <w:lid w:val="en-US"/>
                      <w:storeMappedDataAs w:val="dateTime"/>
                      <w:calendar w:val="gregorian"/>
                    </w:date>
                  </w:sdtPr>
                  <w:sdtEndPr/>
                  <w:sdtContent>
                    <w:r w:rsidRPr="00D4774A">
                      <w:rPr>
                        <w:rFonts w:eastAsia="MS Gothic"/>
                        <w:color w:val="FF0000"/>
                      </w:rPr>
                      <w:t>Select date.</w:t>
                    </w:r>
                  </w:sdtContent>
                </w:sdt>
              </w:sdtContent>
            </w:sdt>
            <w:r w:rsidRPr="001A1F5D">
              <w:rPr>
                <w:rFonts w:ascii="Calibri" w:hAnsi="Calibri"/>
                <w:b/>
                <w:u w:val="single"/>
              </w:rPr>
              <w:br/>
            </w:r>
          </w:p>
        </w:tc>
        <w:tc>
          <w:tcPr>
            <w:tcW w:w="478" w:type="pct"/>
            <w:tcBorders>
              <w:top w:val="double" w:sz="4" w:space="0" w:color="auto"/>
              <w:left w:val="single" w:sz="4" w:space="0" w:color="auto"/>
              <w:bottom w:val="double" w:sz="4" w:space="0" w:color="auto"/>
            </w:tcBorders>
            <w:shd w:val="clear" w:color="auto" w:fill="DBE5F1" w:themeFill="accent1" w:themeFillTint="33"/>
            <w:textDirection w:val="tbRl"/>
          </w:tcPr>
          <w:p w14:paraId="382309F4"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D2467F">
              <w:rPr>
                <w:rFonts w:ascii="Calibri" w:hAnsi="Calibri"/>
                <w:bCs/>
                <w:sz w:val="22"/>
                <w:szCs w:val="22"/>
              </w:rPr>
              <w:t xml:space="preserve"> or Delegated CEA/ACEA Approver </w:t>
            </w:r>
          </w:p>
        </w:tc>
      </w:tr>
      <w:tr w:rsidR="008F603D" w:rsidRPr="00776CFD" w14:paraId="7EC6C184" w14:textId="77777777" w:rsidTr="003559A1">
        <w:trPr>
          <w:trHeight w:val="2074"/>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bottom w:val="double" w:sz="4" w:space="0" w:color="auto"/>
            </w:tcBorders>
            <w:shd w:val="clear" w:color="auto" w:fill="FFFFFF" w:themeFill="background1"/>
            <w:vAlign w:val="center"/>
          </w:tcPr>
          <w:p w14:paraId="78B3E1D6" w14:textId="77777777" w:rsidR="008F603D" w:rsidRDefault="008F603D" w:rsidP="003559A1">
            <w:pPr>
              <w:spacing w:before="120" w:line="240" w:lineRule="auto"/>
              <w:ind w:firstLine="0"/>
              <w:rPr>
                <w:rFonts w:ascii="Calibri" w:hAnsi="Calibri"/>
              </w:rPr>
            </w:pPr>
            <w:r>
              <w:rPr>
                <w:rFonts w:ascii="Calibri" w:hAnsi="Calibri"/>
              </w:rPr>
              <w:t>10</w:t>
            </w:r>
          </w:p>
        </w:tc>
        <w:tc>
          <w:tcPr>
            <w:tcW w:w="4045" w:type="pct"/>
            <w:gridSpan w:val="3"/>
            <w:tcBorders>
              <w:top w:val="double" w:sz="4" w:space="0" w:color="auto"/>
              <w:bottom w:val="double" w:sz="4" w:space="0" w:color="auto"/>
              <w:right w:val="single" w:sz="4" w:space="0" w:color="auto"/>
            </w:tcBorders>
            <w:shd w:val="clear" w:color="auto" w:fill="FFFFFF" w:themeFill="background1"/>
            <w:vAlign w:val="center"/>
          </w:tcPr>
          <w:p w14:paraId="27EBCFB2" w14:textId="77777777" w:rsidR="008F603D" w:rsidRPr="0093625B"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b/>
                <w:u w:val="single"/>
              </w:rPr>
            </w:pPr>
            <w:r w:rsidRPr="0093625B">
              <w:rPr>
                <w:rFonts w:ascii="Calibri" w:hAnsi="Calibri"/>
                <w:b/>
                <w:u w:val="single"/>
              </w:rPr>
              <w:t>Required Post-Approval:</w:t>
            </w:r>
            <w:r w:rsidRPr="0093625B">
              <w:rPr>
                <w:rFonts w:eastAsia="MS Gothic"/>
                <w:b/>
                <w:u w:val="single"/>
              </w:rPr>
              <w:t xml:space="preserve"> </w:t>
            </w:r>
          </w:p>
          <w:p w14:paraId="1C8BAA5F" w14:textId="77777777" w:rsidR="008F603D" w:rsidRPr="00892613"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eastAsia="MS Gothic"/>
              </w:rPr>
              <w:t>Requestor must record these dates and notify the Approver (HEA/CEA</w:t>
            </w:r>
            <w:r>
              <w:rPr>
                <w:rFonts w:eastAsia="MS Gothic"/>
              </w:rPr>
              <w:t>/ACEA</w:t>
            </w:r>
            <w:r w:rsidRPr="00892613">
              <w:rPr>
                <w:rFonts w:eastAsia="MS Gothic"/>
              </w:rPr>
              <w:t xml:space="preserve">) if </w:t>
            </w:r>
            <w:r>
              <w:rPr>
                <w:rFonts w:eastAsia="MS Gothic"/>
              </w:rPr>
              <w:t xml:space="preserve">the </w:t>
            </w:r>
            <w:r w:rsidRPr="00892613">
              <w:rPr>
                <w:rFonts w:eastAsia="MS Gothic"/>
              </w:rPr>
              <w:t xml:space="preserve">return date is not met. </w:t>
            </w:r>
          </w:p>
          <w:p w14:paraId="3513B5A9" w14:textId="77777777" w:rsidR="008F603D"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ascii="Calibri" w:hAnsi="Calibri"/>
                <w:b/>
                <w:u w:val="single"/>
              </w:rPr>
              <w:t>Enter Actual Ship Date</w:t>
            </w:r>
            <w:r>
              <w:rPr>
                <w:rFonts w:ascii="Calibri" w:hAnsi="Calibri"/>
                <w:b/>
                <w:u w:val="single"/>
              </w:rPr>
              <w:t>(s)</w:t>
            </w:r>
            <w:r w:rsidRPr="00892613">
              <w:rPr>
                <w:rFonts w:eastAsia="MS Gothic"/>
              </w:rPr>
              <w:t xml:space="preserve"> </w:t>
            </w:r>
            <w:sdt>
              <w:sdtPr>
                <w:rPr>
                  <w:rFonts w:eastAsia="MS Gothic"/>
                </w:rPr>
                <w:id w:val="-1878155903"/>
                <w:placeholder>
                  <w:docPart w:val="A079104528924D22929111C18E508213"/>
                </w:placeholder>
              </w:sdtPr>
              <w:sdtEndPr/>
              <w:sdtContent>
                <w:sdt>
                  <w:sdtPr>
                    <w:rPr>
                      <w:rFonts w:eastAsia="MS Gothic"/>
                    </w:rPr>
                    <w:id w:val="-1279797336"/>
                    <w:placeholder>
                      <w:docPart w:val="EA6BD862D53140E0A4AC5DAC49C06CF3"/>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sidRPr="00892613">
              <w:rPr>
                <w:rFonts w:ascii="Calibri" w:hAnsi="Calibri"/>
                <w:b/>
                <w:u w:val="single"/>
              </w:rPr>
              <w:t xml:space="preserve"> </w:t>
            </w:r>
          </w:p>
          <w:p w14:paraId="502CE23F" w14:textId="77777777" w:rsidR="008F603D" w:rsidRPr="00D2467F"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14:paraId="64F05A29" w14:textId="77777777" w:rsidR="008F603D" w:rsidRPr="00D2467F"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1527014510"/>
                <w:placeholder>
                  <w:docPart w:val="4563D7B10743456C8C471C0D3D1F16AF"/>
                </w:placeholder>
                <w:showingPlcHdr/>
              </w:sdtPr>
              <w:sdtEndPr/>
              <w:sdtContent>
                <w:r w:rsidRPr="00D4774A">
                  <w:rPr>
                    <w:rStyle w:val="PlaceholderText"/>
                    <w:color w:val="FF0000"/>
                  </w:rPr>
                  <w:t>Click here to enter text.</w:t>
                </w:r>
              </w:sdtContent>
            </w:sdt>
          </w:p>
          <w:p w14:paraId="73BFB779" w14:textId="77777777" w:rsidR="008F603D" w:rsidRPr="00DC5673"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(s)</w:t>
            </w:r>
            <w:r w:rsidRPr="00D2467F">
              <w:rPr>
                <w:rFonts w:ascii="Calibri" w:hAnsi="Calibri"/>
                <w:b/>
                <w:u w:val="single"/>
              </w:rPr>
              <w:t xml:space="preserve">: </w:t>
            </w:r>
            <w:sdt>
              <w:sdtPr>
                <w:rPr>
                  <w:rFonts w:eastAsia="MS Gothic"/>
                </w:rPr>
                <w:id w:val="-1872754006"/>
                <w:placeholder>
                  <w:docPart w:val="554B97CAD49848DFBEF6BC97650BE9A9"/>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rPr>
                <w:rFonts w:ascii="Calibri" w:hAnsi="Calibri"/>
                <w:b/>
                <w:color w:val="FF0000"/>
                <w:u w:val="single"/>
              </w:rPr>
              <w:t xml:space="preserve"> </w:t>
            </w:r>
          </w:p>
          <w:p w14:paraId="1CEEA255" w14:textId="77777777" w:rsidR="008F603D" w:rsidRPr="00892613"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892613">
              <w:rPr>
                <w:rFonts w:ascii="Calibri" w:hAnsi="Calibri"/>
                <w:b/>
                <w:u w:val="single"/>
              </w:rPr>
              <w:t>Enter Actual Return Date</w:t>
            </w:r>
            <w:r>
              <w:rPr>
                <w:rFonts w:ascii="Calibri" w:hAnsi="Calibri"/>
                <w:b/>
                <w:u w:val="single"/>
              </w:rPr>
              <w:t>(s):</w:t>
            </w:r>
            <w:r w:rsidRPr="00892613">
              <w:rPr>
                <w:rFonts w:eastAsia="MS Gothic"/>
              </w:rPr>
              <w:t xml:space="preserve"> </w:t>
            </w:r>
            <w:sdt>
              <w:sdtPr>
                <w:rPr>
                  <w:rFonts w:eastAsia="MS Gothic"/>
                </w:rPr>
                <w:id w:val="1694340562"/>
                <w:placeholder>
                  <w:docPart w:val="49DDFFD69DDF44068177202524F704B9"/>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478" w:type="pct"/>
            <w:tcBorders>
              <w:top w:val="double" w:sz="4" w:space="0" w:color="auto"/>
              <w:left w:val="single" w:sz="4" w:space="0" w:color="auto"/>
              <w:bottom w:val="double" w:sz="4" w:space="0" w:color="auto"/>
            </w:tcBorders>
            <w:shd w:val="clear" w:color="auto" w:fill="FFFFFF" w:themeFill="background1"/>
            <w:textDirection w:val="tbRl"/>
          </w:tcPr>
          <w:p w14:paraId="09D656A6" w14:textId="77777777" w:rsidR="008F603D" w:rsidRPr="00660C61" w:rsidRDefault="008F603D"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660C61">
              <w:rPr>
                <w:sz w:val="22"/>
                <w:szCs w:val="22"/>
                <w14:textOutline w14:w="0" w14:cap="flat" w14:cmpd="sng" w14:algn="ctr">
                  <w14:noFill/>
                  <w14:prstDash w14:val="solid"/>
                  <w14:round/>
                </w14:textOutline>
              </w:rPr>
              <w:t>For  completion by Requestor</w:t>
            </w:r>
          </w:p>
        </w:tc>
      </w:tr>
      <w:tr w:rsidR="008F603D" w:rsidRPr="00776CFD" w14:paraId="201E7861"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4522" w:type="pct"/>
            <w:gridSpan w:val="4"/>
            <w:tcBorders>
              <w:top w:val="double" w:sz="4" w:space="0" w:color="auto"/>
              <w:bottom w:val="single" w:sz="4" w:space="0" w:color="95B3D7" w:themeColor="accent1" w:themeTint="99"/>
            </w:tcBorders>
            <w:shd w:val="clear" w:color="auto" w:fill="F2F2F2" w:themeFill="background1" w:themeFillShade="F2"/>
          </w:tcPr>
          <w:p w14:paraId="29FAF365" w14:textId="77777777" w:rsidR="008F603D" w:rsidRPr="0058340E" w:rsidRDefault="008F603D" w:rsidP="003559A1">
            <w:pPr>
              <w:pStyle w:val="ListParagraph"/>
              <w:spacing w:before="120" w:line="240" w:lineRule="auto"/>
              <w:ind w:left="0" w:firstLine="0"/>
              <w:rPr>
                <w:b w:val="0"/>
                <w:sz w:val="32"/>
                <w:szCs w:val="32"/>
                <w:u w:val="single"/>
              </w:rPr>
            </w:pPr>
            <w:r w:rsidRPr="0058340E">
              <w:rPr>
                <w:b w:val="0"/>
                <w:sz w:val="32"/>
                <w:szCs w:val="32"/>
                <w:u w:val="single"/>
              </w:rPr>
              <w:t xml:space="preserve">Post- Approval </w:t>
            </w:r>
            <w:r>
              <w:rPr>
                <w:b w:val="0"/>
                <w:sz w:val="32"/>
                <w:szCs w:val="32"/>
                <w:u w:val="single"/>
              </w:rPr>
              <w:t>Notifications to HEA, if required</w:t>
            </w:r>
          </w:p>
        </w:tc>
        <w:tc>
          <w:tcPr>
            <w:tcW w:w="478" w:type="pct"/>
            <w:tcBorders>
              <w:top w:val="double" w:sz="4" w:space="0" w:color="auto"/>
              <w:bottom w:val="single" w:sz="4" w:space="0" w:color="95B3D7" w:themeColor="accent1" w:themeTint="99"/>
            </w:tcBorders>
            <w:shd w:val="clear" w:color="auto" w:fill="F2F2F2" w:themeFill="background1" w:themeFillShade="F2"/>
          </w:tcPr>
          <w:p w14:paraId="1B5828B5" w14:textId="77777777" w:rsidR="008F603D" w:rsidRPr="0058340E"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8F603D" w:rsidRPr="00776CFD" w14:paraId="6918DD17" w14:textId="77777777" w:rsidTr="003559A1">
        <w:trPr>
          <w:cantSplit/>
          <w:trHeight w:val="1912"/>
          <w:jc w:val="center"/>
        </w:trPr>
        <w:tc>
          <w:tcPr>
            <w:cnfStyle w:val="001000000000" w:firstRow="0" w:lastRow="0" w:firstColumn="1" w:lastColumn="0" w:oddVBand="0" w:evenVBand="0" w:oddHBand="0" w:evenHBand="0" w:firstRowFirstColumn="0" w:firstRowLastColumn="0" w:lastRowFirstColumn="0" w:lastRowLastColumn="0"/>
            <w:tcW w:w="477" w:type="pct"/>
            <w:vMerge w:val="restart"/>
            <w:tcBorders>
              <w:left w:val="single" w:sz="4" w:space="0" w:color="auto"/>
            </w:tcBorders>
            <w:vAlign w:val="center"/>
          </w:tcPr>
          <w:p w14:paraId="4BFCE5CC" w14:textId="77777777" w:rsidR="008F603D" w:rsidRDefault="008F603D" w:rsidP="003559A1">
            <w:pPr>
              <w:spacing w:before="120" w:line="240" w:lineRule="auto"/>
              <w:ind w:firstLine="0"/>
            </w:pPr>
            <w:r>
              <w:t>11</w:t>
            </w:r>
          </w:p>
        </w:tc>
        <w:tc>
          <w:tcPr>
            <w:tcW w:w="217" w:type="pct"/>
            <w:gridSpan w:val="2"/>
            <w:vMerge w:val="restart"/>
            <w:vAlign w:val="center"/>
          </w:tcPr>
          <w:p w14:paraId="4008A4AB" w14:textId="77777777" w:rsidR="008F603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7598037"/>
                <w14:checkbox>
                  <w14:checked w14:val="0"/>
                  <w14:checkedState w14:val="2612" w14:font="MS Gothic"/>
                  <w14:uncheckedState w14:val="2610" w14:font="MS Gothic"/>
                </w14:checkbox>
              </w:sdtPr>
              <w:sdtEndPr/>
              <w:sdtContent>
                <w:r w:rsidR="008F603D">
                  <w:rPr>
                    <w:rFonts w:ascii="MS Gothic" w:eastAsia="MS Gothic" w:hAnsi="MS Gothic" w:hint="eastAsia"/>
                  </w:rPr>
                  <w:t>☐</w:t>
                </w:r>
              </w:sdtContent>
            </w:sdt>
            <w:r w:rsidR="008F603D" w:rsidRPr="00776CFD">
              <w:t xml:space="preserve">  </w:t>
            </w:r>
          </w:p>
        </w:tc>
        <w:tc>
          <w:tcPr>
            <w:tcW w:w="3828" w:type="pct"/>
            <w:tcBorders>
              <w:right w:val="single" w:sz="4" w:space="0" w:color="auto"/>
            </w:tcBorders>
            <w:vAlign w:val="center"/>
          </w:tcPr>
          <w:p w14:paraId="26A1FAA1"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any </w:t>
            </w:r>
            <w:r>
              <w:rPr>
                <w:b/>
                <w:u w:val="single"/>
              </w:rPr>
              <w:t xml:space="preserve">controlled </w:t>
            </w:r>
            <w:r w:rsidRPr="004A0211">
              <w:rPr>
                <w:b/>
                <w:u w:val="single"/>
              </w:rPr>
              <w:t xml:space="preserve">item that was temporarily </w:t>
            </w:r>
            <w:r w:rsidRPr="004A0211">
              <w:rPr>
                <w:b/>
                <w:i/>
                <w:u w:val="single"/>
              </w:rPr>
              <w:t>exported</w:t>
            </w:r>
            <w:r w:rsidRPr="004A0211">
              <w:rPr>
                <w:b/>
                <w:u w:val="single"/>
              </w:rPr>
              <w:t xml:space="preserve"> under 126.4 will not return to the United States within the time period (4 years) OR it has not returned to the U.S. within 3 years and 8 months of its export</w:t>
            </w:r>
            <w:r w:rsidRPr="004A0211">
              <w:rPr>
                <w:b/>
              </w:rPr>
              <w:t>.</w:t>
            </w:r>
          </w:p>
          <w:p w14:paraId="2F18C968" w14:textId="77777777" w:rsidR="008F603D" w:rsidRPr="001612E9" w:rsidRDefault="008F603D" w:rsidP="00857166">
            <w:pPr>
              <w:pStyle w:val="ListParagraph"/>
              <w:numPr>
                <w:ilvl w:val="0"/>
                <w:numId w:val="82"/>
              </w:numPr>
              <w:spacing w:before="120" w:line="240" w:lineRule="auto"/>
              <w:ind w:left="69"/>
              <w:contextualSpacing/>
              <w:cnfStyle w:val="000000000000" w:firstRow="0" w:lastRow="0" w:firstColumn="0" w:lastColumn="0" w:oddVBand="0" w:evenVBand="0" w:oddHBand="0" w:evenHBand="0" w:firstRowFirstColumn="0" w:firstRowLastColumn="0" w:lastRowFirstColumn="0" w:lastRowLastColumn="0"/>
              <w:rPr>
                <w:b/>
              </w:rPr>
            </w:pPr>
            <w:r>
              <w:t>a. Within five days</w:t>
            </w:r>
            <w:r w:rsidRPr="008F1E67">
              <w:t xml:space="preserve"> </w:t>
            </w:r>
            <w:r>
              <w:t>after a NASA person finds out that a controlled item will not be returned to the U.S., as required, they will notify the C</w:t>
            </w:r>
            <w:r w:rsidRPr="00D2467F">
              <w:t xml:space="preserve">EA/ACEA </w:t>
            </w:r>
            <w:r>
              <w:t xml:space="preserve">in writing.  </w:t>
            </w:r>
          </w:p>
        </w:tc>
        <w:tc>
          <w:tcPr>
            <w:tcW w:w="478" w:type="pct"/>
            <w:tcBorders>
              <w:left w:val="single" w:sz="4" w:space="0" w:color="auto"/>
            </w:tcBorders>
            <w:textDirection w:val="tbRl"/>
          </w:tcPr>
          <w:p w14:paraId="64F3693B" w14:textId="77777777" w:rsidR="008F603D" w:rsidRPr="00192908"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8F603D" w:rsidRPr="00776CFD" w14:paraId="1CD04621" w14:textId="77777777" w:rsidTr="003559A1">
        <w:trPr>
          <w:cantSplit/>
          <w:trHeight w:val="2722"/>
          <w:jc w:val="center"/>
        </w:trPr>
        <w:tc>
          <w:tcPr>
            <w:cnfStyle w:val="001000000000" w:firstRow="0" w:lastRow="0" w:firstColumn="1" w:lastColumn="0" w:oddVBand="0" w:evenVBand="0" w:oddHBand="0" w:evenHBand="0" w:firstRowFirstColumn="0" w:firstRowLastColumn="0" w:lastRowFirstColumn="0" w:lastRowLastColumn="0"/>
            <w:tcW w:w="477" w:type="pct"/>
            <w:vMerge/>
            <w:tcBorders>
              <w:left w:val="single" w:sz="4" w:space="0" w:color="auto"/>
            </w:tcBorders>
            <w:vAlign w:val="center"/>
          </w:tcPr>
          <w:p w14:paraId="79E6A154" w14:textId="77777777" w:rsidR="008F603D" w:rsidRDefault="008F603D" w:rsidP="003559A1">
            <w:pPr>
              <w:spacing w:before="120" w:line="240" w:lineRule="auto"/>
              <w:ind w:firstLine="0"/>
            </w:pPr>
          </w:p>
        </w:tc>
        <w:tc>
          <w:tcPr>
            <w:tcW w:w="217" w:type="pct"/>
            <w:gridSpan w:val="2"/>
            <w:vMerge/>
            <w:vAlign w:val="center"/>
          </w:tcPr>
          <w:p w14:paraId="1FC81BE3" w14:textId="77777777" w:rsidR="008F603D" w:rsidRDefault="008F603D"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28" w:type="pct"/>
            <w:tcBorders>
              <w:right w:val="single" w:sz="4" w:space="0" w:color="auto"/>
            </w:tcBorders>
            <w:shd w:val="clear" w:color="auto" w:fill="DBE5F1" w:themeFill="accent1" w:themeFillTint="33"/>
            <w:vAlign w:val="center"/>
          </w:tcPr>
          <w:p w14:paraId="5AE29D6B" w14:textId="77777777" w:rsidR="008F603D" w:rsidRPr="00F0597C" w:rsidRDefault="008F603D" w:rsidP="003559A1">
            <w:pPr>
              <w:pStyle w:val="ListParagraph"/>
              <w:spacing w:before="120" w:line="240" w:lineRule="auto"/>
              <w:ind w:left="69" w:firstLine="0"/>
              <w:contextualSpacing/>
              <w:cnfStyle w:val="000000000000" w:firstRow="0" w:lastRow="0" w:firstColumn="0" w:lastColumn="0" w:oddVBand="0" w:evenVBand="0" w:oddHBand="0" w:evenHBand="0" w:firstRowFirstColumn="0" w:firstRowLastColumn="0" w:lastRowFirstColumn="0" w:lastRowLastColumn="0"/>
              <w:rPr>
                <w:b/>
              </w:rPr>
            </w:pPr>
            <w:r>
              <w:t>b. In turn,</w:t>
            </w:r>
            <w:r w:rsidRPr="008F1E67">
              <w:t xml:space="preserve"> the </w:t>
            </w:r>
            <w:r>
              <w:t>CE</w:t>
            </w:r>
            <w:r w:rsidRPr="00D2467F">
              <w:t>A/ACEA “</w:t>
            </w:r>
            <w:r>
              <w:t xml:space="preserve">immediately” </w:t>
            </w:r>
            <w:r w:rsidRPr="008F1E67">
              <w:t>notifies the HEA in writing (e.g. e-mail) that not all the temporarily exported items will return to th</w:t>
            </w:r>
            <w:r>
              <w:t>e United States as required or they have yet to return with 3 years, 8 months of its export.  The CEA</w:t>
            </w:r>
            <w:r w:rsidRPr="00D2467F">
              <w:t xml:space="preserve">/ACEA </w:t>
            </w:r>
            <w:r>
              <w:t>includes the Control Number</w:t>
            </w:r>
            <w:r w:rsidRPr="008F1E67">
              <w:t xml:space="preserve">, along with a listing of the items that will not return and why they could not be returned IAW with the </w:t>
            </w:r>
            <w:r>
              <w:t>authorization</w:t>
            </w:r>
            <w:r w:rsidRPr="008F1E67">
              <w:t>.</w:t>
            </w:r>
          </w:p>
          <w:p w14:paraId="42BDF66D" w14:textId="77777777" w:rsidR="008F603D" w:rsidRPr="00F0597C" w:rsidRDefault="008F603D" w:rsidP="003559A1">
            <w:pPr>
              <w:pStyle w:val="ListParagraph"/>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sz w:val="16"/>
                <w:szCs w:val="16"/>
              </w:rPr>
            </w:pPr>
          </w:p>
          <w:p w14:paraId="0CA3844D" w14:textId="77777777" w:rsidR="008F603D" w:rsidRPr="001612E9" w:rsidRDefault="008F603D" w:rsidP="003559A1">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rPr>
            </w:pPr>
            <w:r>
              <w:t>Date C</w:t>
            </w:r>
            <w:r w:rsidRPr="00C10222">
              <w:t>EA</w:t>
            </w:r>
            <w:r w:rsidRPr="00D2467F">
              <w:t xml:space="preserve">/ACEA </w:t>
            </w:r>
            <w:r w:rsidRPr="00C10222">
              <w:t xml:space="preserve">was notified: </w:t>
            </w:r>
            <w:sdt>
              <w:sdtPr>
                <w:id w:val="1823617366"/>
                <w:placeholder>
                  <w:docPart w:val="10EB40A6597C4A5C963B9D6A173BB477"/>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78172322" w14:textId="77777777" w:rsidR="008F603D" w:rsidRPr="001612E9" w:rsidRDefault="008F603D" w:rsidP="003559A1">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5719653"/>
                <w:placeholder>
                  <w:docPart w:val="B92E19B371344440B1B18D6BFD85C69C"/>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478" w:type="pct"/>
            <w:tcBorders>
              <w:left w:val="single" w:sz="4" w:space="0" w:color="auto"/>
            </w:tcBorders>
            <w:shd w:val="clear" w:color="auto" w:fill="DBE5F1" w:themeFill="accent1" w:themeFillTint="33"/>
            <w:textDirection w:val="tbRl"/>
          </w:tcPr>
          <w:p w14:paraId="2AABD327" w14:textId="77777777" w:rsidR="008F603D" w:rsidRPr="001612E9"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color w:val="FF0000"/>
                <w:sz w:val="22"/>
                <w:szCs w:val="22"/>
                <w14:textOutline w14:w="0" w14:cap="flat" w14:cmpd="sng" w14:algn="ctr">
                  <w14:noFill/>
                  <w14:prstDash w14:val="solid"/>
                  <w14:round/>
                </w14:textOutline>
              </w:rPr>
            </w:pPr>
            <w:r w:rsidRPr="00D2467F">
              <w:rPr>
                <w:sz w:val="22"/>
                <w:szCs w:val="22"/>
                <w14:textOutline w14:w="0" w14:cap="flat" w14:cmpd="sng" w14:algn="ctr">
                  <w14:noFill/>
                  <w14:prstDash w14:val="solid"/>
                  <w14:round/>
                </w14:textOutline>
              </w:rPr>
              <w:t>For  completion by CEA/ACEA, if applicable</w:t>
            </w:r>
          </w:p>
        </w:tc>
      </w:tr>
      <w:tr w:rsidR="008F603D" w:rsidRPr="00776CFD" w14:paraId="756682B8" w14:textId="77777777" w:rsidTr="003559A1">
        <w:trPr>
          <w:cantSplit/>
          <w:trHeight w:val="1903"/>
          <w:jc w:val="center"/>
        </w:trPr>
        <w:tc>
          <w:tcPr>
            <w:cnfStyle w:val="001000000000" w:firstRow="0" w:lastRow="0" w:firstColumn="1" w:lastColumn="0" w:oddVBand="0" w:evenVBand="0" w:oddHBand="0" w:evenHBand="0" w:firstRowFirstColumn="0" w:firstRowLastColumn="0" w:lastRowFirstColumn="0" w:lastRowLastColumn="0"/>
            <w:tcW w:w="477" w:type="pct"/>
            <w:vMerge w:val="restart"/>
            <w:tcBorders>
              <w:left w:val="single" w:sz="4" w:space="0" w:color="auto"/>
            </w:tcBorders>
            <w:shd w:val="clear" w:color="auto" w:fill="FFFFFF" w:themeFill="background1"/>
            <w:vAlign w:val="center"/>
          </w:tcPr>
          <w:p w14:paraId="7D1F13FC" w14:textId="77777777" w:rsidR="008F603D" w:rsidRDefault="008F603D" w:rsidP="003559A1">
            <w:pPr>
              <w:spacing w:before="120" w:line="240" w:lineRule="auto"/>
              <w:ind w:firstLine="0"/>
            </w:pPr>
            <w:r>
              <w:t>12</w:t>
            </w:r>
          </w:p>
        </w:tc>
        <w:tc>
          <w:tcPr>
            <w:tcW w:w="217" w:type="pct"/>
            <w:gridSpan w:val="2"/>
            <w:vMerge w:val="restart"/>
            <w:shd w:val="clear" w:color="auto" w:fill="FFFFFF" w:themeFill="background1"/>
            <w:vAlign w:val="center"/>
          </w:tcPr>
          <w:p w14:paraId="2C4EAD00" w14:textId="77777777" w:rsidR="008F603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837993319"/>
                <w14:checkbox>
                  <w14:checked w14:val="0"/>
                  <w14:checkedState w14:val="2612" w14:font="MS Gothic"/>
                  <w14:uncheckedState w14:val="2610" w14:font="MS Gothic"/>
                </w14:checkbox>
              </w:sdtPr>
              <w:sdtEndPr/>
              <w:sdtContent>
                <w:r w:rsidR="008F603D">
                  <w:rPr>
                    <w:rFonts w:ascii="MS Gothic" w:eastAsia="MS Gothic" w:hAnsi="MS Gothic" w:hint="eastAsia"/>
                  </w:rPr>
                  <w:t>☐</w:t>
                </w:r>
              </w:sdtContent>
            </w:sdt>
            <w:r w:rsidR="008F603D" w:rsidRPr="00776CFD">
              <w:t xml:space="preserve">  </w:t>
            </w:r>
          </w:p>
        </w:tc>
        <w:tc>
          <w:tcPr>
            <w:tcW w:w="3828" w:type="pct"/>
            <w:tcBorders>
              <w:bottom w:val="single" w:sz="4" w:space="0" w:color="95B3D7" w:themeColor="accent1" w:themeTint="99"/>
              <w:right w:val="single" w:sz="4" w:space="0" w:color="auto"/>
            </w:tcBorders>
            <w:shd w:val="clear" w:color="auto" w:fill="FFFFFF" w:themeFill="background1"/>
          </w:tcPr>
          <w:p w14:paraId="614F959E"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D51C11">
              <w:rPr>
                <w:u w:val="single"/>
              </w:rPr>
              <w:t>Execute this step when</w:t>
            </w:r>
            <w:r w:rsidRPr="00D51C11">
              <w:rPr>
                <w:b/>
                <w:u w:val="single"/>
              </w:rPr>
              <w:t xml:space="preserve"> any </w:t>
            </w:r>
            <w:r>
              <w:rPr>
                <w:b/>
                <w:u w:val="single"/>
              </w:rPr>
              <w:t xml:space="preserve">controlled </w:t>
            </w:r>
            <w:r w:rsidRPr="00D51C11">
              <w:rPr>
                <w:b/>
                <w:u w:val="single"/>
              </w:rPr>
              <w:t xml:space="preserve">item that was temporarily </w:t>
            </w:r>
            <w:r w:rsidRPr="00D51C11">
              <w:rPr>
                <w:b/>
                <w:i/>
                <w:u w:val="single"/>
              </w:rPr>
              <w:t>imported</w:t>
            </w:r>
            <w:r w:rsidRPr="00D51C11">
              <w:rPr>
                <w:b/>
                <w:u w:val="single"/>
              </w:rPr>
              <w:t xml:space="preserve"> under 126.4 will not return within the time period (4 years)</w:t>
            </w:r>
            <w:r w:rsidRPr="00D51C11">
              <w:rPr>
                <w:b/>
              </w:rPr>
              <w:t>.</w:t>
            </w:r>
          </w:p>
          <w:p w14:paraId="452BA637" w14:textId="77777777" w:rsidR="008F603D" w:rsidRPr="00B71DF3" w:rsidRDefault="008F603D" w:rsidP="00857166">
            <w:pPr>
              <w:pStyle w:val="ListParagraph"/>
              <w:numPr>
                <w:ilvl w:val="0"/>
                <w:numId w:val="91"/>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Within five days</w:t>
            </w:r>
            <w:r w:rsidRPr="008F1E67">
              <w:t xml:space="preserve"> </w:t>
            </w:r>
            <w:r>
              <w:t>after a NASA person finds out that the controlled item will not be returned as required, they will notify the CEA/</w:t>
            </w:r>
            <w:r w:rsidRPr="00D2467F">
              <w:t>ACEA</w:t>
            </w:r>
            <w:r>
              <w:t xml:space="preserve"> in writing.</w:t>
            </w:r>
          </w:p>
        </w:tc>
        <w:tc>
          <w:tcPr>
            <w:tcW w:w="478" w:type="pct"/>
            <w:tcBorders>
              <w:left w:val="single" w:sz="4" w:space="0" w:color="auto"/>
            </w:tcBorders>
            <w:shd w:val="clear" w:color="auto" w:fill="FFFFFF" w:themeFill="background1"/>
            <w:textDirection w:val="tbRl"/>
          </w:tcPr>
          <w:p w14:paraId="36946153" w14:textId="77777777" w:rsidR="008F603D" w:rsidRPr="00192908"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 xml:space="preserve">For  completion by Requestor, if </w:t>
            </w:r>
            <w:r>
              <w:rPr>
                <w:sz w:val="22"/>
                <w:szCs w:val="22"/>
                <w14:textOutline w14:w="0" w14:cap="flat" w14:cmpd="sng" w14:algn="ctr">
                  <w14:noFill/>
                  <w14:prstDash w14:val="solid"/>
                  <w14:round/>
                </w14:textOutline>
              </w:rPr>
              <w:t>a</w:t>
            </w:r>
            <w:r w:rsidRPr="00445D6F">
              <w:rPr>
                <w:sz w:val="22"/>
                <w:szCs w:val="22"/>
                <w14:textOutline w14:w="0" w14:cap="flat" w14:cmpd="sng" w14:algn="ctr">
                  <w14:noFill/>
                  <w14:prstDash w14:val="solid"/>
                  <w14:round/>
                </w14:textOutline>
              </w:rPr>
              <w:t>pplicable</w:t>
            </w:r>
          </w:p>
        </w:tc>
      </w:tr>
      <w:tr w:rsidR="008F603D" w:rsidRPr="00776CFD" w14:paraId="4C85D2C0" w14:textId="77777777" w:rsidTr="003559A1">
        <w:trPr>
          <w:cantSplit/>
          <w:trHeight w:val="2722"/>
          <w:jc w:val="center"/>
        </w:trPr>
        <w:tc>
          <w:tcPr>
            <w:cnfStyle w:val="001000000000" w:firstRow="0" w:lastRow="0" w:firstColumn="1" w:lastColumn="0" w:oddVBand="0" w:evenVBand="0" w:oddHBand="0" w:evenHBand="0" w:firstRowFirstColumn="0" w:firstRowLastColumn="0" w:lastRowFirstColumn="0" w:lastRowLastColumn="0"/>
            <w:tcW w:w="477" w:type="pct"/>
            <w:vMerge/>
            <w:tcBorders>
              <w:left w:val="single" w:sz="4" w:space="0" w:color="auto"/>
            </w:tcBorders>
            <w:shd w:val="clear" w:color="auto" w:fill="FFFFFF" w:themeFill="background1"/>
            <w:vAlign w:val="center"/>
          </w:tcPr>
          <w:p w14:paraId="78B1B750" w14:textId="77777777" w:rsidR="008F603D" w:rsidRDefault="008F603D" w:rsidP="003559A1">
            <w:pPr>
              <w:spacing w:before="120" w:line="240" w:lineRule="auto"/>
              <w:ind w:firstLine="0"/>
            </w:pPr>
          </w:p>
        </w:tc>
        <w:tc>
          <w:tcPr>
            <w:tcW w:w="217" w:type="pct"/>
            <w:gridSpan w:val="2"/>
            <w:vMerge/>
            <w:shd w:val="clear" w:color="auto" w:fill="FFFFFF" w:themeFill="background1"/>
            <w:vAlign w:val="center"/>
          </w:tcPr>
          <w:p w14:paraId="54D27C9C" w14:textId="77777777" w:rsidR="008F603D" w:rsidRDefault="008F603D"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28" w:type="pct"/>
            <w:tcBorders>
              <w:bottom w:val="single" w:sz="4" w:space="0" w:color="95B3D7" w:themeColor="accent1" w:themeTint="99"/>
              <w:right w:val="single" w:sz="4" w:space="0" w:color="auto"/>
            </w:tcBorders>
            <w:shd w:val="clear" w:color="auto" w:fill="DBE5F1" w:themeFill="accent1" w:themeFillTint="33"/>
            <w:vAlign w:val="center"/>
          </w:tcPr>
          <w:p w14:paraId="2A0352F3" w14:textId="77777777" w:rsidR="008F603D" w:rsidRPr="00D2467F" w:rsidRDefault="008F603D" w:rsidP="00857166">
            <w:pPr>
              <w:pStyle w:val="ListParagraph"/>
              <w:numPr>
                <w:ilvl w:val="0"/>
                <w:numId w:val="91"/>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 xml:space="preserve">In turn, </w:t>
            </w:r>
            <w:r w:rsidRPr="008F1E67">
              <w:t>the CEA</w:t>
            </w:r>
            <w:r w:rsidRPr="00D2467F">
              <w:t>/ACEA “immediately” notifies the HEA in writing (e.g. e-mail) that not all the temporar</w:t>
            </w:r>
            <w:r>
              <w:t>ily imported items will return</w:t>
            </w:r>
            <w:r w:rsidRPr="00D2467F">
              <w:t xml:space="preserve"> as required.  The CEA/ACEA includes the Control Number, along with a listing of the items that will not return and why they could not be returned IAW with the authorization.</w:t>
            </w:r>
          </w:p>
          <w:p w14:paraId="5C920BCB" w14:textId="77777777" w:rsidR="008F603D" w:rsidRPr="00D2467F" w:rsidRDefault="008F603D" w:rsidP="003559A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69DB4A94" w14:textId="77777777" w:rsidR="008F603D" w:rsidRPr="008F67B1"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1041405900"/>
                <w:placeholder>
                  <w:docPart w:val="86EBD05BE7354774B9C22940152102FB"/>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1CC8F5D2" w14:textId="77777777" w:rsidR="008F603D" w:rsidRPr="008F67B1"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1010450507"/>
                <w:placeholder>
                  <w:docPart w:val="A3ADB6822A3B464DA3F66EB50A802588"/>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478" w:type="pct"/>
            <w:tcBorders>
              <w:left w:val="single" w:sz="4" w:space="0" w:color="auto"/>
              <w:bottom w:val="single" w:sz="4" w:space="0" w:color="95B3D7" w:themeColor="accent1" w:themeTint="99"/>
            </w:tcBorders>
            <w:shd w:val="clear" w:color="auto" w:fill="DBE5F1" w:themeFill="accent1" w:themeFillTint="33"/>
            <w:textDirection w:val="tbRl"/>
          </w:tcPr>
          <w:p w14:paraId="648B3BE6" w14:textId="77777777" w:rsidR="008F603D" w:rsidRPr="00445D6F"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2467F">
              <w:rPr>
                <w:sz w:val="22"/>
                <w:szCs w:val="22"/>
                <w14:textOutline w14:w="0" w14:cap="flat" w14:cmpd="sng" w14:algn="ctr">
                  <w14:noFill/>
                  <w14:prstDash w14:val="solid"/>
                  <w14:round/>
                </w14:textOutline>
              </w:rPr>
              <w:t>For  completion by CEA/ACEA, if applicable</w:t>
            </w:r>
          </w:p>
        </w:tc>
      </w:tr>
      <w:tr w:rsidR="008F603D" w:rsidRPr="00776CFD" w14:paraId="0C89C807" w14:textId="77777777" w:rsidTr="003559A1">
        <w:trPr>
          <w:cantSplit/>
          <w:trHeight w:val="2713"/>
          <w:jc w:val="center"/>
        </w:trPr>
        <w:tc>
          <w:tcPr>
            <w:cnfStyle w:val="001000000000" w:firstRow="0" w:lastRow="0" w:firstColumn="1" w:lastColumn="0" w:oddVBand="0" w:evenVBand="0" w:oddHBand="0" w:evenHBand="0" w:firstRowFirstColumn="0" w:firstRowLastColumn="0" w:lastRowFirstColumn="0" w:lastRowLastColumn="0"/>
            <w:tcW w:w="477" w:type="pct"/>
            <w:vMerge w:val="restart"/>
            <w:vAlign w:val="center"/>
          </w:tcPr>
          <w:p w14:paraId="44F2F4AE" w14:textId="77777777" w:rsidR="008F603D" w:rsidRDefault="008F603D" w:rsidP="003559A1">
            <w:pPr>
              <w:spacing w:before="120" w:line="240" w:lineRule="auto"/>
              <w:ind w:firstLine="0"/>
            </w:pPr>
            <w:r>
              <w:t>13</w:t>
            </w:r>
          </w:p>
        </w:tc>
        <w:tc>
          <w:tcPr>
            <w:tcW w:w="217" w:type="pct"/>
            <w:gridSpan w:val="2"/>
            <w:vMerge w:val="restart"/>
            <w:tcBorders>
              <w:right w:val="single" w:sz="4" w:space="0" w:color="auto"/>
            </w:tcBorders>
            <w:vAlign w:val="center"/>
          </w:tcPr>
          <w:p w14:paraId="37A18463" w14:textId="77777777" w:rsidR="008F603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349479491"/>
                <w14:checkbox>
                  <w14:checked w14:val="0"/>
                  <w14:checkedState w14:val="2612" w14:font="MS Gothic"/>
                  <w14:uncheckedState w14:val="2610" w14:font="MS Gothic"/>
                </w14:checkbox>
              </w:sdtPr>
              <w:sdtEndPr/>
              <w:sdtContent>
                <w:r w:rsidR="008F603D">
                  <w:rPr>
                    <w:rFonts w:ascii="MS Gothic" w:eastAsia="MS Gothic" w:hAnsi="MS Gothic" w:hint="eastAsia"/>
                  </w:rPr>
                  <w:t>☐</w:t>
                </w:r>
              </w:sdtContent>
            </w:sdt>
            <w:r w:rsidR="008F603D" w:rsidRPr="00776CFD">
              <w:t xml:space="preserve">  </w:t>
            </w:r>
          </w:p>
        </w:tc>
        <w:tc>
          <w:tcPr>
            <w:tcW w:w="3828" w:type="pct"/>
            <w:tcBorders>
              <w:left w:val="single" w:sz="4" w:space="0" w:color="auto"/>
              <w:right w:val="single" w:sz="4" w:space="0" w:color="auto"/>
            </w:tcBorders>
            <w:vAlign w:val="center"/>
          </w:tcPr>
          <w:p w14:paraId="4A60A740"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either a regulatory violation or a violation of the approval conditions is discovered by a NASA person pertaining to the use of an </w:t>
            </w:r>
            <w:r>
              <w:rPr>
                <w:b/>
                <w:u w:val="single"/>
              </w:rPr>
              <w:t>export authorization</w:t>
            </w:r>
            <w:r w:rsidRPr="004A0211">
              <w:rPr>
                <w:b/>
              </w:rPr>
              <w:t>.</w:t>
            </w:r>
          </w:p>
          <w:p w14:paraId="78FD218E" w14:textId="77777777" w:rsidR="008F603D" w:rsidRPr="004A0211" w:rsidRDefault="008F603D" w:rsidP="00857166">
            <w:pPr>
              <w:pStyle w:val="ListParagraph"/>
              <w:numPr>
                <w:ilvl w:val="0"/>
                <w:numId w:val="92"/>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“Immediately”</w:t>
            </w:r>
            <w:r w:rsidRPr="00D4120D">
              <w:t xml:space="preserve"> after a NASA person discovers a regulatory violation or a violation of the approval conditions pertaining to the use of an </w:t>
            </w:r>
            <w:r>
              <w:t>export authorization</w:t>
            </w:r>
            <w:r w:rsidRPr="00D4120D">
              <w:t>, they will notify the CEA</w:t>
            </w:r>
            <w:r w:rsidRPr="00D2467F">
              <w:t xml:space="preserve">/ACEA </w:t>
            </w:r>
            <w:r w:rsidRPr="00D4120D">
              <w:t>in writing</w:t>
            </w:r>
            <w:r>
              <w:t xml:space="preserve"> of the nature of the violation, along with relevant details</w:t>
            </w:r>
            <w:r w:rsidRPr="00D4120D">
              <w:t xml:space="preserve">.  </w:t>
            </w:r>
          </w:p>
        </w:tc>
        <w:tc>
          <w:tcPr>
            <w:tcW w:w="478" w:type="pct"/>
            <w:tcBorders>
              <w:left w:val="single" w:sz="4" w:space="0" w:color="auto"/>
            </w:tcBorders>
            <w:textDirection w:val="tbRl"/>
          </w:tcPr>
          <w:p w14:paraId="21FD4697" w14:textId="77777777" w:rsidR="008F603D" w:rsidRPr="00192908"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8F603D" w:rsidRPr="00776CFD" w14:paraId="22C6EC85" w14:textId="77777777" w:rsidTr="003559A1">
        <w:trPr>
          <w:cantSplit/>
          <w:trHeight w:val="2362"/>
          <w:jc w:val="center"/>
        </w:trPr>
        <w:tc>
          <w:tcPr>
            <w:cnfStyle w:val="001000000000" w:firstRow="0" w:lastRow="0" w:firstColumn="1" w:lastColumn="0" w:oddVBand="0" w:evenVBand="0" w:oddHBand="0" w:evenHBand="0" w:firstRowFirstColumn="0" w:firstRowLastColumn="0" w:lastRowFirstColumn="0" w:lastRowLastColumn="0"/>
            <w:tcW w:w="477" w:type="pct"/>
            <w:vMerge/>
            <w:vAlign w:val="center"/>
          </w:tcPr>
          <w:p w14:paraId="1CCB7EB9" w14:textId="77777777" w:rsidR="008F603D" w:rsidRDefault="008F603D" w:rsidP="003559A1">
            <w:pPr>
              <w:spacing w:before="120" w:line="240" w:lineRule="auto"/>
              <w:ind w:firstLine="0"/>
            </w:pPr>
          </w:p>
        </w:tc>
        <w:tc>
          <w:tcPr>
            <w:tcW w:w="217" w:type="pct"/>
            <w:gridSpan w:val="2"/>
            <w:vMerge/>
            <w:tcBorders>
              <w:right w:val="single" w:sz="4" w:space="0" w:color="auto"/>
            </w:tcBorders>
            <w:vAlign w:val="center"/>
          </w:tcPr>
          <w:p w14:paraId="45C9524D" w14:textId="77777777" w:rsidR="008F603D" w:rsidRDefault="008F603D"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28" w:type="pct"/>
            <w:tcBorders>
              <w:left w:val="single" w:sz="4" w:space="0" w:color="auto"/>
              <w:right w:val="single" w:sz="4" w:space="0" w:color="auto"/>
            </w:tcBorders>
            <w:shd w:val="clear" w:color="auto" w:fill="DBE5F1" w:themeFill="accent1" w:themeFillTint="33"/>
            <w:vAlign w:val="center"/>
          </w:tcPr>
          <w:p w14:paraId="57673EAB" w14:textId="77777777" w:rsidR="008F603D" w:rsidRPr="00D2467F" w:rsidRDefault="008F603D" w:rsidP="00857166">
            <w:pPr>
              <w:pStyle w:val="ListParagraph"/>
              <w:numPr>
                <w:ilvl w:val="0"/>
                <w:numId w:val="92"/>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In turn,</w:t>
            </w:r>
            <w:r w:rsidRPr="008F1E67">
              <w:t xml:space="preserve"> the CEA</w:t>
            </w:r>
            <w:r w:rsidRPr="00D2467F">
              <w:t>/ACEA will “immediately” notify the HEA in writing (e.g. e-mail) of the nature of the violation, which includes relevant details.  The CEA/ACEA includes the Control Number in the notification.</w:t>
            </w:r>
          </w:p>
          <w:p w14:paraId="2EDC1923" w14:textId="77777777" w:rsidR="008F603D" w:rsidRPr="00D2467F" w:rsidRDefault="008F603D" w:rsidP="003559A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4CBD2696" w14:textId="77777777" w:rsidR="008F603D" w:rsidRPr="00D2467F"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855779029"/>
                <w:placeholder>
                  <w:docPart w:val="33AEF9BC88ED45DAA14617223FFC3648"/>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0F7E1E4A" w14:textId="77777777" w:rsidR="008F603D" w:rsidRPr="00471961"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405499467"/>
                <w:placeholder>
                  <w:docPart w:val="8B6109E8E9E14F27B27A34C7FEFBDF81"/>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t xml:space="preserve"> </w:t>
            </w:r>
          </w:p>
        </w:tc>
        <w:tc>
          <w:tcPr>
            <w:tcW w:w="478" w:type="pct"/>
            <w:tcBorders>
              <w:left w:val="single" w:sz="4" w:space="0" w:color="auto"/>
            </w:tcBorders>
            <w:shd w:val="clear" w:color="auto" w:fill="DBE5F1" w:themeFill="accent1" w:themeFillTint="33"/>
            <w:textDirection w:val="tbRl"/>
          </w:tcPr>
          <w:p w14:paraId="745CAF88" w14:textId="77777777" w:rsidR="008F603D" w:rsidRPr="00445D6F"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2467F">
              <w:rPr>
                <w:sz w:val="22"/>
                <w:szCs w:val="22"/>
                <w14:textOutline w14:w="0" w14:cap="flat" w14:cmpd="sng" w14:algn="ctr">
                  <w14:noFill/>
                  <w14:prstDash w14:val="solid"/>
                  <w14:round/>
                </w14:textOutline>
              </w:rPr>
              <w:t>For  completion by CEA/ACEA, if applicable</w:t>
            </w:r>
          </w:p>
        </w:tc>
      </w:tr>
      <w:tr w:rsidR="008F603D" w:rsidRPr="00B65793" w14:paraId="14985CEB" w14:textId="77777777" w:rsidTr="003559A1">
        <w:trPr>
          <w:cantSplit/>
          <w:trHeight w:val="4198"/>
          <w:jc w:val="center"/>
        </w:trPr>
        <w:tc>
          <w:tcPr>
            <w:cnfStyle w:val="001000000000" w:firstRow="0" w:lastRow="0" w:firstColumn="1" w:lastColumn="0" w:oddVBand="0" w:evenVBand="0" w:oddHBand="0" w:evenHBand="0" w:firstRowFirstColumn="0" w:firstRowLastColumn="0" w:lastRowFirstColumn="0" w:lastRowLastColumn="0"/>
            <w:tcW w:w="493" w:type="pct"/>
            <w:gridSpan w:val="2"/>
            <w:tcBorders>
              <w:right w:val="single" w:sz="4" w:space="0" w:color="auto"/>
            </w:tcBorders>
            <w:shd w:val="clear" w:color="auto" w:fill="DBE5F1" w:themeFill="accent1" w:themeFillTint="33"/>
            <w:vAlign w:val="center"/>
          </w:tcPr>
          <w:p w14:paraId="446C6463" w14:textId="77777777" w:rsidR="008F603D" w:rsidRPr="00716F92" w:rsidRDefault="008F603D" w:rsidP="003559A1">
            <w:pPr>
              <w:spacing w:before="120" w:line="240" w:lineRule="auto"/>
              <w:ind w:firstLine="0"/>
              <w:rPr>
                <w:rFonts w:eastAsia="MS Gothic"/>
              </w:rPr>
            </w:pPr>
            <w:r>
              <w:rPr>
                <w:rFonts w:ascii="Calibri" w:hAnsi="Calibri"/>
              </w:rPr>
              <w:t>14</w:t>
            </w:r>
          </w:p>
        </w:tc>
        <w:tc>
          <w:tcPr>
            <w:tcW w:w="4029" w:type="pct"/>
            <w:gridSpan w:val="2"/>
            <w:tcBorders>
              <w:left w:val="single" w:sz="4" w:space="0" w:color="auto"/>
            </w:tcBorders>
            <w:shd w:val="clear" w:color="auto" w:fill="DBE5F1" w:themeFill="accent1" w:themeFillTint="33"/>
            <w:vAlign w:val="center"/>
          </w:tcPr>
          <w:p w14:paraId="0D53FB0A" w14:textId="77777777" w:rsidR="008F603D" w:rsidRPr="00716F92"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716F92">
              <w:rPr>
                <w:rFonts w:eastAsia="MS Gothic"/>
              </w:rPr>
              <w:t xml:space="preserve">Date </w:t>
            </w:r>
            <w:r>
              <w:rPr>
                <w:rFonts w:eastAsia="MS Gothic"/>
              </w:rPr>
              <w:t xml:space="preserve">Case </w:t>
            </w:r>
            <w:r w:rsidRPr="00716F92">
              <w:rPr>
                <w:rFonts w:eastAsia="MS Gothic"/>
              </w:rPr>
              <w:t>Closed (Tra</w:t>
            </w:r>
            <w:r>
              <w:rPr>
                <w:rFonts w:eastAsia="MS Gothic"/>
              </w:rPr>
              <w:t>nsaction is complete and all ITAR</w:t>
            </w:r>
            <w:r w:rsidRPr="00716F92">
              <w:rPr>
                <w:rFonts w:eastAsia="MS Gothic"/>
              </w:rPr>
              <w:t xml:space="preserve"> and NASA Requirements were met and completed</w:t>
            </w:r>
            <w:r w:rsidRPr="0093625B">
              <w:rPr>
                <w:rFonts w:eastAsia="MS Gothic"/>
              </w:rPr>
              <w:t>, and documentation is on file.)</w:t>
            </w:r>
            <w:r w:rsidRPr="00716F92">
              <w:rPr>
                <w:rFonts w:eastAsia="MS Gothic"/>
              </w:rPr>
              <w:t xml:space="preserve">: </w:t>
            </w:r>
            <w:sdt>
              <w:sdtPr>
                <w:rPr>
                  <w:rFonts w:eastAsia="MS Gothic"/>
                </w:rPr>
                <w:id w:val="515429181"/>
                <w:placeholder>
                  <w:docPart w:val="E5809E0E4EC3472FB109314C803961ED"/>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69D276A3"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14:paraId="4A1E3A68" w14:textId="77777777" w:rsidR="008F603D" w:rsidRPr="00716F92"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716F92">
              <w:rPr>
                <w:rFonts w:eastAsia="MS Gothic"/>
              </w:rPr>
              <w:t xml:space="preserve">Closure Comments: </w:t>
            </w:r>
            <w:sdt>
              <w:sdtPr>
                <w:rPr>
                  <w:rFonts w:eastAsia="MS Gothic"/>
                </w:rPr>
                <w:id w:val="602454232"/>
                <w:placeholder>
                  <w:docPart w:val="983D436D006848E8BF9AF6F1443C00AF"/>
                </w:placeholder>
                <w:showingPlcHdr/>
              </w:sdtPr>
              <w:sdtEndPr/>
              <w:sdtContent>
                <w:r w:rsidRPr="00D4774A">
                  <w:rPr>
                    <w:rStyle w:val="PlaceholderText"/>
                    <w:color w:val="FF0000"/>
                  </w:rPr>
                  <w:t>Click here to enter text.</w:t>
                </w:r>
              </w:sdtContent>
            </w:sdt>
          </w:p>
          <w:p w14:paraId="04B396E7"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14:paraId="78B0DDB4" w14:textId="77777777" w:rsidR="008F603D" w:rsidRPr="007E480C"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7E480C">
              <w:rPr>
                <w:rFonts w:eastAsia="MS Gothic"/>
                <w:b/>
                <w:u w:val="single"/>
              </w:rPr>
              <w:t>This CEA</w:t>
            </w:r>
            <w:r w:rsidRPr="00D2467F">
              <w:rPr>
                <w:rFonts w:eastAsia="MS Gothic"/>
                <w:b/>
                <w:u w:val="single"/>
              </w:rPr>
              <w:t xml:space="preserve">/ACEA </w:t>
            </w:r>
            <w:r w:rsidRPr="007E480C">
              <w:rPr>
                <w:rFonts w:eastAsia="MS Gothic"/>
                <w:b/>
                <w:u w:val="single"/>
              </w:rPr>
              <w:t xml:space="preserve">signature signifies the </w:t>
            </w:r>
            <w:r w:rsidRPr="007E480C">
              <w:rPr>
                <w:rFonts w:ascii="Calibri" w:hAnsi="Calibri"/>
                <w:b/>
                <w:bCs/>
                <w:u w:val="single"/>
              </w:rPr>
              <w:t>case was properly closed:</w:t>
            </w:r>
            <w:r>
              <w:rPr>
                <w:rFonts w:ascii="Calibri" w:hAnsi="Calibri"/>
                <w:b/>
                <w:bCs/>
              </w:rPr>
              <w:t xml:space="preserve"> </w:t>
            </w:r>
            <w:r w:rsidR="00534E14">
              <w:rPr>
                <w:rFonts w:ascii="Calibri" w:hAnsi="Calibri"/>
                <w:b/>
                <w:bCs/>
              </w:rPr>
              <w:pict w14:anchorId="171F0779">
                <v:shape id="_x0000_i1031" type="#_x0000_t75" alt="Microsoft Office Signature Line..." style="width:191.95pt;height:107.95pt">
                  <v:imagedata r:id="rId315" o:title=""/>
                  <o:lock v:ext="edit" ungrouping="t" rotation="t" cropping="t" verticies="t" text="t" grouping="t"/>
                  <o:signatureline v:ext="edit" id="{CBF99B3B-F26A-486A-AAAB-616AC1719688}" provid="{00000000-0000-0000-0000-000000000000}" showsigndate="f" issignatureline="t"/>
                </v:shape>
              </w:pict>
            </w:r>
          </w:p>
        </w:tc>
        <w:tc>
          <w:tcPr>
            <w:tcW w:w="478" w:type="pct"/>
            <w:tcBorders>
              <w:left w:val="single" w:sz="4" w:space="0" w:color="auto"/>
            </w:tcBorders>
            <w:shd w:val="clear" w:color="auto" w:fill="DBE5F1" w:themeFill="accent1" w:themeFillTint="33"/>
            <w:textDirection w:val="tbRl"/>
            <w:vAlign w:val="center"/>
          </w:tcPr>
          <w:p w14:paraId="34362EAA" w14:textId="77777777" w:rsidR="008F603D" w:rsidRPr="00D2467F"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sidRPr="00D2467F">
              <w:rPr>
                <w:sz w:val="22"/>
                <w:szCs w:val="22"/>
                <w14:textOutline w14:w="0" w14:cap="flat" w14:cmpd="sng" w14:algn="ctr">
                  <w14:noFill/>
                  <w14:prstDash w14:val="solid"/>
                  <w14:round/>
                </w14:textOutline>
              </w:rPr>
              <w:t>For completion by CEA/ACEA, if applicable</w:t>
            </w:r>
          </w:p>
          <w:p w14:paraId="1DA8F55E" w14:textId="77777777" w:rsidR="008F603D" w:rsidRPr="00D2467F" w:rsidRDefault="008F603D" w:rsidP="003559A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75D9E72B" w14:textId="77777777" w:rsidR="008F603D" w:rsidRPr="00716F92" w:rsidRDefault="008F603D" w:rsidP="003559A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43865C86" w14:textId="77777777" w:rsidR="008F603D" w:rsidRPr="00716F92" w:rsidRDefault="008F603D" w:rsidP="003559A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8F603D" w:rsidRPr="00B65793" w14:paraId="2572AA75" w14:textId="77777777" w:rsidTr="003559A1">
        <w:trPr>
          <w:cantSplit/>
          <w:trHeight w:val="4198"/>
          <w:jc w:val="center"/>
        </w:trPr>
        <w:tc>
          <w:tcPr>
            <w:cnfStyle w:val="001000000000" w:firstRow="0" w:lastRow="0" w:firstColumn="1" w:lastColumn="0" w:oddVBand="0" w:evenVBand="0" w:oddHBand="0" w:evenHBand="0" w:firstRowFirstColumn="0" w:firstRowLastColumn="0" w:lastRowFirstColumn="0" w:lastRowLastColumn="0"/>
            <w:tcW w:w="493" w:type="pct"/>
            <w:gridSpan w:val="2"/>
            <w:tcBorders>
              <w:right w:val="single" w:sz="4" w:space="0" w:color="auto"/>
            </w:tcBorders>
            <w:shd w:val="clear" w:color="auto" w:fill="auto"/>
            <w:vAlign w:val="center"/>
          </w:tcPr>
          <w:p w14:paraId="34316DDA" w14:textId="77777777" w:rsidR="008F603D" w:rsidRPr="00716F92" w:rsidRDefault="008F603D" w:rsidP="003559A1">
            <w:pPr>
              <w:spacing w:before="120" w:line="240" w:lineRule="auto"/>
              <w:ind w:firstLine="0"/>
              <w:rPr>
                <w:rFonts w:eastAsia="MS Gothic"/>
              </w:rPr>
            </w:pPr>
            <w:r>
              <w:rPr>
                <w:rFonts w:eastAsia="MS Gothic"/>
              </w:rPr>
              <w:t>15</w:t>
            </w:r>
          </w:p>
        </w:tc>
        <w:tc>
          <w:tcPr>
            <w:tcW w:w="4029" w:type="pct"/>
            <w:gridSpan w:val="2"/>
            <w:tcBorders>
              <w:left w:val="single" w:sz="4" w:space="0" w:color="auto"/>
            </w:tcBorders>
            <w:shd w:val="clear" w:color="auto" w:fill="auto"/>
            <w:vAlign w:val="center"/>
          </w:tcPr>
          <w:p w14:paraId="67500CCC" w14:textId="77777777" w:rsidR="008F603D" w:rsidRPr="00D632FF" w:rsidRDefault="008F603D" w:rsidP="00857166">
            <w:pPr>
              <w:pStyle w:val="ListParagraph"/>
              <w:numPr>
                <w:ilvl w:val="0"/>
                <w:numId w:val="82"/>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0507EEB1" w14:textId="77777777" w:rsidR="008F603D" w:rsidRPr="00716FFB" w:rsidRDefault="008F603D"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1C5CA417" w14:textId="77777777" w:rsidR="008F603D" w:rsidRPr="00716FFB" w:rsidRDefault="008F603D"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290FCB24" w14:textId="77777777" w:rsidR="008F603D" w:rsidRPr="00716FFB" w:rsidRDefault="008F603D"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5DF0F42D" w14:textId="77777777" w:rsidR="008F603D" w:rsidRDefault="008F603D" w:rsidP="003559A1">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7FD442DA" w14:textId="77777777" w:rsidR="008F603D" w:rsidRPr="00716FFB" w:rsidRDefault="008F603D"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110848" behindDoc="0" locked="0" layoutInCell="1" allowOverlap="1" wp14:anchorId="6E3B8E0C" wp14:editId="7DC54E67">
                      <wp:simplePos x="0" y="0"/>
                      <wp:positionH relativeFrom="column">
                        <wp:posOffset>40005</wp:posOffset>
                      </wp:positionH>
                      <wp:positionV relativeFrom="paragraph">
                        <wp:posOffset>90805</wp:posOffset>
                      </wp:positionV>
                      <wp:extent cx="5273040" cy="22860"/>
                      <wp:effectExtent l="0" t="0" r="22860" b="34290"/>
                      <wp:wrapNone/>
                      <wp:docPr id="465" name="Straight Connector 465"/>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ACC1818" id="Straight Connector 465"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15pt" to="418.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" strokecolor="#4579b8 [3044]"/>
                  </w:pict>
                </mc:Fallback>
              </mc:AlternateContent>
            </w:r>
          </w:p>
          <w:p w14:paraId="0D15A39A" w14:textId="77777777" w:rsidR="008F603D" w:rsidRPr="00D111B4" w:rsidRDefault="008F603D" w:rsidP="003559A1">
            <w:pPr>
              <w:spacing w:before="0"/>
              <w:ind w:firstLine="0"/>
              <w:cnfStyle w:val="000000000000" w:firstRow="0" w:lastRow="0" w:firstColumn="0" w:lastColumn="0" w:oddVBand="0" w:evenVBand="0" w:oddHBand="0"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478" w:type="pct"/>
            <w:tcBorders>
              <w:left w:val="single" w:sz="4" w:space="0" w:color="auto"/>
            </w:tcBorders>
            <w:shd w:val="clear" w:color="auto" w:fill="auto"/>
            <w:textDirection w:val="tbRl"/>
            <w:vAlign w:val="center"/>
          </w:tcPr>
          <w:p w14:paraId="12320EE9" w14:textId="77777777" w:rsidR="008F603D" w:rsidRPr="00D2467F"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p>
        </w:tc>
      </w:tr>
    </w:tbl>
    <w:p w14:paraId="0F6CBD4B" w14:textId="77777777" w:rsidR="008F603D" w:rsidRPr="0001278B" w:rsidRDefault="008F603D" w:rsidP="00C641B9">
      <w:pPr>
        <w:ind w:firstLine="0"/>
      </w:pPr>
    </w:p>
    <w:p w14:paraId="2322FBC8" w14:textId="77777777" w:rsidR="00C641B9" w:rsidRDefault="00C641B9" w:rsidP="00C641B9">
      <w:pPr>
        <w:pStyle w:val="Heading2"/>
        <w:numPr>
          <w:ilvl w:val="0"/>
          <w:numId w:val="0"/>
        </w:numPr>
        <w:ind w:left="270"/>
      </w:pPr>
      <w:r>
        <w:br w:type="page"/>
      </w:r>
    </w:p>
    <w:p w14:paraId="454DA6EA" w14:textId="5C941981" w:rsidR="00C641B9" w:rsidRPr="002405A3" w:rsidRDefault="00C641B9" w:rsidP="00C641B9">
      <w:pPr>
        <w:pStyle w:val="Heading9"/>
      </w:pPr>
      <w:bookmarkStart w:id="1361" w:name="_Toc517769593"/>
      <w:r w:rsidRPr="00821AA0">
        <w:t xml:space="preserve">Checklist </w:t>
      </w:r>
      <w:r>
        <w:t xml:space="preserve">L: </w:t>
      </w:r>
      <w:r w:rsidRPr="00821AA0">
        <w:t xml:space="preserve">TMP </w:t>
      </w:r>
      <w:r>
        <w:t xml:space="preserve">740.9(a) – </w:t>
      </w:r>
      <w:r w:rsidR="008F603D">
        <w:t>Temporary imports, exports, reexports, and transfers (in-c</w:t>
      </w:r>
      <w:r w:rsidRPr="00821AA0">
        <w:t>ountry)</w:t>
      </w:r>
      <w:bookmarkEnd w:id="1361"/>
    </w:p>
    <w:p w14:paraId="4F092BA9" w14:textId="28271E77" w:rsidR="00C641B9" w:rsidRDefault="00C641B9" w:rsidP="00C641B9">
      <w:pPr>
        <w:spacing w:before="120" w:line="240" w:lineRule="auto"/>
        <w:ind w:firstLine="0"/>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Updated </w:t>
      </w:r>
      <w:r w:rsidR="008F603D">
        <w:rPr>
          <w:color w:val="000000" w:themeColor="text1"/>
          <w14:textOutline w14:w="0" w14:cap="flat" w14:cmpd="sng" w14:algn="ctr">
            <w14:noFill/>
            <w14:prstDash w14:val="solid"/>
            <w14:round/>
          </w14:textOutline>
        </w:rPr>
        <w:t>June 7</w:t>
      </w:r>
      <w:r>
        <w:rPr>
          <w:color w:val="000000" w:themeColor="text1"/>
          <w14:textOutline w14:w="0" w14:cap="flat" w14:cmpd="sng" w14:algn="ctr">
            <w14:noFill/>
            <w14:prstDash w14:val="solid"/>
            <w14:round/>
          </w14:textOutline>
        </w:rPr>
        <w:t>, 2017</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8F603D" w:rsidRPr="0027275D" w14:paraId="76E9F630" w14:textId="77777777" w:rsidTr="003559A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5AEFA883" w14:textId="77777777" w:rsidR="008F603D" w:rsidRPr="0027275D" w:rsidRDefault="008F603D" w:rsidP="003559A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37207D23" w14:textId="77777777" w:rsidR="008F603D" w:rsidRDefault="008F603D" w:rsidP="00857166">
            <w:pPr>
              <w:pStyle w:val="ListParagraph"/>
              <w:numPr>
                <w:ilvl w:val="0"/>
                <w:numId w:val="115"/>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746D6F7E" w14:textId="77777777" w:rsidR="008F603D" w:rsidRPr="00E57E38" w:rsidRDefault="008F603D" w:rsidP="00857166">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255B356D" w14:textId="77777777" w:rsidR="008F603D" w:rsidRPr="0027275D" w:rsidRDefault="008F603D" w:rsidP="00857166">
            <w:pPr>
              <w:pStyle w:val="ListParagraph"/>
              <w:numPr>
                <w:ilvl w:val="0"/>
                <w:numId w:val="115"/>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 xml:space="preserve">License Exception TMP 740.9 (hereafter referred to as the TMP Exception or TMP)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14:paraId="371D6BCB" w14:textId="77777777" w:rsidR="008F603D" w:rsidRPr="00561B63" w:rsidRDefault="008F603D" w:rsidP="00857166">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561B63">
              <w:rPr>
                <w:rFonts w:eastAsiaTheme="minorHAnsi"/>
                <w:color w:val="auto"/>
              </w:rPr>
              <w:t>W</w:t>
            </w:r>
            <w:r w:rsidRPr="0027275D">
              <w:rPr>
                <w:rFonts w:eastAsiaTheme="minorHAnsi"/>
                <w:color w:val="auto"/>
              </w:rPr>
              <w:t xml:space="preserve">ith few exceptions, all items exported, reexported, or transferred (in-country) under TMP, if not consumed or destroyed in the normal course of authorized temporary use </w:t>
            </w:r>
            <w:r w:rsidRPr="0027275D">
              <w:rPr>
                <w:rFonts w:eastAsiaTheme="minorHAnsi"/>
                <w:bCs w:val="0"/>
                <w:color w:val="auto"/>
              </w:rPr>
              <w:t xml:space="preserve">abroad, </w:t>
            </w:r>
            <w:r>
              <w:rPr>
                <w:rFonts w:eastAsiaTheme="minorHAnsi"/>
                <w:bCs w:val="0"/>
                <w:color w:val="auto"/>
              </w:rPr>
              <w:t xml:space="preserve">must </w:t>
            </w:r>
            <w:r w:rsidRPr="0027275D">
              <w:rPr>
                <w:rFonts w:eastAsiaTheme="minorHAnsi"/>
                <w:bCs w:val="0"/>
                <w:color w:val="auto"/>
              </w:rPr>
              <w:t xml:space="preserve">be returned to the United States or other country from which the items were so transferred as soon as practicable </w:t>
            </w:r>
            <w:r w:rsidRPr="00561B63">
              <w:rPr>
                <w:rFonts w:eastAsiaTheme="minorHAnsi"/>
                <w:bCs w:val="0"/>
                <w:color w:val="auto"/>
              </w:rPr>
              <w:t>but no later than one year after the date of export, ree</w:t>
            </w:r>
            <w:r>
              <w:rPr>
                <w:rFonts w:eastAsiaTheme="minorHAnsi"/>
                <w:bCs w:val="0"/>
                <w:color w:val="auto"/>
              </w:rPr>
              <w:t>xport, or transfer (in-country).</w:t>
            </w:r>
            <w:r w:rsidRPr="00561B63">
              <w:rPr>
                <w:rFonts w:eastAsiaTheme="minorHAnsi"/>
                <w:bCs w:val="0"/>
                <w:color w:val="auto"/>
              </w:rPr>
              <w:t xml:space="preserve"> </w:t>
            </w:r>
          </w:p>
          <w:p w14:paraId="7EBD1260" w14:textId="77777777" w:rsidR="008F603D" w:rsidRPr="0027275D" w:rsidRDefault="008F603D" w:rsidP="00857166">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has any concerns, contact the HEA prior to submitting this checklist to the HEA or approving use of the TMP exception, if a</w:t>
            </w:r>
            <w:r>
              <w:rPr>
                <w:color w:val="000000" w:themeColor="text1"/>
                <w14:textOutline w14:w="0" w14:cap="flat" w14:cmpd="sng" w14:algn="ctr">
                  <w14:noFill/>
                  <w14:prstDash w14:val="solid"/>
                  <w14:round/>
                </w14:textOutline>
              </w:rPr>
              <w:t>n</w:t>
            </w:r>
            <w:r w:rsidRPr="0027275D">
              <w:rPr>
                <w:color w:val="000000" w:themeColor="text1"/>
                <w14:textOutline w14:w="0" w14:cap="flat" w14:cmpd="sng" w14:algn="ctr">
                  <w14:noFill/>
                  <w14:prstDash w14:val="solid"/>
                  <w14:round/>
                </w14:textOutline>
              </w:rPr>
              <w:t xml:space="preserve"> HEA delegation is in place.</w:t>
            </w:r>
          </w:p>
          <w:p w14:paraId="3676DF97" w14:textId="77777777" w:rsidR="008F603D" w:rsidRPr="0027275D" w:rsidRDefault="008F603D" w:rsidP="00857166">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In general, 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 xml:space="preserve">eption </w:t>
            </w:r>
            <w:r>
              <w:rPr>
                <w:color w:val="000000" w:themeColor="text1"/>
                <w14:textOutline w14:w="0" w14:cap="flat" w14:cmpd="sng" w14:algn="ctr">
                  <w14:noFill/>
                  <w14:prstDash w14:val="solid"/>
                  <w14:round/>
                </w14:textOutline>
              </w:rPr>
              <w:t>TMP 740.9</w:t>
            </w:r>
            <w:r w:rsidRPr="003964AB">
              <w:rPr>
                <w:color w:val="auto"/>
                <w14:textOutline w14:w="0" w14:cap="flat" w14:cmpd="sng" w14:algn="ctr">
                  <w14:noFill/>
                  <w14:prstDash w14:val="solid"/>
                  <w14:round/>
                </w14:textOutline>
              </w:rPr>
              <w:t>(a)</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is not available, if any of the following apply to the items to be exported:</w:t>
            </w:r>
          </w:p>
          <w:p w14:paraId="096C814B" w14:textId="77777777" w:rsidR="008F603D" w:rsidRPr="0027275D"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If the item will be outside the United States beyond one year,</w:t>
            </w:r>
          </w:p>
          <w:p w14:paraId="22A8E121" w14:textId="77777777" w:rsidR="008F603D" w:rsidRPr="00561B63"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 xml:space="preserve">Exports, Reexports, and Transfers to </w:t>
            </w:r>
            <w:hyperlink r:id="rId316" w:history="1">
              <w:r w:rsidRPr="007A17D5">
                <w:rPr>
                  <w:rStyle w:val="Hyperlink"/>
                  <w:b w:val="0"/>
                  <w:bCs w:val="0"/>
                  <w14:textOutline w14:w="0" w14:cap="flat" w14:cmpd="sng" w14:algn="ctr">
                    <w14:noFill/>
                    <w14:prstDash w14:val="solid"/>
                    <w14:round/>
                  </w14:textOutline>
                </w:rPr>
                <w:t>Country Group E:1</w:t>
              </w:r>
            </w:hyperlink>
            <w:r w:rsidRPr="00561B63">
              <w:rPr>
                <w:b w:val="0"/>
                <w:color w:val="000000" w:themeColor="text1"/>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9012AF">
              <w:rPr>
                <w:color w:val="0000FF"/>
                <w:u w:val="single"/>
                <w14:textOutline w14:w="0" w14:cap="flat" w14:cmpd="sng" w14:algn="ctr">
                  <w14:noFill/>
                  <w14:prstDash w14:val="solid"/>
                  <w14:round/>
                </w14:textOutline>
              </w:rPr>
              <w:t xml:space="preserve"> </w:t>
            </w:r>
            <w:hyperlink r:id="rId317" w:history="1">
              <w:r w:rsidRPr="009432AA">
                <w:rPr>
                  <w:rStyle w:val="Hyperlink"/>
                  <w:b w:val="0"/>
                  <w:bCs w:val="0"/>
                  <w14:textOutline w14:w="0" w14:cap="flat" w14:cmpd="sng" w14:algn="ctr">
                    <w14:noFill/>
                    <w14:prstDash w14:val="solid"/>
                    <w14:round/>
                  </w14:textOutline>
                </w:rPr>
                <w:t>746 sanctioned countries</w:t>
              </w:r>
            </w:hyperlink>
            <w:r w:rsidRPr="00561B63">
              <w:rPr>
                <w:b w:val="0"/>
                <w:color w:val="000000" w:themeColor="text1"/>
                <w14:textOutline w14:w="0" w14:cap="flat" w14:cmpd="sng" w14:algn="ctr">
                  <w14:noFill/>
                  <w14:prstDash w14:val="solid"/>
                  <w14:round/>
                </w14:textOutline>
              </w:rPr>
              <w:t>,</w:t>
            </w:r>
          </w:p>
          <w:p w14:paraId="43D18262" w14:textId="77777777" w:rsidR="008F603D" w:rsidRPr="00561B63" w:rsidRDefault="00534E14"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hyperlink r:id="rId318" w:anchor="se15.2.736_12" w:history="1">
              <w:r w:rsidR="008F603D" w:rsidRPr="007A17D5">
                <w:rPr>
                  <w:rStyle w:val="Hyperlink"/>
                  <w:b w:val="0"/>
                  <w:bCs w:val="0"/>
                  <w14:textOutline w14:w="0" w14:cap="flat" w14:cmpd="sng" w14:algn="ctr">
                    <w14:noFill/>
                    <w14:prstDash w14:val="solid"/>
                    <w14:round/>
                  </w14:textOutline>
                </w:rPr>
                <w:t>9x515</w:t>
              </w:r>
            </w:hyperlink>
            <w:r w:rsidR="008F603D" w:rsidRPr="00561B63">
              <w:rPr>
                <w:b w:val="0"/>
                <w:color w:val="000000" w:themeColor="text1"/>
                <w14:textOutline w14:w="0" w14:cap="flat" w14:cmpd="sng" w14:algn="ctr">
                  <w14:noFill/>
                  <w14:prstDash w14:val="solid"/>
                  <w14:round/>
                </w14:textOutline>
              </w:rPr>
              <w:t xml:space="preserve"> or </w:t>
            </w:r>
            <w:r w:rsidR="008F603D" w:rsidRPr="009012AF">
              <w:rPr>
                <w:color w:val="0000FF"/>
                <w:u w:val="single"/>
                <w14:textOutline w14:w="0" w14:cap="flat" w14:cmpd="sng" w14:algn="ctr">
                  <w14:noFill/>
                  <w14:prstDash w14:val="solid"/>
                  <w14:round/>
                </w14:textOutline>
              </w:rPr>
              <w:t>“</w:t>
            </w:r>
            <w:hyperlink r:id="rId319" w:history="1">
              <w:r w:rsidR="008F603D" w:rsidRPr="007A17D5">
                <w:rPr>
                  <w:rStyle w:val="Hyperlink"/>
                  <w:b w:val="0"/>
                  <w:bCs w:val="0"/>
                  <w14:textOutline w14:w="0" w14:cap="flat" w14:cmpd="sng" w14:algn="ctr">
                    <w14:noFill/>
                    <w14:prstDash w14:val="solid"/>
                    <w14:round/>
                  </w14:textOutline>
                </w:rPr>
                <w:t>600 series</w:t>
              </w:r>
            </w:hyperlink>
            <w:r w:rsidR="008F603D" w:rsidRPr="009012AF">
              <w:rPr>
                <w:color w:val="0000FF"/>
                <w:u w:val="single"/>
                <w14:textOutline w14:w="0" w14:cap="flat" w14:cmpd="sng" w14:algn="ctr">
                  <w14:noFill/>
                  <w14:prstDash w14:val="solid"/>
                  <w14:round/>
                </w14:textOutline>
              </w:rPr>
              <w:t>”</w:t>
            </w:r>
            <w:r w:rsidR="008F603D" w:rsidRPr="00561B63">
              <w:rPr>
                <w:b w:val="0"/>
                <w:color w:val="000000" w:themeColor="text1"/>
                <w14:textOutline w14:w="0" w14:cap="flat" w14:cmpd="sng" w14:algn="ctr">
                  <w14:noFill/>
                  <w14:prstDash w14:val="solid"/>
                  <w14:round/>
                </w14:textOutline>
              </w:rPr>
              <w:t xml:space="preserve"> items to </w:t>
            </w:r>
            <w:hyperlink r:id="rId320" w:history="1">
              <w:r w:rsidR="008F603D" w:rsidRPr="007A17D5">
                <w:rPr>
                  <w:rStyle w:val="Hyperlink"/>
                  <w:b w:val="0"/>
                  <w:bCs w:val="0"/>
                  <w14:textOutline w14:w="0" w14:cap="flat" w14:cmpd="sng" w14:algn="ctr">
                    <w14:noFill/>
                    <w14:prstDash w14:val="solid"/>
                    <w14:round/>
                  </w14:textOutline>
                </w:rPr>
                <w:t>Country Group D:5</w:t>
              </w:r>
            </w:hyperlink>
            <w:r w:rsidR="008F603D" w:rsidRPr="00561B63">
              <w:rPr>
                <w:b w:val="0"/>
                <w:color w:val="000000" w:themeColor="text1"/>
                <w14:textOutline w14:w="0" w14:cap="flat" w14:cmpd="sng" w14:algn="ctr">
                  <w14:noFill/>
                  <w14:prstDash w14:val="solid"/>
                  <w14:round/>
                </w14:textOutline>
              </w:rPr>
              <w:t>,</w:t>
            </w:r>
          </w:p>
          <w:p w14:paraId="5783C9CF" w14:textId="77777777" w:rsidR="008F603D"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b w:val="0"/>
                <w:color w:val="000000" w:themeColor="text1"/>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321" w:history="1">
              <w:r w:rsidRPr="007A17D5">
                <w:rPr>
                  <w:rStyle w:val="Hyperlink"/>
                  <w:b w:val="0"/>
                  <w:bCs w:val="0"/>
                  <w14:textOutline w14:w="0" w14:cap="flat" w14:cmpd="sng" w14:algn="ctr">
                    <w14:noFill/>
                    <w14:prstDash w14:val="solid"/>
                    <w14:round/>
                  </w14:textOutline>
                </w:rPr>
                <w:t xml:space="preserve"> 742.5</w:t>
              </w:r>
            </w:hyperlink>
            <w:r w:rsidRPr="009012AF">
              <w:rPr>
                <w:color w:val="0000FF"/>
                <w:u w:val="single"/>
                <w14:textOutline w14:w="0" w14:cap="flat" w14:cmpd="sng" w14:algn="ctr">
                  <w14:noFill/>
                  <w14:prstDash w14:val="solid"/>
                  <w14:round/>
                </w14:textOutline>
              </w:rPr>
              <w:t>,</w:t>
            </w:r>
          </w:p>
          <w:p w14:paraId="75E1ECBA" w14:textId="77777777" w:rsidR="008F603D" w:rsidRPr="00CD3180" w:rsidRDefault="008F603D" w:rsidP="00857166">
            <w:pPr>
              <w:pStyle w:val="ListParagraph"/>
              <w:numPr>
                <w:ilvl w:val="0"/>
                <w:numId w:val="93"/>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561B63">
              <w:rPr>
                <w:b w:val="0"/>
                <w:color w:val="auto"/>
                <w14:textOutline w14:w="0" w14:cap="flat" w14:cmpd="sng" w14:algn="ctr">
                  <w14:noFill/>
                  <w14:prstDash w14:val="solid"/>
                  <w14:round/>
                </w14:textOutline>
              </w:rPr>
              <w:t xml:space="preserve">Ineligible </w:t>
            </w:r>
            <w:r>
              <w:rPr>
                <w:b w:val="0"/>
                <w:color w:val="auto"/>
                <w14:textOutline w14:w="0" w14:cap="flat" w14:cmpd="sng" w14:algn="ctr">
                  <w14:noFill/>
                  <w14:prstDash w14:val="solid"/>
                  <w14:round/>
                </w14:textOutline>
              </w:rPr>
              <w:t>parties</w:t>
            </w:r>
            <w:r w:rsidRPr="00561B63">
              <w:rPr>
                <w:b w:val="0"/>
                <w:color w:val="auto"/>
                <w14:textOutline w14:w="0" w14:cap="flat" w14:cmpd="sng" w14:algn="ctr">
                  <w14:noFill/>
                  <w14:prstDash w14:val="solid"/>
                  <w14:round/>
                </w14:textOutline>
              </w:rPr>
              <w:t xml:space="preserve"> identified during list checks </w:t>
            </w:r>
            <w:r w:rsidRPr="006A1550">
              <w:rPr>
                <w:b w:val="0"/>
                <w:color w:val="auto"/>
                <w14:textOutline w14:w="0" w14:cap="flat" w14:cmpd="sng" w14:algn="ctr">
                  <w14:noFill/>
                  <w14:prstDash w14:val="solid"/>
                  <w14:round/>
                </w14:textOutline>
              </w:rPr>
              <w:t>(</w:t>
            </w:r>
            <w:r w:rsidRPr="00592D6B">
              <w:rPr>
                <w:b w:val="0"/>
                <w:color w:val="auto"/>
                <w14:textOutline w14:w="0" w14:cap="flat" w14:cmpd="sng" w14:algn="ctr">
                  <w14:noFill/>
                  <w14:prstDash w14:val="solid"/>
                  <w14:round/>
                </w14:textOutline>
              </w:rPr>
              <w:t>i.e. Denial Screening Check)</w:t>
            </w:r>
            <w:r w:rsidRPr="006A1550">
              <w:rPr>
                <w:b w:val="0"/>
                <w:color w:val="auto"/>
                <w14:textOutline w14:w="0" w14:cap="flat" w14:cmpd="sng" w14:algn="ctr">
                  <w14:noFill/>
                  <w14:prstDash w14:val="solid"/>
                  <w14:round/>
                </w14:textOutline>
              </w:rPr>
              <w:t xml:space="preserve"> </w:t>
            </w:r>
          </w:p>
        </w:tc>
        <w:tc>
          <w:tcPr>
            <w:tcW w:w="368" w:type="pct"/>
            <w:tcBorders>
              <w:left w:val="single" w:sz="4" w:space="0" w:color="auto"/>
              <w:bottom w:val="double" w:sz="4" w:space="0" w:color="auto"/>
            </w:tcBorders>
            <w:shd w:val="clear" w:color="auto" w:fill="F2F2F2" w:themeFill="background1" w:themeFillShade="F2"/>
            <w:textDirection w:val="tbRl"/>
          </w:tcPr>
          <w:p w14:paraId="7743964D" w14:textId="77777777" w:rsidR="008F603D" w:rsidRPr="0027275D" w:rsidRDefault="008F603D" w:rsidP="003559A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8F603D" w:rsidRPr="0027275D" w14:paraId="3DB771E1" w14:textId="77777777" w:rsidTr="003559A1">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08969723" w14:textId="77777777" w:rsidR="008F603D" w:rsidRPr="00592D6B" w:rsidRDefault="008F603D" w:rsidP="003559A1">
            <w:pPr>
              <w:spacing w:before="60" w:after="60" w:line="240" w:lineRule="auto"/>
              <w:ind w:firstLine="0"/>
              <w:rPr>
                <w:rFonts w:eastAsia="MS Gothic"/>
              </w:rPr>
            </w:pPr>
            <w:r w:rsidRPr="00592D6B">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1430CB65" w14:textId="77777777" w:rsidR="008F603D" w:rsidRPr="00592D6B" w:rsidRDefault="008F603D" w:rsidP="00857166">
            <w:pPr>
              <w:pStyle w:val="ListParagraph"/>
              <w:numPr>
                <w:ilvl w:val="0"/>
                <w:numId w:val="116"/>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736776688"/>
                <w:placeholder>
                  <w:docPart w:val="3978AE70AB0343C7BBD1BB057081FFB5"/>
                </w:placeholder>
                <w:showingPlcHdr/>
                <w:text/>
              </w:sdtPr>
              <w:sdtEndPr/>
              <w:sdtContent>
                <w:r w:rsidRPr="0058774E">
                  <w:rPr>
                    <w:rStyle w:val="PlaceholderText"/>
                    <w:rFonts w:eastAsiaTheme="majorEastAsia"/>
                    <w:color w:val="FF0000"/>
                  </w:rPr>
                  <w:t>Click here to enter text.</w:t>
                </w:r>
              </w:sdtContent>
            </w:sdt>
          </w:p>
          <w:p w14:paraId="2EF7A594" w14:textId="77777777" w:rsidR="008F603D" w:rsidRPr="00592D6B"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1553689398"/>
                <w:placeholder>
                  <w:docPart w:val="B918D18FB5C540E0A769E37E727EEE1D"/>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58774E">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6D97E7F8" w14:textId="77777777" w:rsidR="008F603D" w:rsidRPr="00592D6B"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r w:rsidRPr="0058774E">
              <w:rPr>
                <w:rStyle w:val="PlaceholderText"/>
                <w:rFonts w:eastAsiaTheme="majorEastAsia"/>
                <w:color w:val="FF0000"/>
              </w:rPr>
              <w:t>Click here to enter text.</w:t>
            </w:r>
          </w:p>
          <w:p w14:paraId="77AB00B0" w14:textId="77777777" w:rsidR="008F603D" w:rsidRPr="00592D6B"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778911307"/>
                <w:placeholder>
                  <w:docPart w:val="84DF060485B74D8CB02266454C6E0835"/>
                </w:placeholder>
              </w:sdtPr>
              <w:sdtEndPr/>
              <w:sdtContent>
                <w:sdt>
                  <w:sdtPr>
                    <w:rPr>
                      <w:rFonts w:eastAsia="MS Gothic"/>
                    </w:rPr>
                    <w:id w:val="1929764463"/>
                    <w:placeholder>
                      <w:docPart w:val="67BCA6525146457FB42E7526EBDAD40C"/>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r w:rsidRPr="00592D6B">
              <w:rPr>
                <w:rFonts w:eastAsia="MS Gothic"/>
                <w:color w:val="FF0000"/>
              </w:rPr>
              <w:t xml:space="preserve"> </w:t>
            </w:r>
          </w:p>
          <w:p w14:paraId="764659D8" w14:textId="77777777" w:rsidR="008F603D" w:rsidRPr="00592D6B" w:rsidRDefault="008F603D" w:rsidP="00857166">
            <w:pPr>
              <w:pStyle w:val="ListParagraph"/>
              <w:numPr>
                <w:ilvl w:val="0"/>
                <w:numId w:val="116"/>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1571485384"/>
                <w:placeholder>
                  <w:docPart w:val="F38612E22B3D48CA9359AC71DD16D896"/>
                </w:placeholder>
              </w:sdtPr>
              <w:sdtEndPr/>
              <w:sdtContent>
                <w:sdt>
                  <w:sdtPr>
                    <w:rPr>
                      <w:rFonts w:eastAsia="MS Gothic"/>
                    </w:rPr>
                    <w:id w:val="-277403544"/>
                    <w:placeholder>
                      <w:docPart w:val="1B9790FF19A247279E3218F2D0147777"/>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14:paraId="03F1A1B1" w14:textId="77777777" w:rsidR="008F603D" w:rsidRPr="00E95518"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E95518">
              <w:rPr>
                <w:rFonts w:eastAsia="MS Gothic"/>
              </w:rPr>
              <w:t xml:space="preserve">Expected Return Date, if applicable:  </w:t>
            </w:r>
            <w:sdt>
              <w:sdtPr>
                <w:rPr>
                  <w:rFonts w:eastAsia="MS Gothic"/>
                </w:rPr>
                <w:id w:val="1945494384"/>
                <w:placeholder>
                  <w:docPart w:val="070F52EB5BC3438D95B953C822B4C68D"/>
                </w:placeholder>
              </w:sdtPr>
              <w:sdtEndPr/>
              <w:sdtContent>
                <w:sdt>
                  <w:sdtPr>
                    <w:rPr>
                      <w:rFonts w:eastAsia="MS Gothic"/>
                    </w:rPr>
                    <w:id w:val="-1386559281"/>
                    <w:placeholder>
                      <w:docPart w:val="116277C8490E46C2B388DA17BEB11FA0"/>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14:paraId="67D4BE44" w14:textId="77777777" w:rsidR="008F603D" w:rsidRPr="00592D6B"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rPr>
                <w:id w:val="113174791"/>
                <w:placeholder>
                  <w:docPart w:val="9E77596BDFA942BB9837EDF56A23EC50"/>
                </w:placeholder>
                <w:showingPlcHdr/>
                <w:text/>
              </w:sdtPr>
              <w:sdtEndPr/>
              <w:sdtContent>
                <w:r w:rsidRPr="0058774E">
                  <w:rPr>
                    <w:rStyle w:val="PlaceholderText"/>
                    <w:rFonts w:eastAsiaTheme="majorEastAsia"/>
                    <w:color w:val="FF0000"/>
                  </w:rPr>
                  <w:t>Click here to enter text.</w:t>
                </w:r>
              </w:sdtContent>
            </w:sdt>
          </w:p>
          <w:p w14:paraId="67943508" w14:textId="77777777" w:rsidR="008F603D" w:rsidRPr="00592D6B"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rPr>
                <w:id w:val="225113304"/>
                <w:placeholder>
                  <w:docPart w:val="A89D36F554C643F3987555312D6EE64F"/>
                </w:placeholder>
                <w:showingPlcHdr/>
                <w:text/>
              </w:sdtPr>
              <w:sdtEndPr/>
              <w:sdtContent>
                <w:r w:rsidRPr="0058774E">
                  <w:rPr>
                    <w:rStyle w:val="PlaceholderText"/>
                    <w:rFonts w:eastAsiaTheme="majorEastAsia"/>
                    <w:color w:val="FF0000"/>
                  </w:rPr>
                  <w:t>Click here to enter text.</w:t>
                </w:r>
              </w:sdtContent>
            </w:sdt>
          </w:p>
          <w:p w14:paraId="3BC35730" w14:textId="77777777" w:rsidR="008F603D" w:rsidRPr="00592D6B"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Requestor’s Email Address</w:t>
            </w:r>
            <w:r>
              <w:rPr>
                <w:rFonts w:eastAsia="MS Gothic"/>
              </w:rPr>
              <w:t>:</w:t>
            </w:r>
            <w:r w:rsidRPr="00592D6B">
              <w:rPr>
                <w:rFonts w:eastAsia="MS Gothic"/>
              </w:rPr>
              <w:t xml:space="preserve"> </w:t>
            </w:r>
            <w:sdt>
              <w:sdtPr>
                <w:rPr>
                  <w:rFonts w:eastAsia="MS Gothic"/>
                </w:rPr>
                <w:id w:val="-1473593496"/>
                <w:placeholder>
                  <w:docPart w:val="6EA58950406A4953981AA781643DA028"/>
                </w:placeholder>
                <w:showingPlcHdr/>
                <w:text/>
              </w:sdtPr>
              <w:sdtEndPr/>
              <w:sdtContent>
                <w:r w:rsidRPr="0058774E">
                  <w:rPr>
                    <w:rStyle w:val="PlaceholderText"/>
                    <w:rFonts w:eastAsiaTheme="majorEastAsia"/>
                    <w:color w:val="FF0000"/>
                  </w:rPr>
                  <w:t>Click here to enter text.</w:t>
                </w:r>
              </w:sdtContent>
            </w:sdt>
          </w:p>
          <w:p w14:paraId="4FF499C3" w14:textId="77777777" w:rsidR="008F603D" w:rsidRPr="00601613" w:rsidRDefault="008F603D" w:rsidP="00857166">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rPr>
                <w:id w:val="1299110463"/>
                <w:placeholder>
                  <w:docPart w:val="5C18F81138314E1DBCAB48B44D95FC40"/>
                </w:placeholder>
                <w:showingPlcHdr/>
                <w:text/>
              </w:sdtPr>
              <w:sdtEndPr/>
              <w:sdtContent>
                <w:r w:rsidRPr="0058774E">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75BBB90F" w14:textId="77777777" w:rsidR="008F603D" w:rsidRPr="00592D6B"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8F603D" w:rsidRPr="0027275D" w14:paraId="5ADD87B0" w14:textId="77777777" w:rsidTr="003559A1">
        <w:trPr>
          <w:trHeight w:val="442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4198A146" w14:textId="77777777" w:rsidR="008F603D" w:rsidRPr="0027275D" w:rsidRDefault="008F603D" w:rsidP="003559A1">
            <w:pPr>
              <w:spacing w:before="120" w:line="240" w:lineRule="auto"/>
              <w:ind w:firstLine="0"/>
              <w:rPr>
                <w:rFonts w:eastAsia="MS Gothic"/>
              </w:rPr>
            </w:pPr>
            <w:r w:rsidRPr="0027275D">
              <w:rPr>
                <w:rFonts w:eastAsia="MS Gothic"/>
              </w:rPr>
              <w:t>2</w:t>
            </w:r>
          </w:p>
        </w:tc>
        <w:tc>
          <w:tcPr>
            <w:tcW w:w="4347" w:type="pct"/>
            <w:gridSpan w:val="2"/>
            <w:tcBorders>
              <w:left w:val="single" w:sz="4" w:space="0" w:color="auto"/>
              <w:right w:val="single" w:sz="4" w:space="0" w:color="auto"/>
            </w:tcBorders>
            <w:shd w:val="clear" w:color="auto" w:fill="FFFFFF" w:themeFill="background1"/>
            <w:vAlign w:val="center"/>
          </w:tcPr>
          <w:p w14:paraId="176FE0C9" w14:textId="77777777" w:rsidR="008F603D" w:rsidRPr="0027275D"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3A0F3724" w14:textId="77777777" w:rsidR="008F603D" w:rsidRPr="00E95518"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Technical description of each commodity: </w:t>
            </w:r>
            <w:sdt>
              <w:sdtPr>
                <w:rPr>
                  <w:rFonts w:eastAsia="MS Gothic"/>
                </w:rPr>
                <w:id w:val="1631135208"/>
                <w:placeholder>
                  <w:docPart w:val="2C3838D7CF3243E08618E5BBF3D95C14"/>
                </w:placeholder>
                <w:showingPlcHdr/>
              </w:sdtPr>
              <w:sdtEndPr/>
              <w:sdtContent>
                <w:r w:rsidRPr="0058774E">
                  <w:rPr>
                    <w:rStyle w:val="PlaceholderText"/>
                    <w:color w:val="FF0000"/>
                  </w:rPr>
                  <w:t>Click here to enter text.</w:t>
                </w:r>
              </w:sdtContent>
            </w:sdt>
          </w:p>
          <w:p w14:paraId="74C33BCA" w14:textId="77777777" w:rsidR="008F603D" w:rsidRPr="00E95518"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Classification of each commodity: </w:t>
            </w:r>
            <w:sdt>
              <w:sdtPr>
                <w:rPr>
                  <w:rFonts w:eastAsia="MS Gothic"/>
                </w:rPr>
                <w:id w:val="-2108022198"/>
                <w:placeholder>
                  <w:docPart w:val="ED1827D2232D47B7954F9F250855BA63"/>
                </w:placeholder>
                <w:showingPlcHdr/>
              </w:sdtPr>
              <w:sdtEndPr/>
              <w:sdtContent>
                <w:r w:rsidRPr="0058774E">
                  <w:rPr>
                    <w:rStyle w:val="PlaceholderText"/>
                    <w:color w:val="FF0000"/>
                  </w:rPr>
                  <w:t>Click here to enter text.</w:t>
                </w:r>
              </w:sdtContent>
            </w:sdt>
          </w:p>
          <w:p w14:paraId="00D99AD0" w14:textId="77777777" w:rsidR="008F603D" w:rsidRPr="00E95518"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Unit price, quantity and total value of each line item OR attach spreadsheet: </w:t>
            </w:r>
            <w:sdt>
              <w:sdtPr>
                <w:rPr>
                  <w:rFonts w:eastAsia="MS Gothic"/>
                </w:rPr>
                <w:id w:val="2069990094"/>
                <w:placeholder>
                  <w:docPart w:val="35A1DF5AE3E74D4F80D92868F6426CC1"/>
                </w:placeholder>
                <w:showingPlcHdr/>
              </w:sdtPr>
              <w:sdtEndPr/>
              <w:sdtContent>
                <w:r w:rsidRPr="0058774E">
                  <w:rPr>
                    <w:rStyle w:val="PlaceholderText"/>
                    <w:color w:val="FF0000"/>
                  </w:rPr>
                  <w:t>Click here to enter text.</w:t>
                </w:r>
              </w:sdtContent>
            </w:sdt>
          </w:p>
          <w:p w14:paraId="3714DCBA" w14:textId="77777777" w:rsidR="008F603D" w:rsidRPr="00665729"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All foreign destination</w:t>
            </w:r>
            <w:r w:rsidRPr="00665729">
              <w:rPr>
                <w:rFonts w:eastAsia="MS Gothic"/>
              </w:rPr>
              <w:t xml:space="preserve">s with addresses: </w:t>
            </w:r>
            <w:sdt>
              <w:sdtPr>
                <w:rPr>
                  <w:rFonts w:eastAsia="MS Gothic"/>
                </w:rPr>
                <w:id w:val="1885908535"/>
                <w:placeholder>
                  <w:docPart w:val="61CA50CF9E354163A21A06685BFABDC0"/>
                </w:placeholder>
                <w:showingPlcHdr/>
              </w:sdtPr>
              <w:sdtEndPr/>
              <w:sdtContent>
                <w:r w:rsidRPr="0058774E">
                  <w:rPr>
                    <w:rStyle w:val="PlaceholderText"/>
                    <w:color w:val="FF0000"/>
                  </w:rPr>
                  <w:t>Click here to enter text.</w:t>
                </w:r>
              </w:sdtContent>
            </w:sdt>
          </w:p>
          <w:p w14:paraId="3664AA22" w14:textId="77777777" w:rsidR="008F603D" w:rsidRPr="00665729"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561025754"/>
                <w:placeholder>
                  <w:docPart w:val="61CA50CF9E354163A21A06685BFABDC0"/>
                </w:placeholder>
                <w:showingPlcHdr/>
              </w:sdtPr>
              <w:sdtEndPr/>
              <w:sdtContent>
                <w:r w:rsidRPr="0058774E">
                  <w:rPr>
                    <w:rStyle w:val="PlaceholderText"/>
                    <w:color w:val="FF0000"/>
                  </w:rPr>
                  <w:t>Click here to enter text.</w:t>
                </w:r>
              </w:sdtContent>
            </w:sdt>
          </w:p>
          <w:p w14:paraId="4EDFA222" w14:textId="77777777" w:rsidR="008F603D" w:rsidRPr="00665729"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1247038127"/>
                <w:placeholder>
                  <w:docPart w:val="61CA50CF9E354163A21A06685BFABDC0"/>
                </w:placeholder>
                <w:showingPlcHdr/>
              </w:sdtPr>
              <w:sdtEndPr/>
              <w:sdtContent>
                <w:r w:rsidRPr="0058774E">
                  <w:rPr>
                    <w:rStyle w:val="PlaceholderText"/>
                    <w:color w:val="FF0000"/>
                  </w:rPr>
                  <w:t>Click here to enter text.</w:t>
                </w:r>
              </w:sdtContent>
            </w:sdt>
          </w:p>
          <w:p w14:paraId="745BCCA3" w14:textId="77777777" w:rsidR="008F603D" w:rsidRPr="00665729" w:rsidRDefault="008F603D" w:rsidP="00857166">
            <w:pPr>
              <w:pStyle w:val="ListParagraph"/>
              <w:numPr>
                <w:ilvl w:val="0"/>
                <w:numId w:val="94"/>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993999329"/>
                <w:placeholder>
                  <w:docPart w:val="CB054BCFDCE74803AE3368A91642A0EE"/>
                </w:placeholder>
              </w:sdtPr>
              <w:sdtEndPr/>
              <w:sdtContent>
                <w:r w:rsidRPr="0058774E">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00C684B3" w14:textId="77777777" w:rsidR="008F603D" w:rsidRPr="0027275D"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8F603D" w:rsidRPr="0027275D" w14:paraId="171C4C15" w14:textId="77777777" w:rsidTr="003559A1">
        <w:trPr>
          <w:cnfStyle w:val="000000100000" w:firstRow="0" w:lastRow="0" w:firstColumn="0" w:lastColumn="0" w:oddVBand="0" w:evenVBand="0" w:oddHBand="1" w:evenHBand="0" w:firstRowFirstColumn="0" w:firstRowLastColumn="0" w:lastRowFirstColumn="0" w:lastRowLastColumn="0"/>
          <w:trHeight w:val="3671"/>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FAB61C5" w14:textId="77777777" w:rsidR="008F603D" w:rsidRPr="00F56930" w:rsidRDefault="008F603D" w:rsidP="003559A1">
            <w:pPr>
              <w:spacing w:before="120" w:line="240" w:lineRule="auto"/>
              <w:ind w:firstLine="0"/>
              <w:rPr>
                <w:rFonts w:eastAsia="MS Gothic"/>
                <w:color w:val="FF0000"/>
              </w:rPr>
            </w:pPr>
            <w:r w:rsidRPr="003964AB">
              <w:rPr>
                <w:rFonts w:eastAsia="MS Gothic"/>
              </w:rPr>
              <w:t>3</w:t>
            </w:r>
          </w:p>
        </w:tc>
        <w:tc>
          <w:tcPr>
            <w:tcW w:w="4347" w:type="pct"/>
            <w:gridSpan w:val="2"/>
            <w:tcBorders>
              <w:left w:val="single" w:sz="4" w:space="0" w:color="auto"/>
              <w:right w:val="single" w:sz="4" w:space="0" w:color="auto"/>
            </w:tcBorders>
            <w:shd w:val="clear" w:color="auto" w:fill="FFFFFF" w:themeFill="background1"/>
            <w:vAlign w:val="center"/>
          </w:tcPr>
          <w:p w14:paraId="6CD2D161" w14:textId="77777777" w:rsidR="008F603D" w:rsidRPr="003964AB"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r w:rsidRPr="003964AB">
              <w:rPr>
                <w:b/>
                <w14:textOutline w14:w="0" w14:cap="flat" w14:cmpd="sng" w14:algn="ctr">
                  <w14:noFill/>
                  <w14:prstDash w14:val="solid"/>
                  <w14:round/>
                </w14:textOutline>
              </w:rPr>
              <w:t xml:space="preserve">Which subparagraph of the TMP exception will be used (check all that apply): </w:t>
            </w:r>
          </w:p>
          <w:p w14:paraId="6EB7582B" w14:textId="77777777" w:rsidR="008F603D" w:rsidRPr="003964AB" w:rsidRDefault="00534E14" w:rsidP="003559A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328827074"/>
                <w14:checkbox>
                  <w14:checked w14:val="0"/>
                  <w14:checkedState w14:val="2612" w14:font="MS Gothic"/>
                  <w14:uncheckedState w14:val="2610" w14:font="MS Gothic"/>
                </w14:checkbox>
              </w:sdtPr>
              <w:sdtEndPr/>
              <w:sdtContent>
                <w:r w:rsidR="008F603D" w:rsidRPr="0058774E">
                  <w:rPr>
                    <w:rFonts w:ascii="MS Gothic" w:eastAsia="MS Gothic" w:hAnsi="MS Gothic" w:hint="eastAsia"/>
                    <w:color w:val="FF0000"/>
                  </w:rPr>
                  <w:t>☐</w:t>
                </w:r>
              </w:sdtContent>
            </w:sdt>
            <w:r w:rsidR="008F603D" w:rsidRPr="0058774E">
              <w:rPr>
                <w:color w:val="FF0000"/>
                <w14:textOutline w14:w="0" w14:cap="flat" w14:cmpd="sng" w14:algn="ctr">
                  <w14:noFill/>
                  <w14:prstDash w14:val="solid"/>
                  <w14:round/>
                </w14:textOutline>
              </w:rPr>
              <w:t xml:space="preserve"> </w:t>
            </w:r>
            <w:r w:rsidR="008F603D" w:rsidRPr="003964AB">
              <w:rPr>
                <w14:textOutline w14:w="0" w14:cap="flat" w14:cmpd="sng" w14:algn="ctr">
                  <w14:noFill/>
                  <w14:prstDash w14:val="solid"/>
                  <w14:round/>
                </w14:textOutline>
              </w:rPr>
              <w:t xml:space="preserve">(1) Tools of the trade  </w:t>
            </w:r>
          </w:p>
          <w:p w14:paraId="0ABE530C" w14:textId="77777777" w:rsidR="008F603D" w:rsidRPr="003964AB" w:rsidRDefault="00534E14" w:rsidP="003559A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1734280130"/>
                <w14:checkbox>
                  <w14:checked w14:val="0"/>
                  <w14:checkedState w14:val="2612" w14:font="MS Gothic"/>
                  <w14:uncheckedState w14:val="2610" w14:font="MS Gothic"/>
                </w14:checkbox>
              </w:sdtPr>
              <w:sdtEndPr/>
              <w:sdtContent>
                <w:r w:rsidR="008F603D" w:rsidRPr="0058774E">
                  <w:rPr>
                    <w:rFonts w:ascii="MS Gothic" w:eastAsia="MS Gothic" w:hAnsi="MS Gothic" w:hint="eastAsia"/>
                    <w:color w:val="FF0000"/>
                  </w:rPr>
                  <w:t>☐</w:t>
                </w:r>
              </w:sdtContent>
            </w:sdt>
            <w:r w:rsidR="008F603D" w:rsidRPr="003964AB">
              <w:rPr>
                <w14:textOutline w14:w="0" w14:cap="flat" w14:cmpd="sng" w14:algn="ctr">
                  <w14:noFill/>
                  <w14:prstDash w14:val="solid"/>
                  <w14:round/>
                </w14:textOutline>
              </w:rPr>
              <w:t xml:space="preserve"> (3) Technology under the “effective control” and for use by NASA employees</w:t>
            </w:r>
          </w:p>
          <w:p w14:paraId="4284BCB7" w14:textId="77777777" w:rsidR="008F603D" w:rsidRPr="003964AB" w:rsidRDefault="00534E14" w:rsidP="003559A1">
            <w:pPr>
              <w:pStyle w:val="ListParagraph"/>
              <w:spacing w:line="240" w:lineRule="auto"/>
              <w:ind w:left="706"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993567911"/>
                <w14:checkbox>
                  <w14:checked w14:val="0"/>
                  <w14:checkedState w14:val="2612" w14:font="MS Gothic"/>
                  <w14:uncheckedState w14:val="2610" w14:font="MS Gothic"/>
                </w14:checkbox>
              </w:sdtPr>
              <w:sdtEndPr/>
              <w:sdtContent>
                <w:r w:rsidR="008F603D">
                  <w:rPr>
                    <w:rFonts w:ascii="MS Gothic" w:eastAsia="MS Gothic" w:hAnsi="MS Gothic" w:hint="eastAsia"/>
                    <w:color w:val="FF0000"/>
                  </w:rPr>
                  <w:t>☐</w:t>
                </w:r>
              </w:sdtContent>
            </w:sdt>
            <w:r w:rsidR="008F603D" w:rsidRPr="003964AB">
              <w:rPr>
                <w14:textOutline w14:w="0" w14:cap="flat" w14:cmpd="sng" w14:algn="ctr">
                  <w14:noFill/>
                  <w14:prstDash w14:val="solid"/>
                  <w14:round/>
                </w14:textOutline>
              </w:rPr>
              <w:t xml:space="preserve"> (4) Kits consisting of one-for-one replacement parts or components </w:t>
            </w:r>
          </w:p>
          <w:p w14:paraId="79488BA6" w14:textId="77777777" w:rsidR="008F603D" w:rsidRPr="003964AB" w:rsidRDefault="00534E14" w:rsidP="003559A1">
            <w:pPr>
              <w:spacing w:line="240" w:lineRule="auto"/>
              <w:ind w:left="342" w:firstLine="36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308220024"/>
                <w14:checkbox>
                  <w14:checked w14:val="0"/>
                  <w14:checkedState w14:val="2612" w14:font="MS Gothic"/>
                  <w14:uncheckedState w14:val="2610" w14:font="MS Gothic"/>
                </w14:checkbox>
              </w:sdtPr>
              <w:sdtEndPr/>
              <w:sdtContent>
                <w:r w:rsidR="008F603D">
                  <w:rPr>
                    <w:rFonts w:ascii="MS Gothic" w:eastAsia="MS Gothic" w:hAnsi="MS Gothic" w:hint="eastAsia"/>
                    <w:color w:val="FF0000"/>
                  </w:rPr>
                  <w:t>☐</w:t>
                </w:r>
              </w:sdtContent>
            </w:sdt>
            <w:r w:rsidR="008F603D" w:rsidRPr="003964AB">
              <w:rPr>
                <w14:textOutline w14:w="0" w14:cap="flat" w14:cmpd="sng" w14:algn="ctr">
                  <w14:noFill/>
                  <w14:prstDash w14:val="solid"/>
                  <w14:round/>
                </w14:textOutline>
              </w:rPr>
              <w:t xml:space="preserve"> (5) Commodities and software for exhibition and demonstration for 120 days or less</w:t>
            </w:r>
          </w:p>
          <w:p w14:paraId="6F2250F8" w14:textId="77777777" w:rsidR="008F603D" w:rsidRPr="003964AB" w:rsidRDefault="00534E14" w:rsidP="003559A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501588058"/>
                <w14:checkbox>
                  <w14:checked w14:val="0"/>
                  <w14:checkedState w14:val="2612" w14:font="MS Gothic"/>
                  <w14:uncheckedState w14:val="2610" w14:font="MS Gothic"/>
                </w14:checkbox>
              </w:sdtPr>
              <w:sdtEndPr/>
              <w:sdtContent>
                <w:r w:rsidR="008F603D">
                  <w:rPr>
                    <w:rFonts w:ascii="MS Gothic" w:eastAsia="MS Gothic" w:hAnsi="MS Gothic" w:hint="eastAsia"/>
                    <w:color w:val="FF0000"/>
                  </w:rPr>
                  <w:t>☐</w:t>
                </w:r>
              </w:sdtContent>
            </w:sdt>
            <w:r w:rsidR="008F603D" w:rsidRPr="003964AB">
              <w:rPr>
                <w14:textOutline w14:w="0" w14:cap="flat" w14:cmpd="sng" w14:algn="ctr">
                  <w14:noFill/>
                  <w14:prstDash w14:val="solid"/>
                  <w14:round/>
                </w14:textOutline>
              </w:rPr>
              <w:t xml:space="preserve"> (6) Commodities to be inspected, tested, calibrated, and repaired abroad</w:t>
            </w:r>
          </w:p>
          <w:p w14:paraId="12892911" w14:textId="77777777" w:rsidR="008F603D" w:rsidRPr="003964AB" w:rsidRDefault="00534E14" w:rsidP="003559A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1602031724"/>
                <w14:checkbox>
                  <w14:checked w14:val="0"/>
                  <w14:checkedState w14:val="2612" w14:font="MS Gothic"/>
                  <w14:uncheckedState w14:val="2610" w14:font="MS Gothic"/>
                </w14:checkbox>
              </w:sdtPr>
              <w:sdtEndPr/>
              <w:sdtContent>
                <w:r w:rsidR="008F603D">
                  <w:rPr>
                    <w:rFonts w:ascii="MS Gothic" w:eastAsia="MS Gothic" w:hAnsi="MS Gothic" w:hint="eastAsia"/>
                    <w:color w:val="FF0000"/>
                  </w:rPr>
                  <w:t>☐</w:t>
                </w:r>
              </w:sdtContent>
            </w:sdt>
            <w:r w:rsidR="008F603D" w:rsidRPr="0058774E">
              <w:rPr>
                <w:color w:val="FF0000"/>
                <w14:textOutline w14:w="0" w14:cap="flat" w14:cmpd="sng" w14:algn="ctr">
                  <w14:noFill/>
                  <w14:prstDash w14:val="solid"/>
                  <w14:round/>
                </w14:textOutline>
              </w:rPr>
              <w:t xml:space="preserve"> </w:t>
            </w:r>
            <w:r w:rsidR="008F603D" w:rsidRPr="003964AB">
              <w:rPr>
                <w14:textOutline w14:w="0" w14:cap="flat" w14:cmpd="sng" w14:algn="ctr">
                  <w14:noFill/>
                  <w14:prstDash w14:val="solid"/>
                  <w14:round/>
                </w14:textOutline>
              </w:rPr>
              <w:t>(7) Containers for which another license exception is not available and that are necessary for shipment of commodities</w:t>
            </w:r>
          </w:p>
          <w:p w14:paraId="32F9251A" w14:textId="77777777" w:rsidR="008F603D" w:rsidRPr="003964AB" w:rsidRDefault="00534E14" w:rsidP="003559A1">
            <w:pPr>
              <w:pStyle w:val="ListParagraph"/>
              <w:spacing w:line="240" w:lineRule="auto"/>
              <w:ind w:left="702" w:firstLine="0"/>
              <w:cnfStyle w:val="000000100000" w:firstRow="0" w:lastRow="0" w:firstColumn="0" w:lastColumn="0" w:oddVBand="0" w:evenVBand="0" w:oddHBand="1" w:evenHBand="0" w:firstRowFirstColumn="0" w:firstRowLastColumn="0" w:lastRowFirstColumn="0" w:lastRowLastColumn="0"/>
              <w:rPr>
                <w:rFonts w:eastAsia="MS Gothic"/>
              </w:rPr>
            </w:pPr>
            <w:sdt>
              <w:sdtPr>
                <w:rPr>
                  <w:rFonts w:ascii="MS Gothic" w:eastAsia="MS Gothic" w:hAnsi="MS Gothic"/>
                  <w:color w:val="FF0000"/>
                </w:rPr>
                <w:id w:val="-2137946063"/>
                <w14:checkbox>
                  <w14:checked w14:val="0"/>
                  <w14:checkedState w14:val="2612" w14:font="MS Gothic"/>
                  <w14:uncheckedState w14:val="2610" w14:font="MS Gothic"/>
                </w14:checkbox>
              </w:sdtPr>
              <w:sdtEndPr/>
              <w:sdtContent>
                <w:r w:rsidR="008F603D" w:rsidRPr="0058774E">
                  <w:rPr>
                    <w:rFonts w:ascii="MS Gothic" w:eastAsia="MS Gothic" w:hAnsi="MS Gothic" w:hint="eastAsia"/>
                    <w:color w:val="FF0000"/>
                  </w:rPr>
                  <w:t>☐</w:t>
                </w:r>
              </w:sdtContent>
            </w:sdt>
            <w:r w:rsidR="008F603D" w:rsidRPr="003964AB">
              <w:rPr>
                <w:rFonts w:eastAsia="MS Gothic"/>
              </w:rPr>
              <w:t xml:space="preserve"> Other subparagraph in TMP: </w:t>
            </w:r>
            <w:sdt>
              <w:sdtPr>
                <w:rPr>
                  <w:rFonts w:eastAsia="MS Gothic"/>
                </w:rPr>
                <w:id w:val="-641650053"/>
                <w:placeholder>
                  <w:docPart w:val="4EA9C2F05C7F4EA592A7DA62A5FC0F06"/>
                </w:placeholder>
                <w:showingPlcHdr/>
              </w:sdtPr>
              <w:sdtEndPr/>
              <w:sdtContent>
                <w:r w:rsidR="008F603D" w:rsidRPr="0058774E">
                  <w:rPr>
                    <w:rStyle w:val="PlaceholderText"/>
                    <w:color w:val="FF0000"/>
                  </w:rPr>
                  <w:t>Click here to enter text.</w:t>
                </w:r>
              </w:sdtContent>
            </w:sdt>
          </w:p>
          <w:p w14:paraId="1B112B91" w14:textId="77777777" w:rsidR="008F603D" w:rsidRPr="003964AB"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c>
          <w:tcPr>
            <w:tcW w:w="368" w:type="pct"/>
            <w:vMerge/>
            <w:tcBorders>
              <w:left w:val="single" w:sz="4" w:space="0" w:color="auto"/>
            </w:tcBorders>
            <w:shd w:val="clear" w:color="auto" w:fill="FFFFFF" w:themeFill="background1"/>
          </w:tcPr>
          <w:p w14:paraId="7CC11A56" w14:textId="77777777" w:rsidR="008F603D" w:rsidRPr="0027275D"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8F603D" w:rsidRPr="0027275D" w14:paraId="4A25CAFA"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339F7867" w14:textId="77777777" w:rsidR="008F603D" w:rsidRPr="003964AB" w:rsidRDefault="008F603D" w:rsidP="003559A1">
            <w:pPr>
              <w:spacing w:before="120" w:line="240" w:lineRule="auto"/>
              <w:ind w:firstLine="0"/>
            </w:pPr>
            <w:r w:rsidRPr="003964AB">
              <w:t>4</w:t>
            </w:r>
          </w:p>
        </w:tc>
        <w:tc>
          <w:tcPr>
            <w:tcW w:w="4347" w:type="pct"/>
            <w:gridSpan w:val="2"/>
            <w:tcBorders>
              <w:left w:val="single" w:sz="4" w:space="0" w:color="auto"/>
              <w:right w:val="single" w:sz="4" w:space="0" w:color="auto"/>
            </w:tcBorders>
            <w:shd w:val="clear" w:color="auto" w:fill="FFFFFF" w:themeFill="background1"/>
            <w:vAlign w:val="center"/>
          </w:tcPr>
          <w:p w14:paraId="07DAD8CB" w14:textId="77777777" w:rsidR="008F603D" w:rsidRPr="003964AB" w:rsidRDefault="008F603D" w:rsidP="003559A1">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964AB">
              <w:rPr>
                <w:rFonts w:eastAsia="MS Gothic"/>
              </w:rPr>
              <w:t>Is the total value of any individual item (unit price x quantity) over $2,500.00?</w:t>
            </w:r>
            <w:r w:rsidRPr="003964AB">
              <w:rPr>
                <w:rFonts w:eastAsia="MS Gothic"/>
              </w:rPr>
              <w:tab/>
            </w:r>
            <w:sdt>
              <w:sdtPr>
                <w:rPr>
                  <w:rFonts w:ascii="MS Gothic" w:eastAsia="MS Gothic" w:hAnsi="MS Gothic"/>
                  <w:color w:val="FF0000"/>
                </w:rPr>
                <w:id w:val="166250103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3964AB">
              <w:rPr>
                <w:rFonts w:ascii="Calibri" w:hAnsi="Calibri"/>
              </w:rPr>
              <w:t>Yes</w:t>
            </w:r>
            <w:r w:rsidRPr="003964AB">
              <w:t xml:space="preserve"> </w:t>
            </w:r>
            <w:sdt>
              <w:sdtPr>
                <w:rPr>
                  <w:rFonts w:ascii="MS Gothic" w:eastAsia="MS Gothic" w:hAnsi="MS Gothic"/>
                  <w:color w:val="FF0000"/>
                </w:rPr>
                <w:id w:val="1223484185"/>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3964AB">
              <w:rPr>
                <w:rFonts w:ascii="Calibri" w:hAnsi="Calibri"/>
              </w:rPr>
              <w:t xml:space="preserve"> No</w:t>
            </w:r>
          </w:p>
          <w:p w14:paraId="71BBA142" w14:textId="77777777" w:rsidR="008F603D" w:rsidRPr="003964AB"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3964AB">
              <w:rPr>
                <w:rFonts w:ascii="Calibri" w:hAnsi="Calibri"/>
              </w:rPr>
              <w:t xml:space="preserve">If ‘Yes’, an AES filing </w:t>
            </w:r>
            <w:r>
              <w:rPr>
                <w:rFonts w:ascii="Calibri" w:hAnsi="Calibri"/>
              </w:rPr>
              <w:t>may be</w:t>
            </w:r>
            <w:r w:rsidRPr="003964AB">
              <w:rPr>
                <w:rFonts w:ascii="Calibri" w:hAnsi="Calibri"/>
              </w:rPr>
              <w:t xml:space="preserve"> required. (Note: (1) Tools of trade does not require an AES filing based on $2,500.00 value.)</w:t>
            </w:r>
          </w:p>
        </w:tc>
        <w:tc>
          <w:tcPr>
            <w:tcW w:w="368" w:type="pct"/>
            <w:vMerge/>
            <w:tcBorders>
              <w:left w:val="single" w:sz="4" w:space="0" w:color="auto"/>
            </w:tcBorders>
            <w:shd w:val="clear" w:color="auto" w:fill="FFFFFF" w:themeFill="background1"/>
          </w:tcPr>
          <w:p w14:paraId="4626660D"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8F603D" w:rsidRPr="0027275D" w14:paraId="20D8030A"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26E8B2E3" w14:textId="77777777" w:rsidR="008F603D" w:rsidRPr="003964AB" w:rsidRDefault="008F603D" w:rsidP="003559A1">
            <w:pPr>
              <w:spacing w:before="120" w:line="240" w:lineRule="auto"/>
              <w:ind w:firstLine="0"/>
            </w:pPr>
            <w:r w:rsidRPr="003964AB">
              <w:t>5</w:t>
            </w:r>
          </w:p>
        </w:tc>
        <w:tc>
          <w:tcPr>
            <w:tcW w:w="4347" w:type="pct"/>
            <w:gridSpan w:val="2"/>
            <w:tcBorders>
              <w:left w:val="single" w:sz="4" w:space="0" w:color="auto"/>
              <w:right w:val="single" w:sz="4" w:space="0" w:color="auto"/>
            </w:tcBorders>
            <w:shd w:val="clear" w:color="auto" w:fill="FFFFFF" w:themeFill="background1"/>
            <w:vAlign w:val="center"/>
          </w:tcPr>
          <w:p w14:paraId="48236EAE" w14:textId="77777777" w:rsidR="008F603D" w:rsidRPr="0058774E"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List all U.S. and foreign parties to the transaction.   </w:t>
            </w:r>
            <w:sdt>
              <w:sdtPr>
                <w:rPr>
                  <w:rFonts w:eastAsia="MS Gothic"/>
                  <w:color w:val="FF0000"/>
                </w:rPr>
                <w:id w:val="-807390160"/>
                <w:placeholder>
                  <w:docPart w:val="8108587CFC18426DA46C9BCFE4F6D417"/>
                </w:placeholder>
              </w:sdtPr>
              <w:sdtEndPr/>
              <w:sdtContent>
                <w:r w:rsidRPr="0058774E">
                  <w:rPr>
                    <w:rStyle w:val="PlaceholderText"/>
                    <w:color w:val="FF0000"/>
                  </w:rPr>
                  <w:t>Click here to enter text.</w:t>
                </w:r>
              </w:sdtContent>
            </w:sdt>
          </w:p>
          <w:p w14:paraId="1259D63E" w14:textId="77777777" w:rsidR="008F603D" w:rsidRPr="00592D6B"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7275D">
              <w:t>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14:paraId="1B7CB183" w14:textId="77777777" w:rsidR="008F603D" w:rsidRPr="0027275D" w:rsidRDefault="008F603D" w:rsidP="003559A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167229400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27275D">
              <w:rPr>
                <w:rFonts w:ascii="Calibri" w:hAnsi="Calibri"/>
              </w:rPr>
              <w:t>Yes</w:t>
            </w:r>
            <w:r w:rsidRPr="0027275D">
              <w:t xml:space="preserve"> </w:t>
            </w:r>
            <w:sdt>
              <w:sdtPr>
                <w:rPr>
                  <w:rFonts w:ascii="MS Gothic" w:eastAsia="MS Gothic" w:hAnsi="MS Gothic"/>
                  <w:color w:val="FF0000"/>
                </w:rPr>
                <w:id w:val="15689901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7275D">
              <w:rPr>
                <w:rFonts w:ascii="Calibri" w:hAnsi="Calibri"/>
              </w:rPr>
              <w:t xml:space="preserve"> No</w:t>
            </w:r>
          </w:p>
          <w:p w14:paraId="19B2AFC8" w14:textId="77777777" w:rsidR="008F603D" w:rsidRDefault="008F603D" w:rsidP="003559A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 xml:space="preserve">not </w:t>
            </w:r>
            <w:r>
              <w:rPr>
                <w:rFonts w:ascii="Calibri" w:hAnsi="Calibri"/>
              </w:rPr>
              <w:t xml:space="preserve">be </w:t>
            </w:r>
            <w:r w:rsidRPr="0027275D">
              <w:rPr>
                <w:rFonts w:ascii="Calibri" w:hAnsi="Calibri"/>
              </w:rPr>
              <w:t>authorized</w:t>
            </w:r>
            <w:r>
              <w:rPr>
                <w:rFonts w:ascii="Calibri" w:hAnsi="Calibri"/>
              </w:rPr>
              <w:t>.  Notify the CEA/ACEA.</w:t>
            </w:r>
            <w:r w:rsidRPr="0027275D">
              <w:rPr>
                <w:rFonts w:ascii="Calibri" w:hAnsi="Calibri"/>
              </w:rPr>
              <w:t>)</w:t>
            </w:r>
          </w:p>
          <w:p w14:paraId="770E402E" w14:textId="77777777" w:rsidR="008F603D" w:rsidRPr="0027275D" w:rsidRDefault="008F603D" w:rsidP="003559A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68" w:type="pct"/>
            <w:vMerge/>
            <w:tcBorders>
              <w:left w:val="single" w:sz="4" w:space="0" w:color="auto"/>
            </w:tcBorders>
            <w:shd w:val="clear" w:color="auto" w:fill="FFFFFF" w:themeFill="background1"/>
          </w:tcPr>
          <w:p w14:paraId="78C10B36" w14:textId="77777777" w:rsidR="008F603D" w:rsidRPr="0027275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8F603D" w:rsidRPr="0027275D" w14:paraId="0191FCE4" w14:textId="77777777" w:rsidTr="003559A1">
        <w:trPr>
          <w:trHeight w:val="62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19F96A2E" w14:textId="77777777" w:rsidR="008F603D" w:rsidRPr="003964AB" w:rsidRDefault="008F603D" w:rsidP="003559A1">
            <w:pPr>
              <w:pStyle w:val="ListParagraph"/>
              <w:spacing w:before="120" w:line="240" w:lineRule="auto"/>
              <w:ind w:left="0" w:firstLine="0"/>
            </w:pPr>
            <w:r w:rsidRPr="003964AB">
              <w:t>6</w:t>
            </w:r>
          </w:p>
        </w:tc>
        <w:tc>
          <w:tcPr>
            <w:tcW w:w="4347" w:type="pct"/>
            <w:gridSpan w:val="2"/>
            <w:tcBorders>
              <w:left w:val="single" w:sz="4" w:space="0" w:color="auto"/>
              <w:bottom w:val="single" w:sz="4" w:space="0" w:color="auto"/>
              <w:right w:val="single" w:sz="4" w:space="0" w:color="auto"/>
            </w:tcBorders>
            <w:shd w:val="clear" w:color="auto" w:fill="FFFFFF" w:themeFill="background1"/>
            <w:vAlign w:val="center"/>
          </w:tcPr>
          <w:p w14:paraId="106B2E7F" w14:textId="77777777" w:rsidR="008F603D" w:rsidRPr="00A70BF9"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strike/>
              </w:rPr>
            </w:pPr>
            <w:r w:rsidRPr="0027275D">
              <w:t xml:space="preserve">Are you requesting the use of TMP to export a commodity that is to remain </w:t>
            </w:r>
            <w:r w:rsidRPr="0027275D">
              <w:rPr>
                <w:rFonts w:ascii="Calibri" w:hAnsi="Calibri"/>
              </w:rPr>
              <w:t>under the effective control of a NASA person for the duration?</w:t>
            </w:r>
            <w:r w:rsidRPr="00A70BF9">
              <w:rPr>
                <w:rFonts w:ascii="Calibri" w:hAnsi="Calibri"/>
              </w:rPr>
              <w:t xml:space="preserve"> Note: </w:t>
            </w:r>
            <w:r w:rsidRPr="00A70BF9">
              <w:t>If the request to use TMP is to export technology or software, describe additional safeguards that will be used to protect it from unauthorized access. (e.g., use of passwords, VPNs, firewalls, etc.)</w:t>
            </w:r>
          </w:p>
          <w:p w14:paraId="7AE3720F" w14:textId="77777777" w:rsidR="008F603D" w:rsidRPr="0027275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191365555"/>
                <w14:checkbox>
                  <w14:checked w14:val="0"/>
                  <w14:checkedState w14:val="2612" w14:font="MS Gothic"/>
                  <w14:uncheckedState w14:val="2610" w14:font="MS Gothic"/>
                </w14:checkbox>
              </w:sdtPr>
              <w:sdtEndPr/>
              <w:sdtContent>
                <w:r w:rsidR="008F603D" w:rsidRPr="0058774E">
                  <w:rPr>
                    <w:rFonts w:ascii="MS Gothic" w:eastAsia="MS Gothic" w:hAnsi="MS Gothic" w:hint="eastAsia"/>
                    <w:color w:val="FF0000"/>
                  </w:rPr>
                  <w:t>☐</w:t>
                </w:r>
              </w:sdtContent>
            </w:sdt>
            <w:r w:rsidR="008F603D" w:rsidRPr="0058774E">
              <w:rPr>
                <w:rFonts w:ascii="Calibri" w:hAnsi="Calibri"/>
                <w:color w:val="FF0000"/>
              </w:rPr>
              <w:t xml:space="preserve"> </w:t>
            </w:r>
            <w:r w:rsidR="008F603D" w:rsidRPr="0027275D">
              <w:rPr>
                <w:rFonts w:ascii="Calibri" w:hAnsi="Calibri"/>
              </w:rPr>
              <w:t xml:space="preserve">Yes  </w:t>
            </w:r>
            <w:sdt>
              <w:sdtPr>
                <w:rPr>
                  <w:rFonts w:ascii="Calibri" w:hAnsi="Calibri"/>
                  <w:color w:val="FF0000"/>
                </w:rPr>
                <w:id w:val="-1215733089"/>
                <w14:checkbox>
                  <w14:checked w14:val="0"/>
                  <w14:checkedState w14:val="2612" w14:font="MS Gothic"/>
                  <w14:uncheckedState w14:val="2610" w14:font="MS Gothic"/>
                </w14:checkbox>
              </w:sdtPr>
              <w:sdtEndPr/>
              <w:sdtContent>
                <w:r w:rsidR="008F603D" w:rsidRPr="0058774E">
                  <w:rPr>
                    <w:rFonts w:ascii="MS Gothic" w:eastAsia="MS Gothic" w:hAnsi="MS Gothic" w:hint="eastAsia"/>
                    <w:color w:val="FF0000"/>
                  </w:rPr>
                  <w:t>☐</w:t>
                </w:r>
              </w:sdtContent>
            </w:sdt>
            <w:r w:rsidR="008F603D" w:rsidRPr="0027275D">
              <w:rPr>
                <w:rFonts w:ascii="Calibri" w:hAnsi="Calibri"/>
              </w:rPr>
              <w:t xml:space="preserve"> No</w:t>
            </w:r>
          </w:p>
          <w:p w14:paraId="029BA4EF" w14:textId="77777777" w:rsidR="008F603D" w:rsidRPr="0084761B" w:rsidRDefault="008F603D" w:rsidP="003559A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If Yes, describe the security precautions</w:t>
            </w:r>
            <w:r>
              <w:rPr>
                <w:rFonts w:eastAsia="MS Gothic"/>
              </w:rPr>
              <w:t xml:space="preserve"> and safeguards</w:t>
            </w:r>
            <w:r w:rsidRPr="0027275D">
              <w:rPr>
                <w:rFonts w:eastAsia="MS Gothic"/>
              </w:rPr>
              <w:t xml:space="preserve">: </w:t>
            </w:r>
            <w:sdt>
              <w:sdtPr>
                <w:rPr>
                  <w:rFonts w:eastAsia="MS Gothic"/>
                </w:rPr>
                <w:id w:val="-1671864978"/>
                <w:placeholder>
                  <w:docPart w:val="ADEF2C9C3F4948389BDE81FE662A4D8F"/>
                </w:placeholder>
                <w:showingPlcHdr/>
              </w:sdtPr>
              <w:sdtEndPr/>
              <w:sdtContent>
                <w:r w:rsidRPr="0058774E">
                  <w:rPr>
                    <w:rStyle w:val="PlaceholderText"/>
                    <w:color w:val="FF0000"/>
                  </w:rPr>
                  <w:t>Click here to enter text.</w:t>
                </w:r>
              </w:sdtContent>
            </w:sdt>
          </w:p>
        </w:tc>
        <w:tc>
          <w:tcPr>
            <w:tcW w:w="368" w:type="pct"/>
            <w:vMerge/>
            <w:tcBorders>
              <w:left w:val="single" w:sz="4" w:space="0" w:color="auto"/>
              <w:bottom w:val="single" w:sz="4" w:space="0" w:color="auto"/>
            </w:tcBorders>
            <w:shd w:val="clear" w:color="auto" w:fill="FFFFFF" w:themeFill="background1"/>
          </w:tcPr>
          <w:p w14:paraId="2813257D" w14:textId="77777777" w:rsidR="008F603D" w:rsidRPr="0027275D"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8F603D" w:rsidRPr="0027275D" w14:paraId="476D74CF" w14:textId="77777777" w:rsidTr="003559A1">
        <w:trPr>
          <w:cnfStyle w:val="000000100000" w:firstRow="0" w:lastRow="0" w:firstColumn="0" w:lastColumn="0" w:oddVBand="0" w:evenVBand="0" w:oddHBand="1" w:evenHBand="0" w:firstRowFirstColumn="0" w:firstRowLastColumn="0" w:lastRowFirstColumn="0" w:lastRowLastColumn="0"/>
          <w:trHeight w:val="4175"/>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589F5E17" w14:textId="77777777" w:rsidR="008F603D" w:rsidRPr="0027275D" w:rsidRDefault="008F603D" w:rsidP="003559A1">
            <w:pPr>
              <w:spacing w:before="120" w:line="240" w:lineRule="auto"/>
              <w:ind w:firstLine="0"/>
              <w:rPr>
                <w:rFonts w:ascii="Calibri" w:hAnsi="Calibri"/>
              </w:rPr>
            </w:pPr>
            <w:r w:rsidRPr="003964AB">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74E97916" w14:textId="77777777" w:rsidR="008F603D" w:rsidRPr="009C12A5" w:rsidRDefault="008F603D" w:rsidP="003559A1">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15 CFR </w:t>
            </w:r>
            <w:hyperlink r:id="rId322" w:history="1">
              <w:r w:rsidRPr="009C12A5">
                <w:rPr>
                  <w:rStyle w:val="Hyperlink"/>
                  <w:b/>
                  <w14:textOutline w14:w="0" w14:cap="flat" w14:cmpd="sng" w14:algn="ctr">
                    <w14:noFill/>
                    <w14:prstDash w14:val="solid"/>
                    <w14:round/>
                  </w14:textOutline>
                </w:rPr>
                <w:t>740.9</w:t>
              </w:r>
            </w:hyperlink>
            <w:r w:rsidRPr="009C12A5">
              <w:rPr>
                <w14:textOutline w14:w="0" w14:cap="flat" w14:cmpd="sng" w14:algn="ctr">
                  <w14:noFill/>
                  <w14:prstDash w14:val="solid"/>
                  <w14:round/>
                </w14:textOutline>
              </w:rPr>
              <w:t xml:space="preserve"> and</w:t>
            </w:r>
            <w:r w:rsidRPr="009C12A5">
              <w:rPr>
                <w:color w:val="FF0000"/>
                <w14:textOutline w14:w="0" w14:cap="flat" w14:cmpd="sng" w14:algn="ctr">
                  <w14:noFill/>
                  <w14:prstDash w14:val="solid"/>
                  <w14:round/>
                </w14:textOutline>
              </w:rPr>
              <w:t xml:space="preserve"> </w:t>
            </w:r>
            <w:hyperlink r:id="rId323" w:history="1">
              <w:r w:rsidRPr="009C12A5">
                <w:rPr>
                  <w:rStyle w:val="Hyperlink"/>
                  <w14:textOutline w14:w="0" w14:cap="flat" w14:cmpd="sng" w14:algn="ctr">
                    <w14:noFill/>
                    <w14:prstDash w14:val="solid"/>
                    <w14:round/>
                  </w14:textOutline>
                </w:rPr>
                <w:t xml:space="preserve">15 CFR 758.1 </w:t>
              </w:r>
            </w:hyperlink>
            <w:r w:rsidRPr="009C12A5">
              <w:rPr>
                <w14:textOutline w14:w="0" w14:cap="flat" w14:cmpd="sng" w14:algn="ctr">
                  <w14:noFill/>
                  <w14:prstDash w14:val="solid"/>
                  <w14:round/>
                </w14:textOutline>
              </w:rPr>
              <w:t>of the EAR must be carefully reviewed</w:t>
            </w:r>
            <w:r w:rsidRPr="009C12A5">
              <w:rPr>
                <w:color w:val="FF0000"/>
                <w14:textOutline w14:w="0" w14:cap="flat" w14:cmpd="sng" w14:algn="ctr">
                  <w14:noFill/>
                  <w14:prstDash w14:val="solid"/>
                  <w14:round/>
                </w14:textOutline>
              </w:rPr>
              <w:t>.</w:t>
            </w:r>
            <w:r w:rsidRPr="009C12A5">
              <w:rPr>
                <w14:textOutline w14:w="0" w14:cap="flat" w14:cmpd="sng" w14:algn="ctr">
                  <w14:noFill/>
                  <w14:prstDash w14:val="solid"/>
                  <w14:round/>
                </w14:textOutline>
              </w:rPr>
              <w:t xml:space="preserve"> (</w:t>
            </w:r>
            <w:r w:rsidRPr="009C12A5">
              <w:rPr>
                <w:rFonts w:cs="Arial"/>
                <w:iCs/>
              </w:rPr>
              <w:t xml:space="preserve">For a </w:t>
            </w:r>
            <w:r w:rsidRPr="009C12A5">
              <w:rPr>
                <w:rFonts w:cs="Arial"/>
              </w:rPr>
              <w:t xml:space="preserve">complete list of exemptions from the EEI filing requirement review </w:t>
            </w:r>
            <w:hyperlink r:id="rId324" w:history="1">
              <w:r w:rsidRPr="009C12A5">
                <w:rPr>
                  <w:rStyle w:val="Hyperlink"/>
                  <w:rFonts w:cs="Arial"/>
                </w:rPr>
                <w:t>15 CFR 30.35</w:t>
              </w:r>
            </w:hyperlink>
            <w:r w:rsidRPr="009C12A5">
              <w:rPr>
                <w:rFonts w:cs="Arial"/>
              </w:rPr>
              <w:t xml:space="preserve"> through 30.40 of the FTR.) </w:t>
            </w:r>
            <w:r w:rsidRPr="009C12A5">
              <w:rPr>
                <w14:textOutline w14:w="0" w14:cap="flat" w14:cmpd="sng" w14:algn="ctr">
                  <w14:noFill/>
                  <w14:prstDash w14:val="solid"/>
                  <w14:round/>
                </w14:textOutline>
              </w:rPr>
              <w:t xml:space="preserve">Review the Mandatory Provisos section of this checklist; remove any inappropriate provisos and add any provisos associated with the specific circumstances under which TMP is being used. </w:t>
            </w:r>
          </w:p>
          <w:p w14:paraId="3BD73967" w14:textId="77777777" w:rsidR="008F603D" w:rsidRPr="00A70BF9" w:rsidRDefault="008F603D" w:rsidP="003559A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478308958"/>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14:textOutline w14:w="0" w14:cap="flat" w14:cmpd="sng" w14:algn="ctr">
                  <w14:noFill/>
                  <w14:prstDash w14:val="solid"/>
                  <w14:round/>
                </w14:textOutline>
              </w:rPr>
              <w:t xml:space="preserve">  Yes    </w:t>
            </w:r>
            <w:sdt>
              <w:sdtPr>
                <w:rPr>
                  <w:rFonts w:ascii="MS Gothic" w:eastAsia="MS Gothic" w:hAnsi="MS Gothic"/>
                  <w:color w:val="FF0000"/>
                </w:rPr>
                <w:id w:val="-838932147"/>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color w:val="FF0000"/>
                <w14:textOutline w14:w="0" w14:cap="flat" w14:cmpd="sng" w14:algn="ctr">
                  <w14:noFill/>
                  <w14:prstDash w14:val="solid"/>
                  <w14:round/>
                </w14:textOutline>
              </w:rPr>
              <w:t xml:space="preserve">   </w:t>
            </w:r>
            <w:r w:rsidRPr="009C12A5">
              <w:rPr>
                <w14:textOutline w14:w="0" w14:cap="flat" w14:cmpd="sng" w14:algn="ctr">
                  <w14:noFill/>
                  <w14:prstDash w14:val="solid"/>
                  <w14:round/>
                </w14:textOutline>
              </w:rPr>
              <w:t>No</w:t>
            </w:r>
            <w:r w:rsidRPr="00A70BF9">
              <w:rPr>
                <w14:textOutline w14:w="0" w14:cap="flat" w14:cmpd="sng" w14:algn="ctr">
                  <w14:noFill/>
                  <w14:prstDash w14:val="solid"/>
                  <w14:round/>
                </w14:textOutline>
              </w:rPr>
              <w:t xml:space="preserve"> </w:t>
            </w:r>
            <w:r w:rsidRPr="00A70BF9">
              <w:rPr>
                <w:rFonts w:ascii="MS Gothic" w:eastAsia="MS Gothic" w:hAnsi="MS Gothic"/>
              </w:rPr>
              <w:t xml:space="preserve"> </w:t>
            </w:r>
          </w:p>
          <w:p w14:paraId="4AC1FA5C" w14:textId="77777777" w:rsidR="008F603D" w:rsidRPr="00A70BF9"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A70BF9">
              <w:rPr>
                <w14:textOutline w14:w="0" w14:cap="flat" w14:cmpd="sng" w14:algn="ctr">
                  <w14:noFill/>
                  <w14:prstDash w14:val="solid"/>
                  <w14:round/>
                </w14:textOutline>
              </w:rPr>
              <w:t>If yes, insert the following as a Mandatory Proviso:</w:t>
            </w:r>
          </w:p>
          <w:p w14:paraId="0EAE8260" w14:textId="77777777" w:rsidR="008F603D" w:rsidRPr="00A70BF9" w:rsidRDefault="008F603D" w:rsidP="003559A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A70BF9">
              <w:rPr>
                <w:bCs/>
                <w:u w:val="single"/>
                <w14:textOutline w14:w="0" w14:cap="flat" w14:cmpd="sng" w14:algn="ctr">
                  <w14:noFill/>
                  <w14:prstDash w14:val="solid"/>
                  <w14:round/>
                </w14:textOutline>
              </w:rPr>
              <w:t>The Requestor must:</w:t>
            </w:r>
          </w:p>
          <w:p w14:paraId="57CC6661" w14:textId="77777777" w:rsidR="008F603D" w:rsidRPr="00A70BF9" w:rsidRDefault="008F603D" w:rsidP="00857166">
            <w:pPr>
              <w:pStyle w:val="ListParagraph"/>
              <w:numPr>
                <w:ilvl w:val="0"/>
                <w:numId w:val="11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 xml:space="preserve">Notify transportation that this shipment requires an AES filing transaction </w:t>
            </w:r>
          </w:p>
          <w:p w14:paraId="57807858" w14:textId="77777777" w:rsidR="008F603D" w:rsidRPr="00A70BF9" w:rsidRDefault="008F603D" w:rsidP="00857166">
            <w:pPr>
              <w:pStyle w:val="ListParagraph"/>
              <w:numPr>
                <w:ilvl w:val="0"/>
                <w:numId w:val="11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 xml:space="preserve">Request a copy of the AES filing document from transportation, and </w:t>
            </w:r>
          </w:p>
          <w:p w14:paraId="7695B164" w14:textId="77777777" w:rsidR="008F603D" w:rsidRPr="0066480E" w:rsidRDefault="008F603D" w:rsidP="00857166">
            <w:pPr>
              <w:pStyle w:val="ListParagraph"/>
              <w:numPr>
                <w:ilvl w:val="0"/>
                <w:numId w:val="11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Forward a copy to the Center’s Export Control Staff.</w:t>
            </w:r>
            <w:r w:rsidRPr="00A70BF9">
              <w:rPr>
                <w:b/>
                <w:color w:val="FF0000"/>
                <w14:textOutline w14:w="0" w14:cap="flat" w14:cmpd="sng" w14:algn="ctr">
                  <w14:noFill/>
                  <w14:prstDash w14:val="solid"/>
                  <w14:round/>
                </w14:textOutline>
              </w:rPr>
              <w:t xml:space="preserve"> </w:t>
            </w:r>
          </w:p>
        </w:tc>
        <w:tc>
          <w:tcPr>
            <w:tcW w:w="368" w:type="pct"/>
            <w:tcBorders>
              <w:top w:val="single" w:sz="4" w:space="0" w:color="auto"/>
              <w:left w:val="single" w:sz="4" w:space="0" w:color="auto"/>
              <w:bottom w:val="single" w:sz="4" w:space="0" w:color="auto"/>
            </w:tcBorders>
            <w:textDirection w:val="tbRl"/>
          </w:tcPr>
          <w:p w14:paraId="67C338F8" w14:textId="77777777" w:rsidR="008F603D" w:rsidRPr="0027275D" w:rsidRDefault="008F603D" w:rsidP="003559A1">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 w:val="22"/>
                <w:szCs w:val="22"/>
              </w:rPr>
              <w:t>For completion by CE</w:t>
            </w:r>
            <w:r w:rsidRPr="008562A0">
              <w:rPr>
                <w:rFonts w:eastAsia="MS Gothic"/>
                <w:sz w:val="22"/>
                <w:szCs w:val="22"/>
              </w:rPr>
              <w:t>A/ACEA</w:t>
            </w:r>
          </w:p>
        </w:tc>
      </w:tr>
      <w:tr w:rsidR="008F603D" w:rsidRPr="0027275D" w14:paraId="564A45BC" w14:textId="77777777" w:rsidTr="003559A1">
        <w:trPr>
          <w:cantSplit/>
          <w:trHeight w:val="393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4D27068F" w14:textId="77777777" w:rsidR="008F603D" w:rsidRPr="00A11934" w:rsidRDefault="008F603D" w:rsidP="003559A1">
            <w:pPr>
              <w:pStyle w:val="ListParagraph"/>
              <w:spacing w:before="120" w:line="240" w:lineRule="auto"/>
              <w:ind w:left="0" w:firstLine="0"/>
            </w:pPr>
            <w:r w:rsidRPr="003964AB">
              <w:rPr>
                <w:rFonts w:ascii="Calibri" w:hAnsi="Calibri"/>
              </w:rPr>
              <w:t>8</w:t>
            </w:r>
          </w:p>
        </w:tc>
        <w:tc>
          <w:tcPr>
            <w:tcW w:w="4347" w:type="pct"/>
            <w:gridSpan w:val="2"/>
            <w:tcBorders>
              <w:left w:val="single" w:sz="4" w:space="0" w:color="auto"/>
              <w:right w:val="single" w:sz="4" w:space="0" w:color="auto"/>
            </w:tcBorders>
            <w:shd w:val="clear" w:color="auto" w:fill="DBE5F1" w:themeFill="accent1" w:themeFillTint="33"/>
          </w:tcPr>
          <w:p w14:paraId="6D338239"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926165391"/>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1527706252"/>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No  </w:t>
            </w:r>
          </w:p>
          <w:p w14:paraId="6C17C296"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6690D453" w14:textId="77777777" w:rsidR="008F603D" w:rsidRPr="006F1B4E" w:rsidRDefault="008F603D"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Pr>
                <w:rFonts w:ascii="Calibri" w:hAnsi="Calibri"/>
              </w:rPr>
              <w:t xml:space="preserve">If ‘No’, explain what is needed and notify the requestor that action on the request is suspended pending receipt of the required information: </w:t>
            </w:r>
            <w:sdt>
              <w:sdtPr>
                <w:id w:val="547649897"/>
                <w:placeholder>
                  <w:docPart w:val="0D08C375C71E49E896B47BA941DBBA8C"/>
                </w:placeholder>
                <w:showingPlcHdr/>
                <w:text/>
              </w:sdtPr>
              <w:sdtEndPr/>
              <w:sdtContent>
                <w:r w:rsidRPr="003B2602">
                  <w:rPr>
                    <w:rStyle w:val="PlaceholderText"/>
                    <w:rFonts w:eastAsiaTheme="majorEastAsia"/>
                    <w:color w:val="FF0000"/>
                  </w:rPr>
                  <w:t>Click here to enter text.</w:t>
                </w:r>
              </w:sdtContent>
            </w:sdt>
          </w:p>
        </w:tc>
        <w:tc>
          <w:tcPr>
            <w:tcW w:w="368" w:type="pct"/>
            <w:tcBorders>
              <w:left w:val="single" w:sz="4" w:space="0" w:color="auto"/>
            </w:tcBorders>
            <w:shd w:val="clear" w:color="auto" w:fill="DBE5F1" w:themeFill="accent1" w:themeFillTint="33"/>
            <w:textDirection w:val="tbRl"/>
          </w:tcPr>
          <w:p w14:paraId="5D2E5A47" w14:textId="77777777" w:rsidR="008F603D" w:rsidRPr="00905D7E" w:rsidRDefault="008F603D" w:rsidP="003559A1">
            <w:pPr>
              <w:spacing w:before="120" w:line="240" w:lineRule="auto"/>
              <w:ind w:left="113" w:right="113" w:firstLine="0"/>
              <w:contextualSpacing/>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rFonts w:ascii="Calibri" w:hAnsi="Calibri"/>
                <w:bCs/>
              </w:rPr>
              <w:t>For completion by the CEA/ACEA</w:t>
            </w:r>
          </w:p>
        </w:tc>
      </w:tr>
      <w:tr w:rsidR="008F603D" w:rsidRPr="0027275D" w14:paraId="2A8F2FB9" w14:textId="77777777" w:rsidTr="003559A1">
        <w:trPr>
          <w:cnfStyle w:val="000000100000" w:firstRow="0" w:lastRow="0" w:firstColumn="0" w:lastColumn="0" w:oddVBand="0" w:evenVBand="0" w:oddHBand="1" w:evenHBand="0" w:firstRowFirstColumn="0" w:firstRowLastColumn="0" w:lastRowFirstColumn="0" w:lastRowLastColumn="0"/>
          <w:cantSplit/>
          <w:trHeight w:val="658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A62255E" w14:textId="77777777" w:rsidR="008F603D" w:rsidRPr="00A11934" w:rsidRDefault="008F603D" w:rsidP="003559A1">
            <w:pPr>
              <w:pStyle w:val="ListParagraph"/>
              <w:spacing w:before="120" w:line="240" w:lineRule="auto"/>
              <w:ind w:left="0" w:firstLine="0"/>
            </w:pPr>
            <w:r w:rsidRPr="003964AB">
              <w:t>9</w:t>
            </w:r>
          </w:p>
        </w:tc>
        <w:tc>
          <w:tcPr>
            <w:tcW w:w="4347" w:type="pct"/>
            <w:gridSpan w:val="2"/>
            <w:tcBorders>
              <w:left w:val="single" w:sz="4" w:space="0" w:color="auto"/>
              <w:right w:val="single" w:sz="4" w:space="0" w:color="auto"/>
            </w:tcBorders>
            <w:shd w:val="clear" w:color="auto" w:fill="FFFFFF" w:themeFill="background1"/>
            <w:vAlign w:val="center"/>
          </w:tcPr>
          <w:p w14:paraId="224092D1" w14:textId="77777777" w:rsidR="008F603D" w:rsidRPr="006A1253"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Mandatory Provisos:</w:t>
            </w:r>
          </w:p>
          <w:p w14:paraId="224D2595" w14:textId="77777777" w:rsidR="008F603D" w:rsidRPr="00ED7172" w:rsidRDefault="008F603D"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04A78DD0" w14:textId="77777777" w:rsidR="008F603D"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p w14:paraId="2AF81F62" w14:textId="77777777" w:rsidR="008F603D" w:rsidRPr="00C969C0" w:rsidRDefault="008F603D" w:rsidP="00857166">
            <w:pPr>
              <w:pStyle w:val="ListParagraph"/>
              <w:numPr>
                <w:ilvl w:val="0"/>
                <w:numId w:val="106"/>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14:textOutline w14:w="0" w14:cap="flat" w14:cmpd="sng" w14:algn="ctr">
                  <w14:noFill/>
                  <w14:prstDash w14:val="solid"/>
                  <w14:round/>
                </w14:textOutline>
              </w:rPr>
              <w:t xml:space="preserve">15 CFR </w:t>
            </w:r>
            <w:hyperlink r:id="rId325" w:history="1">
              <w:r w:rsidRPr="00C969C0">
                <w:rPr>
                  <w:rStyle w:val="Hyperlink"/>
                  <w:b/>
                  <w14:textOutline w14:w="0" w14:cap="flat" w14:cmpd="sng" w14:algn="ctr">
                    <w14:noFill/>
                    <w14:prstDash w14:val="solid"/>
                    <w14:round/>
                  </w14:textOutline>
                </w:rPr>
                <w:t>740</w:t>
              </w:r>
            </w:hyperlink>
            <w:r w:rsidRPr="00C969C0">
              <w:rPr>
                <w:color w:val="000000" w:themeColor="text1"/>
                <w14:textOutline w14:w="0" w14:cap="flat" w14:cmpd="sng" w14:algn="ctr">
                  <w14:noFill/>
                  <w14:prstDash w14:val="solid"/>
                  <w14:round/>
                </w14:textOutline>
              </w:rPr>
              <w:t xml:space="preserve"> of the EAR must be carefully reviewed to determine when the item must be returned (generally one year from the date of export would be listed as a proviso but there are some exceptions) and any additional provisos that must be listed as they are associated with the specific circumstances under which TMP is being used (e.g., use of TMP to export beta test software requires the listing of several mandatory provisos).</w:t>
            </w:r>
          </w:p>
          <w:p w14:paraId="0BD8BCA2" w14:textId="77777777" w:rsidR="008F603D" w:rsidRPr="00C969C0" w:rsidRDefault="008F603D" w:rsidP="00857166">
            <w:pPr>
              <w:pStyle w:val="ListParagraph"/>
              <w:numPr>
                <w:ilvl w:val="0"/>
                <w:numId w:val="106"/>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 xml:space="preserve">Place a Destination Control Statement on all commercial invoices.                                                                                </w:t>
            </w:r>
            <w:r>
              <w:rPr>
                <w:color w:val="000000" w:themeColor="text1"/>
                <w14:textOutline w14:w="0" w14:cap="flat" w14:cmpd="sng" w14:algn="ctr">
                  <w14:noFill/>
                  <w14:prstDash w14:val="solid"/>
                  <w14:round/>
                </w14:textOutline>
              </w:rPr>
              <w:t xml:space="preserve">                            </w:t>
            </w:r>
          </w:p>
          <w:p w14:paraId="14C95803" w14:textId="77777777" w:rsidR="008F603D" w:rsidRPr="00C969C0" w:rsidRDefault="008F603D" w:rsidP="00857166">
            <w:pPr>
              <w:pStyle w:val="ListParagraph"/>
              <w:numPr>
                <w:ilvl w:val="0"/>
                <w:numId w:val="106"/>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TMP</w:t>
            </w:r>
            <w:r w:rsidRPr="00C969C0">
              <w:rPr>
                <w:color w:val="000000" w:themeColor="text1"/>
                <w14:textOutline w14:w="0" w14:cap="flat" w14:cmpd="sng" w14:algn="ctr">
                  <w14:noFill/>
                  <w14:prstDash w14:val="solid"/>
                  <w14:round/>
                </w14:textOutline>
              </w:rPr>
              <w:t xml:space="preserve"> exception.  The requestor must maintain, in official project/program files, the following information for each shipment / hand carry:</w:t>
            </w:r>
          </w:p>
          <w:p w14:paraId="0B4237AC" w14:textId="77777777" w:rsidR="008F603D"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TMP;</w:t>
            </w:r>
          </w:p>
          <w:p w14:paraId="065E6707" w14:textId="77777777" w:rsidR="008F603D"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6EA32B17" w14:textId="77777777" w:rsidR="008F603D" w:rsidRPr="001D6D0A"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04B9105D" w14:textId="77777777" w:rsidR="008F603D" w:rsidRPr="00721FE4"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4AB56EC4" w14:textId="77777777" w:rsidR="008F603D" w:rsidRPr="00EF43F9" w:rsidRDefault="008F603D" w:rsidP="00857166">
            <w:pPr>
              <w:pStyle w:val="ListParagraph"/>
              <w:numPr>
                <w:ilvl w:val="0"/>
                <w:numId w:val="106"/>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2D672AC6" w14:textId="77777777" w:rsidR="008F603D" w:rsidRPr="006F58E3"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14:paraId="69E0B20A" w14:textId="77777777" w:rsidR="008F603D"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263523029"/>
                <w:placeholder>
                  <w:docPart w:val="03749AB16B4441A39F283C287ADCD873"/>
                </w:placeholder>
                <w:showingPlcHdr/>
              </w:sdtPr>
              <w:sdtEndPr/>
              <w:sdtContent>
                <w:r w:rsidRPr="003B2602">
                  <w:rPr>
                    <w:rStyle w:val="PlaceholderText"/>
                    <w:color w:val="FF0000"/>
                  </w:rPr>
                  <w:t>Click here to enter text.</w:t>
                </w:r>
              </w:sdtContent>
            </w:sdt>
          </w:p>
          <w:p w14:paraId="6C1B07BE" w14:textId="77777777" w:rsidR="008F603D" w:rsidRPr="006A1253"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 xml:space="preserve"> </w:t>
            </w:r>
          </w:p>
        </w:tc>
        <w:tc>
          <w:tcPr>
            <w:tcW w:w="368" w:type="pct"/>
            <w:tcBorders>
              <w:left w:val="single" w:sz="4" w:space="0" w:color="auto"/>
              <w:bottom w:val="single" w:sz="4" w:space="0" w:color="auto"/>
            </w:tcBorders>
            <w:shd w:val="clear" w:color="auto" w:fill="FFFFFF" w:themeFill="background1"/>
            <w:textDirection w:val="tbRl"/>
          </w:tcPr>
          <w:p w14:paraId="6404E341" w14:textId="77777777" w:rsidR="008F603D" w:rsidRPr="00905D7E" w:rsidRDefault="008F603D" w:rsidP="003559A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color w:val="000000" w:themeColor="text1"/>
                <w14:textOutline w14:w="0" w14:cap="flat" w14:cmpd="sng" w14:algn="ctr">
                  <w14:noFill/>
                  <w14:prstDash w14:val="solid"/>
                  <w14:round/>
                </w14:textOutline>
              </w:rPr>
              <w:t xml:space="preserve">For </w:t>
            </w:r>
            <w:r>
              <w:rPr>
                <w:color w:val="000000" w:themeColor="text1"/>
                <w14:textOutline w14:w="0" w14:cap="flat" w14:cmpd="sng" w14:algn="ctr">
                  <w14:noFill/>
                  <w14:prstDash w14:val="solid"/>
                  <w14:round/>
                </w14:textOutline>
              </w:rPr>
              <w:t>Re</w:t>
            </w:r>
            <w:r w:rsidRPr="00905D7E">
              <w:rPr>
                <w:color w:val="000000" w:themeColor="text1"/>
                <w14:textOutline w14:w="0" w14:cap="flat" w14:cmpd="sng" w14:algn="ctr">
                  <w14:noFill/>
                  <w14:prstDash w14:val="solid"/>
                  <w14:round/>
                </w14:textOutline>
              </w:rPr>
              <w:t>questor compliance</w:t>
            </w:r>
          </w:p>
        </w:tc>
      </w:tr>
      <w:tr w:rsidR="008F603D" w:rsidRPr="0027275D" w14:paraId="7C79F9F2"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52269064" w14:textId="77777777" w:rsidR="008F603D" w:rsidRPr="00592D6B" w:rsidRDefault="008F603D" w:rsidP="003559A1">
            <w:pPr>
              <w:spacing w:before="120" w:line="240" w:lineRule="auto"/>
              <w:ind w:firstLine="0"/>
              <w:rPr>
                <w:rFonts w:ascii="Calibri" w:hAnsi="Calibri"/>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2C7E3168" w14:textId="77777777" w:rsidR="008F603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607083271"/>
                <w14:checkbox>
                  <w14:checked w14:val="0"/>
                  <w14:checkedState w14:val="2612" w14:font="MS Gothic"/>
                  <w14:uncheckedState w14:val="2610" w14:font="MS Gothic"/>
                </w14:checkbox>
              </w:sdtPr>
              <w:sdtEndPr/>
              <w:sdtContent>
                <w:r w:rsidR="008F603D" w:rsidRPr="003B2602">
                  <w:rPr>
                    <w:rFonts w:ascii="MS Gothic" w:eastAsia="MS Gothic" w:hAnsi="MS Gothic"/>
                    <w:color w:val="FF0000"/>
                  </w:rPr>
                  <w:t>☐</w:t>
                </w:r>
              </w:sdtContent>
            </w:sdt>
            <w:r w:rsidR="008F603D" w:rsidRPr="003B2602">
              <w:rPr>
                <w:rFonts w:ascii="Calibri" w:hAnsi="Calibri"/>
                <w:color w:val="FF0000"/>
              </w:rPr>
              <w:t xml:space="preserve">   </w:t>
            </w:r>
            <w:r w:rsidR="008F603D" w:rsidRPr="00C1284A">
              <w:rPr>
                <w:rFonts w:ascii="Calibri" w:hAnsi="Calibri"/>
              </w:rPr>
              <w:t>Center Approver has delegated HEA authority</w:t>
            </w:r>
          </w:p>
          <w:p w14:paraId="003A3DE6" w14:textId="77777777" w:rsidR="008F603D"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779329410"/>
                <w14:checkbox>
                  <w14:checked w14:val="0"/>
                  <w14:checkedState w14:val="2612" w14:font="MS Gothic"/>
                  <w14:uncheckedState w14:val="2610" w14:font="MS Gothic"/>
                </w14:checkbox>
              </w:sdtPr>
              <w:sdtEndPr/>
              <w:sdtContent>
                <w:r w:rsidR="008F603D" w:rsidRPr="003B2602">
                  <w:rPr>
                    <w:rFonts w:ascii="MS Gothic" w:eastAsia="MS Gothic" w:hAnsi="MS Gothic" w:hint="eastAsia"/>
                    <w:color w:val="FF0000"/>
                  </w:rPr>
                  <w:t>☐</w:t>
                </w:r>
              </w:sdtContent>
            </w:sdt>
            <w:r w:rsidR="008F603D" w:rsidRPr="003B2602">
              <w:rPr>
                <w:rFonts w:ascii="Calibri" w:hAnsi="Calibri"/>
                <w:color w:val="FF0000"/>
              </w:rPr>
              <w:t xml:space="preserve">   </w:t>
            </w:r>
            <w:r w:rsidR="008F603D" w:rsidRPr="00592D6B">
              <w:rPr>
                <w:rFonts w:ascii="Calibri" w:hAnsi="Calibri"/>
              </w:rPr>
              <w:t>Requesti</w:t>
            </w:r>
            <w:r w:rsidR="008F603D">
              <w:rPr>
                <w:rFonts w:ascii="Calibri" w:hAnsi="Calibri"/>
              </w:rPr>
              <w:t>ng HEA approval for use of GOV 740.9</w:t>
            </w:r>
          </w:p>
          <w:p w14:paraId="55654F3C" w14:textId="77777777" w:rsidR="008F603D"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660584434"/>
                <w14:checkbox>
                  <w14:checked w14:val="0"/>
                  <w14:checkedState w14:val="2612" w14:font="MS Gothic"/>
                  <w14:uncheckedState w14:val="2610" w14:font="MS Gothic"/>
                </w14:checkbox>
              </w:sdtPr>
              <w:sdtEndPr/>
              <w:sdtContent>
                <w:r w:rsidR="008F603D" w:rsidRPr="003B2602">
                  <w:rPr>
                    <w:rFonts w:ascii="MS Gothic" w:eastAsia="MS Gothic" w:hAnsi="MS Gothic"/>
                    <w:color w:val="FF0000"/>
                  </w:rPr>
                  <w:t>☐</w:t>
                </w:r>
              </w:sdtContent>
            </w:sdt>
            <w:r w:rsidR="008F603D" w:rsidRPr="003B2602">
              <w:rPr>
                <w:rFonts w:ascii="Calibri" w:hAnsi="Calibri"/>
                <w:color w:val="FF0000"/>
              </w:rPr>
              <w:t xml:space="preserve">   </w:t>
            </w:r>
            <w:r w:rsidR="008F603D" w:rsidRPr="00592D6B">
              <w:rPr>
                <w:rFonts w:ascii="Calibri" w:hAnsi="Calibri"/>
              </w:rPr>
              <w:t xml:space="preserve">Requesting delegated authority for use of </w:t>
            </w:r>
            <w:r w:rsidR="008F603D">
              <w:rPr>
                <w:rFonts w:ascii="Calibri" w:hAnsi="Calibri"/>
              </w:rPr>
              <w:t>GOV 740.9</w:t>
            </w:r>
          </w:p>
          <w:p w14:paraId="2A9D90DC" w14:textId="77777777" w:rsidR="008F603D" w:rsidRPr="00592D6B"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p>
        </w:tc>
        <w:tc>
          <w:tcPr>
            <w:tcW w:w="368" w:type="pct"/>
            <w:tcBorders>
              <w:left w:val="single" w:sz="4" w:space="0" w:color="auto"/>
              <w:bottom w:val="single" w:sz="4" w:space="0" w:color="auto"/>
            </w:tcBorders>
            <w:shd w:val="clear" w:color="auto" w:fill="DBE5F1" w:themeFill="accent1" w:themeFillTint="33"/>
            <w:textDirection w:val="tbRl"/>
          </w:tcPr>
          <w:p w14:paraId="79CB0489" w14:textId="77777777" w:rsidR="008F603D" w:rsidRPr="00905D7E"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For completion by CEA/ACEA</w:t>
            </w:r>
          </w:p>
        </w:tc>
      </w:tr>
      <w:tr w:rsidR="008F603D" w:rsidRPr="0027275D" w14:paraId="7A18BEC4" w14:textId="77777777" w:rsidTr="003559A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6E76B49E" w14:textId="77777777" w:rsidR="008F603D" w:rsidRPr="0027275D" w:rsidRDefault="008F603D" w:rsidP="003559A1">
            <w:pPr>
              <w:spacing w:before="120" w:line="240" w:lineRule="auto"/>
              <w:ind w:firstLine="0"/>
              <w:rPr>
                <w:rFonts w:ascii="Calibri" w:hAnsi="Calibri"/>
              </w:rPr>
            </w:pPr>
            <w:r>
              <w:rPr>
                <w:rFonts w:ascii="Calibri" w:hAnsi="Calibri"/>
              </w:rPr>
              <w:t>11</w:t>
            </w:r>
          </w:p>
        </w:tc>
        <w:tc>
          <w:tcPr>
            <w:tcW w:w="4347" w:type="pct"/>
            <w:gridSpan w:val="2"/>
            <w:tcBorders>
              <w:top w:val="single" w:sz="4" w:space="0" w:color="auto"/>
              <w:left w:val="single" w:sz="4" w:space="0" w:color="auto"/>
              <w:right w:val="single" w:sz="4" w:space="0" w:color="auto"/>
            </w:tcBorders>
            <w:vAlign w:val="center"/>
          </w:tcPr>
          <w:p w14:paraId="5AFC0D67" w14:textId="77777777" w:rsidR="008F603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129B19F0" w14:textId="77777777" w:rsidR="008F603D" w:rsidRPr="004213F9"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633EC6C8" w14:textId="77777777" w:rsidR="008F603D" w:rsidRPr="00C1284A"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886533094"/>
                <w14:checkbox>
                  <w14:checked w14:val="0"/>
                  <w14:checkedState w14:val="2612" w14:font="MS Gothic"/>
                  <w14:uncheckedState w14:val="2610" w14:font="MS Gothic"/>
                </w14:checkbox>
              </w:sdtPr>
              <w:sdtEndPr/>
              <w:sdtContent>
                <w:r w:rsidR="008F603D">
                  <w:rPr>
                    <w:rFonts w:ascii="MS Gothic" w:eastAsia="MS Gothic" w:hAnsi="MS Gothic" w:hint="eastAsia"/>
                    <w:color w:val="FF0000"/>
                    <w:sz w:val="28"/>
                    <w:szCs w:val="28"/>
                  </w:rPr>
                  <w:t>☐</w:t>
                </w:r>
              </w:sdtContent>
            </w:sdt>
            <w:r w:rsidR="008F603D">
              <w:rPr>
                <w:rFonts w:ascii="Calibri" w:hAnsi="Calibri"/>
                <w:bCs/>
                <w:color w:val="00B050"/>
                <w:sz w:val="36"/>
                <w:szCs w:val="36"/>
                <w:u w:val="single"/>
              </w:rPr>
              <w:t xml:space="preserve"> </w:t>
            </w:r>
            <w:r w:rsidR="008F603D">
              <w:rPr>
                <w:rFonts w:ascii="Calibri" w:hAnsi="Calibri"/>
                <w:bCs/>
                <w:sz w:val="28"/>
                <w:szCs w:val="28"/>
                <w:u w:val="single"/>
              </w:rPr>
              <w:t>Approved</w:t>
            </w:r>
            <w:r w:rsidR="008F603D" w:rsidRPr="00C1284A">
              <w:rPr>
                <w:rFonts w:ascii="Calibri" w:hAnsi="Calibri"/>
                <w:bCs/>
                <w:sz w:val="28"/>
                <w:szCs w:val="28"/>
                <w:u w:val="single"/>
              </w:rPr>
              <w:t xml:space="preserve">              </w:t>
            </w:r>
          </w:p>
          <w:p w14:paraId="7A5CC224" w14:textId="77777777" w:rsidR="008F603D" w:rsidRPr="00A16E59"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592542851"/>
                <w14:checkbox>
                  <w14:checked w14:val="0"/>
                  <w14:checkedState w14:val="2612" w14:font="MS Gothic"/>
                  <w14:uncheckedState w14:val="2610" w14:font="MS Gothic"/>
                </w14:checkbox>
              </w:sdtPr>
              <w:sdtEndPr/>
              <w:sdtContent>
                <w:r w:rsidR="008F603D" w:rsidRPr="003B2602">
                  <w:rPr>
                    <w:rFonts w:ascii="MS Gothic" w:eastAsia="MS Gothic" w:hAnsi="MS Gothic" w:hint="eastAsia"/>
                    <w:color w:val="FF0000"/>
                    <w:sz w:val="28"/>
                    <w:szCs w:val="28"/>
                  </w:rPr>
                  <w:t>☐</w:t>
                </w:r>
              </w:sdtContent>
            </w:sdt>
            <w:r w:rsidR="008F603D" w:rsidRPr="003B2602">
              <w:rPr>
                <w:rFonts w:ascii="Calibri" w:hAnsi="Calibri"/>
                <w:bCs/>
                <w:color w:val="FF0000"/>
                <w:sz w:val="28"/>
                <w:szCs w:val="28"/>
                <w:u w:val="single"/>
              </w:rPr>
              <w:t xml:space="preserve"> </w:t>
            </w:r>
            <w:r w:rsidR="008F603D" w:rsidRPr="00C1284A">
              <w:rPr>
                <w:rFonts w:ascii="Calibri" w:hAnsi="Calibri"/>
                <w:bCs/>
                <w:sz w:val="28"/>
                <w:szCs w:val="28"/>
                <w:u w:val="single"/>
              </w:rPr>
              <w:t>Not Approved</w:t>
            </w:r>
            <w:r w:rsidR="008F603D">
              <w:rPr>
                <w:rFonts w:ascii="Calibri" w:hAnsi="Calibri"/>
                <w:bCs/>
                <w:sz w:val="28"/>
                <w:szCs w:val="28"/>
              </w:rPr>
              <w:t xml:space="preserve"> </w:t>
            </w:r>
            <w:r w:rsidR="008F603D">
              <w:rPr>
                <w:rFonts w:ascii="Calibri" w:hAnsi="Calibri"/>
                <w:bCs/>
                <w:i/>
                <w:sz w:val="28"/>
                <w:szCs w:val="28"/>
              </w:rPr>
              <w:t>(If checked, provide explanation)</w:t>
            </w:r>
          </w:p>
          <w:p w14:paraId="5390D6F6" w14:textId="77777777" w:rsidR="008F603D" w:rsidRPr="00B2341A"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Pr>
                <w:rFonts w:eastAsia="MS Gothic"/>
              </w:rPr>
              <w:tab/>
            </w:r>
            <w:sdt>
              <w:sdtPr>
                <w:rPr>
                  <w:rFonts w:eastAsia="MS Gothic"/>
                </w:rPr>
                <w:id w:val="1548255746"/>
                <w:placeholder>
                  <w:docPart w:val="B4A15C2B7A1D4DBF88DEEA53C2566A02"/>
                </w:placeholder>
                <w:showingPlcHdr/>
                <w:text/>
              </w:sdtPr>
              <w:sdtEndPr/>
              <w:sdtContent>
                <w:r w:rsidRPr="003B2602">
                  <w:rPr>
                    <w:rStyle w:val="PlaceholderText"/>
                    <w:rFonts w:eastAsiaTheme="majorEastAsia"/>
                    <w:color w:val="FF0000"/>
                  </w:rPr>
                  <w:t>Click here to enter text.</w:t>
                </w:r>
              </w:sdtContent>
            </w:sdt>
          </w:p>
          <w:p w14:paraId="76938D2E" w14:textId="77777777" w:rsidR="008F603D" w:rsidRDefault="00534E14"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rFonts w:ascii="Calibri" w:hAnsi="Calibri"/>
                <w:b/>
                <w:bCs/>
                <w:u w:val="single"/>
              </w:rPr>
              <w:pict w14:anchorId="415C3C7C">
                <v:shape id="_x0000_i1032" type="#_x0000_t75" alt="Microsoft Office Signature Line..." style="width:191.95pt;height:107.95pt">
                  <v:imagedata r:id="rId314" o:title=""/>
                  <o:lock v:ext="edit" ungrouping="t" rotation="t" cropping="t" verticies="t" text="t" grouping="t"/>
                  <o:signatureline v:ext="edit" id="{A743EE91-1CE6-430B-97D4-76A24799AB91}" provid="{00000000-0000-0000-0000-000000000000}" o:suggestedsigner2="Export Administrator" showsigndate="f" issignatureline="t"/>
                </v:shape>
              </w:pict>
            </w:r>
            <w:r w:rsidR="008F603D" w:rsidRPr="001A1F5D">
              <w:rPr>
                <w:rFonts w:ascii="Calibri" w:hAnsi="Calibri"/>
                <w:bCs/>
                <w:u w:val="single"/>
              </w:rPr>
              <w:t xml:space="preserve"> </w:t>
            </w:r>
          </w:p>
          <w:p w14:paraId="159C1A8B" w14:textId="77777777" w:rsidR="008F603D" w:rsidRPr="001A1F5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212120207"/>
                <w:placeholder>
                  <w:docPart w:val="75C802F360E64803858BD4BF9E1834AB"/>
                </w:placeholder>
              </w:sdtPr>
              <w:sdtEndPr/>
              <w:sdtContent>
                <w:sdt>
                  <w:sdtPr>
                    <w:rPr>
                      <w:rFonts w:eastAsia="MS Gothic"/>
                      <w:color w:val="FF0000"/>
                    </w:rPr>
                    <w:id w:val="1162199994"/>
                    <w:placeholder>
                      <w:docPart w:val="B37F2ABDA0074703BC63011833E23BA7"/>
                    </w:placeholder>
                    <w:date>
                      <w:dateFormat w:val="M/d/yyyy"/>
                      <w:lid w:val="en-US"/>
                      <w:storeMappedDataAs w:val="dateTime"/>
                      <w:calendar w:val="gregorian"/>
                    </w:date>
                  </w:sdtPr>
                  <w:sdtEndPr/>
                  <w:sdtContent>
                    <w:r w:rsidRPr="003B2602">
                      <w:rPr>
                        <w:rFonts w:eastAsia="MS Gothic"/>
                        <w:color w:val="FF0000"/>
                      </w:rPr>
                      <w:t>Select date.</w:t>
                    </w:r>
                  </w:sdtContent>
                </w:sdt>
              </w:sdtContent>
            </w:sdt>
          </w:p>
          <w:p w14:paraId="20B311A7" w14:textId="77777777" w:rsidR="008F603D" w:rsidRPr="00EE5035"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EE5035">
              <w:rPr>
                <w:rFonts w:ascii="Calibri" w:hAnsi="Calibri"/>
                <w:b/>
                <w:bCs/>
                <w:u w:val="single"/>
              </w:rPr>
              <w:t>If approved, Expiration Date: 90 days from Date Approved</w:t>
            </w:r>
          </w:p>
          <w:p w14:paraId="10B8EE44" w14:textId="77777777" w:rsidR="008F603D" w:rsidRPr="00BC5E8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21995BD4" w14:textId="77777777" w:rsidR="008F603D" w:rsidRPr="00B2341A"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sz w:val="28"/>
                  <w:szCs w:val="28"/>
                </w:rPr>
                <w:id w:val="588815399"/>
                <w:placeholder>
                  <w:docPart w:val="363EDC5332A44DF680E07AE05E650AF0"/>
                </w:placeholder>
              </w:sdtPr>
              <w:sdtEndPr/>
              <w:sdtContent>
                <w:r w:rsidRPr="003B2602">
                  <w:rPr>
                    <w:rFonts w:eastAsia="MS Gothic"/>
                    <w:color w:val="FF0000"/>
                    <w:sz w:val="28"/>
                    <w:szCs w:val="28"/>
                  </w:rPr>
                  <w:t>Click to enter name of CEA/ACEA</w:t>
                </w:r>
              </w:sdtContent>
            </w:sdt>
            <w:r w:rsidRPr="00B2341A">
              <w:rPr>
                <w:rFonts w:ascii="Calibri" w:hAnsi="Calibri"/>
                <w:sz w:val="28"/>
                <w:szCs w:val="28"/>
              </w:rPr>
              <w:t xml:space="preserve"> for use of </w:t>
            </w:r>
            <w:r>
              <w:rPr>
                <w:rFonts w:ascii="Calibri" w:hAnsi="Calibri"/>
                <w:sz w:val="28"/>
                <w:szCs w:val="28"/>
              </w:rPr>
              <w:t>TMP 7</w:t>
            </w:r>
            <w:r w:rsidRPr="00B2341A">
              <w:rPr>
                <w:rFonts w:ascii="Calibri" w:hAnsi="Calibri"/>
                <w:sz w:val="28"/>
                <w:szCs w:val="28"/>
              </w:rPr>
              <w:t>4</w:t>
            </w:r>
            <w:r>
              <w:rPr>
                <w:rFonts w:ascii="Calibri" w:hAnsi="Calibri"/>
                <w:sz w:val="28"/>
                <w:szCs w:val="28"/>
              </w:rPr>
              <w:t>0.9</w:t>
            </w:r>
            <w:r w:rsidRPr="00B2341A">
              <w:rPr>
                <w:rFonts w:ascii="Calibri" w:hAnsi="Calibri"/>
                <w:sz w:val="28"/>
                <w:szCs w:val="28"/>
              </w:rPr>
              <w:t xml:space="preserve">. </w:t>
            </w:r>
          </w:p>
          <w:p w14:paraId="1364A58A"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172F6A97"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1118D2F6"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0061F260"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89BF988"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22C0BA24"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56B1AFDF" w14:textId="77777777" w:rsidR="008F603D" w:rsidRPr="00CF697B" w:rsidRDefault="00534E14"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noProof/>
              </w:rPr>
              <w:pict w14:anchorId="3187C9FA">
                <v:shape id="_x0000_s1067" type="#_x0000_t75" alt="Microsoft Office Signature Line..." style="position:absolute;margin-left:.35pt;margin-top:-90.55pt;width:191.35pt;height:106pt;z-index:252113920">
                  <v:imagedata r:id="rId314" o:title=""/>
                  <o:lock v:ext="edit" ungrouping="t" rotation="t" cropping="t" verticies="t" text="t" grouping="t"/>
                  <o:signatureline v:ext="edit" id="{C2C50588-E85D-4C8A-8F62-262E8F0E667D}" provid="{00000000-0000-0000-0000-000000000000}" o:suggestedsigner2="Export Administrator" showsigndate="f" issignatureline="t"/>
                </v:shape>
              </w:pict>
            </w:r>
          </w:p>
          <w:p w14:paraId="79B4F213" w14:textId="77777777" w:rsidR="008F603D" w:rsidRPr="00592D6B" w:rsidRDefault="008F603D" w:rsidP="003559A1">
            <w:pPr>
              <w:spacing w:before="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427119982"/>
                <w:placeholder>
                  <w:docPart w:val="9A35055B672D4F67A6A710C47F924926"/>
                </w:placeholder>
              </w:sdtPr>
              <w:sdtEndPr/>
              <w:sdtContent>
                <w:sdt>
                  <w:sdtPr>
                    <w:rPr>
                      <w:rFonts w:eastAsia="MS Gothic"/>
                      <w:color w:val="FF0000"/>
                    </w:rPr>
                    <w:id w:val="100848664"/>
                    <w:placeholder>
                      <w:docPart w:val="5A8A34E4CA864ECFAFA3C4672957DE90"/>
                    </w:placeholder>
                    <w:date>
                      <w:dateFormat w:val="M/d/yyyy"/>
                      <w:lid w:val="en-US"/>
                      <w:storeMappedDataAs w:val="dateTime"/>
                      <w:calendar w:val="gregorian"/>
                    </w:date>
                  </w:sdtPr>
                  <w:sdtEndPr/>
                  <w:sdtContent>
                    <w:r w:rsidRPr="003B2602">
                      <w:rPr>
                        <w:rFonts w:eastAsia="MS Gothic"/>
                        <w:color w:val="FF0000"/>
                      </w:rPr>
                      <w:t>Select date.</w:t>
                    </w:r>
                  </w:sdtContent>
                </w:sdt>
              </w:sdtContent>
            </w:sdt>
          </w:p>
        </w:tc>
        <w:tc>
          <w:tcPr>
            <w:tcW w:w="368" w:type="pct"/>
            <w:tcBorders>
              <w:top w:val="single" w:sz="4" w:space="0" w:color="auto"/>
              <w:left w:val="single" w:sz="4" w:space="0" w:color="auto"/>
            </w:tcBorders>
            <w:textDirection w:val="tbRl"/>
          </w:tcPr>
          <w:p w14:paraId="2DB7AA9B" w14:textId="77777777" w:rsidR="008F603D" w:rsidRPr="0027275D"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8562A0">
              <w:rPr>
                <w:rFonts w:ascii="Calibri" w:hAnsi="Calibri"/>
                <w:bCs/>
                <w:sz w:val="22"/>
                <w:szCs w:val="22"/>
              </w:rPr>
              <w:t xml:space="preserve"> or Delegated CEA/ACEA Approver </w:t>
            </w:r>
          </w:p>
        </w:tc>
      </w:tr>
      <w:tr w:rsidR="008F603D" w:rsidRPr="0027275D" w14:paraId="13AEB6CF"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225B69D4" w14:textId="77777777" w:rsidR="008F603D" w:rsidRPr="0027275D" w:rsidRDefault="008F603D" w:rsidP="003559A1">
            <w:pPr>
              <w:spacing w:before="120" w:line="240" w:lineRule="auto"/>
              <w:ind w:firstLine="0"/>
              <w:rPr>
                <w:rFonts w:ascii="Calibri" w:hAnsi="Calibri"/>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27F7B0F9"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644D1AD2"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 and notify the Approver (HEA/</w:t>
            </w:r>
            <w:r>
              <w:rPr>
                <w:rFonts w:eastAsia="MS Gothic"/>
              </w:rPr>
              <w:t>CEA/ACEA</w:t>
            </w:r>
            <w:r w:rsidRPr="00AA3061">
              <w:rPr>
                <w:rFonts w:eastAsia="MS Gothic"/>
              </w:rPr>
              <w:t xml:space="preserve">) if return date is not met. </w:t>
            </w:r>
          </w:p>
          <w:p w14:paraId="7D0AC65F"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567405506"/>
                <w:placeholder>
                  <w:docPart w:val="833BB6E8E4F24ECCA5F43B529DCC6FAC"/>
                </w:placeholder>
              </w:sdtPr>
              <w:sdtEndPr/>
              <w:sdtContent>
                <w:sdt>
                  <w:sdtPr>
                    <w:rPr>
                      <w:rFonts w:eastAsia="MS Gothic"/>
                    </w:rPr>
                    <w:id w:val="1851146016"/>
                    <w:placeholder>
                      <w:docPart w:val="8FD0C8F25136485C88AD43E9A070396E"/>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216933C8" w14:textId="77777777" w:rsidR="008F603D" w:rsidRPr="008562A0"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5BF45081" w14:textId="77777777" w:rsidR="008F603D" w:rsidRPr="008562A0"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41558943"/>
                <w:placeholder>
                  <w:docPart w:val="71136FF4199F4582AA714782838591DA"/>
                </w:placeholder>
                <w:showingPlcHdr/>
              </w:sdtPr>
              <w:sdtEndPr/>
              <w:sdtContent>
                <w:r w:rsidRPr="003B2602">
                  <w:rPr>
                    <w:rStyle w:val="PlaceholderText"/>
                    <w:color w:val="FF0000"/>
                  </w:rPr>
                  <w:t>Click here to enter text.</w:t>
                </w:r>
              </w:sdtContent>
            </w:sdt>
          </w:p>
          <w:p w14:paraId="46C13E54" w14:textId="77777777" w:rsidR="008F603D" w:rsidRPr="00AF41EC"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1828356754"/>
                <w:placeholder>
                  <w:docPart w:val="F0CA8B9CC04F4D87A74FC2EFC1BC7371"/>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7E80F1B5"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 Return Date</w:t>
            </w:r>
            <w:r w:rsidRPr="00AA3061">
              <w:rPr>
                <w:rFonts w:eastAsia="MS Gothic"/>
              </w:rPr>
              <w:t xml:space="preserve"> </w:t>
            </w:r>
            <w:sdt>
              <w:sdtPr>
                <w:rPr>
                  <w:rFonts w:eastAsia="MS Gothic"/>
                </w:rPr>
                <w:id w:val="-269631266"/>
                <w:placeholder>
                  <w:docPart w:val="92C94124EE8243E7B8A5C86C6736AA0B"/>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33C59AC0"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p>
        </w:tc>
        <w:tc>
          <w:tcPr>
            <w:tcW w:w="368" w:type="pct"/>
            <w:tcBorders>
              <w:left w:val="single" w:sz="4" w:space="0" w:color="auto"/>
              <w:bottom w:val="double" w:sz="4" w:space="0" w:color="auto"/>
            </w:tcBorders>
            <w:shd w:val="clear" w:color="auto" w:fill="FFFFFF" w:themeFill="background1"/>
            <w:textDirection w:val="tbRl"/>
          </w:tcPr>
          <w:p w14:paraId="3ECE841A" w14:textId="77777777" w:rsidR="008F603D" w:rsidRPr="0027275D"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8F603D" w:rsidRPr="0027275D" w14:paraId="00D57D8F"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30A7E31D" w14:textId="77777777" w:rsidR="008F603D" w:rsidRPr="0027275D" w:rsidRDefault="008F603D" w:rsidP="003559A1">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33C0A70D" w14:textId="77777777" w:rsidR="008F603D" w:rsidRPr="0027275D" w:rsidRDefault="008F603D"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8F603D" w:rsidRPr="0027275D" w14:paraId="406328AC" w14:textId="77777777" w:rsidTr="003559A1">
        <w:trPr>
          <w:cantSplit/>
          <w:trHeight w:val="2681"/>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193E96A4" w14:textId="77777777" w:rsidR="008F603D" w:rsidRPr="0027275D" w:rsidRDefault="008F603D" w:rsidP="003559A1">
            <w:pPr>
              <w:spacing w:before="120" w:line="240" w:lineRule="auto"/>
              <w:ind w:firstLine="0"/>
            </w:pPr>
            <w:r>
              <w:t>13</w:t>
            </w:r>
          </w:p>
        </w:tc>
        <w:tc>
          <w:tcPr>
            <w:tcW w:w="498" w:type="pct"/>
            <w:vMerge w:val="restart"/>
            <w:tcBorders>
              <w:left w:val="single" w:sz="4" w:space="0" w:color="auto"/>
            </w:tcBorders>
            <w:shd w:val="clear" w:color="auto" w:fill="FFFFFF" w:themeFill="background1"/>
            <w:vAlign w:val="center"/>
          </w:tcPr>
          <w:p w14:paraId="1125D432" w14:textId="77777777" w:rsidR="008F603D" w:rsidRPr="0027275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112010254"/>
                <w14:checkbox>
                  <w14:checked w14:val="0"/>
                  <w14:checkedState w14:val="2612" w14:font="MS Gothic"/>
                  <w14:uncheckedState w14:val="2610" w14:font="MS Gothic"/>
                </w14:checkbox>
              </w:sdtPr>
              <w:sdtEndPr/>
              <w:sdtContent>
                <w:r w:rsidR="008F603D" w:rsidRPr="003B2602">
                  <w:rPr>
                    <w:rFonts w:ascii="MS Gothic" w:eastAsia="MS Gothic" w:hAnsi="MS Gothic" w:hint="eastAsia"/>
                    <w:color w:val="FF0000"/>
                  </w:rPr>
                  <w:t>☐</w:t>
                </w:r>
              </w:sdtContent>
            </w:sdt>
            <w:r w:rsidR="008F603D" w:rsidRPr="003B2602">
              <w:rPr>
                <w:color w:val="FF0000"/>
              </w:rPr>
              <w:t xml:space="preserve">  </w:t>
            </w:r>
          </w:p>
        </w:tc>
        <w:tc>
          <w:tcPr>
            <w:tcW w:w="3849" w:type="pct"/>
            <w:tcBorders>
              <w:right w:val="single" w:sz="4" w:space="0" w:color="auto"/>
            </w:tcBorders>
            <w:shd w:val="clear" w:color="auto" w:fill="FFFFFF" w:themeFill="background1"/>
            <w:vAlign w:val="center"/>
          </w:tcPr>
          <w:p w14:paraId="734A2D22"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b/>
                <w:u w:val="single"/>
              </w:rPr>
              <w:t xml:space="preserve">Execute this step when any </w:t>
            </w:r>
            <w:r>
              <w:rPr>
                <w:b/>
                <w:u w:val="single"/>
              </w:rPr>
              <w:t>controlled item</w:t>
            </w:r>
            <w:r w:rsidRPr="00663660">
              <w:rPr>
                <w:b/>
                <w:u w:val="single"/>
              </w:rPr>
              <w:t xml:space="preserve"> that was temporarily </w:t>
            </w:r>
            <w:r w:rsidRPr="00663660">
              <w:rPr>
                <w:b/>
                <w:i/>
                <w:u w:val="single"/>
              </w:rPr>
              <w:t>exported</w:t>
            </w:r>
            <w:r w:rsidRPr="00663660">
              <w:rPr>
                <w:b/>
                <w:u w:val="single"/>
              </w:rPr>
              <w:t xml:space="preserve"> under TMP will not return to the United States within the time period allowed by authorization</w:t>
            </w:r>
            <w:r w:rsidRPr="00663660">
              <w:rPr>
                <w:b/>
              </w:rPr>
              <w:t>.</w:t>
            </w:r>
          </w:p>
          <w:p w14:paraId="7FB264ED" w14:textId="77777777" w:rsidR="008F603D" w:rsidRPr="003B2602" w:rsidRDefault="008F603D" w:rsidP="00857166">
            <w:pPr>
              <w:pStyle w:val="ListParagraph"/>
              <w:numPr>
                <w:ilvl w:val="0"/>
                <w:numId w:val="95"/>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w:t>
            </w:r>
            <w:r>
              <w:t>a controlled item</w:t>
            </w:r>
            <w:r w:rsidRPr="0027275D">
              <w:t xml:space="preserve"> will not be returned to the U.S. as required, </w:t>
            </w:r>
            <w:r w:rsidRPr="00EC469A">
              <w:t>they</w:t>
            </w:r>
            <w:r w:rsidRPr="0027275D">
              <w:t xml:space="preserve"> will notify the CEA in writing.</w:t>
            </w:r>
          </w:p>
        </w:tc>
        <w:tc>
          <w:tcPr>
            <w:tcW w:w="368" w:type="pct"/>
            <w:tcBorders>
              <w:left w:val="single" w:sz="4" w:space="0" w:color="auto"/>
            </w:tcBorders>
            <w:shd w:val="clear" w:color="auto" w:fill="FFFFFF" w:themeFill="background1"/>
            <w:textDirection w:val="tbRl"/>
          </w:tcPr>
          <w:p w14:paraId="79D6CC29" w14:textId="77777777" w:rsidR="008F603D" w:rsidRPr="0038377E" w:rsidRDefault="008F603D" w:rsidP="003559A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b/>
                <w:u w:val="single"/>
              </w:rPr>
            </w:pPr>
            <w:r w:rsidRPr="00445D6F">
              <w:rPr>
                <w:sz w:val="22"/>
                <w:szCs w:val="22"/>
                <w14:textOutline w14:w="0" w14:cap="flat" w14:cmpd="sng" w14:algn="ctr">
                  <w14:noFill/>
                  <w14:prstDash w14:val="solid"/>
                  <w14:round/>
                </w14:textOutline>
              </w:rPr>
              <w:t>For  completion by Requestor, if applicable</w:t>
            </w:r>
          </w:p>
        </w:tc>
      </w:tr>
      <w:tr w:rsidR="008F603D" w:rsidRPr="0027275D" w14:paraId="35C9C6AE" w14:textId="77777777" w:rsidTr="003559A1">
        <w:trPr>
          <w:cnfStyle w:val="000000100000" w:firstRow="0" w:lastRow="0" w:firstColumn="0" w:lastColumn="0" w:oddVBand="0" w:evenVBand="0" w:oddHBand="1" w:evenHBand="0" w:firstRowFirstColumn="0" w:firstRowLastColumn="0" w:lastRowFirstColumn="0" w:lastRowLastColumn="0"/>
          <w:cantSplit/>
          <w:trHeight w:val="3257"/>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shd w:val="clear" w:color="auto" w:fill="FFFFFF" w:themeFill="background1"/>
            <w:vAlign w:val="center"/>
          </w:tcPr>
          <w:p w14:paraId="371C17FD" w14:textId="77777777" w:rsidR="008F603D" w:rsidRDefault="008F603D" w:rsidP="003559A1">
            <w:pPr>
              <w:spacing w:before="120" w:line="240" w:lineRule="auto"/>
              <w:ind w:firstLine="0"/>
            </w:pPr>
          </w:p>
        </w:tc>
        <w:tc>
          <w:tcPr>
            <w:tcW w:w="498" w:type="pct"/>
            <w:vMerge/>
            <w:tcBorders>
              <w:left w:val="single" w:sz="4" w:space="0" w:color="auto"/>
            </w:tcBorders>
            <w:shd w:val="clear" w:color="auto" w:fill="FFFFFF" w:themeFill="background1"/>
            <w:vAlign w:val="center"/>
          </w:tcPr>
          <w:p w14:paraId="4BD12604" w14:textId="77777777" w:rsidR="008F603D" w:rsidRDefault="008F603D"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31AC50E1" w14:textId="77777777" w:rsidR="008F603D" w:rsidRPr="0027275D" w:rsidRDefault="008F603D" w:rsidP="00857166">
            <w:pPr>
              <w:pStyle w:val="ListParagraph"/>
              <w:numPr>
                <w:ilvl w:val="0"/>
                <w:numId w:val="95"/>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(e.g. e-mail) that not all the temporarily exported items will return to the United States as required.  The </w:t>
            </w:r>
            <w:r>
              <w:t>CEA/ACEA</w:t>
            </w:r>
            <w:r w:rsidRPr="0027275D">
              <w:t xml:space="preserve"> includes the HEA/</w:t>
            </w:r>
            <w:r>
              <w:t>CEA/ACEA</w:t>
            </w:r>
            <w:r w:rsidRPr="0027275D">
              <w:t xml:space="preserve"> Control Number, along with a listing of the items that will not return and why they could not be returned IAW with the authorization. An exporter, reexporter or transferor who wants to retain an item at the temporary location beyond the period allowed must apply for a BIS license at least 90 days prior to the end of the authorized period.</w:t>
            </w:r>
          </w:p>
          <w:p w14:paraId="3AA79105" w14:textId="77777777" w:rsidR="008F603D" w:rsidRPr="00B57E8A"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159968318"/>
                <w:placeholder>
                  <w:docPart w:val="3CADCD328926493EA0A9CF8366B0ED78"/>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49733905" w14:textId="77777777" w:rsidR="008F603D" w:rsidRPr="00663660"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u w:val="single"/>
              </w:rPr>
            </w:pPr>
            <w:r w:rsidRPr="0027275D">
              <w:t xml:space="preserve">Date HEA was notified in writing: </w:t>
            </w:r>
            <w:sdt>
              <w:sdtPr>
                <w:id w:val="1663498526"/>
                <w:placeholder>
                  <w:docPart w:val="47C201FF5BED475A9A0F61669AC0E09A"/>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14:paraId="645F443D" w14:textId="77777777" w:rsidR="008F603D" w:rsidRPr="00445D6F" w:rsidRDefault="008F603D" w:rsidP="003559A1">
            <w:pPr>
              <w:pStyle w:val="ListParagraph"/>
              <w:spacing w:before="120" w:line="240" w:lineRule="auto"/>
              <w:ind w:left="343"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8F603D" w:rsidRPr="0027275D" w14:paraId="798494DF" w14:textId="77777777" w:rsidTr="003559A1">
        <w:trPr>
          <w:cantSplit/>
          <w:trHeight w:val="2177"/>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18D7D7FB" w14:textId="77777777" w:rsidR="008F603D" w:rsidRPr="0027275D" w:rsidRDefault="008F603D" w:rsidP="003559A1">
            <w:pPr>
              <w:spacing w:before="120" w:line="240" w:lineRule="auto"/>
              <w:ind w:firstLine="0"/>
            </w:pPr>
            <w:r>
              <w:t>14</w:t>
            </w:r>
          </w:p>
        </w:tc>
        <w:tc>
          <w:tcPr>
            <w:tcW w:w="498" w:type="pct"/>
            <w:vMerge w:val="restart"/>
            <w:tcBorders>
              <w:left w:val="single" w:sz="4" w:space="0" w:color="auto"/>
            </w:tcBorders>
            <w:shd w:val="clear" w:color="auto" w:fill="FFFFFF" w:themeFill="background1"/>
            <w:vAlign w:val="center"/>
          </w:tcPr>
          <w:p w14:paraId="2B8578B3" w14:textId="77777777" w:rsidR="008F603D" w:rsidRPr="0027275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367878548"/>
                <w14:checkbox>
                  <w14:checked w14:val="0"/>
                  <w14:checkedState w14:val="2612" w14:font="MS Gothic"/>
                  <w14:uncheckedState w14:val="2610" w14:font="MS Gothic"/>
                </w14:checkbox>
              </w:sdtPr>
              <w:sdtEndPr/>
              <w:sdtContent>
                <w:r w:rsidR="008F603D" w:rsidRPr="003B2602">
                  <w:rPr>
                    <w:rFonts w:ascii="MS Gothic" w:eastAsia="MS Gothic" w:hAnsi="MS Gothic" w:hint="eastAsia"/>
                    <w:color w:val="FF0000"/>
                  </w:rPr>
                  <w:t>☐</w:t>
                </w:r>
              </w:sdtContent>
            </w:sdt>
            <w:r w:rsidR="008F603D" w:rsidRPr="003B2602">
              <w:rPr>
                <w:color w:val="FF0000"/>
              </w:rPr>
              <w:t xml:space="preserve">  </w:t>
            </w:r>
          </w:p>
        </w:tc>
        <w:tc>
          <w:tcPr>
            <w:tcW w:w="3849" w:type="pct"/>
            <w:tcBorders>
              <w:right w:val="single" w:sz="4" w:space="0" w:color="auto"/>
            </w:tcBorders>
            <w:shd w:val="clear" w:color="auto" w:fill="FFFFFF" w:themeFill="background1"/>
            <w:vAlign w:val="center"/>
          </w:tcPr>
          <w:p w14:paraId="3A742D90"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any </w:t>
            </w:r>
            <w:r>
              <w:rPr>
                <w:b/>
                <w:u w:val="single"/>
              </w:rPr>
              <w:t>controlled item</w:t>
            </w:r>
            <w:r w:rsidRPr="00663660">
              <w:rPr>
                <w:b/>
                <w:u w:val="single"/>
              </w:rPr>
              <w:t xml:space="preserve"> that was temporarily </w:t>
            </w:r>
            <w:r w:rsidRPr="00663660">
              <w:rPr>
                <w:b/>
                <w:i/>
                <w:u w:val="single"/>
              </w:rPr>
              <w:t>imported</w:t>
            </w:r>
            <w:r w:rsidRPr="00663660">
              <w:rPr>
                <w:b/>
                <w:u w:val="single"/>
              </w:rPr>
              <w:t xml:space="preserve"> under TMP will not return within the time period allowed by authorization</w:t>
            </w:r>
            <w:r w:rsidRPr="00663660">
              <w:rPr>
                <w:b/>
              </w:rPr>
              <w:t>.</w:t>
            </w:r>
          </w:p>
          <w:p w14:paraId="1604D28B" w14:textId="77777777" w:rsidR="008F603D" w:rsidRPr="004A234B" w:rsidRDefault="008F603D" w:rsidP="00857166">
            <w:pPr>
              <w:pStyle w:val="ListParagraph"/>
              <w:numPr>
                <w:ilvl w:val="0"/>
                <w:numId w:val="96"/>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the </w:t>
            </w:r>
            <w:r>
              <w:t>controlled item</w:t>
            </w:r>
            <w:r w:rsidRPr="0027275D">
              <w:t xml:space="preserve"> will not be returned as required, they will notify the </w:t>
            </w:r>
            <w:r>
              <w:t>CEA/ACEA</w:t>
            </w:r>
            <w:r w:rsidRPr="0027275D">
              <w:t xml:space="preserve"> in writing.  </w:t>
            </w:r>
          </w:p>
        </w:tc>
        <w:tc>
          <w:tcPr>
            <w:tcW w:w="368" w:type="pct"/>
            <w:tcBorders>
              <w:left w:val="single" w:sz="4" w:space="0" w:color="auto"/>
            </w:tcBorders>
            <w:shd w:val="clear" w:color="auto" w:fill="FFFFFF" w:themeFill="background1"/>
            <w:textDirection w:val="tbRl"/>
          </w:tcPr>
          <w:p w14:paraId="520DE12E" w14:textId="77777777" w:rsidR="008F603D" w:rsidRPr="0058381A" w:rsidRDefault="008F603D" w:rsidP="003559A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8F603D" w:rsidRPr="0027275D" w14:paraId="343472B9" w14:textId="77777777" w:rsidTr="003559A1">
        <w:trPr>
          <w:cnfStyle w:val="000000100000" w:firstRow="0" w:lastRow="0" w:firstColumn="0" w:lastColumn="0" w:oddVBand="0" w:evenVBand="0" w:oddHBand="1" w:evenHBand="0" w:firstRowFirstColumn="0" w:firstRowLastColumn="0" w:lastRowFirstColumn="0" w:lastRowLastColumn="0"/>
          <w:cantSplit/>
          <w:trHeight w:val="2645"/>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6E50362E" w14:textId="77777777" w:rsidR="008F603D" w:rsidRDefault="008F603D" w:rsidP="003559A1">
            <w:pPr>
              <w:spacing w:before="120" w:line="240" w:lineRule="auto"/>
              <w:ind w:firstLine="0"/>
            </w:pPr>
          </w:p>
        </w:tc>
        <w:tc>
          <w:tcPr>
            <w:tcW w:w="498" w:type="pct"/>
            <w:vMerge/>
            <w:tcBorders>
              <w:left w:val="single" w:sz="4" w:space="0" w:color="auto"/>
            </w:tcBorders>
            <w:vAlign w:val="center"/>
          </w:tcPr>
          <w:p w14:paraId="163B76A1" w14:textId="77777777" w:rsidR="008F603D" w:rsidRDefault="008F603D"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0242B1F8" w14:textId="77777777" w:rsidR="008F603D" w:rsidRPr="0027275D" w:rsidRDefault="008F603D" w:rsidP="00857166">
            <w:pPr>
              <w:pStyle w:val="ListParagraph"/>
              <w:numPr>
                <w:ilvl w:val="0"/>
                <w:numId w:val="96"/>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(i.e., e-mail) that not all the temporarily imported items will return to the country of origin as required.  The </w:t>
            </w:r>
            <w:r>
              <w:t>CEA/ACEA</w:t>
            </w:r>
            <w:r w:rsidRPr="0027275D">
              <w:t xml:space="preserve"> includes the Control Number, along with a listing of the items that will not return and why they could not be returned IAW with the authorization.</w:t>
            </w:r>
          </w:p>
          <w:p w14:paraId="53B22267" w14:textId="77777777" w:rsidR="008F603D" w:rsidRPr="00B57E8A"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464165350"/>
                <w:placeholder>
                  <w:docPart w:val="25E7CE69C81649AA823C53264F9D6E82"/>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73DEA2CF" w14:textId="77777777" w:rsidR="008F603D" w:rsidRPr="00663660"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u w:val="single"/>
              </w:rPr>
            </w:pPr>
            <w:r w:rsidRPr="0027275D">
              <w:t xml:space="preserve">Date HEA was notified in writing: </w:t>
            </w:r>
            <w:sdt>
              <w:sdtPr>
                <w:id w:val="1530763869"/>
                <w:placeholder>
                  <w:docPart w:val="B007631B211C4CB2934101028CB5184A"/>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14:paraId="3F18C46D" w14:textId="77777777" w:rsidR="008F603D" w:rsidRPr="00445D6F" w:rsidRDefault="008F603D" w:rsidP="003559A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CE</w:t>
            </w:r>
            <w:r w:rsidRPr="008562A0">
              <w:rPr>
                <w:rFonts w:eastAsia="MS Gothic"/>
                <w:sz w:val="22"/>
                <w:szCs w:val="22"/>
              </w:rPr>
              <w:t>A/ACEA</w:t>
            </w:r>
          </w:p>
        </w:tc>
      </w:tr>
      <w:tr w:rsidR="008F603D" w:rsidRPr="0027275D" w14:paraId="4569B1E8" w14:textId="77777777" w:rsidTr="003559A1">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5B21F6FA" w14:textId="77777777" w:rsidR="008F603D" w:rsidRPr="0027275D" w:rsidRDefault="008F603D" w:rsidP="003559A1">
            <w:pPr>
              <w:spacing w:before="120" w:line="240" w:lineRule="auto"/>
              <w:ind w:firstLine="0"/>
            </w:pPr>
            <w:r w:rsidRPr="0027275D">
              <w:t>1</w:t>
            </w:r>
            <w:r>
              <w:t>5</w:t>
            </w:r>
          </w:p>
        </w:tc>
        <w:tc>
          <w:tcPr>
            <w:tcW w:w="498" w:type="pct"/>
            <w:vMerge w:val="restart"/>
            <w:tcBorders>
              <w:left w:val="single" w:sz="4" w:space="0" w:color="auto"/>
            </w:tcBorders>
            <w:shd w:val="clear" w:color="auto" w:fill="FFFFFF" w:themeFill="background1"/>
            <w:vAlign w:val="center"/>
          </w:tcPr>
          <w:p w14:paraId="410CB182" w14:textId="77777777" w:rsidR="008F603D" w:rsidRPr="0027275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094520431"/>
                <w14:checkbox>
                  <w14:checked w14:val="0"/>
                  <w14:checkedState w14:val="2612" w14:font="MS Gothic"/>
                  <w14:uncheckedState w14:val="2610" w14:font="MS Gothic"/>
                </w14:checkbox>
              </w:sdtPr>
              <w:sdtEndPr/>
              <w:sdtContent>
                <w:r w:rsidR="008F603D" w:rsidRPr="003B2602">
                  <w:rPr>
                    <w:rFonts w:ascii="MS Gothic" w:eastAsia="MS Gothic" w:hAnsi="MS Gothic" w:hint="eastAsia"/>
                    <w:color w:val="FF0000"/>
                  </w:rPr>
                  <w:t>☐</w:t>
                </w:r>
              </w:sdtContent>
            </w:sdt>
            <w:r w:rsidR="008F603D" w:rsidRPr="003B2602">
              <w:rPr>
                <w:color w:val="FF0000"/>
              </w:rPr>
              <w:t xml:space="preserve">  </w:t>
            </w:r>
          </w:p>
        </w:tc>
        <w:tc>
          <w:tcPr>
            <w:tcW w:w="3849" w:type="pct"/>
            <w:tcBorders>
              <w:right w:val="single" w:sz="4" w:space="0" w:color="auto"/>
            </w:tcBorders>
            <w:shd w:val="clear" w:color="auto" w:fill="FFFFFF" w:themeFill="background1"/>
            <w:vAlign w:val="center"/>
          </w:tcPr>
          <w:p w14:paraId="1F029628"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w:t>
            </w:r>
            <w:r>
              <w:rPr>
                <w:b/>
                <w:u w:val="single"/>
              </w:rPr>
              <w:t>export authorization</w:t>
            </w:r>
            <w:r w:rsidRPr="00663660">
              <w:rPr>
                <w:b/>
              </w:rPr>
              <w:t>.</w:t>
            </w:r>
          </w:p>
          <w:p w14:paraId="41472C69" w14:textId="77777777" w:rsidR="008F603D" w:rsidRPr="00663660" w:rsidRDefault="008F603D" w:rsidP="00857166">
            <w:pPr>
              <w:pStyle w:val="ListParagraph"/>
              <w:numPr>
                <w:ilvl w:val="0"/>
                <w:numId w:val="97"/>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export authorization</w:t>
            </w:r>
            <w:r w:rsidRPr="0027275D">
              <w:t xml:space="preserve">, they will notify the </w:t>
            </w:r>
            <w:r>
              <w:t>CEA/ACEA</w:t>
            </w:r>
            <w:r w:rsidRPr="0027275D">
              <w:t xml:space="preserve"> in writing of the nature of the violation, along with relevant details.  </w:t>
            </w:r>
          </w:p>
          <w:p w14:paraId="627F949B" w14:textId="77777777" w:rsidR="008F603D" w:rsidRPr="00663660"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p>
        </w:tc>
        <w:tc>
          <w:tcPr>
            <w:tcW w:w="368" w:type="pct"/>
            <w:tcBorders>
              <w:left w:val="single" w:sz="4" w:space="0" w:color="auto"/>
            </w:tcBorders>
            <w:shd w:val="clear" w:color="auto" w:fill="FFFFFF" w:themeFill="background1"/>
            <w:textDirection w:val="tbRl"/>
          </w:tcPr>
          <w:p w14:paraId="5374DDB1" w14:textId="77777777" w:rsidR="008F603D" w:rsidRPr="0058381A" w:rsidRDefault="008F603D" w:rsidP="003559A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8F603D" w:rsidRPr="0027275D" w14:paraId="3F811F6E" w14:textId="77777777" w:rsidTr="003559A1">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02DAEC9F" w14:textId="77777777" w:rsidR="008F603D" w:rsidRPr="0027275D" w:rsidRDefault="008F603D" w:rsidP="003559A1">
            <w:pPr>
              <w:spacing w:before="120" w:line="240" w:lineRule="auto"/>
              <w:ind w:firstLine="0"/>
            </w:pPr>
          </w:p>
        </w:tc>
        <w:tc>
          <w:tcPr>
            <w:tcW w:w="498" w:type="pct"/>
            <w:vMerge/>
            <w:tcBorders>
              <w:left w:val="single" w:sz="4" w:space="0" w:color="auto"/>
            </w:tcBorders>
            <w:vAlign w:val="center"/>
          </w:tcPr>
          <w:p w14:paraId="23B45359" w14:textId="77777777" w:rsidR="008F603D" w:rsidRDefault="008F603D"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57EE5107" w14:textId="77777777" w:rsidR="008F603D" w:rsidRPr="0027275D" w:rsidRDefault="008F603D" w:rsidP="00857166">
            <w:pPr>
              <w:pStyle w:val="ListParagraph"/>
              <w:numPr>
                <w:ilvl w:val="0"/>
                <w:numId w:val="97"/>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14:paraId="6CA76643" w14:textId="77777777" w:rsidR="008F603D" w:rsidRPr="00663660"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2019068550"/>
                <w:placeholder>
                  <w:docPart w:val="87E42596F00B48BAB6AD4E6AA4E0D1CC"/>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6D0B07AE" w14:textId="77777777" w:rsidR="008F603D" w:rsidRPr="00B57E8A"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457995814"/>
                <w:placeholder>
                  <w:docPart w:val="3E8774E5108C4C82AFAD5D5C6B97C8DC"/>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5B329B6A" w14:textId="77777777" w:rsidR="008F603D" w:rsidRPr="00445D6F" w:rsidRDefault="008F603D" w:rsidP="003559A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8F603D" w:rsidRPr="0027275D" w14:paraId="63EF9A19"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579F8458" w14:textId="77777777" w:rsidR="008F603D" w:rsidRPr="0027275D" w:rsidRDefault="008F603D" w:rsidP="003559A1">
            <w:pPr>
              <w:spacing w:before="120" w:line="240" w:lineRule="auto"/>
              <w:ind w:firstLine="0"/>
              <w:rPr>
                <w:rFonts w:ascii="Calibri" w:hAnsi="Calibri"/>
              </w:rPr>
            </w:pPr>
            <w:r w:rsidRPr="0027275D">
              <w:rPr>
                <w:rFonts w:ascii="Calibri" w:hAnsi="Calibri"/>
              </w:rPr>
              <w:t>1</w:t>
            </w:r>
            <w:r>
              <w:rPr>
                <w:rFonts w:ascii="Calibri" w:hAnsi="Calibri"/>
              </w:rPr>
              <w:t>6</w:t>
            </w:r>
          </w:p>
        </w:tc>
        <w:tc>
          <w:tcPr>
            <w:tcW w:w="4347" w:type="pct"/>
            <w:gridSpan w:val="2"/>
            <w:tcBorders>
              <w:left w:val="single" w:sz="4" w:space="0" w:color="auto"/>
            </w:tcBorders>
            <w:shd w:val="clear" w:color="auto" w:fill="DBE5F1" w:themeFill="accent1" w:themeFillTint="33"/>
            <w:vAlign w:val="center"/>
          </w:tcPr>
          <w:p w14:paraId="1DA50574"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378826227"/>
                <w:placeholder>
                  <w:docPart w:val="DD89A7B6EC534EBA8CDB2E4D0DCAA081"/>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5ECEF2AE"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1558745469"/>
                <w:placeholder>
                  <w:docPart w:val="FDB14E753225482FA2CB4E59A628CA62"/>
                </w:placeholder>
                <w:showingPlcHdr/>
              </w:sdtPr>
              <w:sdtEndPr/>
              <w:sdtContent>
                <w:r w:rsidRPr="003B2602">
                  <w:rPr>
                    <w:rStyle w:val="PlaceholderText"/>
                    <w:color w:val="FF0000"/>
                  </w:rPr>
                  <w:t>Click here to enter text.</w:t>
                </w:r>
              </w:sdtContent>
            </w:sdt>
          </w:p>
          <w:p w14:paraId="4440D840" w14:textId="77777777" w:rsidR="008F603D" w:rsidRPr="0058381A"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06B4DD54" w14:textId="77777777" w:rsidR="008F603D" w:rsidRPr="0027275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0A893186">
                <v:shape id="_x0000_i1033" type="#_x0000_t75" alt="Microsoft Office Signature Line..." style="width:191.95pt;height:107.95pt">
                  <v:imagedata r:id="rId315" o:title=""/>
                  <o:lock v:ext="edit" ungrouping="t" rotation="t" cropping="t" verticies="t" text="t" grouping="t"/>
                  <o:signatureline v:ext="edit" id="{82D899D9-8F31-46AB-8AD3-CC0ED51D6AF4}" provid="{00000000-0000-0000-0000-000000000000}" showsigndate="f" issignatureline="t"/>
                </v:shape>
              </w:pict>
            </w:r>
          </w:p>
        </w:tc>
        <w:tc>
          <w:tcPr>
            <w:tcW w:w="368" w:type="pct"/>
            <w:shd w:val="clear" w:color="auto" w:fill="DBE5F1" w:themeFill="accent1" w:themeFillTint="33"/>
            <w:textDirection w:val="tbRl"/>
          </w:tcPr>
          <w:p w14:paraId="639B9D54" w14:textId="77777777" w:rsidR="008F603D" w:rsidRPr="0027275D"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8F603D" w:rsidRPr="0027275D" w14:paraId="19BC49BF" w14:textId="77777777" w:rsidTr="003559A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79F79136" w14:textId="77777777" w:rsidR="008F603D" w:rsidRPr="0027275D" w:rsidRDefault="008F603D" w:rsidP="003559A1">
            <w:pPr>
              <w:spacing w:before="120" w:line="240" w:lineRule="auto"/>
              <w:ind w:firstLine="0"/>
              <w:rPr>
                <w:rFonts w:ascii="Calibri" w:hAnsi="Calibri"/>
              </w:rPr>
            </w:pPr>
            <w:r>
              <w:rPr>
                <w:rFonts w:ascii="Calibri" w:hAnsi="Calibri"/>
              </w:rPr>
              <w:t>17</w:t>
            </w:r>
          </w:p>
        </w:tc>
        <w:tc>
          <w:tcPr>
            <w:tcW w:w="4347" w:type="pct"/>
            <w:gridSpan w:val="2"/>
            <w:tcBorders>
              <w:left w:val="single" w:sz="4" w:space="0" w:color="auto"/>
            </w:tcBorders>
            <w:shd w:val="clear" w:color="auto" w:fill="auto"/>
            <w:vAlign w:val="center"/>
          </w:tcPr>
          <w:p w14:paraId="298AC68B" w14:textId="77777777" w:rsidR="008F603D" w:rsidRPr="00D632FF" w:rsidRDefault="008F603D" w:rsidP="00857166">
            <w:pPr>
              <w:pStyle w:val="ListParagraph"/>
              <w:numPr>
                <w:ilvl w:val="0"/>
                <w:numId w:val="82"/>
              </w:numPr>
              <w:ind w:left="0"/>
              <w:cnfStyle w:val="000000100000" w:firstRow="0" w:lastRow="0" w:firstColumn="0" w:lastColumn="0" w:oddVBand="0" w:evenVBand="0" w:oddHBand="1"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4BEF9B23" w14:textId="77777777" w:rsidR="008F603D" w:rsidRPr="00716FFB"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sidRPr="00716FFB">
              <w:t>Drag the desired files to the space below</w:t>
            </w:r>
          </w:p>
          <w:p w14:paraId="421F62FC" w14:textId="77777777" w:rsidR="008F603D" w:rsidRPr="00716FFB"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sidRPr="00716FFB">
              <w:t>OR</w:t>
            </w:r>
          </w:p>
          <w:p w14:paraId="49252C25" w14:textId="77777777" w:rsidR="008F603D" w:rsidRPr="00716FFB"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321B7609"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rPr>
                <w:i/>
              </w:rPr>
            </w:pPr>
            <w:r w:rsidRPr="00716FFB">
              <w:rPr>
                <w:i/>
              </w:rPr>
              <w:t>Note:  Ensure that “Link to file” is unchecked, “Display as icon” is checked</w:t>
            </w:r>
          </w:p>
          <w:p w14:paraId="628C1501" w14:textId="77777777" w:rsidR="008F603D" w:rsidRPr="00716FFB"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sidRPr="00716FFB">
              <w:rPr>
                <w:noProof/>
              </w:rPr>
              <mc:AlternateContent>
                <mc:Choice Requires="wps">
                  <w:drawing>
                    <wp:anchor distT="0" distB="0" distL="114300" distR="114300" simplePos="0" relativeHeight="252112896" behindDoc="0" locked="0" layoutInCell="1" allowOverlap="1" wp14:anchorId="6765F30F" wp14:editId="4D2A7C03">
                      <wp:simplePos x="0" y="0"/>
                      <wp:positionH relativeFrom="column">
                        <wp:posOffset>224155</wp:posOffset>
                      </wp:positionH>
                      <wp:positionV relativeFrom="paragraph">
                        <wp:posOffset>120650</wp:posOffset>
                      </wp:positionV>
                      <wp:extent cx="5273040" cy="22860"/>
                      <wp:effectExtent l="0" t="0" r="22860" b="34290"/>
                      <wp:wrapNone/>
                      <wp:docPr id="470" name="Straight Connector 470"/>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1FB7B5C" id="Straight Connector 470"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" strokecolor="#4579b8 [3044]"/>
                  </w:pict>
                </mc:Fallback>
              </mc:AlternateContent>
            </w:r>
          </w:p>
          <w:p w14:paraId="330EAA1F"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p w14:paraId="54A12A2C" w14:textId="77777777" w:rsidR="008F603D" w:rsidRPr="0027275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auto"/>
            <w:textDirection w:val="tbRl"/>
          </w:tcPr>
          <w:p w14:paraId="45DBBBB1" w14:textId="77777777" w:rsidR="008F603D" w:rsidRPr="00004A5E"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14:paraId="7FC89418" w14:textId="77777777" w:rsidR="008F603D" w:rsidRDefault="008F603D" w:rsidP="00C641B9">
      <w:pPr>
        <w:spacing w:before="120" w:line="240" w:lineRule="auto"/>
        <w:ind w:firstLine="0"/>
        <w:contextualSpacing/>
        <w:rPr>
          <w:color w:val="000000" w:themeColor="text1"/>
          <w14:textOutline w14:w="0" w14:cap="flat" w14:cmpd="sng" w14:algn="ctr">
            <w14:noFill/>
            <w14:prstDash w14:val="solid"/>
            <w14:round/>
          </w14:textOutline>
        </w:rPr>
      </w:pPr>
    </w:p>
    <w:p w14:paraId="2DDCC544" w14:textId="7D9B265C" w:rsidR="008F603D" w:rsidRDefault="008F603D" w:rsidP="00C641B9">
      <w:pPr>
        <w:spacing w:before="120" w:line="240" w:lineRule="auto"/>
        <w:ind w:firstLine="0"/>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br w:type="page"/>
      </w:r>
    </w:p>
    <w:p w14:paraId="13C915DB" w14:textId="7D8E537E" w:rsidR="008F603D" w:rsidRDefault="008F603D" w:rsidP="008F603D">
      <w:pPr>
        <w:pStyle w:val="Heading9"/>
        <w:numPr>
          <w:ilvl w:val="0"/>
          <w:numId w:val="0"/>
        </w:numPr>
      </w:pPr>
      <w:bookmarkStart w:id="1362" w:name="_Toc517769594"/>
      <w:r w:rsidRPr="0083767F">
        <w:t xml:space="preserve">Checklist </w:t>
      </w:r>
      <w:r>
        <w:t>M</w:t>
      </w:r>
      <w:r w:rsidRPr="0083767F">
        <w:t xml:space="preserve">: </w:t>
      </w:r>
      <w:r>
        <w:t>GOV 740.11(b) – Exports, reexports, and transfers (in-country) to personnel and agencies of the U.S. Government</w:t>
      </w:r>
      <w:bookmarkEnd w:id="1362"/>
    </w:p>
    <w:p w14:paraId="3FA47776" w14:textId="48FDEA51" w:rsidR="009F7FF9" w:rsidRDefault="008F603D" w:rsidP="007974F5">
      <w:pPr>
        <w:ind w:firstLine="0"/>
      </w:pPr>
      <w:r>
        <w:t xml:space="preserve">Updated June </w:t>
      </w:r>
      <w:r w:rsidR="002E52F6">
        <w:t>12</w:t>
      </w:r>
      <w:r>
        <w:t>, 201</w:t>
      </w:r>
      <w:r w:rsidR="002E52F6">
        <w:t>8</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9F7FF9" w:rsidRPr="0027275D" w14:paraId="49FE5A4B" w14:textId="77777777" w:rsidTr="00207A9A">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5D326840" w14:textId="77777777" w:rsidR="009F7FF9" w:rsidRPr="0027275D" w:rsidRDefault="009F7FF9" w:rsidP="00207A9A">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71D64B98" w14:textId="77777777" w:rsidR="009F7FF9" w:rsidRPr="00716FFB" w:rsidRDefault="009F7FF9" w:rsidP="00857166">
            <w:pPr>
              <w:pStyle w:val="ListParagraph"/>
              <w:numPr>
                <w:ilvl w:val="0"/>
                <w:numId w:val="131"/>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451EF915" w14:textId="77777777" w:rsidR="009F7FF9" w:rsidRPr="00E57E38" w:rsidRDefault="009F7FF9" w:rsidP="00857166">
            <w:pPr>
              <w:pStyle w:val="ListParagraph"/>
              <w:numPr>
                <w:ilvl w:val="0"/>
                <w:numId w:val="131"/>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50468600" w14:textId="77777777" w:rsidR="009F7FF9" w:rsidRPr="0027275D" w:rsidRDefault="009F7FF9" w:rsidP="00857166">
            <w:pPr>
              <w:pStyle w:val="ListParagraph"/>
              <w:numPr>
                <w:ilvl w:val="0"/>
                <w:numId w:val="131"/>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License Exception GOV</w:t>
            </w:r>
            <w:r w:rsidRPr="0027275D">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 xml:space="preserve">740.11(b) (hereafter referred to as the GOV Exception or GOV)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14:paraId="3C8F9301" w14:textId="77777777" w:rsidR="009F7FF9" w:rsidRPr="00DD3A41" w:rsidRDefault="009F7FF9" w:rsidP="00857166">
            <w:pPr>
              <w:pStyle w:val="ListParagraph"/>
              <w:numPr>
                <w:ilvl w:val="0"/>
                <w:numId w:val="131"/>
              </w:numPr>
              <w:spacing w:before="120" w:line="240" w:lineRule="auto"/>
              <w:contextualSpacing/>
              <w:rPr>
                <w:color w:val="auto"/>
                <w14:textOutline w14:w="0" w14:cap="flat" w14:cmpd="sng" w14:algn="ctr">
                  <w14:noFill/>
                  <w14:prstDash w14:val="solid"/>
                  <w14:round/>
                </w14:textOutline>
              </w:rPr>
            </w:pPr>
            <w:r>
              <w:rPr>
                <w:color w:val="auto"/>
              </w:rPr>
              <w:t>At the direction of the HEA, t</w:t>
            </w:r>
            <w:r w:rsidRPr="00DD3A41">
              <w:rPr>
                <w:color w:val="auto"/>
              </w:rPr>
              <w:t xml:space="preserve">his checklist </w:t>
            </w:r>
            <w:r>
              <w:rPr>
                <w:color w:val="auto"/>
              </w:rPr>
              <w:t>cannot</w:t>
            </w:r>
            <w:r w:rsidRPr="00DD3A41">
              <w:rPr>
                <w:color w:val="auto"/>
              </w:rPr>
              <w:t xml:space="preserve"> be used for </w:t>
            </w:r>
            <w:r>
              <w:rPr>
                <w:color w:val="auto"/>
              </w:rPr>
              <w:t>GOV E</w:t>
            </w:r>
            <w:r w:rsidRPr="00DD3A41">
              <w:rPr>
                <w:color w:val="auto"/>
              </w:rPr>
              <w:t xml:space="preserve">xception </w:t>
            </w:r>
            <w:r>
              <w:rPr>
                <w:color w:val="auto"/>
              </w:rPr>
              <w:t>740.11</w:t>
            </w:r>
            <w:r w:rsidRPr="00DD3A41">
              <w:rPr>
                <w:color w:val="auto"/>
              </w:rPr>
              <w:t>(b)(2)(v)</w:t>
            </w:r>
            <w:r>
              <w:rPr>
                <w:color w:val="auto"/>
              </w:rPr>
              <w:t>.</w:t>
            </w:r>
          </w:p>
          <w:p w14:paraId="6B076181" w14:textId="77777777" w:rsidR="009F7FF9" w:rsidRPr="00DD3A41" w:rsidRDefault="009F7FF9" w:rsidP="00207A9A">
            <w:pPr>
              <w:pStyle w:val="ListParagraph"/>
              <w:spacing w:before="120" w:line="240" w:lineRule="auto"/>
              <w:ind w:firstLine="0"/>
              <w:contextualSpacing/>
              <w:rPr>
                <w:color w:val="auto"/>
                <w14:textOutline w14:w="0" w14:cap="flat" w14:cmpd="sng" w14:algn="ctr">
                  <w14:noFill/>
                  <w14:prstDash w14:val="solid"/>
                  <w14:round/>
                </w14:textOutline>
              </w:rPr>
            </w:pPr>
            <w:r w:rsidRPr="00DD3A41">
              <w:rPr>
                <w:rFonts w:ascii="Arial" w:hAnsi="Arial" w:cs="Arial"/>
                <w:b w:val="0"/>
                <w:i/>
                <w:color w:val="auto"/>
                <w:sz w:val="20"/>
                <w:szCs w:val="20"/>
              </w:rPr>
              <w:t>This paragraph authorizes items sold, leased, or loaned by the U.S. Department of Defense to a foreign country or international organization pursuant to the Arms Export Control Act or the Foreign Assistance Act of 1961 when the items are delivered to representatives of such a country or organization in the United States and exported, reexported, or transferred on a military aircraft or naval vessel of that government or organization or via the Defense Transportation Service.</w:t>
            </w:r>
            <w:r>
              <w:rPr>
                <w:color w:val="auto"/>
              </w:rPr>
              <w:t xml:space="preserve">  Please complete and send Checklist Z to</w:t>
            </w:r>
            <w:r w:rsidRPr="00DD3A41">
              <w:rPr>
                <w:color w:val="auto"/>
              </w:rPr>
              <w:t xml:space="preserve"> the HEA</w:t>
            </w:r>
            <w:r>
              <w:rPr>
                <w:color w:val="auto"/>
              </w:rPr>
              <w:t xml:space="preserve"> for approval of this subparagraph.</w:t>
            </w:r>
          </w:p>
          <w:p w14:paraId="15349165" w14:textId="77777777" w:rsidR="009F7FF9" w:rsidRPr="003C7834" w:rsidRDefault="009F7FF9" w:rsidP="00857166">
            <w:pPr>
              <w:pStyle w:val="ListParagraph"/>
              <w:numPr>
                <w:ilvl w:val="0"/>
                <w:numId w:val="131"/>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has any concerns, contact the HEA prior to submitting this checklist to the HEA or approving use of the </w:t>
            </w:r>
            <w:r>
              <w:rPr>
                <w:color w:val="000000" w:themeColor="text1"/>
                <w14:textOutline w14:w="0" w14:cap="flat" w14:cmpd="sng" w14:algn="ctr">
                  <w14:noFill/>
                  <w14:prstDash w14:val="solid"/>
                  <w14:round/>
                </w14:textOutline>
              </w:rPr>
              <w:t>GOV</w:t>
            </w:r>
            <w:r w:rsidRPr="0027275D">
              <w:rPr>
                <w:color w:val="000000" w:themeColor="text1"/>
                <w14:textOutline w14:w="0" w14:cap="flat" w14:cmpd="sng" w14:algn="ctr">
                  <w14:noFill/>
                  <w14:prstDash w14:val="solid"/>
                  <w14:round/>
                </w14:textOutline>
              </w:rPr>
              <w:t xml:space="preserve"> exception </w:t>
            </w:r>
            <w:r w:rsidRPr="00B640B3">
              <w:rPr>
                <w:color w:val="000000" w:themeColor="text1"/>
                <w14:textOutline w14:w="0" w14:cap="flat" w14:cmpd="sng" w14:algn="ctr">
                  <w14:noFill/>
                  <w14:prstDash w14:val="solid"/>
                  <w14:round/>
                </w14:textOutline>
              </w:rPr>
              <w:t>(</w:t>
            </w:r>
            <w:r w:rsidRPr="00716D20">
              <w:rPr>
                <w:color w:val="000000" w:themeColor="text1"/>
                <w14:textOutline w14:w="0" w14:cap="flat" w14:cmpd="sng" w14:algn="ctr">
                  <w14:noFill/>
                  <w14:prstDash w14:val="solid"/>
                  <w14:round/>
                </w14:textOutline>
              </w:rPr>
              <w:t>if an HEA delegation is in place</w:t>
            </w:r>
            <w:r w:rsidRPr="001E318D">
              <w:rPr>
                <w:color w:val="000000" w:themeColor="text1"/>
                <w14:textOutline w14:w="0" w14:cap="flat" w14:cmpd="sng" w14:algn="ctr">
                  <w14:noFill/>
                  <w14:prstDash w14:val="solid"/>
                  <w14:round/>
                </w14:textOutline>
              </w:rPr>
              <w:t>).</w:t>
            </w:r>
          </w:p>
          <w:p w14:paraId="1CBA892A" w14:textId="77777777" w:rsidR="009F7FF9" w:rsidRPr="00C1284A" w:rsidRDefault="009F7FF9" w:rsidP="00857166">
            <w:pPr>
              <w:pStyle w:val="ListParagraph"/>
              <w:numPr>
                <w:ilvl w:val="0"/>
                <w:numId w:val="131"/>
              </w:numPr>
              <w:spacing w:before="120" w:line="240" w:lineRule="auto"/>
              <w:contextualSpacing/>
              <w:rPr>
                <w:color w:val="auto"/>
                <w14:textOutline w14:w="0" w14:cap="flat" w14:cmpd="sng" w14:algn="ctr">
                  <w14:noFill/>
                  <w14:prstDash w14:val="solid"/>
                  <w14:round/>
                </w14:textOutline>
              </w:rPr>
            </w:pPr>
            <w:r w:rsidRPr="00716D20">
              <w:rPr>
                <w:color w:val="auto"/>
                <w14:textOutline w14:w="0" w14:cap="flat" w14:cmpd="sng" w14:algn="ctr">
                  <w14:noFill/>
                  <w14:prstDash w14:val="solid"/>
                  <w14:round/>
                </w14:textOutline>
              </w:rPr>
              <w:t xml:space="preserve">Review 15 CFR Part </w:t>
            </w:r>
            <w:hyperlink r:id="rId326" w:history="1">
              <w:r w:rsidRPr="005065D6">
                <w:rPr>
                  <w:rStyle w:val="Hyperlink"/>
                  <w:bCs w:val="0"/>
                  <w:color w:val="auto"/>
                  <w14:textOutline w14:w="0" w14:cap="flat" w14:cmpd="sng" w14:algn="ctr">
                    <w14:noFill/>
                    <w14:prstDash w14:val="solid"/>
                    <w14:round/>
                  </w14:textOutline>
                </w:rPr>
                <w:t>740.2</w:t>
              </w:r>
            </w:hyperlink>
            <w:r w:rsidRPr="00C1284A">
              <w:rPr>
                <w:rStyle w:val="Hyperlink"/>
                <w:color w:val="auto"/>
                <w14:textOutline w14:w="0" w14:cap="flat" w14:cmpd="sng" w14:algn="ctr">
                  <w14:noFill/>
                  <w14:prstDash w14:val="solid"/>
                  <w14:round/>
                </w14:textOutline>
              </w:rPr>
              <w:t xml:space="preserve">  for all</w:t>
            </w:r>
            <w:r w:rsidRPr="00C1284A">
              <w:rPr>
                <w:color w:val="auto"/>
                <w14:textOutline w14:w="0" w14:cap="flat" w14:cmpd="sng" w14:algn="ctr">
                  <w14:noFill/>
                  <w14:prstDash w14:val="solid"/>
                  <w14:round/>
                </w14:textOutline>
              </w:rPr>
              <w:t xml:space="preserve"> restrictions that apply</w:t>
            </w:r>
            <w:r w:rsidRPr="00C1284A">
              <w:rPr>
                <w:b w:val="0"/>
                <w:color w:val="auto"/>
                <w14:textOutline w14:w="0" w14:cap="flat" w14:cmpd="sng" w14:algn="ctr">
                  <w14:noFill/>
                  <w14:prstDash w14:val="solid"/>
                  <w14:round/>
                </w14:textOutline>
              </w:rPr>
              <w:t>.</w:t>
            </w:r>
          </w:p>
          <w:p w14:paraId="3B2CCFF3" w14:textId="77777777" w:rsidR="009F7FF9" w:rsidRPr="00014190" w:rsidRDefault="009F7FF9" w:rsidP="00857166">
            <w:pPr>
              <w:pStyle w:val="ListParagraph"/>
              <w:numPr>
                <w:ilvl w:val="0"/>
                <w:numId w:val="131"/>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 general, </w:t>
            </w:r>
            <w:r>
              <w:rPr>
                <w:color w:val="000000" w:themeColor="text1"/>
                <w14:textOutline w14:w="0" w14:cap="flat" w14:cmpd="sng" w14:algn="ctr">
                  <w14:noFill/>
                  <w14:prstDash w14:val="solid"/>
                  <w14:round/>
                </w14:textOutline>
              </w:rPr>
              <w:t xml:space="preserve">this </w:t>
            </w:r>
            <w:r w:rsidRPr="0027275D">
              <w:rPr>
                <w:color w:val="000000" w:themeColor="text1"/>
                <w14:textOutline w14:w="0" w14:cap="flat" w14:cmpd="sng" w14:algn="ctr">
                  <w14:noFill/>
                  <w14:prstDash w14:val="solid"/>
                  <w14:round/>
                </w14:textOutline>
              </w:rPr>
              <w:t>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eption is not available, if any of the following apply to the items to be exported:</w:t>
            </w:r>
          </w:p>
          <w:p w14:paraId="41325FE4" w14:textId="77777777" w:rsidR="009F7FF9" w:rsidRPr="003375EE" w:rsidRDefault="009F7FF9" w:rsidP="00857166">
            <w:pPr>
              <w:pStyle w:val="ListParagraph"/>
              <w:numPr>
                <w:ilvl w:val="0"/>
                <w:numId w:val="93"/>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Exports, Reexports, and Transfers to </w:t>
            </w:r>
            <w:hyperlink r:id="rId327" w:history="1">
              <w:r w:rsidRPr="003375EE">
                <w:rPr>
                  <w:rStyle w:val="Hyperlink"/>
                  <w:b w:val="0"/>
                  <w:bCs w:val="0"/>
                  <w14:textOutline w14:w="0" w14:cap="flat" w14:cmpd="sng" w14:algn="ctr">
                    <w14:noFill/>
                    <w14:prstDash w14:val="solid"/>
                    <w14:round/>
                  </w14:textOutline>
                </w:rPr>
                <w:t>Country Group E:1</w:t>
              </w:r>
            </w:hyperlink>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 xml:space="preserve">(unless GOV(b)(2)(i) and GOV(b)(2)(ii) applies to the items); </w:t>
            </w:r>
          </w:p>
          <w:p w14:paraId="449573A9" w14:textId="77777777" w:rsidR="009F7FF9" w:rsidRPr="003375EE" w:rsidRDefault="009F7FF9" w:rsidP="00857166">
            <w:pPr>
              <w:pStyle w:val="ListParagraph"/>
              <w:numPr>
                <w:ilvl w:val="0"/>
                <w:numId w:val="93"/>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auto"/>
                <w14:textOutline w14:w="0" w14:cap="flat" w14:cmpd="sng" w14:algn="ctr">
                  <w14:noFill/>
                  <w14:prstDash w14:val="solid"/>
                  <w14:round/>
                </w14:textOutline>
              </w:rPr>
              <w:t>If to</w:t>
            </w:r>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Part</w:t>
            </w:r>
            <w:r w:rsidRPr="003375EE">
              <w:rPr>
                <w:color w:val="0000FF"/>
                <w14:textOutline w14:w="0" w14:cap="flat" w14:cmpd="sng" w14:algn="ctr">
                  <w14:noFill/>
                  <w14:prstDash w14:val="solid"/>
                  <w14:round/>
                </w14:textOutline>
              </w:rPr>
              <w:t xml:space="preserve"> </w:t>
            </w:r>
            <w:hyperlink r:id="rId328" w:history="1">
              <w:r w:rsidRPr="003375EE">
                <w:rPr>
                  <w:rStyle w:val="Hyperlink"/>
                  <w:b w:val="0"/>
                  <w:bCs w:val="0"/>
                  <w14:textOutline w14:w="0" w14:cap="flat" w14:cmpd="sng" w14:algn="ctr">
                    <w14:noFill/>
                    <w14:prstDash w14:val="solid"/>
                    <w14:round/>
                  </w14:textOutline>
                </w:rPr>
                <w:t>746 sanctioned countries</w:t>
              </w:r>
            </w:hyperlink>
            <w:r w:rsidRPr="003375EE">
              <w:rPr>
                <w:b w:val="0"/>
                <w:color w:val="000000" w:themeColor="text1"/>
                <w14:textOutline w14:w="0" w14:cap="flat" w14:cmpd="sng" w14:algn="ctr">
                  <w14:noFill/>
                  <w14:prstDash w14:val="solid"/>
                  <w14:round/>
                </w14:textOutline>
              </w:rPr>
              <w:t>,</w:t>
            </w:r>
            <w:r w:rsidRPr="003375EE">
              <w:rPr>
                <w:color w:val="000000" w:themeColor="text1"/>
                <w14:textOutline w14:w="0" w14:cap="flat" w14:cmpd="sng" w14:algn="ctr">
                  <w14:noFill/>
                  <w14:prstDash w14:val="solid"/>
                  <w14:round/>
                </w14:textOutline>
              </w:rPr>
              <w:t xml:space="preserve"> </w:t>
            </w:r>
          </w:p>
          <w:p w14:paraId="3482FF53" w14:textId="77777777" w:rsidR="009F7FF9" w:rsidRPr="005065D6" w:rsidRDefault="009F7FF9" w:rsidP="00857166">
            <w:pPr>
              <w:pStyle w:val="ListParagraph"/>
              <w:numPr>
                <w:ilvl w:val="0"/>
                <w:numId w:val="93"/>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ECCNs controlled for Missile Technology (MT) reasons, see </w:t>
            </w:r>
            <w:r w:rsidRPr="003375EE">
              <w:rPr>
                <w:b w:val="0"/>
                <w:color w:val="auto"/>
                <w14:textOutline w14:w="0" w14:cap="flat" w14:cmpd="sng" w14:algn="ctr">
                  <w14:noFill/>
                  <w14:prstDash w14:val="solid"/>
                  <w14:round/>
                </w14:textOutline>
              </w:rPr>
              <w:t>Part</w:t>
            </w:r>
            <w:hyperlink r:id="rId329" w:history="1">
              <w:r w:rsidRPr="003375EE">
                <w:rPr>
                  <w:rStyle w:val="Hyperlink"/>
                  <w:b w:val="0"/>
                  <w:bCs w:val="0"/>
                  <w14:textOutline w14:w="0" w14:cap="flat" w14:cmpd="sng" w14:algn="ctr">
                    <w14:noFill/>
                    <w14:prstDash w14:val="solid"/>
                    <w14:round/>
                  </w14:textOutline>
                </w:rPr>
                <w:t xml:space="preserve"> 742.5</w:t>
              </w:r>
            </w:hyperlink>
            <w:r w:rsidRPr="005065D6">
              <w:rPr>
                <w:b w:val="0"/>
                <w:color w:val="0000FF"/>
                <w14:textOutline w14:w="0" w14:cap="flat" w14:cmpd="sng" w14:algn="ctr">
                  <w14:noFill/>
                  <w14:prstDash w14:val="solid"/>
                  <w14:round/>
                </w14:textOutline>
              </w:rPr>
              <w:t>,</w:t>
            </w:r>
          </w:p>
          <w:p w14:paraId="2089E055" w14:textId="77777777" w:rsidR="009F7FF9" w:rsidRDefault="009F7FF9" w:rsidP="00857166">
            <w:pPr>
              <w:pStyle w:val="ListParagraph"/>
              <w:numPr>
                <w:ilvl w:val="0"/>
                <w:numId w:val="93"/>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D4488">
              <w:rPr>
                <w:b w:val="0"/>
                <w:color w:val="auto"/>
                <w14:textOutline w14:w="0" w14:cap="flat" w14:cmpd="sng" w14:algn="ctr">
                  <w14:noFill/>
                  <w14:prstDash w14:val="solid"/>
                  <w14:round/>
                </w14:textOutline>
              </w:rPr>
              <w:t>Ineligible parties ide</w:t>
            </w:r>
            <w:r>
              <w:rPr>
                <w:b w:val="0"/>
                <w:color w:val="auto"/>
                <w14:textOutline w14:w="0" w14:cap="flat" w14:cmpd="sng" w14:algn="ctr">
                  <w14:noFill/>
                  <w14:prstDash w14:val="solid"/>
                  <w14:round/>
                </w14:textOutline>
              </w:rPr>
              <w:t>ntified during list checks (e.g.,</w:t>
            </w:r>
            <w:r w:rsidRPr="00CD4488">
              <w:rPr>
                <w:b w:val="0"/>
                <w:color w:val="auto"/>
                <w14:textOutline w14:w="0" w14:cap="flat" w14:cmpd="sng" w14:algn="ctr">
                  <w14:noFill/>
                  <w14:prstDash w14:val="solid"/>
                  <w14:round/>
                </w14:textOutline>
              </w:rPr>
              <w:t xml:space="preserve"> Denial Screening Check)</w:t>
            </w:r>
            <w:r>
              <w:rPr>
                <w:b w:val="0"/>
                <w:color w:val="auto"/>
                <w14:textOutline w14:w="0" w14:cap="flat" w14:cmpd="sng" w14:algn="ctr">
                  <w14:noFill/>
                  <w14:prstDash w14:val="solid"/>
                  <w14:round/>
                </w14:textOutline>
              </w:rPr>
              <w:t>,</w:t>
            </w:r>
          </w:p>
          <w:p w14:paraId="646FD3CD" w14:textId="77777777" w:rsidR="009F7FF9" w:rsidRPr="00950AFD" w:rsidRDefault="009F7FF9" w:rsidP="00857166">
            <w:pPr>
              <w:pStyle w:val="ListParagraph"/>
              <w:numPr>
                <w:ilvl w:val="0"/>
                <w:numId w:val="93"/>
              </w:numPr>
              <w:tabs>
                <w:tab w:val="left" w:pos="9135"/>
              </w:tabs>
              <w:spacing w:before="120" w:line="240" w:lineRule="auto"/>
              <w:ind w:left="1327"/>
              <w:contextualSpacing/>
              <w:rPr>
                <w:bCs w:val="0"/>
                <w14:textOutline w14:w="0" w14:cap="flat" w14:cmpd="sng" w14:algn="ctr">
                  <w14:noFill/>
                  <w14:prstDash w14:val="solid"/>
                  <w14:round/>
                </w14:textOutline>
              </w:rPr>
            </w:pPr>
            <w:r w:rsidRPr="00B14F85">
              <w:rPr>
                <w:b w:val="0"/>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330" w:history="1">
              <w:r w:rsidRPr="00F60ACB">
                <w:rPr>
                  <w:rStyle w:val="Hyperlink"/>
                  <w:b w:val="0"/>
                  <w:bCs w:val="0"/>
                  <w14:textOutline w14:w="0" w14:cap="flat" w14:cmpd="sng" w14:algn="ctr">
                    <w14:noFill/>
                    <w14:prstDash w14:val="solid"/>
                    <w14:round/>
                  </w14:textOutline>
                </w:rPr>
                <w:t>736.2(b)</w:t>
              </w:r>
            </w:hyperlink>
            <w:r w:rsidRPr="00B14F85">
              <w:rPr>
                <w:b w:val="0"/>
                <w:color w:val="auto"/>
                <w14:textOutline w14:w="0" w14:cap="flat" w14:cmpd="sng" w14:algn="ctr">
                  <w14:noFill/>
                  <w14:prstDash w14:val="solid"/>
                  <w14:round/>
                </w14:textOutline>
              </w:rPr>
              <w:t xml:space="preserve"> and </w:t>
            </w:r>
            <w:hyperlink r:id="rId331" w:history="1">
              <w:r w:rsidRPr="00F60ACB">
                <w:rPr>
                  <w:rStyle w:val="Hyperlink"/>
                  <w:b w:val="0"/>
                  <w:bCs w:val="0"/>
                  <w14:textOutline w14:w="0" w14:cap="flat" w14:cmpd="sng" w14:algn="ctr">
                    <w14:noFill/>
                    <w14:prstDash w14:val="solid"/>
                    <w14:round/>
                  </w14:textOutline>
                </w:rPr>
                <w:t>740</w:t>
              </w:r>
            </w:hyperlink>
            <w:r>
              <w:rPr>
                <w:b w:val="0"/>
                <w:color w:val="auto"/>
                <w14:textOutline w14:w="0" w14:cap="flat" w14:cmpd="sng" w14:algn="ctr">
                  <w14:noFill/>
                  <w14:prstDash w14:val="solid"/>
                  <w14:round/>
                </w14:textOutline>
              </w:rPr>
              <w:t>).</w:t>
            </w:r>
          </w:p>
        </w:tc>
        <w:tc>
          <w:tcPr>
            <w:tcW w:w="368" w:type="pct"/>
            <w:tcBorders>
              <w:left w:val="single" w:sz="4" w:space="0" w:color="auto"/>
              <w:bottom w:val="double" w:sz="4" w:space="0" w:color="auto"/>
            </w:tcBorders>
            <w:shd w:val="clear" w:color="auto" w:fill="F2F2F2" w:themeFill="background1" w:themeFillShade="F2"/>
            <w:textDirection w:val="tbRl"/>
          </w:tcPr>
          <w:p w14:paraId="311D3EC8" w14:textId="77777777" w:rsidR="009F7FF9" w:rsidRPr="0027275D" w:rsidRDefault="009F7FF9" w:rsidP="00207A9A">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9F7FF9" w:rsidRPr="0027275D" w14:paraId="1906CEEA" w14:textId="77777777" w:rsidTr="00207A9A">
        <w:trPr>
          <w:cnfStyle w:val="000000100000" w:firstRow="0" w:lastRow="0" w:firstColumn="0" w:lastColumn="0" w:oddVBand="0" w:evenVBand="0" w:oddHBand="1" w:evenHBand="0" w:firstRowFirstColumn="0" w:firstRowLastColumn="0" w:lastRowFirstColumn="0" w:lastRowLastColumn="0"/>
          <w:cantSplit/>
          <w:trHeight w:val="3417"/>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3DDACEB5" w14:textId="77777777" w:rsidR="009F7FF9" w:rsidRPr="009F15E2" w:rsidRDefault="009F7FF9" w:rsidP="00207A9A">
            <w:pPr>
              <w:spacing w:before="60" w:after="60" w:line="240" w:lineRule="auto"/>
              <w:ind w:firstLine="0"/>
              <w:rPr>
                <w:rFonts w:eastAsia="MS Gothic"/>
              </w:rPr>
            </w:pPr>
            <w:r w:rsidRPr="009F15E2">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0E38B8F8" w14:textId="77777777" w:rsidR="009F7FF9" w:rsidRPr="009F15E2" w:rsidRDefault="009F7FF9" w:rsidP="00857166">
            <w:pPr>
              <w:pStyle w:val="ListParagraph"/>
              <w:numPr>
                <w:ilvl w:val="0"/>
                <w:numId w:val="132"/>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Short Descriptive Title of Request: </w:t>
            </w:r>
            <w:sdt>
              <w:sdtPr>
                <w:rPr>
                  <w:rFonts w:eastAsia="MS Gothic"/>
                  <w:color w:val="FF0000"/>
                </w:rPr>
                <w:id w:val="-852959819"/>
                <w:placeholder>
                  <w:docPart w:val="A70A97BC0134442DBAF659523B304B5D"/>
                </w:placeholder>
                <w:showingPlcHdr/>
                <w:text/>
              </w:sdtPr>
              <w:sdtEndPr/>
              <w:sdtContent>
                <w:r w:rsidRPr="007E3B43">
                  <w:rPr>
                    <w:rStyle w:val="PlaceholderText"/>
                    <w:rFonts w:eastAsiaTheme="majorEastAsia"/>
                    <w:color w:val="FF0000"/>
                  </w:rPr>
                  <w:t>Click here to enter text.</w:t>
                </w:r>
              </w:sdtContent>
            </w:sdt>
          </w:p>
          <w:p w14:paraId="311CB2F3" w14:textId="77777777" w:rsidR="009F7FF9" w:rsidRPr="009F15E2"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Center: </w:t>
            </w:r>
            <w:sdt>
              <w:sdtPr>
                <w:rPr>
                  <w:rFonts w:eastAsia="MS Gothic"/>
                  <w:color w:val="FF0000"/>
                </w:rPr>
                <w:alias w:val="Center"/>
                <w:tag w:val="Center"/>
                <w:id w:val="1371499277"/>
                <w:placeholder>
                  <w:docPart w:val="E7B75C3BB81249DC9B338BA8C46BECD7"/>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7E3B43">
                  <w:rPr>
                    <w:rStyle w:val="PlaceholderText"/>
                    <w:rFonts w:eastAsiaTheme="majorEastAsia"/>
                    <w:color w:val="FF0000"/>
                  </w:rPr>
                  <w:t>Choose an item.</w:t>
                </w:r>
              </w:sdtContent>
            </w:sdt>
            <w:r w:rsidRPr="009F15E2">
              <w:rPr>
                <w:rFonts w:eastAsia="MS Gothic"/>
                <w:color w:val="FF0000"/>
              </w:rPr>
              <w:t xml:space="preserve">  </w:t>
            </w:r>
            <w:r w:rsidRPr="009F15E2">
              <w:rPr>
                <w:rFonts w:eastAsia="MS Gothic"/>
              </w:rPr>
              <w:t xml:space="preserve">     </w:t>
            </w:r>
          </w:p>
          <w:p w14:paraId="3509D83D" w14:textId="77777777" w:rsidR="009F7FF9" w:rsidRPr="007E3B43"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Name of CEA/ACEA: </w:t>
            </w:r>
            <w:r w:rsidRPr="007E3B43">
              <w:rPr>
                <w:rStyle w:val="PlaceholderText"/>
                <w:rFonts w:eastAsiaTheme="majorEastAsia"/>
                <w:color w:val="FF0000"/>
              </w:rPr>
              <w:t>Click here to enter text.</w:t>
            </w:r>
          </w:p>
          <w:p w14:paraId="55B96C55" w14:textId="77777777" w:rsidR="009F7FF9" w:rsidRPr="009F15E2"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Date of Request: </w:t>
            </w:r>
            <w:sdt>
              <w:sdtPr>
                <w:rPr>
                  <w:rFonts w:eastAsia="MS Gothic"/>
                </w:rPr>
                <w:id w:val="-1436287054"/>
                <w:placeholder>
                  <w:docPart w:val="93C71966B39649159FD6DFD9D3E1E768"/>
                </w:placeholder>
              </w:sdtPr>
              <w:sdtEndPr/>
              <w:sdtContent>
                <w:sdt>
                  <w:sdtPr>
                    <w:rPr>
                      <w:rFonts w:eastAsia="MS Gothic"/>
                    </w:rPr>
                    <w:id w:val="-1324359782"/>
                    <w:placeholder>
                      <w:docPart w:val="3EBB615F8BFC482FA3DC51A5D7A2662A"/>
                    </w:placeholder>
                    <w:showingPlcHdr/>
                    <w:date>
                      <w:dateFormat w:val="M/d/yyyy"/>
                      <w:lid w:val="en-US"/>
                      <w:storeMappedDataAs w:val="dateTime"/>
                      <w:calendar w:val="gregorian"/>
                    </w:date>
                  </w:sdtPr>
                  <w:sdtEndPr/>
                  <w:sdtContent>
                    <w:r w:rsidRPr="007E3B43">
                      <w:rPr>
                        <w:rStyle w:val="PlaceholderText"/>
                        <w:rFonts w:eastAsiaTheme="majorEastAsia"/>
                        <w:color w:val="FF0000"/>
                      </w:rPr>
                      <w:t>Click here to enter a date.</w:t>
                    </w:r>
                  </w:sdtContent>
                </w:sdt>
              </w:sdtContent>
            </w:sdt>
            <w:r w:rsidRPr="009F15E2">
              <w:rPr>
                <w:rFonts w:eastAsia="MS Gothic"/>
                <w:color w:val="FF0000"/>
              </w:rPr>
              <w:t xml:space="preserve"> </w:t>
            </w:r>
          </w:p>
          <w:p w14:paraId="457DE05B" w14:textId="77777777" w:rsidR="009F7FF9" w:rsidRPr="009F15E2" w:rsidRDefault="009F7FF9" w:rsidP="00857166">
            <w:pPr>
              <w:pStyle w:val="ListParagraph"/>
              <w:numPr>
                <w:ilvl w:val="0"/>
                <w:numId w:val="132"/>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9F15E2">
              <w:rPr>
                <w:rFonts w:eastAsia="MS Gothic"/>
              </w:rPr>
              <w:t>Expected Ship Date:</w:t>
            </w:r>
            <w:r w:rsidRPr="009F15E2">
              <w:rPr>
                <w:rFonts w:eastAsia="MS Gothic"/>
                <w:color w:val="FF0000"/>
              </w:rPr>
              <w:t xml:space="preserve"> </w:t>
            </w:r>
            <w:sdt>
              <w:sdtPr>
                <w:rPr>
                  <w:rFonts w:eastAsia="MS Gothic"/>
                </w:rPr>
                <w:id w:val="2073315523"/>
                <w:placeholder>
                  <w:docPart w:val="B9E8B0DCBF0644BC95216A37801A0ED9"/>
                </w:placeholder>
              </w:sdtPr>
              <w:sdtEndPr/>
              <w:sdtContent>
                <w:sdt>
                  <w:sdtPr>
                    <w:rPr>
                      <w:rFonts w:eastAsia="MS Gothic"/>
                    </w:rPr>
                    <w:id w:val="-1444154953"/>
                    <w:placeholder>
                      <w:docPart w:val="81844E458781494381E5C3B263F91A7F"/>
                    </w:placeholder>
                    <w:showingPlcHdr/>
                    <w:date>
                      <w:dateFormat w:val="M/d/yyyy"/>
                      <w:lid w:val="en-US"/>
                      <w:storeMappedDataAs w:val="dateTime"/>
                      <w:calendar w:val="gregorian"/>
                    </w:date>
                  </w:sdtPr>
                  <w:sdtEndPr/>
                  <w:sdtContent>
                    <w:r w:rsidRPr="007E3B43">
                      <w:rPr>
                        <w:rStyle w:val="PlaceholderText"/>
                        <w:rFonts w:eastAsiaTheme="majorEastAsia"/>
                        <w:color w:val="FF0000"/>
                      </w:rPr>
                      <w:t>Click here to enter a date.</w:t>
                    </w:r>
                  </w:sdtContent>
                </w:sdt>
              </w:sdtContent>
            </w:sdt>
          </w:p>
          <w:p w14:paraId="0914D6FB" w14:textId="77777777" w:rsidR="009F7FF9"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1560754315"/>
                <w:placeholder>
                  <w:docPart w:val="FBC54212BABC4199ACE5CF6A83204841"/>
                </w:placeholder>
              </w:sdtPr>
              <w:sdtEndPr/>
              <w:sdtContent>
                <w:sdt>
                  <w:sdtPr>
                    <w:rPr>
                      <w:rFonts w:eastAsia="MS Gothic"/>
                    </w:rPr>
                    <w:id w:val="2121493736"/>
                    <w:placeholder>
                      <w:docPart w:val="17C6C96BE9F44504AA55A499AE645254"/>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sidRPr="009F15E2">
              <w:rPr>
                <w:rFonts w:eastAsia="MS Gothic"/>
              </w:rPr>
              <w:t xml:space="preserve"> </w:t>
            </w:r>
          </w:p>
          <w:p w14:paraId="7F881F71" w14:textId="77777777" w:rsidR="009F7FF9" w:rsidRPr="009F15E2"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Program/Project (No acronyms): </w:t>
            </w:r>
            <w:sdt>
              <w:sdtPr>
                <w:rPr>
                  <w:rFonts w:eastAsia="MS Gothic"/>
                </w:rPr>
                <w:id w:val="1390770641"/>
                <w:placeholder>
                  <w:docPart w:val="6889E2C644BA4EAAB200885CAAFE0120"/>
                </w:placeholder>
                <w:showingPlcHdr/>
                <w:text/>
              </w:sdtPr>
              <w:sdtEndPr/>
              <w:sdtContent>
                <w:r w:rsidRPr="007E3B43">
                  <w:rPr>
                    <w:rStyle w:val="PlaceholderText"/>
                    <w:rFonts w:eastAsiaTheme="majorEastAsia"/>
                    <w:color w:val="FF0000"/>
                  </w:rPr>
                  <w:t>Click here to enter text.</w:t>
                </w:r>
              </w:sdtContent>
            </w:sdt>
          </w:p>
          <w:p w14:paraId="242B1E19" w14:textId="77777777" w:rsidR="009F7FF9" w:rsidRPr="009F15E2"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0F0E1A">
              <w:rPr>
                <w:rFonts w:eastAsia="MS Gothic"/>
              </w:rPr>
              <w:t xml:space="preserve">Requestor’s Name and </w:t>
            </w:r>
            <w:r w:rsidRPr="009F15E2">
              <w:rPr>
                <w:rFonts w:eastAsia="MS Gothic"/>
              </w:rPr>
              <w:t xml:space="preserve">Office Symbol/Code: </w:t>
            </w:r>
            <w:sdt>
              <w:sdtPr>
                <w:rPr>
                  <w:rFonts w:eastAsia="MS Gothic"/>
                </w:rPr>
                <w:id w:val="1116403516"/>
                <w:placeholder>
                  <w:docPart w:val="DD72EDAD9D2D433CAA70703471326103"/>
                </w:placeholder>
                <w:showingPlcHdr/>
                <w:text/>
              </w:sdtPr>
              <w:sdtEndPr/>
              <w:sdtContent>
                <w:r w:rsidRPr="007E3B43">
                  <w:rPr>
                    <w:rStyle w:val="PlaceholderText"/>
                    <w:rFonts w:eastAsiaTheme="majorEastAsia"/>
                    <w:color w:val="FF0000"/>
                  </w:rPr>
                  <w:t>Click here to enter text.</w:t>
                </w:r>
              </w:sdtContent>
            </w:sdt>
          </w:p>
          <w:p w14:paraId="252E7C3A" w14:textId="77777777" w:rsidR="009F7FF9" w:rsidRPr="009F15E2"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Requestor’s Email Address: </w:t>
            </w:r>
            <w:sdt>
              <w:sdtPr>
                <w:rPr>
                  <w:rFonts w:eastAsia="MS Gothic"/>
                </w:rPr>
                <w:id w:val="-1481301838"/>
                <w:placeholder>
                  <w:docPart w:val="CAFBFCE69B6D44E18C366CCA3CA6E430"/>
                </w:placeholder>
                <w:showingPlcHdr/>
                <w:text/>
              </w:sdtPr>
              <w:sdtEndPr/>
              <w:sdtContent>
                <w:r w:rsidRPr="007E3B43">
                  <w:rPr>
                    <w:rStyle w:val="PlaceholderText"/>
                    <w:rFonts w:eastAsiaTheme="majorEastAsia"/>
                    <w:color w:val="FF0000"/>
                  </w:rPr>
                  <w:t>Click here to enter text.</w:t>
                </w:r>
              </w:sdtContent>
            </w:sdt>
          </w:p>
          <w:p w14:paraId="03607A11" w14:textId="77777777" w:rsidR="009F7FF9" w:rsidRPr="009F15E2" w:rsidRDefault="009F7FF9" w:rsidP="00857166">
            <w:pPr>
              <w:pStyle w:val="ListParagraph"/>
              <w:numPr>
                <w:ilvl w:val="0"/>
                <w:numId w:val="13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9F15E2">
              <w:rPr>
                <w:rFonts w:eastAsia="MS Gothic"/>
              </w:rPr>
              <w:t xml:space="preserve">Requestor’s Phone Number: </w:t>
            </w:r>
            <w:sdt>
              <w:sdtPr>
                <w:rPr>
                  <w:rFonts w:eastAsia="MS Gothic"/>
                </w:rPr>
                <w:id w:val="-1574425993"/>
                <w:placeholder>
                  <w:docPart w:val="C12FF47C056843B8B32E3DB720E7F559"/>
                </w:placeholder>
                <w:showingPlcHdr/>
                <w:text/>
              </w:sdtPr>
              <w:sdtEndPr/>
              <w:sdtContent>
                <w:r w:rsidRPr="007E3B43">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27378C1C" w14:textId="77777777" w:rsidR="009F7FF9" w:rsidRPr="00592D6B" w:rsidRDefault="009F7FF9" w:rsidP="00207A9A">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9F7FF9" w:rsidRPr="0027275D" w14:paraId="35EF6262" w14:textId="77777777" w:rsidTr="00207A9A">
        <w:trPr>
          <w:trHeight w:val="397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353C9816" w14:textId="77777777" w:rsidR="009F7FF9" w:rsidRPr="0027275D" w:rsidRDefault="009F7FF9" w:rsidP="00207A9A">
            <w:pPr>
              <w:spacing w:before="120" w:line="240" w:lineRule="auto"/>
              <w:ind w:firstLine="0"/>
              <w:rPr>
                <w:rFonts w:eastAsia="MS Gothic"/>
              </w:rPr>
            </w:pPr>
            <w:r w:rsidRPr="0027275D">
              <w:rPr>
                <w:rFonts w:eastAsia="MS Gothic"/>
              </w:rPr>
              <w:t>2</w:t>
            </w:r>
          </w:p>
        </w:tc>
        <w:tc>
          <w:tcPr>
            <w:tcW w:w="4347" w:type="pct"/>
            <w:gridSpan w:val="2"/>
            <w:tcBorders>
              <w:left w:val="single" w:sz="4" w:space="0" w:color="auto"/>
              <w:right w:val="single" w:sz="4" w:space="0" w:color="auto"/>
            </w:tcBorders>
            <w:shd w:val="clear" w:color="auto" w:fill="FFFFFF" w:themeFill="background1"/>
            <w:vAlign w:val="center"/>
          </w:tcPr>
          <w:p w14:paraId="70A35CDB" w14:textId="77777777" w:rsidR="009F7FF9" w:rsidRPr="0027275D" w:rsidRDefault="009F7FF9" w:rsidP="00207A9A">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462E27BB" w14:textId="77777777" w:rsidR="009F7FF9" w:rsidRPr="00B640B3"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B640B3">
              <w:rPr>
                <w:rFonts w:eastAsia="MS Gothic"/>
              </w:rPr>
              <w:t xml:space="preserve">Technical description of each commodity: </w:t>
            </w:r>
            <w:sdt>
              <w:sdtPr>
                <w:rPr>
                  <w:rFonts w:eastAsia="MS Gothic"/>
                </w:rPr>
                <w:id w:val="-772938571"/>
                <w:placeholder>
                  <w:docPart w:val="046A7ED640434B55B64F9719C0E818E4"/>
                </w:placeholder>
                <w:showingPlcHdr/>
              </w:sdtPr>
              <w:sdtEndPr/>
              <w:sdtContent>
                <w:r w:rsidRPr="007E3B43">
                  <w:rPr>
                    <w:rStyle w:val="PlaceholderText"/>
                    <w:color w:val="FF0000"/>
                  </w:rPr>
                  <w:t>Click here to enter text.</w:t>
                </w:r>
              </w:sdtContent>
            </w:sdt>
          </w:p>
          <w:p w14:paraId="73B7199B" w14:textId="77777777" w:rsidR="009F7FF9" w:rsidRPr="00862E95"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B640B3">
              <w:rPr>
                <w:rFonts w:eastAsia="MS Gothic"/>
              </w:rPr>
              <w:t xml:space="preserve">Classification of each commodity: </w:t>
            </w:r>
            <w:sdt>
              <w:sdtPr>
                <w:rPr>
                  <w:rFonts w:eastAsia="MS Gothic"/>
                </w:rPr>
                <w:id w:val="1699804329"/>
                <w:placeholder>
                  <w:docPart w:val="8046625015A94D548D2C99907862BEE6"/>
                </w:placeholder>
                <w:showingPlcHdr/>
              </w:sdtPr>
              <w:sdtEndPr/>
              <w:sdtContent>
                <w:r w:rsidRPr="007E3B43">
                  <w:rPr>
                    <w:rStyle w:val="PlaceholderText"/>
                    <w:color w:val="FF0000"/>
                  </w:rPr>
                  <w:t>Click here to enter text.</w:t>
                </w:r>
              </w:sdtContent>
            </w:sdt>
          </w:p>
          <w:p w14:paraId="525E45FF" w14:textId="77777777" w:rsidR="009F7FF9" w:rsidRPr="00862E95"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927F9">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80795510"/>
                <w:placeholder>
                  <w:docPart w:val="8EE5033614084AC9A26003E542A9F2AB"/>
                </w:placeholder>
                <w:showingPlcHdr/>
              </w:sdtPr>
              <w:sdtEndPr/>
              <w:sdtContent>
                <w:r w:rsidRPr="007E3B43">
                  <w:rPr>
                    <w:rStyle w:val="PlaceholderText"/>
                    <w:color w:val="FF0000"/>
                  </w:rPr>
                  <w:t>Click here to enter text.</w:t>
                </w:r>
              </w:sdtContent>
            </w:sdt>
          </w:p>
          <w:p w14:paraId="05B016B1" w14:textId="77777777" w:rsidR="009F7FF9" w:rsidRPr="00665729"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96887788"/>
                <w:placeholder>
                  <w:docPart w:val="42F69EB534354CADA7DC28D7B54FFD29"/>
                </w:placeholder>
                <w:showingPlcHdr/>
              </w:sdtPr>
              <w:sdtEndPr/>
              <w:sdtContent>
                <w:r w:rsidRPr="007E3B43">
                  <w:rPr>
                    <w:rStyle w:val="PlaceholderText"/>
                    <w:color w:val="FF0000"/>
                  </w:rPr>
                  <w:t>Click here to enter text.</w:t>
                </w:r>
              </w:sdtContent>
            </w:sdt>
          </w:p>
          <w:p w14:paraId="4F63299D" w14:textId="77777777" w:rsidR="009F7FF9" w:rsidRPr="00665729"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1961484555"/>
                <w:placeholder>
                  <w:docPart w:val="42F69EB534354CADA7DC28D7B54FFD29"/>
                </w:placeholder>
                <w:showingPlcHdr/>
              </w:sdtPr>
              <w:sdtEndPr/>
              <w:sdtContent>
                <w:r w:rsidRPr="007E3B43">
                  <w:rPr>
                    <w:rStyle w:val="PlaceholderText"/>
                    <w:color w:val="FF0000"/>
                  </w:rPr>
                  <w:t>Click here to enter text.</w:t>
                </w:r>
              </w:sdtContent>
            </w:sdt>
          </w:p>
          <w:p w14:paraId="2A405769" w14:textId="77777777" w:rsidR="009F7FF9" w:rsidRPr="00665729"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342634024"/>
                <w:placeholder>
                  <w:docPart w:val="42F69EB534354CADA7DC28D7B54FFD29"/>
                </w:placeholder>
                <w:showingPlcHdr/>
              </w:sdtPr>
              <w:sdtEndPr/>
              <w:sdtContent>
                <w:r w:rsidRPr="007E3B43">
                  <w:rPr>
                    <w:rStyle w:val="PlaceholderText"/>
                    <w:color w:val="FF0000"/>
                  </w:rPr>
                  <w:t>Click here to enter text.</w:t>
                </w:r>
              </w:sdtContent>
            </w:sdt>
          </w:p>
          <w:p w14:paraId="016615CA" w14:textId="77777777" w:rsidR="009F7FF9" w:rsidRDefault="009F7FF9" w:rsidP="00857166">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w:t>
            </w:r>
            <w:r>
              <w:rPr>
                <w:rFonts w:eastAsia="MS Gothic"/>
              </w:rPr>
              <w:t>the transaction</w:t>
            </w:r>
            <w:r w:rsidRPr="00665729">
              <w:rPr>
                <w:rFonts w:eastAsia="MS Gothic"/>
              </w:rPr>
              <w:t xml:space="preserve"> (e.g., to support international agreement, foreign travel/deployment by NASA employee(s) to support a NASA-related mission, etc.): </w:t>
            </w:r>
            <w:sdt>
              <w:sdtPr>
                <w:rPr>
                  <w:rFonts w:eastAsia="MS Gothic"/>
                  <w:color w:val="FF0000"/>
                </w:rPr>
                <w:id w:val="1952739242"/>
                <w:placeholder>
                  <w:docPart w:val="426863CEF4ED4F4BA249443A248F75B6"/>
                </w:placeholder>
              </w:sdtPr>
              <w:sdtEndPr/>
              <w:sdtContent>
                <w:r w:rsidRPr="007E3B43">
                  <w:rPr>
                    <w:rStyle w:val="PlaceholderText"/>
                    <w:color w:val="FF0000"/>
                  </w:rPr>
                  <w:t>Click here to enter text.</w:t>
                </w:r>
              </w:sdtContent>
            </w:sdt>
          </w:p>
          <w:p w14:paraId="445E942A" w14:textId="77777777" w:rsidR="009F7FF9" w:rsidRPr="00913135" w:rsidRDefault="009F7FF9" w:rsidP="00207A9A">
            <w:pPr>
              <w:ind w:firstLine="0"/>
              <w:cnfStyle w:val="000000000000" w:firstRow="0" w:lastRow="0" w:firstColumn="0" w:lastColumn="0" w:oddVBand="0" w:evenVBand="0" w:oddHBand="0" w:evenHBand="0" w:firstRowFirstColumn="0" w:firstRowLastColumn="0" w:lastRowFirstColumn="0" w:lastRowLastColumn="0"/>
              <w:rPr>
                <w:rFonts w:eastAsia="MS Gothic"/>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Pr>
                <w:rFonts w:ascii="Calibri" w:hAnsi="Calibri"/>
              </w:rPr>
              <w:t>Identify and h</w:t>
            </w:r>
            <w:r w:rsidRPr="00E25B33">
              <w:rPr>
                <w:rFonts w:ascii="Calibri" w:hAnsi="Calibri"/>
              </w:rPr>
              <w:t>ighlight the specific section(s) and paragraph(s) that apply to this request.</w:t>
            </w:r>
          </w:p>
        </w:tc>
        <w:tc>
          <w:tcPr>
            <w:tcW w:w="368" w:type="pct"/>
            <w:vMerge/>
            <w:tcBorders>
              <w:left w:val="single" w:sz="4" w:space="0" w:color="auto"/>
            </w:tcBorders>
            <w:shd w:val="clear" w:color="auto" w:fill="FFFFFF" w:themeFill="background1"/>
          </w:tcPr>
          <w:p w14:paraId="7B66E86C" w14:textId="77777777" w:rsidR="009F7FF9" w:rsidRPr="0027275D" w:rsidRDefault="009F7FF9" w:rsidP="00207A9A">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9F7FF9" w:rsidRPr="002406C1" w14:paraId="66653A82" w14:textId="77777777" w:rsidTr="00207A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3B9E19DA" w14:textId="77777777" w:rsidR="009F7FF9" w:rsidRPr="002406C1" w:rsidRDefault="009F7FF9" w:rsidP="00207A9A">
            <w:pPr>
              <w:spacing w:before="120" w:line="240" w:lineRule="auto"/>
              <w:ind w:firstLine="0"/>
            </w:pPr>
            <w:r w:rsidRPr="002406C1">
              <w:t>3</w:t>
            </w:r>
          </w:p>
        </w:tc>
        <w:tc>
          <w:tcPr>
            <w:tcW w:w="4347" w:type="pct"/>
            <w:gridSpan w:val="2"/>
            <w:tcBorders>
              <w:left w:val="single" w:sz="4" w:space="0" w:color="auto"/>
              <w:right w:val="single" w:sz="4" w:space="0" w:color="auto"/>
            </w:tcBorders>
            <w:shd w:val="clear" w:color="auto" w:fill="FFFFFF" w:themeFill="background1"/>
            <w:vAlign w:val="center"/>
          </w:tcPr>
          <w:p w14:paraId="3B528847" w14:textId="77777777" w:rsidR="009F7FF9" w:rsidRPr="002406C1"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406C1">
              <w:rPr>
                <w:rFonts w:eastAsia="MS Gothic"/>
              </w:rPr>
              <w:t xml:space="preserve">List all U.S. and foreign parties to the transaction: </w:t>
            </w:r>
            <w:sdt>
              <w:sdtPr>
                <w:rPr>
                  <w:rFonts w:eastAsia="MS Gothic"/>
                  <w:color w:val="FF0000"/>
                </w:rPr>
                <w:id w:val="-1108891769"/>
                <w:placeholder>
                  <w:docPart w:val="03D2E19A88184CB997B364D1505257C2"/>
                </w:placeholder>
              </w:sdtPr>
              <w:sdtEndPr/>
              <w:sdtContent>
                <w:r w:rsidRPr="007E3B43">
                  <w:rPr>
                    <w:rStyle w:val="PlaceholderText"/>
                    <w:color w:val="FF0000"/>
                  </w:rPr>
                  <w:t>Click here to enter text.</w:t>
                </w:r>
              </w:sdtContent>
            </w:sdt>
          </w:p>
          <w:p w14:paraId="6842DB97" w14:textId="77777777" w:rsidR="009F7FF9" w:rsidRPr="002406C1"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406C1">
              <w:t xml:space="preserve">Do all parties to the transaction pass the list checks? (e.g., </w:t>
            </w:r>
            <w:r w:rsidRPr="002406C1">
              <w:rPr>
                <w14:textOutline w14:w="0" w14:cap="flat" w14:cmpd="sng" w14:algn="ctr">
                  <w14:noFill/>
                  <w14:prstDash w14:val="solid"/>
                  <w14:round/>
                </w14:textOutline>
              </w:rPr>
              <w:t>Denial Screening Check</w:t>
            </w:r>
            <w:r w:rsidRPr="002406C1">
              <w:t>)</w:t>
            </w:r>
          </w:p>
          <w:p w14:paraId="67EF1ADA" w14:textId="77777777" w:rsidR="009F7FF9" w:rsidRPr="002406C1" w:rsidRDefault="009F7FF9" w:rsidP="00207A9A">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406C1">
              <w:t xml:space="preserve"> </w:t>
            </w:r>
            <w:sdt>
              <w:sdtPr>
                <w:rPr>
                  <w:rFonts w:ascii="MS Gothic" w:eastAsia="MS Gothic" w:hAnsi="MS Gothic"/>
                  <w:color w:val="FF0000"/>
                </w:rPr>
                <w:id w:val="135114084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Yes</w:t>
            </w:r>
            <w:r w:rsidRPr="002406C1">
              <w:t xml:space="preserve"> </w:t>
            </w:r>
            <w:sdt>
              <w:sdtPr>
                <w:rPr>
                  <w:rFonts w:ascii="MS Gothic" w:eastAsia="MS Gothic" w:hAnsi="MS Gothic"/>
                  <w:color w:val="FF0000"/>
                </w:rPr>
                <w:id w:val="-211365054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No</w:t>
            </w:r>
          </w:p>
          <w:p w14:paraId="5AE605B8" w14:textId="77777777" w:rsidR="009F7FF9" w:rsidRPr="002406C1" w:rsidRDefault="009F7FF9" w:rsidP="00207A9A">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406C1">
              <w:rPr>
                <w:rFonts w:ascii="Calibri" w:hAnsi="Calibri"/>
              </w:rPr>
              <w:t>(If No, use of an exception may not authorized</w:t>
            </w:r>
            <w:r>
              <w:rPr>
                <w:rFonts w:ascii="Calibri" w:hAnsi="Calibri"/>
              </w:rPr>
              <w:t>.  Notify the CEA/ACEA</w:t>
            </w:r>
            <w:r w:rsidRPr="002406C1">
              <w:rPr>
                <w:rFonts w:ascii="Calibri" w:hAnsi="Calibri"/>
              </w:rPr>
              <w:t>)</w:t>
            </w:r>
          </w:p>
        </w:tc>
        <w:tc>
          <w:tcPr>
            <w:tcW w:w="368" w:type="pct"/>
            <w:vMerge/>
            <w:tcBorders>
              <w:left w:val="single" w:sz="4" w:space="0" w:color="auto"/>
            </w:tcBorders>
            <w:shd w:val="clear" w:color="auto" w:fill="FFFFFF" w:themeFill="background1"/>
          </w:tcPr>
          <w:p w14:paraId="45764C98" w14:textId="77777777" w:rsidR="009F7FF9" w:rsidRPr="002406C1"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9F7FF9" w:rsidRPr="0027275D" w14:paraId="33899D13" w14:textId="77777777" w:rsidTr="00207A9A">
        <w:trPr>
          <w:trHeight w:val="175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tted" w:sz="4" w:space="0" w:color="auto"/>
              <w:right w:val="single" w:sz="4" w:space="0" w:color="auto"/>
            </w:tcBorders>
            <w:shd w:val="clear" w:color="auto" w:fill="FFFFFF" w:themeFill="background1"/>
            <w:vAlign w:val="center"/>
          </w:tcPr>
          <w:p w14:paraId="54827E84" w14:textId="77777777" w:rsidR="009F7FF9" w:rsidRPr="003375EE" w:rsidRDefault="009F7FF9" w:rsidP="00207A9A">
            <w:pPr>
              <w:pStyle w:val="ListParagraph"/>
              <w:spacing w:before="120" w:line="240" w:lineRule="auto"/>
              <w:ind w:left="0" w:firstLine="0"/>
            </w:pPr>
            <w:r w:rsidRPr="003375EE">
              <w:t>4</w:t>
            </w:r>
          </w:p>
        </w:tc>
        <w:tc>
          <w:tcPr>
            <w:tcW w:w="4347" w:type="pct"/>
            <w:gridSpan w:val="2"/>
            <w:tcBorders>
              <w:left w:val="single" w:sz="4" w:space="0" w:color="auto"/>
              <w:bottom w:val="dotted" w:sz="4" w:space="0" w:color="auto"/>
              <w:right w:val="single" w:sz="4" w:space="0" w:color="auto"/>
            </w:tcBorders>
            <w:shd w:val="clear" w:color="auto" w:fill="FFFFFF" w:themeFill="background1"/>
            <w:vAlign w:val="center"/>
          </w:tcPr>
          <w:p w14:paraId="2D3C805F" w14:textId="77777777" w:rsidR="009F7FF9" w:rsidRPr="003375EE" w:rsidRDefault="009F7FF9" w:rsidP="00207A9A">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375EE">
              <w:rPr>
                <w:rFonts w:eastAsia="MS Gothic"/>
              </w:rPr>
              <w:t>Is the total value of any individual item (unit price x quantity) over $2,500.00?</w:t>
            </w:r>
            <w:r w:rsidRPr="003375EE">
              <w:rPr>
                <w:rFonts w:eastAsia="MS Gothic"/>
              </w:rPr>
              <w:tab/>
            </w:r>
            <w:sdt>
              <w:sdtPr>
                <w:rPr>
                  <w:rFonts w:ascii="MS Gothic" w:eastAsia="MS Gothic" w:hAnsi="MS Gothic"/>
                  <w:color w:val="FF0000"/>
                </w:rPr>
                <w:id w:val="531542692"/>
                <w14:checkbox>
                  <w14:checked w14:val="0"/>
                  <w14:checkedState w14:val="2612" w14:font="MS Gothic"/>
                  <w14:uncheckedState w14:val="2610" w14:font="MS Gothic"/>
                </w14:checkbox>
              </w:sdtPr>
              <w:sdtEndPr/>
              <w:sdtContent>
                <w:r w:rsidRPr="003375EE">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Yes</w:t>
            </w:r>
            <w:r w:rsidRPr="003375EE">
              <w:t xml:space="preserve"> </w:t>
            </w:r>
            <w:sdt>
              <w:sdtPr>
                <w:rPr>
                  <w:rFonts w:ascii="MS Gothic" w:eastAsia="MS Gothic" w:hAnsi="MS Gothic"/>
                  <w:color w:val="FF0000"/>
                </w:rPr>
                <w:id w:val="-1480377064"/>
                <w14:checkbox>
                  <w14:checked w14:val="0"/>
                  <w14:checkedState w14:val="2612" w14:font="MS Gothic"/>
                  <w14:uncheckedState w14:val="2610" w14:font="MS Gothic"/>
                </w14:checkbox>
              </w:sdtPr>
              <w:sdtEndPr/>
              <w:sdtContent>
                <w:r w:rsidRPr="003375EE">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No</w:t>
            </w:r>
          </w:p>
          <w:p w14:paraId="05157E01" w14:textId="77777777" w:rsidR="009F7FF9" w:rsidRPr="003375EE"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sidRPr="003375EE">
              <w:rPr>
                <w:rFonts w:ascii="Calibri" w:hAnsi="Calibri"/>
              </w:rPr>
              <w:t>If ‘Yes’, an AES filing may be required.</w:t>
            </w:r>
          </w:p>
        </w:tc>
        <w:tc>
          <w:tcPr>
            <w:tcW w:w="368" w:type="pct"/>
            <w:vMerge/>
            <w:tcBorders>
              <w:left w:val="single" w:sz="4" w:space="0" w:color="auto"/>
            </w:tcBorders>
            <w:shd w:val="clear" w:color="auto" w:fill="FFFFFF" w:themeFill="background1"/>
          </w:tcPr>
          <w:p w14:paraId="248F9666" w14:textId="77777777" w:rsidR="009F7FF9" w:rsidRPr="0027275D"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9F7FF9" w:rsidRPr="0027275D" w14:paraId="031AF0A0" w14:textId="77777777" w:rsidTr="00207A9A">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tted" w:sz="4" w:space="0" w:color="auto"/>
              <w:right w:val="single" w:sz="4" w:space="0" w:color="auto"/>
            </w:tcBorders>
            <w:shd w:val="clear" w:color="auto" w:fill="FFFFFF" w:themeFill="background1"/>
            <w:vAlign w:val="center"/>
          </w:tcPr>
          <w:p w14:paraId="415BA976" w14:textId="77777777" w:rsidR="009F7FF9" w:rsidRPr="006C425E" w:rsidRDefault="009F7FF9" w:rsidP="00207A9A">
            <w:pPr>
              <w:pStyle w:val="ListParagraph"/>
              <w:spacing w:before="120" w:line="240" w:lineRule="auto"/>
              <w:ind w:left="0" w:firstLine="0"/>
            </w:pPr>
            <w:r w:rsidRPr="00EF2857">
              <w:t>5</w:t>
            </w:r>
          </w:p>
        </w:tc>
        <w:tc>
          <w:tcPr>
            <w:tcW w:w="4347" w:type="pct"/>
            <w:gridSpan w:val="2"/>
            <w:tcBorders>
              <w:left w:val="single" w:sz="4" w:space="0" w:color="auto"/>
              <w:bottom w:val="dotted" w:sz="4" w:space="0" w:color="auto"/>
              <w:right w:val="single" w:sz="4" w:space="0" w:color="auto"/>
            </w:tcBorders>
            <w:shd w:val="clear" w:color="auto" w:fill="FFFFFF" w:themeFill="background1"/>
            <w:vAlign w:val="center"/>
          </w:tcPr>
          <w:p w14:paraId="7480D93F" w14:textId="77777777" w:rsidR="009F7FF9" w:rsidRPr="00CA311F" w:rsidRDefault="009F7FF9" w:rsidP="00207A9A">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b/>
                <w:bCs/>
                <w:strike/>
              </w:rPr>
            </w:pPr>
            <w:r w:rsidRPr="00913135">
              <w:t xml:space="preserve">Are you requesting the use of </w:t>
            </w:r>
            <w:r>
              <w:t xml:space="preserve">this </w:t>
            </w:r>
            <w:r w:rsidRPr="00E927F9">
              <w:t xml:space="preserve">GOV to export a commodity that is to remain </w:t>
            </w:r>
            <w:r w:rsidRPr="00E927F9">
              <w:rPr>
                <w:rFonts w:ascii="Calibri" w:hAnsi="Calibri"/>
              </w:rPr>
              <w:t xml:space="preserve">under the effective control of a NASA person for the duration? Note: </w:t>
            </w:r>
            <w:r w:rsidRPr="00E927F9">
              <w:t>If the request to use GOV is to export technology or software, describe additional safeguards that will be used to protect it from unauthorized access. (e.g., use of passwords, VPNs, firewalls, etc.)</w:t>
            </w:r>
          </w:p>
          <w:p w14:paraId="0E1B4DBC" w14:textId="77777777" w:rsidR="009F7FF9" w:rsidRPr="00CA311F" w:rsidRDefault="00534E14"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348146394"/>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CA311F">
              <w:rPr>
                <w:rFonts w:ascii="Calibri" w:hAnsi="Calibri"/>
              </w:rPr>
              <w:t xml:space="preserve">Yes  </w:t>
            </w:r>
            <w:sdt>
              <w:sdtPr>
                <w:rPr>
                  <w:rFonts w:ascii="Calibri" w:hAnsi="Calibri"/>
                  <w:color w:val="FF0000"/>
                </w:rPr>
                <w:id w:val="-224911681"/>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CA311F">
              <w:rPr>
                <w:rFonts w:ascii="Calibri" w:hAnsi="Calibri"/>
              </w:rPr>
              <w:t>No</w:t>
            </w:r>
          </w:p>
          <w:p w14:paraId="4881E4E9" w14:textId="77777777" w:rsidR="009F7FF9" w:rsidRPr="00B4376E" w:rsidRDefault="009F7FF9" w:rsidP="00207A9A">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highlight w:val="yellow"/>
              </w:rPr>
            </w:pPr>
            <w:r w:rsidRPr="00CA311F">
              <w:rPr>
                <w:rFonts w:eastAsia="MS Gothic"/>
              </w:rPr>
              <w:t xml:space="preserve">If Yes, describe the security precautions and safeguards: </w:t>
            </w:r>
            <w:sdt>
              <w:sdtPr>
                <w:rPr>
                  <w:rFonts w:eastAsia="MS Gothic"/>
                </w:rPr>
                <w:id w:val="312380348"/>
                <w:placeholder>
                  <w:docPart w:val="51FD8B3E163A44BB9D840CCE7BCDF9F2"/>
                </w:placeholder>
                <w:showingPlcHdr/>
              </w:sdtPr>
              <w:sdtEndPr/>
              <w:sdtContent>
                <w:r w:rsidRPr="007E3B43">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3A37A0A7" w14:textId="77777777" w:rsidR="009F7FF9" w:rsidRPr="0027275D" w:rsidRDefault="009F7FF9" w:rsidP="00207A9A">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p>
        </w:tc>
      </w:tr>
      <w:tr w:rsidR="009F7FF9" w:rsidRPr="0027275D" w14:paraId="3027E8F2" w14:textId="77777777" w:rsidTr="00207A9A">
        <w:trPr>
          <w:trHeight w:val="136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3B8DE851" w14:textId="77777777" w:rsidR="009F7FF9" w:rsidRDefault="009F7FF9" w:rsidP="00207A9A">
            <w:pPr>
              <w:pStyle w:val="ListParagraph"/>
              <w:spacing w:before="120" w:line="240" w:lineRule="auto"/>
              <w:ind w:left="0" w:firstLine="0"/>
            </w:pPr>
          </w:p>
          <w:p w14:paraId="4E163C20" w14:textId="77777777" w:rsidR="009F7FF9" w:rsidRDefault="009F7FF9" w:rsidP="00207A9A">
            <w:pPr>
              <w:pStyle w:val="ListParagraph"/>
              <w:spacing w:before="120" w:line="240" w:lineRule="auto"/>
              <w:ind w:left="0" w:firstLine="0"/>
            </w:pPr>
          </w:p>
          <w:p w14:paraId="460D7A28" w14:textId="77777777" w:rsidR="009F7FF9" w:rsidRDefault="009F7FF9" w:rsidP="00207A9A">
            <w:pPr>
              <w:pStyle w:val="ListParagraph"/>
              <w:spacing w:before="120" w:line="240" w:lineRule="auto"/>
              <w:ind w:left="0" w:firstLine="0"/>
            </w:pPr>
          </w:p>
          <w:p w14:paraId="0E1424E7" w14:textId="77777777" w:rsidR="009F7FF9" w:rsidRDefault="009F7FF9" w:rsidP="00207A9A">
            <w:pPr>
              <w:pStyle w:val="ListParagraph"/>
              <w:spacing w:before="120" w:line="240" w:lineRule="auto"/>
              <w:ind w:left="0" w:firstLine="0"/>
            </w:pPr>
          </w:p>
          <w:p w14:paraId="35D879A0" w14:textId="77777777" w:rsidR="009F7FF9" w:rsidRDefault="009F7FF9" w:rsidP="00207A9A">
            <w:pPr>
              <w:pStyle w:val="ListParagraph"/>
              <w:spacing w:before="120" w:line="240" w:lineRule="auto"/>
              <w:ind w:left="0" w:firstLine="0"/>
            </w:pPr>
          </w:p>
          <w:p w14:paraId="4CBEC272" w14:textId="77777777" w:rsidR="009F7FF9" w:rsidRDefault="009F7FF9" w:rsidP="00207A9A">
            <w:pPr>
              <w:pStyle w:val="ListParagraph"/>
              <w:spacing w:before="120" w:line="240" w:lineRule="auto"/>
              <w:ind w:left="0" w:firstLine="0"/>
            </w:pPr>
          </w:p>
          <w:p w14:paraId="4D3668A7" w14:textId="77777777" w:rsidR="009F7FF9" w:rsidRDefault="009F7FF9" w:rsidP="00207A9A">
            <w:pPr>
              <w:pStyle w:val="ListParagraph"/>
              <w:spacing w:before="120" w:line="240" w:lineRule="auto"/>
              <w:ind w:left="0" w:firstLine="0"/>
            </w:pPr>
          </w:p>
          <w:p w14:paraId="3B59B552" w14:textId="77777777" w:rsidR="009F7FF9" w:rsidRDefault="009F7FF9" w:rsidP="00207A9A">
            <w:pPr>
              <w:pStyle w:val="ListParagraph"/>
              <w:spacing w:before="120" w:line="240" w:lineRule="auto"/>
              <w:ind w:left="0" w:firstLine="0"/>
            </w:pPr>
          </w:p>
          <w:p w14:paraId="7B8DDEC8" w14:textId="77777777" w:rsidR="009F7FF9" w:rsidRDefault="009F7FF9" w:rsidP="00207A9A">
            <w:pPr>
              <w:pStyle w:val="ListParagraph"/>
              <w:spacing w:before="120" w:line="240" w:lineRule="auto"/>
              <w:ind w:left="0" w:firstLine="0"/>
            </w:pPr>
          </w:p>
          <w:p w14:paraId="0CA89040" w14:textId="77777777" w:rsidR="009F7FF9" w:rsidRDefault="009F7FF9" w:rsidP="00207A9A">
            <w:pPr>
              <w:pStyle w:val="ListParagraph"/>
              <w:spacing w:before="120" w:line="240" w:lineRule="auto"/>
              <w:ind w:left="0" w:firstLine="0"/>
            </w:pPr>
          </w:p>
          <w:p w14:paraId="39B2A8D0" w14:textId="77777777" w:rsidR="009F7FF9" w:rsidRDefault="009F7FF9" w:rsidP="00207A9A">
            <w:pPr>
              <w:pStyle w:val="ListParagraph"/>
              <w:spacing w:before="120" w:line="240" w:lineRule="auto"/>
              <w:ind w:left="0" w:firstLine="0"/>
            </w:pPr>
          </w:p>
          <w:p w14:paraId="16030AEF" w14:textId="77777777" w:rsidR="009F7FF9" w:rsidRDefault="009F7FF9" w:rsidP="00207A9A">
            <w:pPr>
              <w:pStyle w:val="ListParagraph"/>
              <w:spacing w:before="120" w:line="240" w:lineRule="auto"/>
              <w:ind w:left="0" w:firstLine="0"/>
            </w:pPr>
          </w:p>
          <w:p w14:paraId="0DC71E5C" w14:textId="77777777" w:rsidR="009F7FF9" w:rsidRDefault="009F7FF9" w:rsidP="00207A9A">
            <w:pPr>
              <w:pStyle w:val="ListParagraph"/>
              <w:spacing w:before="120" w:line="240" w:lineRule="auto"/>
              <w:ind w:left="0" w:firstLine="0"/>
            </w:pPr>
          </w:p>
          <w:p w14:paraId="2AE4775B" w14:textId="77777777" w:rsidR="009F7FF9" w:rsidRDefault="009F7FF9" w:rsidP="00207A9A">
            <w:pPr>
              <w:pStyle w:val="ListParagraph"/>
              <w:spacing w:before="120" w:line="240" w:lineRule="auto"/>
              <w:ind w:left="0" w:firstLine="0"/>
            </w:pPr>
          </w:p>
          <w:p w14:paraId="19C39FEC" w14:textId="77777777" w:rsidR="009F7FF9" w:rsidRPr="00EC49C1" w:rsidRDefault="009F7FF9" w:rsidP="00207A9A">
            <w:pPr>
              <w:pStyle w:val="ListParagraph"/>
              <w:spacing w:before="120" w:line="240" w:lineRule="auto"/>
              <w:ind w:left="0" w:firstLine="0"/>
            </w:pPr>
            <w:r w:rsidRPr="00EF2857">
              <w:t>6</w:t>
            </w:r>
          </w:p>
        </w:tc>
        <w:tc>
          <w:tcPr>
            <w:tcW w:w="4347" w:type="pct"/>
            <w:gridSpan w:val="2"/>
            <w:tcBorders>
              <w:left w:val="single" w:sz="4" w:space="0" w:color="auto"/>
              <w:right w:val="single" w:sz="4" w:space="0" w:color="auto"/>
            </w:tcBorders>
            <w:shd w:val="clear" w:color="auto" w:fill="FFFFFF" w:themeFill="background1"/>
            <w:vAlign w:val="center"/>
          </w:tcPr>
          <w:p w14:paraId="00DAED9D" w14:textId="77777777" w:rsidR="009F7FF9" w:rsidRPr="00E57E38" w:rsidRDefault="009F7FF9" w:rsidP="00207A9A">
            <w:pPr>
              <w:spacing w:before="120" w:after="240" w:line="240" w:lineRule="auto"/>
              <w:ind w:firstLine="0"/>
              <w:cnfStyle w:val="000000000000" w:firstRow="0" w:lastRow="0" w:firstColumn="0" w:lastColumn="0" w:oddVBand="0" w:evenVBand="0" w:oddHBand="0" w:evenHBand="0" w:firstRowFirstColumn="0" w:firstRowLastColumn="0" w:lastRowFirstColumn="0" w:lastRowLastColumn="0"/>
              <w:rPr>
                <w:i/>
                <w:u w:val="single"/>
              </w:rPr>
            </w:pPr>
            <w:r w:rsidRPr="00E57E38">
              <w:rPr>
                <w:b/>
                <w:u w:val="single"/>
              </w:rPr>
              <w:t>Check the box of the subparagraph that applies to the item</w:t>
            </w:r>
            <w:r w:rsidRPr="00E57E38">
              <w:rPr>
                <w:i/>
                <w:u w:val="single"/>
              </w:rPr>
              <w:t>.</w:t>
            </w:r>
          </w:p>
          <w:p w14:paraId="69DA6172" w14:textId="77777777" w:rsidR="009F7FF9" w:rsidRPr="00EA712D" w:rsidRDefault="00534E14" w:rsidP="00207A9A">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b/>
              </w:rPr>
            </w:pPr>
            <w:sdt>
              <w:sdtPr>
                <w:rPr>
                  <w:rFonts w:ascii="Segoe UI Symbol" w:eastAsia="MS Gothic" w:hAnsi="Segoe UI Symbol" w:cs="Segoe UI Symbol"/>
                  <w:b/>
                  <w:color w:val="FF0000"/>
                </w:rPr>
                <w:id w:val="945889504"/>
                <w14:checkbox>
                  <w14:checked w14:val="0"/>
                  <w14:checkedState w14:val="2612" w14:font="MS Gothic"/>
                  <w14:uncheckedState w14:val="2610" w14:font="MS Gothic"/>
                </w14:checkbox>
              </w:sdtPr>
              <w:sdtEndPr/>
              <w:sdtContent>
                <w:r w:rsidR="009F7FF9" w:rsidRPr="007E3B43">
                  <w:rPr>
                    <w:rFonts w:ascii="MS Gothic" w:eastAsia="MS Gothic" w:hAnsi="MS Gothic" w:cs="Segoe UI Symbol" w:hint="eastAsia"/>
                    <w:b/>
                    <w:color w:val="FF0000"/>
                  </w:rPr>
                  <w:t>☐</w:t>
                </w:r>
              </w:sdtContent>
            </w:sdt>
            <w:r w:rsidR="009F7FF9" w:rsidRPr="007E3B43">
              <w:rPr>
                <w:b/>
                <w:color w:val="FF0000"/>
              </w:rPr>
              <w:t xml:space="preserve"> </w:t>
            </w:r>
            <w:r w:rsidR="009F7FF9" w:rsidRPr="00EA712D">
              <w:rPr>
                <w:b/>
              </w:rPr>
              <w:t>GOV(b)(2)(i)</w:t>
            </w:r>
          </w:p>
          <w:p w14:paraId="79D94234" w14:textId="77777777" w:rsidR="009F7FF9" w:rsidRDefault="009F7FF9" w:rsidP="00207A9A">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color w:val="FF0000"/>
              </w:rPr>
            </w:pPr>
            <w:r w:rsidRPr="00AD1AC2">
              <w:t>This transaction involves items for personal use by personnel</w:t>
            </w:r>
            <w:r>
              <w:t xml:space="preserve"> or their families and household employees</w:t>
            </w:r>
            <w:r w:rsidRPr="00AD1AC2">
              <w:t xml:space="preserve"> and agencies of </w:t>
            </w:r>
            <w:r w:rsidRPr="00F20EFA">
              <w:t>the U.S. Government</w:t>
            </w:r>
            <w:r>
              <w:t>.</w:t>
            </w:r>
            <w:r w:rsidRPr="007D5020">
              <w:rPr>
                <w:color w:val="FF0000"/>
              </w:rPr>
              <w:t xml:space="preserve"> </w:t>
            </w:r>
          </w:p>
          <w:p w14:paraId="1ECDD0DC" w14:textId="77777777" w:rsidR="009F7FF9" w:rsidRPr="00D82F25"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w:t>
            </w:r>
            <w:r w:rsidRPr="00660599">
              <w:rPr>
                <w:i/>
              </w:rPr>
              <w:t>use GOV (</w:t>
            </w:r>
            <w:r w:rsidRPr="00660599">
              <w:t>b)(2)(i)</w:t>
            </w:r>
            <w:r w:rsidRPr="00660599">
              <w:rPr>
                <w:i/>
              </w:rPr>
              <w:t>, you</w:t>
            </w:r>
            <w:r w:rsidRPr="00D82F25">
              <w:rPr>
                <w:i/>
              </w:rPr>
              <w:t xml:space="preserve"> must respond yes to the following question:</w:t>
            </w:r>
          </w:p>
          <w:p w14:paraId="58D24716" w14:textId="77777777" w:rsidR="009F7FF9" w:rsidRDefault="009F7FF9" w:rsidP="00207A9A">
            <w:pPr>
              <w:pStyle w:val="ListParagraph"/>
              <w:spacing w:before="0" w:line="240" w:lineRule="auto"/>
              <w:ind w:left="335" w:firstLine="0"/>
              <w:cnfStyle w:val="000000000000" w:firstRow="0" w:lastRow="0" w:firstColumn="0" w:lastColumn="0" w:oddVBand="0" w:evenVBand="0" w:oddHBand="0" w:evenHBand="0" w:firstRowFirstColumn="0" w:firstRowLastColumn="0" w:lastRowFirstColumn="0" w:lastRowLastColumn="0"/>
            </w:pPr>
            <w:r w:rsidRPr="00660599">
              <w:t xml:space="preserve">Are all Items in this transaction for personal use (e.g, household effects, food, beverages, and other daily </w:t>
            </w:r>
            <w:r>
              <w:t>necessities)?</w:t>
            </w:r>
          </w:p>
          <w:p w14:paraId="15FDF58E" w14:textId="77777777" w:rsidR="009F7FF9" w:rsidRDefault="00534E14" w:rsidP="00207A9A">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375968651"/>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E93A3F">
              <w:rPr>
                <w:rFonts w:ascii="Calibri" w:hAnsi="Calibri"/>
              </w:rPr>
              <w:t xml:space="preserve">Yes  </w:t>
            </w:r>
            <w:sdt>
              <w:sdtPr>
                <w:rPr>
                  <w:rFonts w:ascii="MS Gothic" w:eastAsia="MS Gothic" w:hAnsi="MS Gothic"/>
                  <w:color w:val="FF0000"/>
                </w:rPr>
                <w:id w:val="-336080651"/>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E93A3F">
              <w:rPr>
                <w:rFonts w:ascii="Calibri" w:hAnsi="Calibri"/>
              </w:rPr>
              <w:t>No</w:t>
            </w:r>
          </w:p>
          <w:p w14:paraId="4AC204E7" w14:textId="77777777" w:rsidR="009F7FF9" w:rsidRDefault="009F7FF9" w:rsidP="00207A9A">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138496" behindDoc="0" locked="0" layoutInCell="1" allowOverlap="1" wp14:anchorId="2D62C3C1" wp14:editId="40FC8234">
                      <wp:simplePos x="0" y="0"/>
                      <wp:positionH relativeFrom="column">
                        <wp:posOffset>279400</wp:posOffset>
                      </wp:positionH>
                      <wp:positionV relativeFrom="paragraph">
                        <wp:posOffset>235585</wp:posOffset>
                      </wp:positionV>
                      <wp:extent cx="5263515" cy="0"/>
                      <wp:effectExtent l="0" t="0" r="32385" b="19050"/>
                      <wp:wrapNone/>
                      <wp:docPr id="236" name="Straight Connector 236"/>
                      <wp:cNvGraphicFramePr/>
                      <a:graphic xmlns:a="http://schemas.openxmlformats.org/drawingml/2006/main">
                        <a:graphicData uri="http://schemas.microsoft.com/office/word/2010/wordprocessingShape">
                          <wps:wsp>
                            <wps:cNvCnPr/>
                            <wps:spPr>
                              <a:xfrm flipV="1">
                                <a:off x="0" y="0"/>
                                <a:ext cx="5263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214B8CF" id="Straight Connector 236" o:spid="_x0000_s1026" style="position:absolute;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8.55pt" to="436.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" strokecolor="#4579b8 [3044]"/>
                  </w:pict>
                </mc:Fallback>
              </mc:AlternateContent>
            </w:r>
          </w:p>
          <w:p w14:paraId="1042F43A" w14:textId="77777777" w:rsidR="009F7FF9" w:rsidRPr="00EA712D" w:rsidRDefault="00534E14" w:rsidP="00207A9A">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2046407313"/>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rFonts w:ascii="Calibri" w:hAnsi="Calibri"/>
                <w:b/>
                <w:color w:val="FF0000"/>
              </w:rPr>
              <w:t xml:space="preserve"> </w:t>
            </w:r>
            <w:r w:rsidR="009F7FF9" w:rsidRPr="00EA712D">
              <w:rPr>
                <w:b/>
              </w:rPr>
              <w:t xml:space="preserve">GOV(b)(2)(ii) </w:t>
            </w:r>
          </w:p>
          <w:p w14:paraId="73A01488" w14:textId="77777777" w:rsidR="009F7FF9" w:rsidRPr="006E6020" w:rsidRDefault="009F7FF9" w:rsidP="00207A9A">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F20EFA">
              <w:t>This transaction is being made by or consigned to a department or agency of the U.S. Government.</w:t>
            </w:r>
            <w:r>
              <w:t xml:space="preserve"> (</w:t>
            </w:r>
            <w:r w:rsidRPr="006E6020">
              <w:t>Note: This subparagraph also applies to U.S. Government contractor personnel.</w:t>
            </w:r>
            <w:r>
              <w:t>)</w:t>
            </w:r>
          </w:p>
          <w:p w14:paraId="5F409FD6" w14:textId="77777777" w:rsidR="009F7FF9" w:rsidRPr="00D82F25"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067FCD">
              <w:rPr>
                <w:i/>
              </w:rPr>
              <w:t>GOV (</w:t>
            </w:r>
            <w:r w:rsidRPr="00067FCD">
              <w:t>b)(2)(ii)</w:t>
            </w:r>
            <w:r w:rsidRPr="00067FCD">
              <w:rPr>
                <w:i/>
              </w:rPr>
              <w:t>, you</w:t>
            </w:r>
            <w:r w:rsidRPr="00D82F25">
              <w:rPr>
                <w:i/>
              </w:rPr>
              <w:t xml:space="preserve"> must respond yes to one of the following questions:</w:t>
            </w:r>
          </w:p>
          <w:p w14:paraId="4D40CD74" w14:textId="77777777" w:rsidR="009F7FF9" w:rsidRPr="00E93A3F" w:rsidRDefault="009F7FF9" w:rsidP="00207A9A">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pPr>
            <w:r>
              <w:t>Are the items consigned to a department or agency of the U.S. Government solely for its official use?</w:t>
            </w:r>
            <w:r>
              <w:tab/>
            </w:r>
            <w:sdt>
              <w:sdtPr>
                <w:rPr>
                  <w:rFonts w:ascii="MS Gothic" w:eastAsia="MS Gothic" w:hAnsi="MS Gothic"/>
                  <w:color w:val="FF0000"/>
                </w:rPr>
                <w:id w:val="152967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319769502"/>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14:paraId="4A16A685" w14:textId="77777777" w:rsidR="009F7FF9" w:rsidRDefault="009F7FF9" w:rsidP="00207A9A">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t>OR</w:t>
            </w:r>
          </w:p>
          <w:p w14:paraId="61FF0BD0" w14:textId="77777777" w:rsidR="009F7FF9" w:rsidRDefault="009F7FF9" w:rsidP="00207A9A">
            <w:pPr>
              <w:pStyle w:val="ListParagraph"/>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t>Are the items for carrying out any U.S. Government program with foreign governments or international organizations that is authorized by law and subject to control by the President by other means; and is there</w:t>
            </w:r>
            <w:r w:rsidRPr="00E93A3F">
              <w:rPr>
                <w:rFonts w:eastAsia="MS Gothic"/>
              </w:rPr>
              <w:t xml:space="preserve"> a Circular 175 approval memorandum in place for the “agreement” that covers the international program or project</w:t>
            </w:r>
            <w:r>
              <w:t xml:space="preserve"> for which you are requesting this use of GOV(b)(2)(ii).</w:t>
            </w:r>
            <w:r>
              <w:tab/>
            </w:r>
            <w:r>
              <w:tab/>
            </w:r>
            <w:sdt>
              <w:sdtPr>
                <w:rPr>
                  <w:rFonts w:ascii="MS Gothic" w:eastAsia="MS Gothic" w:hAnsi="MS Gothic"/>
                  <w:color w:val="FF0000"/>
                </w:rPr>
                <w:id w:val="26396099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58914467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14:paraId="1075200E" w14:textId="77777777" w:rsidR="009F7FF9" w:rsidRPr="00BC5E8D" w:rsidRDefault="009F7FF9" w:rsidP="00207A9A">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BC5E8D">
              <w:rPr>
                <w:noProof/>
              </w:rPr>
              <mc:AlternateContent>
                <mc:Choice Requires="wps">
                  <w:drawing>
                    <wp:anchor distT="0" distB="0" distL="114300" distR="114300" simplePos="0" relativeHeight="252139520" behindDoc="0" locked="0" layoutInCell="1" allowOverlap="1" wp14:anchorId="321BDC7C" wp14:editId="71E6417C">
                      <wp:simplePos x="0" y="0"/>
                      <wp:positionH relativeFrom="column">
                        <wp:posOffset>224155</wp:posOffset>
                      </wp:positionH>
                      <wp:positionV relativeFrom="paragraph">
                        <wp:posOffset>88265</wp:posOffset>
                      </wp:positionV>
                      <wp:extent cx="5189220" cy="0"/>
                      <wp:effectExtent l="0" t="0" r="30480" b="19050"/>
                      <wp:wrapNone/>
                      <wp:docPr id="457" name="Straight Connector 45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38BF2C2" id="Straight Connector 457" o:spid="_x0000_s1026" style="position:absolute;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95pt" to="42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" strokecolor="#4579b8 [3044]"/>
                  </w:pict>
                </mc:Fallback>
              </mc:AlternateContent>
            </w:r>
          </w:p>
          <w:p w14:paraId="785B655E" w14:textId="77777777" w:rsidR="009F7FF9" w:rsidRPr="00BC5E8D" w:rsidRDefault="00534E14" w:rsidP="00207A9A">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b/>
                  <w:color w:val="FF0000"/>
                </w:rPr>
                <w:id w:val="1624029349"/>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b/>
                <w:bCs/>
                <w:color w:val="FF0000"/>
              </w:rPr>
              <w:t xml:space="preserve">  </w:t>
            </w:r>
            <w:r w:rsidR="009F7FF9" w:rsidRPr="00BC5E8D">
              <w:rPr>
                <w:b/>
                <w:bCs/>
              </w:rPr>
              <w:t>GOV(b)(2)(iii)</w:t>
            </w:r>
            <w:r w:rsidR="009F7FF9" w:rsidRPr="00BC5E8D">
              <w:t xml:space="preserve"> – This transaction is being made for or on behalf of a department or agency of the U.S. Government.</w:t>
            </w:r>
            <w:r w:rsidR="009F7FF9" w:rsidRPr="00BC5E8D">
              <w:rPr>
                <w:i/>
                <w:iCs/>
              </w:rPr>
              <w:t xml:space="preserve"> </w:t>
            </w:r>
          </w:p>
          <w:p w14:paraId="654CAE66" w14:textId="77777777" w:rsidR="009F7FF9" w:rsidRPr="00BC5E8D" w:rsidRDefault="009F7FF9" w:rsidP="00207A9A">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p>
          <w:p w14:paraId="49CB6495" w14:textId="77777777" w:rsidR="009F7FF9" w:rsidRPr="00BC5E8D" w:rsidRDefault="009F7FF9" w:rsidP="00207A9A">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strike/>
                <w:color w:val="FF0000"/>
              </w:rPr>
            </w:pPr>
            <w:r w:rsidRPr="00C1284A">
              <w:rPr>
                <w:rFonts w:ascii="Calibri" w:hAnsi="Calibri"/>
                <w:b/>
                <w:i/>
              </w:rPr>
              <w:t xml:space="preserve">Continue to Section </w:t>
            </w:r>
            <w:r w:rsidRPr="00EF2857">
              <w:rPr>
                <w:rFonts w:ascii="Calibri" w:hAnsi="Calibri"/>
                <w:b/>
                <w:i/>
              </w:rPr>
              <w:t>6</w:t>
            </w:r>
            <w:r w:rsidRPr="00C1284A">
              <w:rPr>
                <w:rFonts w:ascii="Calibri" w:hAnsi="Calibri"/>
                <w:b/>
                <w:i/>
              </w:rPr>
              <w:t xml:space="preserve">a to determine which subparagraph applies to the item(s) and if the conditions to use this exception can be met. </w:t>
            </w:r>
          </w:p>
          <w:p w14:paraId="1ADE86B1" w14:textId="77777777" w:rsidR="009F7FF9" w:rsidRPr="00652AB2" w:rsidRDefault="009F7FF9" w:rsidP="00207A9A">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954343">
              <w:rPr>
                <w:strike/>
                <w:noProof/>
              </w:rPr>
              <mc:AlternateContent>
                <mc:Choice Requires="wps">
                  <w:drawing>
                    <wp:anchor distT="0" distB="0" distL="114300" distR="114300" simplePos="0" relativeHeight="252140544" behindDoc="0" locked="0" layoutInCell="1" allowOverlap="1" wp14:anchorId="296B13FB" wp14:editId="0BEA473F">
                      <wp:simplePos x="0" y="0"/>
                      <wp:positionH relativeFrom="column">
                        <wp:posOffset>196215</wp:posOffset>
                      </wp:positionH>
                      <wp:positionV relativeFrom="paragraph">
                        <wp:posOffset>150495</wp:posOffset>
                      </wp:positionV>
                      <wp:extent cx="5189220" cy="0"/>
                      <wp:effectExtent l="0" t="0" r="30480" b="19050"/>
                      <wp:wrapNone/>
                      <wp:docPr id="458" name="Straight Connector 4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8BBDECF" id="Straight Connector 458" o:spid="_x0000_s1026" style="position:absolute;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1.85pt" to="4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" strokecolor="#4579b8 [3044]"/>
                  </w:pict>
                </mc:Fallback>
              </mc:AlternateContent>
            </w:r>
          </w:p>
          <w:p w14:paraId="65E1F09E" w14:textId="77777777" w:rsidR="009F7FF9" w:rsidRPr="00EA712D" w:rsidRDefault="00534E14" w:rsidP="00207A9A">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238942908"/>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b/>
                <w:color w:val="FF0000"/>
              </w:rPr>
              <w:t xml:space="preserve"> </w:t>
            </w:r>
            <w:r w:rsidR="009F7FF9" w:rsidRPr="00EA712D">
              <w:rPr>
                <w:b/>
              </w:rPr>
              <w:t>GOV(b)(2)(iv)</w:t>
            </w:r>
          </w:p>
          <w:p w14:paraId="27D8BFB5" w14:textId="77777777" w:rsidR="009F7FF9" w:rsidRPr="006E6020" w:rsidRDefault="009F7FF9" w:rsidP="00207A9A">
            <w:pPr>
              <w:pStyle w:val="ListParagraph"/>
              <w:spacing w:before="0" w:after="240"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52AB2">
              <w:t>This transaction is pursuant to an official written request or directive from the U.S. Department of Defense.</w:t>
            </w:r>
          </w:p>
          <w:p w14:paraId="413F4238" w14:textId="77777777" w:rsidR="009F7FF9" w:rsidRPr="00D82F25"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D82F25">
              <w:t>GOV(b)(2)(iv)</w:t>
            </w:r>
            <w:r w:rsidRPr="00D82F25">
              <w:rPr>
                <w:i/>
              </w:rPr>
              <w:t>, you must respond yes to the following question:</w:t>
            </w:r>
          </w:p>
          <w:p w14:paraId="32DC326A" w14:textId="77777777" w:rsidR="009F7FF9" w:rsidRPr="0006216E" w:rsidRDefault="009F7FF9" w:rsidP="00207A9A">
            <w:pPr>
              <w:pStyle w:val="ListParagraph"/>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t>Is the transaction pursuant to a contract with an agency of the U.S. Government?</w:t>
            </w:r>
          </w:p>
          <w:p w14:paraId="4486DEB4" w14:textId="77777777" w:rsidR="009F7FF9" w:rsidRDefault="00534E14" w:rsidP="00207A9A">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70207841"/>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6B23CC">
              <w:rPr>
                <w:rFonts w:ascii="Calibri" w:hAnsi="Calibri"/>
              </w:rPr>
              <w:t xml:space="preserve">Yes   </w:t>
            </w:r>
            <w:sdt>
              <w:sdtPr>
                <w:rPr>
                  <w:rFonts w:ascii="MS Gothic" w:eastAsia="MS Gothic" w:hAnsi="MS Gothic"/>
                  <w:color w:val="FF0000"/>
                </w:rPr>
                <w:id w:val="-1451625486"/>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6B23CC">
              <w:rPr>
                <w:rFonts w:ascii="Calibri" w:hAnsi="Calibri"/>
              </w:rPr>
              <w:t xml:space="preserve">No    </w:t>
            </w:r>
          </w:p>
          <w:p w14:paraId="051A8333" w14:textId="77777777" w:rsidR="009F7FF9" w:rsidRPr="004C7260" w:rsidRDefault="009F7FF9" w:rsidP="00207A9A">
            <w:pPr>
              <w:pStyle w:val="ListParagraph"/>
              <w:spacing w:before="120" w:line="240" w:lineRule="auto"/>
              <w:ind w:left="425" w:firstLine="0"/>
              <w:cnfStyle w:val="000000000000" w:firstRow="0" w:lastRow="0" w:firstColumn="0" w:lastColumn="0" w:oddVBand="0" w:evenVBand="0" w:oddHBand="0" w:evenHBand="0" w:firstRowFirstColumn="0" w:firstRowLastColumn="0" w:lastRowFirstColumn="0" w:lastRowLastColumn="0"/>
              <w:rPr>
                <w:rFonts w:ascii="Calibri" w:hAnsi="Calibri"/>
                <w:strike/>
              </w:rPr>
            </w:pPr>
            <w:r w:rsidRPr="00954343">
              <w:rPr>
                <w:strike/>
                <w:noProof/>
              </w:rPr>
              <mc:AlternateContent>
                <mc:Choice Requires="wps">
                  <w:drawing>
                    <wp:anchor distT="0" distB="0" distL="114300" distR="114300" simplePos="0" relativeHeight="252145664" behindDoc="0" locked="0" layoutInCell="1" allowOverlap="1" wp14:anchorId="35BC052B" wp14:editId="091F0ED4">
                      <wp:simplePos x="0" y="0"/>
                      <wp:positionH relativeFrom="column">
                        <wp:posOffset>227965</wp:posOffset>
                      </wp:positionH>
                      <wp:positionV relativeFrom="paragraph">
                        <wp:posOffset>93980</wp:posOffset>
                      </wp:positionV>
                      <wp:extent cx="5189220" cy="0"/>
                      <wp:effectExtent l="0" t="0" r="30480" b="19050"/>
                      <wp:wrapNone/>
                      <wp:docPr id="469" name="Straight Connector 469"/>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AC2145A" id="Straight Connector 469" o:spid="_x0000_s1026" style="position:absolute;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" strokecolor="#4579b8 [3044]"/>
                  </w:pict>
                </mc:Fallback>
              </mc:AlternateContent>
            </w:r>
          </w:p>
          <w:p w14:paraId="6527ECE7" w14:textId="77777777" w:rsidR="009F7FF9" w:rsidRPr="00EA712D" w:rsidRDefault="00534E14" w:rsidP="00207A9A">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99419190"/>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EA712D">
              <w:rPr>
                <w:b/>
              </w:rPr>
              <w:t xml:space="preserve"> GOV(b)(2)(vi)</w:t>
            </w:r>
          </w:p>
          <w:p w14:paraId="47B84EA8" w14:textId="77777777" w:rsidR="009F7FF9" w:rsidRPr="000A7BBE" w:rsidRDefault="009F7FF9" w:rsidP="00207A9A">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pPr>
            <w:r w:rsidRPr="00652AB2">
              <w:t xml:space="preserve">This transaction </w:t>
            </w:r>
            <w:r>
              <w:t>is in furtherance of</w:t>
            </w:r>
            <w:r w:rsidRPr="00652AB2">
              <w:t xml:space="preserve"> a contract to provide for technology that is not “development” or “production” technology for “600 series” items.</w:t>
            </w:r>
          </w:p>
        </w:tc>
        <w:tc>
          <w:tcPr>
            <w:tcW w:w="368" w:type="pct"/>
            <w:vMerge/>
            <w:tcBorders>
              <w:left w:val="single" w:sz="4" w:space="0" w:color="auto"/>
            </w:tcBorders>
            <w:shd w:val="clear" w:color="auto" w:fill="FFFFFF" w:themeFill="background1"/>
          </w:tcPr>
          <w:p w14:paraId="04AE5CB9" w14:textId="77777777" w:rsidR="009F7FF9" w:rsidRPr="0027275D"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9F7FF9" w:rsidRPr="0027275D" w14:paraId="1F57A38D" w14:textId="77777777" w:rsidTr="00207A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EEECE1" w:themeFill="background2"/>
            <w:vAlign w:val="center"/>
          </w:tcPr>
          <w:p w14:paraId="06204730" w14:textId="77777777" w:rsidR="009F7FF9" w:rsidRPr="00EA712D" w:rsidRDefault="009F7FF9" w:rsidP="00207A9A">
            <w:pPr>
              <w:spacing w:before="120" w:line="240" w:lineRule="auto"/>
              <w:ind w:left="113" w:right="113" w:firstLine="0"/>
              <w:rPr>
                <w:rFonts w:ascii="Calibri" w:hAnsi="Calibri"/>
                <w:color w:val="FF0000"/>
                <w:sz w:val="32"/>
                <w:szCs w:val="32"/>
              </w:rPr>
            </w:pPr>
            <w:r w:rsidRPr="00E57E38">
              <w:rPr>
                <w:sz w:val="32"/>
                <w:szCs w:val="32"/>
                <w14:textOutline w14:w="0" w14:cap="flat" w14:cmpd="sng" w14:algn="ctr">
                  <w14:noFill/>
                  <w14:prstDash w14:val="solid"/>
                  <w14:round/>
                </w14:textOutline>
              </w:rPr>
              <w:t xml:space="preserve">Section </w:t>
            </w:r>
            <w:r w:rsidRPr="00EF2857">
              <w:rPr>
                <w:sz w:val="32"/>
                <w:szCs w:val="32"/>
                <w14:textOutline w14:w="0" w14:cap="flat" w14:cmpd="sng" w14:algn="ctr">
                  <w14:noFill/>
                  <w14:prstDash w14:val="solid"/>
                  <w14:round/>
                </w14:textOutline>
              </w:rPr>
              <w:t>6</w:t>
            </w:r>
            <w:r w:rsidRPr="00E57E38">
              <w:rPr>
                <w:sz w:val="32"/>
                <w:szCs w:val="32"/>
                <w14:textOutline w14:w="0" w14:cap="flat" w14:cmpd="sng" w14:algn="ctr">
                  <w14:noFill/>
                  <w14:prstDash w14:val="solid"/>
                  <w14:round/>
                </w14:textOutline>
              </w:rPr>
              <w:t xml:space="preserve">a Subparagraphs (A) through (E) of </w:t>
            </w:r>
            <w:r w:rsidRPr="00E57E38">
              <w:rPr>
                <w:rFonts w:ascii="Calibri" w:hAnsi="Calibri"/>
                <w:sz w:val="32"/>
                <w:szCs w:val="32"/>
              </w:rPr>
              <w:t>GOV(b)(2)(iii)</w:t>
            </w:r>
          </w:p>
        </w:tc>
      </w:tr>
      <w:tr w:rsidR="009F7FF9" w:rsidRPr="0027275D" w14:paraId="6F897AFD" w14:textId="77777777" w:rsidTr="00207A9A">
        <w:trPr>
          <w:trHeight w:val="63"/>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auto"/>
            <w:vAlign w:val="center"/>
          </w:tcPr>
          <w:p w14:paraId="002A2B06" w14:textId="77777777" w:rsidR="009F7FF9" w:rsidRPr="00D03C15" w:rsidRDefault="009F7FF9" w:rsidP="00207A9A">
            <w:pPr>
              <w:spacing w:before="120" w:line="240" w:lineRule="auto"/>
              <w:ind w:firstLine="0"/>
              <w:rPr>
                <w:rFonts w:ascii="Calibri" w:hAnsi="Calibri"/>
                <w:color w:val="FF0000"/>
              </w:rPr>
            </w:pPr>
            <w:r w:rsidRPr="00EF2857">
              <w:rPr>
                <w:rFonts w:ascii="Calibri" w:hAnsi="Calibri"/>
              </w:rPr>
              <w:t>6</w:t>
            </w:r>
            <w:r w:rsidRPr="00E31096">
              <w:rPr>
                <w:rFonts w:ascii="Calibri" w:hAnsi="Calibri"/>
              </w:rPr>
              <w:t>a</w:t>
            </w:r>
          </w:p>
        </w:tc>
        <w:tc>
          <w:tcPr>
            <w:tcW w:w="4347" w:type="pct"/>
            <w:gridSpan w:val="2"/>
            <w:tcBorders>
              <w:top w:val="single" w:sz="4" w:space="0" w:color="auto"/>
              <w:left w:val="single" w:sz="4" w:space="0" w:color="auto"/>
              <w:right w:val="single" w:sz="4" w:space="0" w:color="auto"/>
            </w:tcBorders>
            <w:shd w:val="clear" w:color="auto" w:fill="auto"/>
            <w:vAlign w:val="center"/>
          </w:tcPr>
          <w:p w14:paraId="6CC12DA3" w14:textId="77777777" w:rsidR="009F7FF9" w:rsidRPr="00682E00" w:rsidRDefault="00534E14" w:rsidP="00207A9A">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1774776070"/>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b/>
                <w:color w:val="FF0000"/>
              </w:rPr>
              <w:t xml:space="preserve">  </w:t>
            </w:r>
            <w:r w:rsidR="009F7FF9" w:rsidRPr="00EA712D">
              <w:rPr>
                <w:rFonts w:ascii="Calibri" w:hAnsi="Calibri"/>
                <w:b/>
              </w:rPr>
              <w:t>GOV(b)(2)(iii)(A)</w:t>
            </w:r>
          </w:p>
          <w:p w14:paraId="4A00C9B7" w14:textId="77777777" w:rsidR="009F7FF9" w:rsidRPr="00D8698C" w:rsidRDefault="009F7FF9" w:rsidP="00207A9A">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strike/>
                <w:color w:val="FF0000"/>
              </w:rPr>
            </w:pPr>
            <w:r w:rsidRPr="00D82F25">
              <w:rPr>
                <w:rFonts w:cs="Arial"/>
              </w:rPr>
              <w:t>This transaction is for exports, reex</w:t>
            </w:r>
            <w:r w:rsidRPr="0078325B">
              <w:rPr>
                <w:rFonts w:cs="Arial"/>
              </w:rPr>
              <w:t>ports, and transfers (in-country) of items solely for use by a department or agency of the U.S. Government</w:t>
            </w:r>
            <w:r>
              <w:rPr>
                <w:rFonts w:cs="Arial"/>
              </w:rPr>
              <w:t>.</w:t>
            </w:r>
          </w:p>
          <w:p w14:paraId="1B475151" w14:textId="77777777" w:rsidR="009F7FF9" w:rsidRPr="003745A7" w:rsidRDefault="009F7FF9" w:rsidP="00207A9A">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3745A7">
              <w:rPr>
                <w:i/>
              </w:rPr>
              <w:t>To use (b)(2)(iii)(A) you must answer ‘Yes’ to the following questions:</w:t>
            </w:r>
          </w:p>
          <w:p w14:paraId="1A07501E" w14:textId="7E550EA7" w:rsidR="009F7FF9" w:rsidRPr="0078325B" w:rsidRDefault="009F7FF9" w:rsidP="00857166">
            <w:pPr>
              <w:pStyle w:val="ListParagraph"/>
              <w:numPr>
                <w:ilvl w:val="0"/>
                <w:numId w:val="103"/>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E24D9B">
              <w:t xml:space="preserve">Are all items destined for a U.S. person?  </w:t>
            </w:r>
            <w:sdt>
              <w:sdtPr>
                <w:rPr>
                  <w:rFonts w:ascii="MS Gothic" w:eastAsia="MS Gothic" w:hAnsi="MS Gothic"/>
                  <w:color w:val="FF0000"/>
                </w:rPr>
                <w:id w:val="-193157723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21201302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No  </w:t>
            </w:r>
          </w:p>
          <w:p w14:paraId="25995183" w14:textId="77777777" w:rsidR="009F7FF9" w:rsidRPr="0078325B" w:rsidRDefault="009F7FF9" w:rsidP="00857166">
            <w:pPr>
              <w:pStyle w:val="ListParagraph"/>
              <w:numPr>
                <w:ilvl w:val="0"/>
                <w:numId w:val="103"/>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78325B">
              <w:rPr>
                <w:rFonts w:ascii="Calibri" w:hAnsi="Calibri"/>
              </w:rPr>
              <w:t xml:space="preserve">Is the transaction pursuant to a contract with the department or agency of the U.S. </w:t>
            </w:r>
            <w:r w:rsidRPr="0078325B">
              <w:rPr>
                <w:rFonts w:ascii="Calibri" w:hAnsi="Calibri"/>
              </w:rPr>
              <w:tab/>
              <w:t xml:space="preserve">Government?  </w:t>
            </w:r>
            <w:sdt>
              <w:sdtPr>
                <w:rPr>
                  <w:rFonts w:ascii="MS Gothic" w:eastAsia="MS Gothic" w:hAnsi="MS Gothic"/>
                  <w:color w:val="FF0000"/>
                </w:rPr>
                <w:id w:val="-1697222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5117716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No</w:t>
            </w:r>
            <w:r w:rsidRPr="0078325B">
              <w:rPr>
                <w:rFonts w:ascii="Calibri" w:hAnsi="Calibri"/>
              </w:rPr>
              <w:tab/>
            </w:r>
            <w:r w:rsidRPr="0078325B">
              <w:rPr>
                <w:rFonts w:ascii="Calibri" w:hAnsi="Calibri"/>
              </w:rPr>
              <w:tab/>
            </w:r>
          </w:p>
          <w:p w14:paraId="05D8D46D" w14:textId="77777777" w:rsidR="009F7FF9" w:rsidRDefault="009F7FF9" w:rsidP="00207A9A">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D03C15">
              <w:rPr>
                <w:noProof/>
              </w:rPr>
              <mc:AlternateContent>
                <mc:Choice Requires="wps">
                  <w:drawing>
                    <wp:anchor distT="0" distB="0" distL="114300" distR="114300" simplePos="0" relativeHeight="252142592" behindDoc="0" locked="0" layoutInCell="1" allowOverlap="1" wp14:anchorId="07888415" wp14:editId="1B3FBB6D">
                      <wp:simplePos x="0" y="0"/>
                      <wp:positionH relativeFrom="column">
                        <wp:posOffset>193040</wp:posOffset>
                      </wp:positionH>
                      <wp:positionV relativeFrom="paragraph">
                        <wp:posOffset>152400</wp:posOffset>
                      </wp:positionV>
                      <wp:extent cx="5189220" cy="0"/>
                      <wp:effectExtent l="0" t="0" r="30480" b="19050"/>
                      <wp:wrapNone/>
                      <wp:docPr id="43" name="Straight Connector 43"/>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DD81CDC" id="Straight Connector 43"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2pt" to="42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" strokecolor="#4579b8 [3044]"/>
                  </w:pict>
                </mc:Fallback>
              </mc:AlternateContent>
            </w:r>
          </w:p>
          <w:p w14:paraId="6A5A1829" w14:textId="77777777" w:rsidR="009F7FF9" w:rsidRPr="00EA712D" w:rsidRDefault="00534E14" w:rsidP="00207A9A">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rPr>
            </w:pPr>
            <w:sdt>
              <w:sdtPr>
                <w:rPr>
                  <w:rFonts w:ascii="MS Gothic" w:eastAsia="MS Gothic" w:hAnsi="MS Gothic"/>
                  <w:b/>
                  <w:color w:val="FF0000"/>
                </w:rPr>
                <w:id w:val="-1644044770"/>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rFonts w:ascii="Calibri" w:hAnsi="Calibri"/>
                <w:b/>
                <w:color w:val="FF0000"/>
              </w:rPr>
              <w:t xml:space="preserve"> </w:t>
            </w:r>
            <w:r w:rsidR="009F7FF9" w:rsidRPr="00EA712D">
              <w:rPr>
                <w:rFonts w:ascii="Calibri" w:hAnsi="Calibri"/>
                <w:b/>
              </w:rPr>
              <w:t>GOV(b)(2)(iii)(B)</w:t>
            </w:r>
          </w:p>
          <w:p w14:paraId="1D5DD070" w14:textId="77777777" w:rsidR="009F7FF9" w:rsidRPr="00BD5AFC" w:rsidRDefault="009F7FF9" w:rsidP="00207A9A">
            <w:pPr>
              <w:spacing w:before="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D82F25">
              <w:t>This transaction is being made to implement or support a U.S. Government cooperative program, project, agreement, or arrangement with a foreign government or inter</w:t>
            </w:r>
            <w:r>
              <w:t>national organization or agency.</w:t>
            </w:r>
            <w:r w:rsidRPr="00E24D9B">
              <w:t xml:space="preserve"> </w:t>
            </w:r>
            <w:r w:rsidRPr="005E69CA">
              <w:rPr>
                <w:rFonts w:ascii="Calibri" w:hAnsi="Calibri"/>
                <w:strike/>
                <w:color w:val="FF0000"/>
              </w:rPr>
              <w:t xml:space="preserve">    </w:t>
            </w:r>
          </w:p>
          <w:p w14:paraId="33120F9C" w14:textId="77777777" w:rsidR="009F7FF9" w:rsidRDefault="009F7FF9" w:rsidP="00207A9A">
            <w:pPr>
              <w:spacing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Attach supporting documentation for the cooperative program, project, agreement, or arrangement.</w:t>
            </w:r>
          </w:p>
          <w:p w14:paraId="56EDB2FB" w14:textId="77777777" w:rsidR="009F7FF9" w:rsidRDefault="009F7FF9" w:rsidP="00207A9A">
            <w:pPr>
              <w:spacing w:before="0" w:after="160" w:line="259" w:lineRule="auto"/>
              <w:ind w:left="6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r w:rsidRPr="005E69CA">
              <w:rPr>
                <w:rFonts w:ascii="Calibri" w:hAnsi="Calibri"/>
                <w:i/>
              </w:rPr>
              <w:t>To use (b)(2)(iii</w:t>
            </w:r>
            <w:r w:rsidRPr="00726E8D">
              <w:rPr>
                <w:rFonts w:ascii="Calibri" w:hAnsi="Calibri"/>
                <w:i/>
              </w:rPr>
              <w:t xml:space="preserve">)(B), </w:t>
            </w:r>
            <w:r w:rsidRPr="00726E8D">
              <w:rPr>
                <w:rFonts w:eastAsia="MS Gothic"/>
                <w:i/>
              </w:rPr>
              <w:t>there must be a Circular 175 approval memorandum in place that covers the international cooperation program, project, agreement, or arrangement and</w:t>
            </w:r>
            <w:r w:rsidRPr="00726E8D">
              <w:rPr>
                <w:rFonts w:eastAsia="MS Gothic"/>
              </w:rPr>
              <w:t xml:space="preserve"> </w:t>
            </w:r>
            <w:r w:rsidRPr="00726E8D">
              <w:rPr>
                <w:rFonts w:ascii="Calibri" w:hAnsi="Calibri"/>
                <w:i/>
              </w:rPr>
              <w:t>you must answer ‘Yes’ to questions (1) and (2) and ‘No’ to question (3).</w:t>
            </w:r>
          </w:p>
          <w:p w14:paraId="77F822D1" w14:textId="77777777" w:rsidR="009F7FF9" w:rsidRPr="00E24D9B" w:rsidRDefault="009F7FF9" w:rsidP="00857166">
            <w:pPr>
              <w:pStyle w:val="ListParagraph"/>
              <w:numPr>
                <w:ilvl w:val="0"/>
                <w:numId w:val="99"/>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Is the agreement in force and in effect, or is the arrangement in operation?</w:t>
            </w:r>
          </w:p>
          <w:p w14:paraId="055CB1C0" w14:textId="77777777" w:rsidR="009F7FF9" w:rsidRPr="00E31096" w:rsidRDefault="00534E14" w:rsidP="00207A9A">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34941782"/>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E24D9B">
              <w:rPr>
                <w:rFonts w:ascii="Calibri" w:hAnsi="Calibri"/>
              </w:rPr>
              <w:t xml:space="preserve">Yes   </w:t>
            </w:r>
            <w:sdt>
              <w:sdtPr>
                <w:rPr>
                  <w:rFonts w:ascii="MS Gothic" w:eastAsia="MS Gothic" w:hAnsi="MS Gothic"/>
                  <w:color w:val="FF0000"/>
                </w:rPr>
                <w:id w:val="-1390870392"/>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E24D9B">
              <w:rPr>
                <w:rFonts w:ascii="Calibri" w:hAnsi="Calibri"/>
              </w:rPr>
              <w:t xml:space="preserve">No  </w:t>
            </w:r>
          </w:p>
          <w:p w14:paraId="501BD61C" w14:textId="77777777" w:rsidR="009F7FF9" w:rsidRDefault="009F7FF9" w:rsidP="00857166">
            <w:pPr>
              <w:pStyle w:val="ListParagraph"/>
              <w:numPr>
                <w:ilvl w:val="0"/>
                <w:numId w:val="99"/>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 xml:space="preserve">Is the transaction pursuant to a contract with the department or agency of the U.S. Government and in furtherance of the agreement or arrangement?  </w:t>
            </w:r>
            <w:sdt>
              <w:sdtPr>
                <w:rPr>
                  <w:rFonts w:ascii="MS Gothic" w:eastAsia="MS Gothic" w:hAnsi="MS Gothic"/>
                  <w:color w:val="FF0000"/>
                </w:rPr>
                <w:id w:val="3215586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Yes   </w:t>
            </w:r>
            <w:sdt>
              <w:sdtPr>
                <w:rPr>
                  <w:rFonts w:ascii="MS Gothic" w:eastAsia="MS Gothic" w:hAnsi="MS Gothic"/>
                  <w:color w:val="FF0000"/>
                </w:rPr>
                <w:id w:val="-158012411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No  </w:t>
            </w:r>
          </w:p>
          <w:p w14:paraId="56F1D553" w14:textId="77777777" w:rsidR="009F7FF9" w:rsidRPr="00D82F25" w:rsidRDefault="009F7FF9" w:rsidP="00207A9A">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14:paraId="1691B33D" w14:textId="77777777" w:rsidR="009F7FF9" w:rsidRPr="00257AA9" w:rsidRDefault="009F7FF9" w:rsidP="00857166">
            <w:pPr>
              <w:pStyle w:val="ListParagraph"/>
              <w:numPr>
                <w:ilvl w:val="0"/>
                <w:numId w:val="99"/>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257AA9">
              <w:rPr>
                <w:rFonts w:ascii="Calibri" w:hAnsi="Calibri"/>
              </w:rPr>
              <w:t xml:space="preserve">Are items in the transaction controlled for Chemical Weapons Convention (CW) or proliferation of chemical and biological weapons (CB) reasons?  </w:t>
            </w:r>
            <w:sdt>
              <w:sdtPr>
                <w:rPr>
                  <w:rFonts w:ascii="MS Gothic" w:eastAsia="MS Gothic" w:hAnsi="MS Gothic"/>
                  <w:color w:val="FF0000"/>
                </w:rPr>
                <w:id w:val="962456139"/>
                <w14:checkbox>
                  <w14:checked w14:val="0"/>
                  <w14:checkedState w14:val="2612" w14:font="MS Gothic"/>
                  <w14:uncheckedState w14:val="2610" w14:font="MS Gothic"/>
                </w14:checkbox>
              </w:sdtPr>
              <w:sdtEndPr/>
              <w:sdtContent>
                <w:r w:rsidRPr="00257AA9">
                  <w:rPr>
                    <w:rFonts w:ascii="MS Gothic" w:eastAsia="MS Gothic" w:hAnsi="MS Gothic" w:hint="eastAsia"/>
                    <w:color w:val="FF0000"/>
                  </w:rPr>
                  <w:t>☐</w:t>
                </w:r>
              </w:sdtContent>
            </w:sdt>
            <w:r w:rsidRPr="00257AA9">
              <w:rPr>
                <w:rFonts w:ascii="Calibri" w:hAnsi="Calibri"/>
                <w:color w:val="FF0000"/>
              </w:rPr>
              <w:t xml:space="preserve"> </w:t>
            </w:r>
            <w:r w:rsidRPr="00257AA9">
              <w:rPr>
                <w:rFonts w:ascii="Calibri" w:hAnsi="Calibri"/>
              </w:rPr>
              <w:t xml:space="preserve">Yes   </w:t>
            </w:r>
            <w:sdt>
              <w:sdtPr>
                <w:rPr>
                  <w:rFonts w:ascii="MS Gothic" w:eastAsia="MS Gothic" w:hAnsi="MS Gothic"/>
                  <w:color w:val="FF0000"/>
                </w:rPr>
                <w:id w:val="-1363735761"/>
                <w14:checkbox>
                  <w14:checked w14:val="0"/>
                  <w14:checkedState w14:val="2612" w14:font="MS Gothic"/>
                  <w14:uncheckedState w14:val="2610" w14:font="MS Gothic"/>
                </w14:checkbox>
              </w:sdtPr>
              <w:sdtEndPr/>
              <w:sdtContent>
                <w:r w:rsidRPr="00257AA9">
                  <w:rPr>
                    <w:rFonts w:ascii="MS Gothic" w:eastAsia="MS Gothic" w:hAnsi="MS Gothic" w:hint="eastAsia"/>
                    <w:color w:val="FF0000"/>
                  </w:rPr>
                  <w:t>☐</w:t>
                </w:r>
              </w:sdtContent>
            </w:sdt>
            <w:r w:rsidRPr="00257AA9">
              <w:rPr>
                <w:rFonts w:ascii="Calibri" w:hAnsi="Calibri"/>
                <w:color w:val="FF0000"/>
              </w:rPr>
              <w:t xml:space="preserve"> </w:t>
            </w:r>
            <w:r w:rsidRPr="00257AA9">
              <w:rPr>
                <w:rFonts w:ascii="Calibri" w:hAnsi="Calibri"/>
              </w:rPr>
              <w:t>No</w:t>
            </w:r>
          </w:p>
          <w:p w14:paraId="6E95D5B8" w14:textId="77777777" w:rsidR="009F7FF9" w:rsidRDefault="009F7FF9" w:rsidP="00207A9A">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14:paraId="0534D448" w14:textId="77777777" w:rsidR="009F7FF9" w:rsidRDefault="009F7FF9" w:rsidP="00207A9A">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w:t>
            </w:r>
            <w:r>
              <w:rPr>
                <w:rFonts w:ascii="Calibri" w:hAnsi="Calibri"/>
              </w:rPr>
              <w:t xml:space="preserve"> 1.</w:t>
            </w:r>
            <w:r w:rsidRPr="003B1101">
              <w:rPr>
                <w:rFonts w:ascii="Calibri" w:hAnsi="Calibri"/>
              </w:rPr>
              <w:t>: This approved Checklist will meet the requirement for a written authorization from the Secretary or agency head of the U.S. Government department or agency responsible for the program, agreement, or arrangement, or his or her designee.</w:t>
            </w:r>
          </w:p>
          <w:p w14:paraId="56C078F0" w14:textId="77777777" w:rsidR="009F7FF9" w:rsidRPr="00257AA9" w:rsidRDefault="009F7FF9" w:rsidP="00207A9A">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strike/>
              </w:rPr>
            </w:pPr>
            <w:r>
              <w:rPr>
                <w:rFonts w:ascii="Calibri" w:hAnsi="Calibri"/>
              </w:rPr>
              <w:t>NOTE 2: ESA is a civil intergovernmental organization, in which all Member States are cooperating governments, and thus may be considered an agency of a cooperating government for purposes of License Exception GOV [DOC Advisory Opinion to NASA 06/01/2001]</w:t>
            </w:r>
          </w:p>
          <w:p w14:paraId="30EC8487" w14:textId="77777777" w:rsidR="009F7FF9" w:rsidRDefault="009F7FF9" w:rsidP="00207A9A">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D03C15">
              <w:rPr>
                <w:noProof/>
              </w:rPr>
              <mc:AlternateContent>
                <mc:Choice Requires="wps">
                  <w:drawing>
                    <wp:anchor distT="0" distB="0" distL="114300" distR="114300" simplePos="0" relativeHeight="252141568" behindDoc="0" locked="0" layoutInCell="1" allowOverlap="1" wp14:anchorId="7705F500" wp14:editId="3A94E7E1">
                      <wp:simplePos x="0" y="0"/>
                      <wp:positionH relativeFrom="column">
                        <wp:posOffset>98425</wp:posOffset>
                      </wp:positionH>
                      <wp:positionV relativeFrom="paragraph">
                        <wp:posOffset>88900</wp:posOffset>
                      </wp:positionV>
                      <wp:extent cx="5189220" cy="0"/>
                      <wp:effectExtent l="0" t="0" r="30480" b="19050"/>
                      <wp:wrapNone/>
                      <wp:docPr id="47" name="Straight Connector 4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F0245F" id="Straight Connector 47" o:spid="_x0000_s1026" style="position:absolute;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pt" to="41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" strokecolor="#4579b8 [3044]"/>
                  </w:pict>
                </mc:Fallback>
              </mc:AlternateContent>
            </w:r>
          </w:p>
          <w:p w14:paraId="7CA4F3C0" w14:textId="77777777" w:rsidR="009F7FF9" w:rsidRPr="00A54499" w:rsidRDefault="00534E14" w:rsidP="00207A9A">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b/>
                  <w:color w:val="FF0000"/>
                </w:rPr>
                <w:id w:val="113559941"/>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EA712D">
              <w:rPr>
                <w:rFonts w:ascii="Calibri" w:hAnsi="Calibri"/>
                <w:b/>
                <w:color w:val="FF0000"/>
              </w:rPr>
              <w:t xml:space="preserve"> </w:t>
            </w:r>
            <w:r w:rsidR="009F7FF9" w:rsidRPr="00EA712D">
              <w:rPr>
                <w:rFonts w:ascii="Calibri" w:hAnsi="Calibri"/>
                <w:b/>
              </w:rPr>
              <w:t>GOV (b)(2)(iii)(C)</w:t>
            </w:r>
            <w:r w:rsidR="009F7FF9" w:rsidRPr="00794A92">
              <w:t xml:space="preserve"> </w:t>
            </w:r>
          </w:p>
          <w:p w14:paraId="5F27FC3E" w14:textId="77777777" w:rsidR="009F7FF9" w:rsidRPr="00A54499" w:rsidRDefault="009F7FF9" w:rsidP="00207A9A">
            <w:pPr>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t>This transaction is being made in support of a foreign assistance or sales program</w:t>
            </w:r>
            <w:r>
              <w:t>.</w:t>
            </w:r>
          </w:p>
          <w:p w14:paraId="1C04BB28" w14:textId="77777777" w:rsidR="009F7FF9" w:rsidRPr="00A54499" w:rsidRDefault="009F7FF9" w:rsidP="00207A9A">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(b)(2)(iii)(C) you must answer ‘Yes’</w:t>
            </w:r>
            <w:r>
              <w:rPr>
                <w:rFonts w:ascii="Calibri" w:hAnsi="Calibri"/>
                <w:i/>
              </w:rPr>
              <w:t xml:space="preserve"> to the following question</w:t>
            </w:r>
            <w:r w:rsidRPr="00A54499">
              <w:rPr>
                <w:rFonts w:ascii="Calibri" w:hAnsi="Calibri"/>
                <w:i/>
              </w:rPr>
              <w:t>:</w:t>
            </w:r>
          </w:p>
          <w:p w14:paraId="7C8C9ED5" w14:textId="77777777" w:rsidR="009F7FF9" w:rsidRDefault="009F7FF9" w:rsidP="00857166">
            <w:pPr>
              <w:pStyle w:val="ListParagraph"/>
              <w:numPr>
                <w:ilvl w:val="0"/>
                <w:numId w:val="100"/>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w:t>
            </w:r>
            <w:r>
              <w:rPr>
                <w:rFonts w:ascii="Calibri" w:hAnsi="Calibri"/>
              </w:rPr>
              <w:t>a</w:t>
            </w:r>
            <w:r w:rsidRPr="00794A92">
              <w:rPr>
                <w:rFonts w:ascii="Calibri" w:hAnsi="Calibri"/>
              </w:rPr>
              <w:t xml:space="preserve"> department or agency of the U.S. Government and in furtherance of the agreement or arrangement?  </w:t>
            </w:r>
            <w:sdt>
              <w:sdtPr>
                <w:rPr>
                  <w:rFonts w:ascii="MS Gothic" w:eastAsia="MS Gothic" w:hAnsi="MS Gothic"/>
                  <w:color w:val="FF0000"/>
                </w:rPr>
                <w:id w:val="13763500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204339230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No  </w:t>
            </w:r>
          </w:p>
          <w:p w14:paraId="39B63F26" w14:textId="77777777" w:rsidR="009F7FF9" w:rsidRPr="00D82F25" w:rsidRDefault="009F7FF9" w:rsidP="00207A9A">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D82F25">
              <w:rPr>
                <w:rFonts w:ascii="Calibri" w:hAnsi="Calibri"/>
                <w:i/>
              </w:rPr>
              <w:t xml:space="preserve">Attach </w:t>
            </w:r>
            <w:r>
              <w:rPr>
                <w:rFonts w:ascii="Calibri" w:hAnsi="Calibri"/>
                <w:i/>
              </w:rPr>
              <w:t xml:space="preserve">documentation </w:t>
            </w:r>
            <w:r w:rsidRPr="00D82F25">
              <w:rPr>
                <w:rFonts w:ascii="Calibri" w:hAnsi="Calibri"/>
                <w:i/>
              </w:rPr>
              <w:t xml:space="preserve">with applicable portions </w:t>
            </w:r>
            <w:r>
              <w:rPr>
                <w:rFonts w:ascii="Calibri" w:hAnsi="Calibri"/>
                <w:i/>
              </w:rPr>
              <w:t xml:space="preserve">identified and </w:t>
            </w:r>
            <w:r w:rsidRPr="00D82F25">
              <w:rPr>
                <w:rFonts w:ascii="Calibri" w:hAnsi="Calibri"/>
                <w:i/>
              </w:rPr>
              <w:t>highlighted</w:t>
            </w:r>
            <w:r>
              <w:rPr>
                <w:rFonts w:ascii="Calibri" w:hAnsi="Calibri"/>
                <w:i/>
              </w:rPr>
              <w:t>.</w:t>
            </w:r>
          </w:p>
          <w:p w14:paraId="1FA172B1" w14:textId="77777777" w:rsidR="009F7FF9" w:rsidRDefault="009F7FF9" w:rsidP="00207A9A">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 This approved Checklist will meet the requirement for a written authorization from the Secretary or agency head of the U.S. Government department or agency responsible for the program, or his or her designee.</w:t>
            </w:r>
          </w:p>
          <w:p w14:paraId="0FB9BAA2" w14:textId="77777777" w:rsidR="009F7FF9" w:rsidRDefault="009F7FF9" w:rsidP="00207A9A">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rPr>
              <mc:AlternateContent>
                <mc:Choice Requires="wps">
                  <w:drawing>
                    <wp:anchor distT="0" distB="0" distL="114300" distR="114300" simplePos="0" relativeHeight="252143616" behindDoc="0" locked="0" layoutInCell="1" allowOverlap="1" wp14:anchorId="7D906559" wp14:editId="278CF388">
                      <wp:simplePos x="0" y="0"/>
                      <wp:positionH relativeFrom="column">
                        <wp:posOffset>186690</wp:posOffset>
                      </wp:positionH>
                      <wp:positionV relativeFrom="paragraph">
                        <wp:posOffset>202565</wp:posOffset>
                      </wp:positionV>
                      <wp:extent cx="5189220" cy="0"/>
                      <wp:effectExtent l="0" t="0" r="30480" b="19050"/>
                      <wp:wrapNone/>
                      <wp:docPr id="50" name="Straight Connector 50"/>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0E10273" id="Straight Connector 50" o:spid="_x0000_s1026" style="position:absolute;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5.95pt" to="42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" strokecolor="#4579b8 [3044]"/>
                  </w:pict>
                </mc:Fallback>
              </mc:AlternateContent>
            </w:r>
          </w:p>
          <w:p w14:paraId="63399385" w14:textId="77777777" w:rsidR="009F7FF9" w:rsidRPr="00D82F25" w:rsidRDefault="00534E14" w:rsidP="00207A9A">
            <w:pPr>
              <w:pStyle w:val="ListParagraph"/>
              <w:spacing w:before="120" w:line="240" w:lineRule="auto"/>
              <w:ind w:left="432"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743411912"/>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rFonts w:ascii="Calibri" w:hAnsi="Calibri"/>
                <w:b/>
                <w:color w:val="FF0000"/>
              </w:rPr>
              <w:t xml:space="preserve"> </w:t>
            </w:r>
            <w:r w:rsidR="009F7FF9" w:rsidRPr="00EA712D">
              <w:rPr>
                <w:rFonts w:ascii="Calibri" w:hAnsi="Calibri"/>
                <w:b/>
              </w:rPr>
              <w:t>GOV(b)(2)(iii)(D</w:t>
            </w:r>
            <w:r w:rsidR="009F7FF9">
              <w:rPr>
                <w:rFonts w:ascii="Calibri" w:hAnsi="Calibri"/>
              </w:rPr>
              <w:t>)</w:t>
            </w:r>
          </w:p>
          <w:p w14:paraId="32DD37C6" w14:textId="77777777" w:rsidR="009F7FF9" w:rsidRPr="00794A92" w:rsidRDefault="009F7FF9" w:rsidP="00207A9A">
            <w:pPr>
              <w:pStyle w:val="ListParagraph"/>
              <w:spacing w:before="0" w:line="240" w:lineRule="auto"/>
              <w:ind w:left="432" w:firstLine="0"/>
              <w:cnfStyle w:val="000000000000" w:firstRow="0" w:lastRow="0" w:firstColumn="0" w:lastColumn="0" w:oddVBand="0" w:evenVBand="0" w:oddHBand="0" w:evenHBand="0" w:firstRowFirstColumn="0" w:firstRowLastColumn="0" w:lastRowFirstColumn="0" w:lastRowLastColumn="0"/>
            </w:pPr>
            <w:r w:rsidRPr="00D82F25">
              <w:t>This transaction is being made at the direction of the U.S. Department of Defense for an end use in support an Acquisition and Cross Servicing Agree</w:t>
            </w:r>
            <w:r w:rsidRPr="00794A92">
              <w:t>ment (ACSA)</w:t>
            </w:r>
            <w:r>
              <w:t>.</w:t>
            </w:r>
            <w:r w:rsidRPr="00794A92">
              <w:t xml:space="preserve">  </w:t>
            </w:r>
          </w:p>
          <w:p w14:paraId="6BB17454" w14:textId="77777777" w:rsidR="009F7FF9" w:rsidRPr="00A54499" w:rsidRDefault="009F7FF9" w:rsidP="00207A9A">
            <w:pPr>
              <w:spacing w:after="160" w:line="259" w:lineRule="auto"/>
              <w:ind w:left="72"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(b)(2)(iii)(D) you must answer ‘Yes’ to the following questions:</w:t>
            </w:r>
          </w:p>
          <w:p w14:paraId="11C8ACB6" w14:textId="77777777" w:rsidR="009F7FF9" w:rsidRPr="00794A92" w:rsidRDefault="009F7FF9" w:rsidP="00857166">
            <w:pPr>
              <w:pStyle w:val="ListParagraph"/>
              <w:numPr>
                <w:ilvl w:val="0"/>
                <w:numId w:val="101"/>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ACSA between the U.S. Government and a foreign government or an international organization?  </w:t>
            </w:r>
            <w:sdt>
              <w:sdtPr>
                <w:rPr>
                  <w:rFonts w:ascii="MS Gothic" w:eastAsia="MS Gothic" w:hAnsi="MS Gothic"/>
                  <w:color w:val="FF0000"/>
                </w:rPr>
                <w:id w:val="-178573266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14721235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14:paraId="5A966EB3" w14:textId="77777777" w:rsidR="009F7FF9" w:rsidRPr="00794A92" w:rsidRDefault="009F7FF9" w:rsidP="00857166">
            <w:pPr>
              <w:pStyle w:val="ListParagraph"/>
              <w:numPr>
                <w:ilvl w:val="0"/>
                <w:numId w:val="101"/>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it in force and in effect?  </w:t>
            </w:r>
            <w:sdt>
              <w:sdtPr>
                <w:rPr>
                  <w:rFonts w:ascii="MS Gothic" w:eastAsia="MS Gothic" w:hAnsi="MS Gothic"/>
                  <w:color w:val="FF0000"/>
                </w:rPr>
                <w:id w:val="967235297"/>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Yes   </w:t>
            </w:r>
            <w:sdt>
              <w:sdtPr>
                <w:rPr>
                  <w:rFonts w:ascii="MS Gothic" w:eastAsia="MS Gothic" w:hAnsi="MS Gothic"/>
                  <w:color w:val="FF0000"/>
                </w:rPr>
                <w:id w:val="-70780362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No</w:t>
            </w:r>
          </w:p>
          <w:p w14:paraId="5821A5CA" w14:textId="77777777" w:rsidR="009F7FF9" w:rsidRDefault="009F7FF9" w:rsidP="00857166">
            <w:pPr>
              <w:pStyle w:val="ListParagraph"/>
              <w:numPr>
                <w:ilvl w:val="0"/>
                <w:numId w:val="101"/>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a department or agency of the U.S. Government and in furtherance of the agreement or arrangement?  </w:t>
            </w:r>
            <w:sdt>
              <w:sdtPr>
                <w:rPr>
                  <w:rFonts w:ascii="MS Gothic" w:eastAsia="MS Gothic" w:hAnsi="MS Gothic"/>
                  <w:color w:val="FF0000"/>
                </w:rPr>
                <w:id w:val="156097980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42454380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14:paraId="1DE20B47" w14:textId="77777777" w:rsidR="009F7FF9" w:rsidRPr="00D82F25" w:rsidRDefault="009F7FF9" w:rsidP="00207A9A">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14:paraId="03D774EB" w14:textId="77777777" w:rsidR="009F7FF9" w:rsidRDefault="009F7FF9" w:rsidP="00207A9A">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 This approved Checklist will meet the requirement for a written authorization from the Secretary or agency head of the U.S. Government department or agency responsible for the program, or his or her designee.</w:t>
            </w:r>
          </w:p>
          <w:p w14:paraId="7BAD11D7" w14:textId="77777777" w:rsidR="009F7FF9" w:rsidRDefault="009F7FF9" w:rsidP="00207A9A">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rPr>
              <mc:AlternateContent>
                <mc:Choice Requires="wps">
                  <w:drawing>
                    <wp:anchor distT="0" distB="0" distL="114300" distR="114300" simplePos="0" relativeHeight="252144640" behindDoc="0" locked="0" layoutInCell="1" allowOverlap="1" wp14:anchorId="656766F8" wp14:editId="4AE62BA2">
                      <wp:simplePos x="0" y="0"/>
                      <wp:positionH relativeFrom="column">
                        <wp:posOffset>194310</wp:posOffset>
                      </wp:positionH>
                      <wp:positionV relativeFrom="paragraph">
                        <wp:posOffset>151765</wp:posOffset>
                      </wp:positionV>
                      <wp:extent cx="5189220" cy="0"/>
                      <wp:effectExtent l="0" t="0" r="30480" b="19050"/>
                      <wp:wrapNone/>
                      <wp:docPr id="58" name="Straight Connector 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7B163C6" id="Straight Connector 58"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1.95pt" to="423.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" strokecolor="#4579b8 [3044]"/>
                  </w:pict>
                </mc:Fallback>
              </mc:AlternateContent>
            </w:r>
          </w:p>
          <w:p w14:paraId="39926755" w14:textId="77777777" w:rsidR="009F7FF9" w:rsidRPr="00EA712D" w:rsidRDefault="00534E14" w:rsidP="00207A9A">
            <w:pPr>
              <w:spacing w:before="0" w:line="259" w:lineRule="auto"/>
              <w:ind w:left="360"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349077714"/>
                <w14:checkbox>
                  <w14:checked w14:val="0"/>
                  <w14:checkedState w14:val="2612" w14:font="MS Gothic"/>
                  <w14:uncheckedState w14:val="2610" w14:font="MS Gothic"/>
                </w14:checkbox>
              </w:sdtPr>
              <w:sdtEndPr/>
              <w:sdtContent>
                <w:r w:rsidR="009F7FF9" w:rsidRPr="007E3B43">
                  <w:rPr>
                    <w:rFonts w:ascii="MS Gothic" w:eastAsia="MS Gothic" w:hAnsi="MS Gothic" w:hint="eastAsia"/>
                    <w:b/>
                    <w:color w:val="FF0000"/>
                  </w:rPr>
                  <w:t>☐</w:t>
                </w:r>
              </w:sdtContent>
            </w:sdt>
            <w:r w:rsidR="009F7FF9" w:rsidRPr="007E3B43">
              <w:rPr>
                <w:rFonts w:ascii="Calibri" w:hAnsi="Calibri"/>
                <w:b/>
                <w:color w:val="FF0000"/>
              </w:rPr>
              <w:t xml:space="preserve"> </w:t>
            </w:r>
            <w:r w:rsidR="009F7FF9" w:rsidRPr="00EA712D">
              <w:rPr>
                <w:rFonts w:ascii="Calibri" w:hAnsi="Calibri"/>
                <w:b/>
              </w:rPr>
              <w:t>GOV(b)(2)(iii)(E)</w:t>
            </w:r>
          </w:p>
          <w:p w14:paraId="4092F608" w14:textId="77777777" w:rsidR="009F7FF9" w:rsidRPr="0051634D" w:rsidRDefault="009F7FF9" w:rsidP="00207A9A">
            <w:pPr>
              <w:pStyle w:val="ListParagraph"/>
              <w:spacing w:before="0" w:after="240" w:line="240" w:lineRule="auto"/>
              <w:ind w:left="331" w:firstLine="0"/>
              <w:cnfStyle w:val="000000000000" w:firstRow="0" w:lastRow="0" w:firstColumn="0" w:lastColumn="0" w:oddVBand="0" w:evenVBand="0" w:oddHBand="0" w:evenHBand="0" w:firstRowFirstColumn="0" w:firstRowLastColumn="0" w:lastRowFirstColumn="0" w:lastRowLastColumn="0"/>
            </w:pPr>
            <w:r w:rsidRPr="00D82F25">
              <w:t>This transaction involves Government Furnished Equipment (GFE)</w:t>
            </w:r>
          </w:p>
          <w:p w14:paraId="60F555B0" w14:textId="77777777" w:rsidR="009F7FF9" w:rsidRPr="00BD5AFC" w:rsidRDefault="009F7FF9" w:rsidP="00207A9A">
            <w:pPr>
              <w:spacing w:before="120" w:after="160" w:line="259" w:lineRule="auto"/>
              <w:ind w:left="72" w:firstLine="0"/>
              <w:cnfStyle w:val="000000000000" w:firstRow="0" w:lastRow="0" w:firstColumn="0" w:lastColumn="0" w:oddVBand="0" w:evenVBand="0" w:oddHBand="0" w:evenHBand="0" w:firstRowFirstColumn="0" w:firstRowLastColumn="0" w:lastRowFirstColumn="0" w:lastRowLastColumn="0"/>
            </w:pPr>
            <w:r w:rsidRPr="00BD5AFC">
              <w:rPr>
                <w:rFonts w:ascii="Calibri" w:hAnsi="Calibri"/>
                <w:i/>
              </w:rPr>
              <w:t>To use (b)(2)(iii)(E) you must answer ‘Yes’ to the following questions:</w:t>
            </w:r>
          </w:p>
          <w:p w14:paraId="3EE53766" w14:textId="77777777" w:rsidR="009F7FF9" w:rsidRPr="0051634D" w:rsidRDefault="009F7FF9" w:rsidP="00857166">
            <w:pPr>
              <w:pStyle w:val="ListParagraph"/>
              <w:numPr>
                <w:ilvl w:val="0"/>
                <w:numId w:val="102"/>
              </w:numPr>
              <w:spacing w:before="120" w:line="240" w:lineRule="auto"/>
              <w:ind w:left="695"/>
              <w:cnfStyle w:val="000000000000" w:firstRow="0" w:lastRow="0" w:firstColumn="0" w:lastColumn="0" w:oddVBand="0" w:evenVBand="0" w:oddHBand="0" w:evenHBand="0" w:firstRowFirstColumn="0" w:firstRowLastColumn="0" w:lastRowFirstColumn="0" w:lastRowLastColumn="0"/>
              <w:rPr>
                <w:rFonts w:ascii="Calibri" w:hAnsi="Calibri"/>
              </w:rPr>
            </w:pPr>
            <w:r w:rsidRPr="0051634D">
              <w:rPr>
                <w:rFonts w:ascii="Calibri" w:hAnsi="Calibri"/>
              </w:rPr>
              <w:t>Can you confirm that the GFE will not be provided to any foreign person?</w:t>
            </w:r>
          </w:p>
          <w:p w14:paraId="7A8B248F" w14:textId="77777777" w:rsidR="009F7FF9" w:rsidRPr="00E0093A" w:rsidRDefault="00534E14" w:rsidP="00207A9A">
            <w:pPr>
              <w:spacing w:before="120" w:line="240" w:lineRule="auto"/>
              <w:ind w:left="69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412463566"/>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E0093A">
              <w:rPr>
                <w:rFonts w:ascii="Calibri" w:hAnsi="Calibri"/>
              </w:rPr>
              <w:t xml:space="preserve">Yes   </w:t>
            </w:r>
            <w:sdt>
              <w:sdtPr>
                <w:rPr>
                  <w:rFonts w:ascii="MS Gothic" w:eastAsia="MS Gothic" w:hAnsi="MS Gothic"/>
                  <w:color w:val="FF0000"/>
                </w:rPr>
                <w:id w:val="-621918175"/>
                <w14:checkbox>
                  <w14:checked w14:val="0"/>
                  <w14:checkedState w14:val="2612" w14:font="MS Gothic"/>
                  <w14:uncheckedState w14:val="2610" w14:font="MS Gothic"/>
                </w14:checkbox>
              </w:sdtPr>
              <w:sdtEndPr/>
              <w:sdtContent>
                <w:r w:rsidR="009F7FF9" w:rsidRPr="007E3B43">
                  <w:rPr>
                    <w:rFonts w:ascii="MS Gothic" w:eastAsia="MS Gothic" w:hAnsi="MS Gothic" w:hint="eastAsia"/>
                    <w:color w:val="FF0000"/>
                  </w:rPr>
                  <w:t>☐</w:t>
                </w:r>
              </w:sdtContent>
            </w:sdt>
            <w:r w:rsidR="009F7FF9" w:rsidRPr="007E3B43">
              <w:rPr>
                <w:rFonts w:ascii="Calibri" w:hAnsi="Calibri"/>
                <w:color w:val="FF0000"/>
              </w:rPr>
              <w:t xml:space="preserve"> </w:t>
            </w:r>
            <w:r w:rsidR="009F7FF9" w:rsidRPr="00E0093A">
              <w:rPr>
                <w:rFonts w:ascii="Calibri" w:hAnsi="Calibri"/>
              </w:rPr>
              <w:t>No</w:t>
            </w:r>
          </w:p>
          <w:p w14:paraId="4706805A" w14:textId="77777777" w:rsidR="009F7FF9" w:rsidRPr="00BD5AFC" w:rsidRDefault="009F7FF9" w:rsidP="00857166">
            <w:pPr>
              <w:pStyle w:val="ListParagraph"/>
              <w:numPr>
                <w:ilvl w:val="0"/>
                <w:numId w:val="102"/>
              </w:numPr>
              <w:spacing w:before="0" w:after="160" w:line="259" w:lineRule="auto"/>
              <w:ind w:left="695"/>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861F95">
              <w:rPr>
                <w:rFonts w:ascii="Calibri" w:hAnsi="Calibri"/>
              </w:rPr>
              <w:t xml:space="preserve">Is the transaction pursuant to a contract with a department or agency of the U.S. Government?  </w:t>
            </w:r>
            <w:sdt>
              <w:sdtPr>
                <w:rPr>
                  <w:rFonts w:ascii="MS Gothic" w:eastAsia="MS Gothic" w:hAnsi="MS Gothic"/>
                  <w:color w:val="FF0000"/>
                </w:rPr>
                <w:id w:val="176618283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 xml:space="preserve">Yes   </w:t>
            </w:r>
            <w:sdt>
              <w:sdtPr>
                <w:rPr>
                  <w:rFonts w:ascii="MS Gothic" w:eastAsia="MS Gothic" w:hAnsi="MS Gothic"/>
                  <w:color w:val="FF0000"/>
                </w:rPr>
                <w:id w:val="-62769344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No</w:t>
            </w:r>
            <w:r w:rsidRPr="00861F95">
              <w:rPr>
                <w:rFonts w:ascii="Calibri" w:hAnsi="Calibri"/>
              </w:rPr>
              <w:tab/>
            </w:r>
            <w:r w:rsidRPr="00861F95">
              <w:rPr>
                <w:rFonts w:ascii="Calibri" w:hAnsi="Calibri"/>
              </w:rPr>
              <w:tab/>
            </w:r>
          </w:p>
        </w:tc>
        <w:tc>
          <w:tcPr>
            <w:tcW w:w="368" w:type="pct"/>
            <w:tcBorders>
              <w:top w:val="single" w:sz="4" w:space="0" w:color="auto"/>
              <w:left w:val="single" w:sz="4" w:space="0" w:color="auto"/>
              <w:bottom w:val="single" w:sz="4" w:space="0" w:color="auto"/>
            </w:tcBorders>
            <w:shd w:val="clear" w:color="auto" w:fill="auto"/>
            <w:textDirection w:val="tbRl"/>
          </w:tcPr>
          <w:p w14:paraId="5F76E704" w14:textId="77777777" w:rsidR="009F7FF9" w:rsidRPr="00004A5E" w:rsidRDefault="009F7FF9" w:rsidP="00207A9A">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 w:val="22"/>
                <w:szCs w:val="22"/>
              </w:rPr>
            </w:pPr>
            <w:r w:rsidRPr="00592D6B">
              <w:rPr>
                <w:sz w:val="22"/>
                <w:szCs w:val="22"/>
                <w14:textOutline w14:w="0" w14:cap="flat" w14:cmpd="sng" w14:algn="ctr">
                  <w14:noFill/>
                  <w14:prstDash w14:val="solid"/>
                  <w14:round/>
                </w14:textOutline>
              </w:rPr>
              <w:t>For  completion by Requestor</w:t>
            </w:r>
          </w:p>
        </w:tc>
      </w:tr>
      <w:tr w:rsidR="009F7FF9" w:rsidRPr="0027275D" w14:paraId="124E359B" w14:textId="77777777" w:rsidTr="00207A9A">
        <w:trPr>
          <w:cnfStyle w:val="000000100000" w:firstRow="0" w:lastRow="0" w:firstColumn="0" w:lastColumn="0" w:oddVBand="0" w:evenVBand="0" w:oddHBand="1" w:evenHBand="0" w:firstRowFirstColumn="0" w:firstRowLastColumn="0" w:lastRowFirstColumn="0" w:lastRowLastColumn="0"/>
          <w:trHeight w:val="136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08402364" w14:textId="77777777" w:rsidR="009F7FF9" w:rsidRPr="00EF2857" w:rsidRDefault="009F7FF9" w:rsidP="00207A9A">
            <w:pPr>
              <w:spacing w:before="120" w:line="240" w:lineRule="auto"/>
              <w:ind w:firstLine="0"/>
              <w:rPr>
                <w:rFonts w:ascii="Calibri" w:hAnsi="Calibri"/>
              </w:rPr>
            </w:pPr>
            <w:r w:rsidRPr="00EF2857">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1F9A60F6" w14:textId="77777777" w:rsidR="009F7FF9" w:rsidRPr="00B640B3" w:rsidRDefault="009F7FF9" w:rsidP="00207A9A">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strik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332"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333"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334"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GOV is being used. </w:t>
            </w:r>
          </w:p>
          <w:p w14:paraId="00868899" w14:textId="77777777" w:rsidR="009F7FF9" w:rsidRPr="00B640B3" w:rsidRDefault="009F7FF9" w:rsidP="00207A9A">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44331725" w14:textId="77777777" w:rsidR="009F7FF9" w:rsidRPr="00B640B3" w:rsidRDefault="009F7FF9" w:rsidP="00207A9A">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B640B3">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213798892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color w:val="FF0000"/>
                <w14:textOutline w14:w="0" w14:cap="flat" w14:cmpd="sng" w14:algn="ctr">
                  <w14:noFill/>
                  <w14:prstDash w14:val="solid"/>
                  <w14:round/>
                </w14:textOutline>
              </w:rPr>
              <w:t xml:space="preserve">  </w:t>
            </w:r>
            <w:r w:rsidRPr="00B640B3">
              <w:rPr>
                <w14:textOutline w14:w="0" w14:cap="flat" w14:cmpd="sng" w14:algn="ctr">
                  <w14:noFill/>
                  <w14:prstDash w14:val="solid"/>
                  <w14:round/>
                </w14:textOutline>
              </w:rPr>
              <w:t xml:space="preserve">Yes    </w:t>
            </w:r>
            <w:sdt>
              <w:sdtPr>
                <w:rPr>
                  <w:rFonts w:ascii="MS Gothic" w:eastAsia="MS Gothic" w:hAnsi="MS Gothic"/>
                  <w:color w:val="FF0000"/>
                </w:rPr>
                <w:id w:val="168354731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color w:val="FF0000"/>
                <w14:textOutline w14:w="0" w14:cap="flat" w14:cmpd="sng" w14:algn="ctr">
                  <w14:noFill/>
                  <w14:prstDash w14:val="solid"/>
                  <w14:round/>
                </w14:textOutline>
              </w:rPr>
              <w:t xml:space="preserve">   </w:t>
            </w:r>
            <w:r w:rsidRPr="00B640B3">
              <w:rPr>
                <w14:textOutline w14:w="0" w14:cap="flat" w14:cmpd="sng" w14:algn="ctr">
                  <w14:noFill/>
                  <w14:prstDash w14:val="solid"/>
                  <w14:round/>
                </w14:textOutline>
              </w:rPr>
              <w:t xml:space="preserve">No </w:t>
            </w:r>
            <w:r w:rsidRPr="00B640B3">
              <w:rPr>
                <w:rFonts w:ascii="MS Gothic" w:eastAsia="MS Gothic" w:hAnsi="MS Gothic"/>
              </w:rPr>
              <w:t xml:space="preserve"> </w:t>
            </w:r>
          </w:p>
          <w:p w14:paraId="770BBDCE" w14:textId="77777777" w:rsidR="009F7FF9" w:rsidRPr="00B640B3" w:rsidRDefault="009F7FF9" w:rsidP="00207A9A">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B640B3">
              <w:rPr>
                <w14:textOutline w14:w="0" w14:cap="flat" w14:cmpd="sng" w14:algn="ctr">
                  <w14:noFill/>
                  <w14:prstDash w14:val="solid"/>
                  <w14:round/>
                </w14:textOutline>
              </w:rPr>
              <w:t>If yes, insert the following as a Mandatory Proviso:</w:t>
            </w:r>
          </w:p>
          <w:p w14:paraId="187D8B90" w14:textId="77777777" w:rsidR="009F7FF9" w:rsidRPr="00B640B3" w:rsidRDefault="009F7FF9" w:rsidP="00207A9A">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B640B3">
              <w:rPr>
                <w:bCs/>
                <w:u w:val="single"/>
                <w14:textOutline w14:w="0" w14:cap="flat" w14:cmpd="sng" w14:algn="ctr">
                  <w14:noFill/>
                  <w14:prstDash w14:val="solid"/>
                  <w14:round/>
                </w14:textOutline>
              </w:rPr>
              <w:t>The Requestor must:</w:t>
            </w:r>
          </w:p>
          <w:p w14:paraId="235FD361" w14:textId="77777777" w:rsidR="009F7FF9" w:rsidRPr="00B640B3" w:rsidRDefault="009F7FF9" w:rsidP="00857166">
            <w:pPr>
              <w:pStyle w:val="ListParagraph"/>
              <w:numPr>
                <w:ilvl w:val="0"/>
                <w:numId w:val="13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B640B3">
              <w:rPr>
                <w:bCs/>
                <w14:textOutline w14:w="0" w14:cap="flat" w14:cmpd="sng" w14:algn="ctr">
                  <w14:noFill/>
                  <w14:prstDash w14:val="solid"/>
                  <w14:round/>
                </w14:textOutline>
              </w:rPr>
              <w:t xml:space="preserve">Notify transportation that this shipment requires an AES filing transaction </w:t>
            </w:r>
          </w:p>
          <w:p w14:paraId="2E3CEF54" w14:textId="77777777" w:rsidR="009F7FF9" w:rsidRPr="00B640B3" w:rsidRDefault="009F7FF9" w:rsidP="00857166">
            <w:pPr>
              <w:pStyle w:val="ListParagraph"/>
              <w:numPr>
                <w:ilvl w:val="0"/>
                <w:numId w:val="13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B640B3">
              <w:rPr>
                <w:bCs/>
                <w14:textOutline w14:w="0" w14:cap="flat" w14:cmpd="sng" w14:algn="ctr">
                  <w14:noFill/>
                  <w14:prstDash w14:val="solid"/>
                  <w14:round/>
                </w14:textOutline>
              </w:rPr>
              <w:t xml:space="preserve">Request a copy of the AES filing document from transportation, and </w:t>
            </w:r>
          </w:p>
          <w:p w14:paraId="72B6411B" w14:textId="77777777" w:rsidR="009F7FF9" w:rsidRPr="00E4769D" w:rsidRDefault="009F7FF9" w:rsidP="00857166">
            <w:pPr>
              <w:pStyle w:val="ListParagraph"/>
              <w:numPr>
                <w:ilvl w:val="0"/>
                <w:numId w:val="13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B640B3">
              <w:rPr>
                <w:bCs/>
                <w14:textOutline w14:w="0" w14:cap="flat" w14:cmpd="sng" w14:algn="ctr">
                  <w14:noFill/>
                  <w14:prstDash w14:val="solid"/>
                  <w14:round/>
                </w14:textOutline>
              </w:rPr>
              <w:t>Forward a copy to the Center’s Export Control Staff.</w:t>
            </w:r>
          </w:p>
        </w:tc>
        <w:tc>
          <w:tcPr>
            <w:tcW w:w="368" w:type="pct"/>
            <w:vMerge w:val="restart"/>
            <w:tcBorders>
              <w:top w:val="single" w:sz="4" w:space="0" w:color="auto"/>
              <w:left w:val="single" w:sz="4" w:space="0" w:color="auto"/>
            </w:tcBorders>
            <w:textDirection w:val="tbRl"/>
          </w:tcPr>
          <w:p w14:paraId="54EC8F9C" w14:textId="77777777" w:rsidR="009F7FF9" w:rsidRPr="0027275D" w:rsidRDefault="009F7FF9" w:rsidP="00207A9A">
            <w:pPr>
              <w:spacing w:before="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 w:val="22"/>
                <w:szCs w:val="22"/>
              </w:rPr>
              <w:t>For completion by CE</w:t>
            </w:r>
            <w:r w:rsidRPr="008562A0">
              <w:rPr>
                <w:rFonts w:eastAsia="MS Gothic"/>
                <w:sz w:val="22"/>
                <w:szCs w:val="22"/>
              </w:rPr>
              <w:t>A/ACEA</w:t>
            </w:r>
          </w:p>
        </w:tc>
      </w:tr>
      <w:tr w:rsidR="009F7FF9" w:rsidRPr="0027275D" w14:paraId="7656852D" w14:textId="77777777" w:rsidTr="00207A9A">
        <w:trPr>
          <w:trHeight w:val="163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5D6B3E4B" w14:textId="77777777" w:rsidR="009F7FF9" w:rsidRDefault="009F7FF9" w:rsidP="00207A9A">
            <w:pPr>
              <w:spacing w:before="120" w:line="240" w:lineRule="auto"/>
              <w:ind w:firstLine="0"/>
              <w:rPr>
                <w:rFonts w:ascii="Calibri" w:hAnsi="Calibri"/>
              </w:rPr>
            </w:pPr>
            <w:r w:rsidRPr="00EF2857">
              <w:rPr>
                <w:rFonts w:ascii="Calibri" w:hAnsi="Calibri"/>
              </w:rPr>
              <w:t>8</w:t>
            </w:r>
          </w:p>
        </w:tc>
        <w:tc>
          <w:tcPr>
            <w:tcW w:w="4347" w:type="pct"/>
            <w:gridSpan w:val="2"/>
            <w:tcBorders>
              <w:top w:val="single" w:sz="4" w:space="0" w:color="auto"/>
              <w:left w:val="single" w:sz="4" w:space="0" w:color="auto"/>
              <w:right w:val="single" w:sz="4" w:space="0" w:color="auto"/>
            </w:tcBorders>
            <w:vAlign w:val="center"/>
          </w:tcPr>
          <w:p w14:paraId="7641ABEB" w14:textId="77777777" w:rsidR="009F7FF9" w:rsidRPr="00C1284A" w:rsidRDefault="009F7FF9" w:rsidP="00207A9A">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439719044"/>
                <w14:checkbox>
                  <w14:checked w14:val="0"/>
                  <w14:checkedState w14:val="2612" w14:font="MS Gothic"/>
                  <w14:uncheckedState w14:val="2610" w14:font="MS Gothic"/>
                </w14:checkbox>
              </w:sdtPr>
              <w:sdtEndPr/>
              <w:sdtContent>
                <w:r w:rsidRPr="00E02BF3">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1258013638"/>
                <w14:checkbox>
                  <w14:checked w14:val="0"/>
                  <w14:checkedState w14:val="2612" w14:font="MS Gothic"/>
                  <w14:uncheckedState w14:val="2610" w14:font="MS Gothic"/>
                </w14:checkbox>
              </w:sdtPr>
              <w:sdtEndPr/>
              <w:sdtContent>
                <w:r w:rsidRPr="00E02BF3">
                  <w:rPr>
                    <w:rFonts w:ascii="MS Gothic" w:eastAsia="MS Gothic" w:hAnsi="MS Gothic" w:hint="eastAsia"/>
                    <w:color w:val="FF0000"/>
                  </w:rPr>
                  <w:t>☐</w:t>
                </w:r>
              </w:sdtContent>
            </w:sdt>
            <w:r w:rsidRPr="00C1284A">
              <w:rPr>
                <w:rFonts w:ascii="Calibri" w:hAnsi="Calibri"/>
              </w:rPr>
              <w:t xml:space="preserve"> No  </w:t>
            </w:r>
          </w:p>
          <w:p w14:paraId="506D4D0F" w14:textId="77777777" w:rsidR="009F7FF9" w:rsidRPr="00C1284A" w:rsidRDefault="009F7FF9" w:rsidP="00207A9A">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05723787"/>
                <w:placeholder>
                  <w:docPart w:val="EB02A65FECA54A0EAB1548D67349212D"/>
                </w:placeholder>
                <w:showingPlcHdr/>
              </w:sdtPr>
              <w:sdtEndPr>
                <w:rPr>
                  <w:color w:val="FF0000"/>
                </w:rPr>
              </w:sdtEndPr>
              <w:sdtContent>
                <w:r w:rsidRPr="00E02BF3">
                  <w:rPr>
                    <w:rStyle w:val="PlaceholderText"/>
                    <w:color w:val="FF0000"/>
                  </w:rPr>
                  <w:t>Click here to enter text.</w:t>
                </w:r>
              </w:sdtContent>
            </w:sdt>
          </w:p>
        </w:tc>
        <w:tc>
          <w:tcPr>
            <w:tcW w:w="368" w:type="pct"/>
            <w:vMerge/>
            <w:tcBorders>
              <w:left w:val="single" w:sz="4" w:space="0" w:color="auto"/>
              <w:bottom w:val="single" w:sz="4" w:space="0" w:color="auto"/>
            </w:tcBorders>
            <w:textDirection w:val="tbRl"/>
          </w:tcPr>
          <w:p w14:paraId="0C320781" w14:textId="77777777" w:rsidR="009F7FF9" w:rsidRPr="00004A5E" w:rsidRDefault="009F7FF9" w:rsidP="00207A9A">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9F7FF9" w:rsidRPr="0027275D" w14:paraId="09C52510" w14:textId="77777777" w:rsidTr="00207A9A">
        <w:trPr>
          <w:cnfStyle w:val="000000100000" w:firstRow="0" w:lastRow="0" w:firstColumn="0" w:lastColumn="0" w:oddVBand="0" w:evenVBand="0" w:oddHBand="1" w:evenHBand="0" w:firstRowFirstColumn="0" w:firstRowLastColumn="0" w:lastRowFirstColumn="0" w:lastRowLastColumn="0"/>
          <w:cantSplit/>
          <w:trHeight w:val="478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703FFAB8" w14:textId="77777777" w:rsidR="009F7FF9" w:rsidRPr="001B600F" w:rsidRDefault="009F7FF9" w:rsidP="00207A9A">
            <w:pPr>
              <w:pStyle w:val="ListParagraph"/>
              <w:spacing w:before="120" w:line="240" w:lineRule="auto"/>
              <w:ind w:left="0" w:firstLine="0"/>
            </w:pPr>
            <w:r w:rsidRPr="00EF2857">
              <w:t>9</w:t>
            </w:r>
          </w:p>
        </w:tc>
        <w:tc>
          <w:tcPr>
            <w:tcW w:w="4347" w:type="pct"/>
            <w:gridSpan w:val="2"/>
            <w:tcBorders>
              <w:left w:val="single" w:sz="4" w:space="0" w:color="auto"/>
              <w:right w:val="single" w:sz="4" w:space="0" w:color="auto"/>
            </w:tcBorders>
            <w:shd w:val="clear" w:color="auto" w:fill="auto"/>
            <w:vAlign w:val="center"/>
          </w:tcPr>
          <w:p w14:paraId="618249EC" w14:textId="77777777" w:rsidR="009F7FF9" w:rsidRDefault="009F7FF9" w:rsidP="00207A9A">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p>
          <w:p w14:paraId="5E5ABDEC" w14:textId="77777777" w:rsidR="009F7FF9" w:rsidRDefault="009F7FF9" w:rsidP="00207A9A">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p>
          <w:p w14:paraId="5A34E2BF" w14:textId="77777777" w:rsidR="009F7FF9" w:rsidRDefault="009F7FF9" w:rsidP="00207A9A">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39EB9553" w14:textId="77777777" w:rsidR="009F7FF9" w:rsidRPr="00EA712D" w:rsidRDefault="009F7FF9" w:rsidP="00207A9A">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p>
          <w:p w14:paraId="1DCC6620" w14:textId="77777777" w:rsidR="009F7FF9" w:rsidRDefault="009F7FF9" w:rsidP="00857166">
            <w:pPr>
              <w:pStyle w:val="ListParagraph"/>
              <w:numPr>
                <w:ilvl w:val="0"/>
                <w:numId w:val="105"/>
              </w:numPr>
              <w:spacing w:before="12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45768C5A" w14:textId="77777777" w:rsidR="009F7FF9" w:rsidRPr="00BA0521" w:rsidRDefault="009F7FF9" w:rsidP="00857166">
            <w:pPr>
              <w:pStyle w:val="ListParagraph"/>
              <w:numPr>
                <w:ilvl w:val="0"/>
                <w:numId w:val="105"/>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14:paraId="6FF33168" w14:textId="77777777" w:rsidR="009F7FF9" w:rsidRPr="00D62B1B" w:rsidRDefault="009F7FF9" w:rsidP="00857166">
            <w:pPr>
              <w:pStyle w:val="ListParagraph"/>
              <w:numPr>
                <w:ilvl w:val="0"/>
                <w:numId w:val="105"/>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5FBB6561" w14:textId="77777777" w:rsidR="009F7FF9" w:rsidRDefault="009F7FF9" w:rsidP="00857166">
            <w:pPr>
              <w:pStyle w:val="ListParagraph"/>
              <w:numPr>
                <w:ilvl w:val="0"/>
                <w:numId w:val="104"/>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GOV;</w:t>
            </w:r>
          </w:p>
          <w:p w14:paraId="332D2B28" w14:textId="77777777" w:rsidR="009F7FF9" w:rsidRDefault="009F7FF9" w:rsidP="00857166">
            <w:pPr>
              <w:pStyle w:val="ListParagraph"/>
              <w:numPr>
                <w:ilvl w:val="0"/>
                <w:numId w:val="104"/>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66DD6D1A" w14:textId="77777777" w:rsidR="009F7FF9" w:rsidRPr="00B27662" w:rsidRDefault="009F7FF9" w:rsidP="00857166">
            <w:pPr>
              <w:pStyle w:val="ListParagraph"/>
              <w:numPr>
                <w:ilvl w:val="0"/>
                <w:numId w:val="104"/>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57AF7AE6" w14:textId="77777777" w:rsidR="009F7FF9" w:rsidRPr="00721FE4" w:rsidRDefault="009F7FF9" w:rsidP="00857166">
            <w:pPr>
              <w:pStyle w:val="ListParagraph"/>
              <w:numPr>
                <w:ilvl w:val="0"/>
                <w:numId w:val="104"/>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14:paraId="020ABE72" w14:textId="721B7A1E" w:rsidR="009F7FF9" w:rsidRPr="008C0933" w:rsidRDefault="009F7FF9" w:rsidP="00857166">
            <w:pPr>
              <w:pStyle w:val="ListParagraph"/>
              <w:numPr>
                <w:ilvl w:val="0"/>
                <w:numId w:val="105"/>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7138DCAD" w14:textId="77777777" w:rsidR="009F7FF9" w:rsidRDefault="009F7FF9" w:rsidP="00207A9A">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14:paraId="2D76BAB5" w14:textId="13801B0F" w:rsidR="009F7FF9" w:rsidRDefault="009F7FF9" w:rsidP="00207A9A">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color w:val="FF0000"/>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p>
          <w:p w14:paraId="349AD808" w14:textId="77777777" w:rsidR="00E4697B" w:rsidRDefault="00E4697B" w:rsidP="00207A9A">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color w:val="FF0000"/>
              </w:rPr>
            </w:pPr>
          </w:p>
          <w:p w14:paraId="29069D35" w14:textId="2A1C91D5" w:rsidR="00E4697B" w:rsidRPr="00E4697B" w:rsidRDefault="00E4697B" w:rsidP="00552844">
            <w:pPr>
              <w:pStyle w:val="ListParagraph"/>
              <w:numPr>
                <w:ilvl w:val="0"/>
                <w:numId w:val="105"/>
              </w:numPr>
              <w:spacing w:before="0" w:after="80" w:line="240" w:lineRule="auto"/>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E4697B">
              <w:rPr>
                <w:color w:val="FF0000"/>
              </w:rPr>
              <w:t>Based on 15 CFR 740.11(b)(2)(iii)(F), an AES filing is required for this shipment.  The Requestor must:</w:t>
            </w:r>
          </w:p>
          <w:p w14:paraId="7DC9D537" w14:textId="77777777" w:rsidR="00E4697B" w:rsidRPr="00E4697B" w:rsidRDefault="00E4697B" w:rsidP="00E4697B">
            <w:pPr>
              <w:pStyle w:val="ListParagraph"/>
              <w:numPr>
                <w:ilvl w:val="1"/>
                <w:numId w:val="10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E4697B">
              <w:rPr>
                <w:color w:val="FF0000"/>
              </w:rPr>
              <w:t>Notify transportation that this shipment requires an AES filing transaction</w:t>
            </w:r>
          </w:p>
          <w:p w14:paraId="43058C73" w14:textId="77777777" w:rsidR="00E4697B" w:rsidRPr="00E4697B" w:rsidRDefault="00E4697B" w:rsidP="00E4697B">
            <w:pPr>
              <w:pStyle w:val="ListParagraph"/>
              <w:numPr>
                <w:ilvl w:val="1"/>
                <w:numId w:val="10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E4697B">
              <w:rPr>
                <w:color w:val="FF0000"/>
              </w:rPr>
              <w:t>Request a copy of the AES filing document from transportation, and</w:t>
            </w:r>
          </w:p>
          <w:p w14:paraId="3EE584DA" w14:textId="7F93B0E3" w:rsidR="009F7FF9" w:rsidRPr="00E4697B" w:rsidRDefault="00E4697B" w:rsidP="00E4697B">
            <w:pPr>
              <w:pStyle w:val="ListParagraph"/>
              <w:numPr>
                <w:ilvl w:val="1"/>
                <w:numId w:val="10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E4697B">
              <w:rPr>
                <w:color w:val="FF0000"/>
              </w:rPr>
              <w:t>Forward a copy to the Center’s Export Control Staff</w:t>
            </w:r>
          </w:p>
        </w:tc>
        <w:tc>
          <w:tcPr>
            <w:tcW w:w="368" w:type="pct"/>
            <w:tcBorders>
              <w:left w:val="single" w:sz="4" w:space="0" w:color="auto"/>
              <w:bottom w:val="single" w:sz="4" w:space="0" w:color="auto"/>
            </w:tcBorders>
            <w:shd w:val="clear" w:color="auto" w:fill="auto"/>
            <w:textDirection w:val="tbRl"/>
          </w:tcPr>
          <w:p w14:paraId="06266389" w14:textId="77777777" w:rsidR="009F7FF9" w:rsidRPr="00A11934" w:rsidRDefault="009F7FF9" w:rsidP="00207A9A">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rFonts w:ascii="Calibri" w:hAnsi="Calibri"/>
                <w:bCs/>
                <w:sz w:val="22"/>
                <w:szCs w:val="22"/>
              </w:rPr>
              <w:t xml:space="preserve">For </w:t>
            </w:r>
            <w:r w:rsidRPr="00BC5E8D">
              <w:rPr>
                <w:rFonts w:ascii="Calibri" w:hAnsi="Calibri"/>
                <w:bCs/>
                <w:sz w:val="22"/>
                <w:szCs w:val="22"/>
              </w:rPr>
              <w:t>R</w:t>
            </w:r>
            <w:r w:rsidRPr="009B4C00">
              <w:rPr>
                <w:rFonts w:ascii="Calibri" w:hAnsi="Calibri"/>
                <w:bCs/>
                <w:sz w:val="22"/>
                <w:szCs w:val="22"/>
              </w:rPr>
              <w:t>equestor compliance</w:t>
            </w:r>
          </w:p>
        </w:tc>
      </w:tr>
      <w:tr w:rsidR="009F7FF9" w:rsidRPr="0027275D" w14:paraId="274502AE" w14:textId="77777777" w:rsidTr="00207A9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vAlign w:val="center"/>
          </w:tcPr>
          <w:p w14:paraId="6B2B8351" w14:textId="77777777" w:rsidR="009F7FF9" w:rsidRPr="001B600F" w:rsidRDefault="009F7FF9" w:rsidP="00207A9A">
            <w:pPr>
              <w:spacing w:before="120" w:line="240" w:lineRule="auto"/>
              <w:ind w:firstLine="0"/>
              <w:rPr>
                <w:rFonts w:ascii="Calibri" w:hAnsi="Calibri"/>
              </w:rPr>
            </w:pPr>
            <w:r w:rsidRPr="00EF2857">
              <w:rPr>
                <w:rFonts w:ascii="Calibri" w:hAnsi="Calibri"/>
              </w:rPr>
              <w:t>10</w:t>
            </w:r>
          </w:p>
        </w:tc>
        <w:tc>
          <w:tcPr>
            <w:tcW w:w="4347" w:type="pct"/>
            <w:gridSpan w:val="2"/>
            <w:tcBorders>
              <w:left w:val="single" w:sz="4" w:space="0" w:color="auto"/>
              <w:bottom w:val="single" w:sz="4" w:space="0" w:color="auto"/>
              <w:right w:val="single" w:sz="4" w:space="0" w:color="auto"/>
            </w:tcBorders>
            <w:vAlign w:val="center"/>
          </w:tcPr>
          <w:p w14:paraId="7F59B694" w14:textId="77777777" w:rsidR="009F7FF9" w:rsidRDefault="00534E14"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6602748"/>
                <w14:checkbox>
                  <w14:checked w14:val="0"/>
                  <w14:checkedState w14:val="2612" w14:font="MS Gothic"/>
                  <w14:uncheckedState w14:val="2610" w14:font="MS Gothic"/>
                </w14:checkbox>
              </w:sdtPr>
              <w:sdtEndPr/>
              <w:sdtContent>
                <w:r w:rsidR="009F7FF9" w:rsidRPr="00E02BF3">
                  <w:rPr>
                    <w:rFonts w:ascii="MS Gothic" w:eastAsia="MS Gothic" w:hAnsi="MS Gothic"/>
                    <w:color w:val="FF0000"/>
                  </w:rPr>
                  <w:t>☐</w:t>
                </w:r>
              </w:sdtContent>
            </w:sdt>
            <w:r w:rsidR="009F7FF9" w:rsidRPr="00E02BF3">
              <w:rPr>
                <w:rFonts w:ascii="Calibri" w:hAnsi="Calibri"/>
                <w:color w:val="FF0000"/>
              </w:rPr>
              <w:t xml:space="preserve">   </w:t>
            </w:r>
            <w:r w:rsidR="009F7FF9" w:rsidRPr="00C1284A">
              <w:rPr>
                <w:rFonts w:ascii="Calibri" w:hAnsi="Calibri"/>
              </w:rPr>
              <w:t>Center Approver has delegated HEA authority</w:t>
            </w:r>
          </w:p>
          <w:p w14:paraId="2FBE4B38" w14:textId="77777777" w:rsidR="009F7FF9" w:rsidRPr="00592D6B" w:rsidRDefault="00534E14"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806128228"/>
                <w14:checkbox>
                  <w14:checked w14:val="0"/>
                  <w14:checkedState w14:val="2612" w14:font="MS Gothic"/>
                  <w14:uncheckedState w14:val="2610" w14:font="MS Gothic"/>
                </w14:checkbox>
              </w:sdtPr>
              <w:sdtEndPr/>
              <w:sdtContent>
                <w:r w:rsidR="009F7FF9" w:rsidRPr="00E02BF3">
                  <w:rPr>
                    <w:rFonts w:ascii="MS Gothic" w:eastAsia="MS Gothic" w:hAnsi="MS Gothic" w:hint="eastAsia"/>
                    <w:color w:val="FF0000"/>
                  </w:rPr>
                  <w:t>☐</w:t>
                </w:r>
              </w:sdtContent>
            </w:sdt>
            <w:r w:rsidR="009F7FF9" w:rsidRPr="00E02BF3">
              <w:rPr>
                <w:rFonts w:ascii="Calibri" w:hAnsi="Calibri"/>
                <w:color w:val="FF0000"/>
              </w:rPr>
              <w:t xml:space="preserve">   </w:t>
            </w:r>
            <w:r w:rsidR="009F7FF9" w:rsidRPr="00592D6B">
              <w:rPr>
                <w:rFonts w:ascii="Calibri" w:hAnsi="Calibri"/>
              </w:rPr>
              <w:t>Requesti</w:t>
            </w:r>
            <w:r w:rsidR="009F7FF9">
              <w:rPr>
                <w:rFonts w:ascii="Calibri" w:hAnsi="Calibri"/>
              </w:rPr>
              <w:t>ng HEA approval for use of GOV 740.11(b)</w:t>
            </w:r>
          </w:p>
          <w:p w14:paraId="32587C23" w14:textId="77777777" w:rsidR="009F7FF9" w:rsidRPr="00592D6B" w:rsidRDefault="00534E14"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839204049"/>
                <w14:checkbox>
                  <w14:checked w14:val="0"/>
                  <w14:checkedState w14:val="2612" w14:font="MS Gothic"/>
                  <w14:uncheckedState w14:val="2610" w14:font="MS Gothic"/>
                </w14:checkbox>
              </w:sdtPr>
              <w:sdtEndPr/>
              <w:sdtContent>
                <w:r w:rsidR="009F7FF9" w:rsidRPr="00E02BF3">
                  <w:rPr>
                    <w:rFonts w:ascii="MS Gothic" w:eastAsia="MS Gothic" w:hAnsi="MS Gothic"/>
                    <w:color w:val="FF0000"/>
                  </w:rPr>
                  <w:t>☐</w:t>
                </w:r>
              </w:sdtContent>
            </w:sdt>
            <w:r w:rsidR="009F7FF9" w:rsidRPr="00E02BF3">
              <w:rPr>
                <w:rFonts w:ascii="Calibri" w:hAnsi="Calibri"/>
                <w:color w:val="FF0000"/>
              </w:rPr>
              <w:t xml:space="preserve">   </w:t>
            </w:r>
            <w:r w:rsidR="009F7FF9" w:rsidRPr="00592D6B">
              <w:rPr>
                <w:rFonts w:ascii="Calibri" w:hAnsi="Calibri"/>
              </w:rPr>
              <w:t xml:space="preserve">Requesting delegated authority for use of </w:t>
            </w:r>
            <w:r w:rsidR="009F7FF9">
              <w:rPr>
                <w:rFonts w:ascii="Calibri" w:hAnsi="Calibri"/>
              </w:rPr>
              <w:t>GOV 740.11(b)</w:t>
            </w:r>
          </w:p>
          <w:p w14:paraId="079F078F" w14:textId="77777777" w:rsidR="009F7FF9" w:rsidRPr="00592D6B" w:rsidRDefault="009F7FF9"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p>
        </w:tc>
        <w:tc>
          <w:tcPr>
            <w:tcW w:w="368" w:type="pct"/>
            <w:tcBorders>
              <w:left w:val="single" w:sz="4" w:space="0" w:color="auto"/>
              <w:bottom w:val="single" w:sz="4" w:space="0" w:color="auto"/>
            </w:tcBorders>
            <w:textDirection w:val="tbRl"/>
          </w:tcPr>
          <w:p w14:paraId="7AF1BF4E" w14:textId="77777777" w:rsidR="009F7FF9" w:rsidRPr="0027275D" w:rsidRDefault="009F7FF9" w:rsidP="00207A9A">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 w:val="22"/>
                <w:szCs w:val="22"/>
              </w:rPr>
              <w:t>For completion by C</w:t>
            </w:r>
            <w:r w:rsidRPr="008562A0">
              <w:rPr>
                <w:rFonts w:eastAsia="MS Gothic"/>
                <w:sz w:val="22"/>
                <w:szCs w:val="22"/>
              </w:rPr>
              <w:t>EA/ACEA</w:t>
            </w:r>
          </w:p>
        </w:tc>
      </w:tr>
      <w:tr w:rsidR="009F7FF9" w:rsidRPr="0027275D" w14:paraId="1AF0E1DD" w14:textId="77777777" w:rsidTr="00207A9A">
        <w:trPr>
          <w:cnfStyle w:val="000000100000" w:firstRow="0" w:lastRow="0" w:firstColumn="0" w:lastColumn="0" w:oddVBand="0" w:evenVBand="0" w:oddHBand="1" w:evenHBand="0" w:firstRowFirstColumn="0" w:firstRowLastColumn="0" w:lastRowFirstColumn="0" w:lastRowLastColumn="0"/>
          <w:cantSplit/>
          <w:trHeight w:val="63"/>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1D84A40E" w14:textId="77777777" w:rsidR="009F7FF9" w:rsidRPr="001B600F" w:rsidRDefault="009F7FF9" w:rsidP="00207A9A">
            <w:pPr>
              <w:spacing w:before="120" w:line="240" w:lineRule="auto"/>
              <w:ind w:firstLine="0"/>
              <w:rPr>
                <w:rFonts w:ascii="Calibri" w:hAnsi="Calibri"/>
              </w:rPr>
            </w:pPr>
            <w:r w:rsidRPr="00EF2857">
              <w:rPr>
                <w:rFonts w:ascii="Calibri" w:hAnsi="Calibri"/>
              </w:rPr>
              <w:t>11</w:t>
            </w:r>
          </w:p>
        </w:tc>
        <w:tc>
          <w:tcPr>
            <w:tcW w:w="4347" w:type="pct"/>
            <w:gridSpan w:val="2"/>
            <w:tcBorders>
              <w:top w:val="single" w:sz="4" w:space="0" w:color="auto"/>
              <w:left w:val="single" w:sz="4" w:space="0" w:color="auto"/>
              <w:right w:val="single" w:sz="4" w:space="0" w:color="auto"/>
            </w:tcBorders>
            <w:vAlign w:val="center"/>
          </w:tcPr>
          <w:p w14:paraId="04967492" w14:textId="77777777" w:rsidR="009F7FF9"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1B02C375" w14:textId="77777777" w:rsidR="009F7FF9" w:rsidRPr="004213F9"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sidRPr="000F0E1A">
              <w:rPr>
                <w:rFonts w:ascii="Calibri" w:hAnsi="Calibri"/>
                <w:bCs/>
                <w:sz w:val="28"/>
                <w:szCs w:val="28"/>
                <w:u w:val="single"/>
              </w:rPr>
              <w:t>not approved and</w:t>
            </w:r>
            <w:r w:rsidRPr="000F0E1A" w:rsidDel="007358A1">
              <w:rPr>
                <w:rFonts w:ascii="Calibri" w:hAnsi="Calibri"/>
                <w:bCs/>
                <w:sz w:val="28"/>
                <w:szCs w:val="28"/>
                <w:u w:val="single"/>
              </w:rPr>
              <w:t xml:space="preserve"> </w:t>
            </w:r>
            <w:r w:rsidRPr="000F0E1A">
              <w:rPr>
                <w:rFonts w:ascii="Calibri" w:hAnsi="Calibri"/>
                <w:bCs/>
                <w:sz w:val="28"/>
                <w:szCs w:val="28"/>
                <w:u w:val="single"/>
              </w:rPr>
              <w:t xml:space="preserve">if electronic signature and date are completed by the HEA or Delegated CEA/ACEA </w:t>
            </w:r>
            <w:r w:rsidRPr="004213F9">
              <w:rPr>
                <w:rFonts w:ascii="Calibri" w:hAnsi="Calibri"/>
                <w:bCs/>
                <w:sz w:val="28"/>
                <w:szCs w:val="28"/>
                <w:u w:val="single"/>
              </w:rPr>
              <w:t>Approver.  If not approved, an explanation will be provided.</w:t>
            </w:r>
          </w:p>
          <w:p w14:paraId="54111EBE" w14:textId="77777777" w:rsidR="009F7FF9" w:rsidRPr="00C1284A" w:rsidRDefault="00534E14" w:rsidP="00207A9A">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409428825"/>
                <w14:checkbox>
                  <w14:checked w14:val="0"/>
                  <w14:checkedState w14:val="2612" w14:font="MS Gothic"/>
                  <w14:uncheckedState w14:val="2610" w14:font="MS Gothic"/>
                </w14:checkbox>
              </w:sdtPr>
              <w:sdtEndPr/>
              <w:sdtContent>
                <w:r w:rsidR="009F7FF9" w:rsidRPr="00E02BF3">
                  <w:rPr>
                    <w:rFonts w:ascii="MS Gothic" w:eastAsia="MS Gothic" w:hAnsi="MS Gothic" w:hint="eastAsia"/>
                    <w:color w:val="FF0000"/>
                    <w:sz w:val="28"/>
                    <w:szCs w:val="28"/>
                  </w:rPr>
                  <w:t>☐</w:t>
                </w:r>
              </w:sdtContent>
            </w:sdt>
            <w:r w:rsidR="009F7FF9">
              <w:rPr>
                <w:rFonts w:ascii="Calibri" w:hAnsi="Calibri"/>
                <w:bCs/>
                <w:color w:val="00B050"/>
                <w:sz w:val="36"/>
                <w:szCs w:val="36"/>
                <w:u w:val="single"/>
              </w:rPr>
              <w:t xml:space="preserve"> </w:t>
            </w:r>
            <w:r w:rsidR="009F7FF9">
              <w:rPr>
                <w:rFonts w:ascii="Calibri" w:hAnsi="Calibri"/>
                <w:bCs/>
                <w:sz w:val="28"/>
                <w:szCs w:val="28"/>
                <w:u w:val="single"/>
              </w:rPr>
              <w:t>Approved</w:t>
            </w:r>
            <w:r w:rsidR="009F7FF9" w:rsidRPr="00C1284A">
              <w:rPr>
                <w:rFonts w:ascii="Calibri" w:hAnsi="Calibri"/>
                <w:bCs/>
                <w:sz w:val="28"/>
                <w:szCs w:val="28"/>
                <w:u w:val="single"/>
              </w:rPr>
              <w:t xml:space="preserve">              </w:t>
            </w:r>
          </w:p>
          <w:p w14:paraId="2FD5448D" w14:textId="77777777" w:rsidR="009F7FF9" w:rsidRPr="00A16E59" w:rsidRDefault="00534E14" w:rsidP="00207A9A">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394173392"/>
                <w14:checkbox>
                  <w14:checked w14:val="0"/>
                  <w14:checkedState w14:val="2612" w14:font="MS Gothic"/>
                  <w14:uncheckedState w14:val="2610" w14:font="MS Gothic"/>
                </w14:checkbox>
              </w:sdtPr>
              <w:sdtEndPr/>
              <w:sdtContent>
                <w:r w:rsidR="009F7FF9" w:rsidRPr="00E02BF3">
                  <w:rPr>
                    <w:rFonts w:ascii="MS Gothic" w:eastAsia="MS Gothic" w:hAnsi="MS Gothic" w:hint="eastAsia"/>
                    <w:color w:val="FF0000"/>
                    <w:sz w:val="28"/>
                    <w:szCs w:val="28"/>
                  </w:rPr>
                  <w:t>☐</w:t>
                </w:r>
              </w:sdtContent>
            </w:sdt>
            <w:r w:rsidR="009F7FF9" w:rsidRPr="00E02BF3">
              <w:rPr>
                <w:rFonts w:ascii="Calibri" w:hAnsi="Calibri"/>
                <w:bCs/>
                <w:color w:val="FF0000"/>
                <w:sz w:val="28"/>
                <w:szCs w:val="28"/>
                <w:u w:val="single"/>
              </w:rPr>
              <w:t xml:space="preserve"> </w:t>
            </w:r>
            <w:r w:rsidR="009F7FF9" w:rsidRPr="00C1284A">
              <w:rPr>
                <w:rFonts w:ascii="Calibri" w:hAnsi="Calibri"/>
                <w:bCs/>
                <w:sz w:val="28"/>
                <w:szCs w:val="28"/>
                <w:u w:val="single"/>
              </w:rPr>
              <w:t>Not Approved</w:t>
            </w:r>
            <w:r w:rsidR="009F7FF9">
              <w:rPr>
                <w:rFonts w:ascii="Calibri" w:hAnsi="Calibri"/>
                <w:bCs/>
                <w:sz w:val="28"/>
                <w:szCs w:val="28"/>
              </w:rPr>
              <w:t xml:space="preserve"> </w:t>
            </w:r>
            <w:r w:rsidR="009F7FF9">
              <w:rPr>
                <w:rFonts w:ascii="Calibri" w:hAnsi="Calibri"/>
                <w:bCs/>
                <w:i/>
                <w:sz w:val="28"/>
                <w:szCs w:val="28"/>
              </w:rPr>
              <w:t>(If checked, provide explanation)</w:t>
            </w:r>
          </w:p>
          <w:p w14:paraId="23B3B3C9" w14:textId="77777777" w:rsidR="009F7FF9" w:rsidRPr="00F1563A"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Pr>
                <w:rFonts w:eastAsia="MS Gothic"/>
              </w:rPr>
              <w:tab/>
            </w:r>
            <w:sdt>
              <w:sdtPr>
                <w:rPr>
                  <w:rFonts w:eastAsia="MS Gothic"/>
                </w:rPr>
                <w:id w:val="838507281"/>
                <w:placeholder>
                  <w:docPart w:val="2D20ED33DD3D4F1A8459D7E6F55B0644"/>
                </w:placeholder>
                <w:showingPlcHdr/>
                <w:text/>
              </w:sdtPr>
              <w:sdtEndPr/>
              <w:sdtContent>
                <w:r w:rsidRPr="00E02BF3">
                  <w:rPr>
                    <w:rStyle w:val="PlaceholderText"/>
                    <w:rFonts w:eastAsiaTheme="majorEastAsia"/>
                    <w:color w:val="FF0000"/>
                  </w:rPr>
                  <w:t>Click here to enter text.</w:t>
                </w:r>
              </w:sdtContent>
            </w:sdt>
          </w:p>
          <w:p w14:paraId="4004E256" w14:textId="77777777" w:rsidR="009F7FF9" w:rsidRDefault="00534E14"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6FA78535">
                <v:shape id="_x0000_i1034" type="#_x0000_t75" alt="Microsoft Office Signature Line..." style="width:191.95pt;height:107.95pt">
                  <v:imagedata r:id="rId314" o:title=""/>
                  <o:lock v:ext="edit" ungrouping="t" rotation="t" cropping="t" verticies="t" text="t" grouping="t"/>
                  <o:signatureline v:ext="edit" id="{8F4CDEDA-620A-4633-AACF-F9916092AE3D}" provid="{00000000-0000-0000-0000-000000000000}" o:suggestedsigner2="Export Administrator" showsigndate="f" issignatureline="t"/>
                </v:shape>
              </w:pict>
            </w:r>
            <w:r w:rsidR="009F7FF9" w:rsidRPr="00592D6B">
              <w:rPr>
                <w:rFonts w:ascii="Calibri" w:hAnsi="Calibri"/>
                <w:bCs/>
                <w:u w:val="single"/>
              </w:rPr>
              <w:t xml:space="preserve"> </w:t>
            </w:r>
          </w:p>
          <w:p w14:paraId="166BDF8D" w14:textId="77777777" w:rsidR="009F7FF9" w:rsidRPr="00592D6B"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sidRPr="000F0E1A">
              <w:rPr>
                <w:rFonts w:ascii="Calibri" w:hAnsi="Calibri"/>
                <w:b/>
                <w:bCs/>
                <w:u w:val="single"/>
              </w:rPr>
              <w:t>Approved</w:t>
            </w:r>
            <w:r w:rsidRPr="000F0E1A">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949352094"/>
                <w:placeholder>
                  <w:docPart w:val="2AF4E4D3E09B4F7A912F794A3EE2C0CA"/>
                </w:placeholder>
              </w:sdtPr>
              <w:sdtEndPr/>
              <w:sdtContent>
                <w:sdt>
                  <w:sdtPr>
                    <w:rPr>
                      <w:rFonts w:eastAsia="MS Gothic"/>
                      <w:color w:val="FF0000"/>
                    </w:rPr>
                    <w:id w:val="-1945603781"/>
                    <w:placeholder>
                      <w:docPart w:val="290C098ABFC34920B1C876DDD1D68B65"/>
                    </w:placeholder>
                    <w:date>
                      <w:dateFormat w:val="M/d/yyyy"/>
                      <w:lid w:val="en-US"/>
                      <w:storeMappedDataAs w:val="dateTime"/>
                      <w:calendar w:val="gregorian"/>
                    </w:date>
                  </w:sdtPr>
                  <w:sdtEndPr/>
                  <w:sdtContent>
                    <w:r w:rsidRPr="00E02BF3">
                      <w:rPr>
                        <w:rFonts w:eastAsia="MS Gothic"/>
                        <w:color w:val="FF0000"/>
                      </w:rPr>
                      <w:t>Select date.</w:t>
                    </w:r>
                  </w:sdtContent>
                </w:sdt>
              </w:sdtContent>
            </w:sdt>
          </w:p>
          <w:p w14:paraId="436BE3B0" w14:textId="77777777" w:rsidR="009F7FF9"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0F0E1A">
              <w:rPr>
                <w:rFonts w:ascii="Calibri" w:hAnsi="Calibri"/>
                <w:b/>
                <w:bCs/>
                <w:u w:val="single"/>
              </w:rPr>
              <w:t xml:space="preserve">If approved, Expiration </w:t>
            </w:r>
            <w:r>
              <w:rPr>
                <w:rFonts w:ascii="Calibri" w:hAnsi="Calibri"/>
                <w:b/>
                <w:bCs/>
                <w:u w:val="single"/>
              </w:rPr>
              <w:t xml:space="preserve">Date: 90 days from Date </w:t>
            </w:r>
            <w:r w:rsidRPr="000F0E1A">
              <w:rPr>
                <w:rFonts w:ascii="Calibri" w:hAnsi="Calibri"/>
                <w:b/>
                <w:bCs/>
                <w:u w:val="single"/>
              </w:rPr>
              <w:t>Approved</w:t>
            </w:r>
          </w:p>
          <w:p w14:paraId="1D0AAB02" w14:textId="77777777" w:rsidR="009F7FF9" w:rsidRPr="00BC5E8D"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3D4F3DEC" w14:textId="77777777" w:rsidR="009F7FF9" w:rsidRPr="00BC5E8D" w:rsidRDefault="009F7FF9" w:rsidP="00207A9A">
            <w:pPr>
              <w:spacing w:before="120" w:line="240" w:lineRule="exact"/>
              <w:ind w:left="245" w:right="425"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272284995"/>
                <w:placeholder>
                  <w:docPart w:val="80B5B2CD1A1F40B4A4614B20FB42A1F8"/>
                </w:placeholder>
              </w:sdtPr>
              <w:sdtEndPr/>
              <w:sdtContent>
                <w:r w:rsidRPr="00E02BF3">
                  <w:rPr>
                    <w:rFonts w:ascii="Calibri" w:hAnsi="Calibri"/>
                    <w:bCs/>
                    <w:color w:val="FF0000"/>
                    <w:sz w:val="28"/>
                    <w:szCs w:val="28"/>
                  </w:rPr>
                  <w:t>Click to enter the name of CEA/ACEA</w:t>
                </w:r>
              </w:sdtContent>
            </w:sdt>
            <w:r w:rsidRPr="00BC5E8D">
              <w:rPr>
                <w:rFonts w:ascii="Calibri" w:hAnsi="Calibri"/>
                <w:bCs/>
                <w:sz w:val="28"/>
                <w:szCs w:val="28"/>
              </w:rPr>
              <w:t xml:space="preserve"> for use of GOV 740.11(b).</w:t>
            </w:r>
          </w:p>
          <w:p w14:paraId="24076A8A" w14:textId="77777777" w:rsidR="009F7FF9" w:rsidRPr="00BC5E8D" w:rsidRDefault="00534E14" w:rsidP="00207A9A">
            <w:pPr>
              <w:spacing w:before="120" w:line="240" w:lineRule="exact"/>
              <w:ind w:left="245" w:right="425"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28D432A4">
                <v:shape id="_x0000_s1085" type="#_x0000_t75" alt="Microsoft Office Signature Line..." style="position:absolute;left:0;text-align:left;margin-left:1.95pt;margin-top:5.35pt;width:186.55pt;height:98.55pt;z-index:252146688;mso-position-horizontal-relative:text;mso-position-vertical-relative:text;mso-width-relative:page;mso-height-relative:page">
                  <v:imagedata r:id="rId314" o:title=""/>
                  <o:lock v:ext="edit" ungrouping="t" rotation="t" cropping="t" verticies="t" text="t" grouping="t"/>
                  <o:signatureline v:ext="edit" id="{056805B7-0B49-45A1-BC0E-1EC16077D6B0}" provid="{00000000-0000-0000-0000-000000000000}" o:suggestedsigner2="Export Administrator" showsigndate="f" issignatureline="t"/>
                </v:shape>
              </w:pict>
            </w:r>
          </w:p>
          <w:p w14:paraId="4B8F07E0" w14:textId="77777777" w:rsidR="009F7FF9" w:rsidRPr="00CF697B" w:rsidRDefault="009F7FF9" w:rsidP="00207A9A">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92DEAC0" w14:textId="77777777" w:rsidR="009F7FF9" w:rsidRPr="00CF697B" w:rsidRDefault="009F7FF9" w:rsidP="00207A9A">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0193A171" w14:textId="77777777" w:rsidR="009F7FF9" w:rsidRPr="00CF697B" w:rsidRDefault="009F7FF9" w:rsidP="00207A9A">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17A52FCA" w14:textId="77777777" w:rsidR="009F7FF9" w:rsidRPr="00CF697B" w:rsidRDefault="009F7FF9" w:rsidP="00207A9A">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372713A7" w14:textId="77777777" w:rsidR="009F7FF9" w:rsidRPr="00CF697B" w:rsidRDefault="009F7FF9" w:rsidP="00207A9A">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7129C6A5" w14:textId="77777777" w:rsidR="009F7FF9" w:rsidRPr="00CF697B" w:rsidRDefault="009F7FF9" w:rsidP="00207A9A">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6AB68959" w14:textId="77777777" w:rsidR="009F7FF9" w:rsidRPr="00236AF4" w:rsidRDefault="009F7FF9" w:rsidP="00207A9A">
            <w:pPr>
              <w:spacing w:before="120" w:after="24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FF0000"/>
                </w:rPr>
                <w:id w:val="-958561068"/>
                <w:placeholder>
                  <w:docPart w:val="FB360337FAFA46228D80F38DF53DF02B"/>
                </w:placeholder>
              </w:sdtPr>
              <w:sdtEndPr/>
              <w:sdtContent>
                <w:sdt>
                  <w:sdtPr>
                    <w:rPr>
                      <w:rFonts w:eastAsia="MS Gothic"/>
                      <w:color w:val="FF0000"/>
                    </w:rPr>
                    <w:id w:val="59990519"/>
                    <w:placeholder>
                      <w:docPart w:val="F78A427A68FD4F61B73538BF4B8F7463"/>
                    </w:placeholder>
                    <w:date>
                      <w:dateFormat w:val="M/d/yyyy"/>
                      <w:lid w:val="en-US"/>
                      <w:storeMappedDataAs w:val="dateTime"/>
                      <w:calendar w:val="gregorian"/>
                    </w:date>
                  </w:sdtPr>
                  <w:sdtEndPr/>
                  <w:sdtContent>
                    <w:r w:rsidRPr="00E02BF3">
                      <w:rPr>
                        <w:rFonts w:eastAsia="MS Gothic"/>
                        <w:color w:val="FF0000"/>
                      </w:rPr>
                      <w:t>Select date.</w:t>
                    </w:r>
                  </w:sdtContent>
                </w:sdt>
              </w:sdtContent>
            </w:sdt>
          </w:p>
        </w:tc>
        <w:tc>
          <w:tcPr>
            <w:tcW w:w="368" w:type="pct"/>
            <w:tcBorders>
              <w:top w:val="single" w:sz="4" w:space="0" w:color="auto"/>
              <w:left w:val="single" w:sz="4" w:space="0" w:color="auto"/>
            </w:tcBorders>
            <w:textDirection w:val="tbRl"/>
          </w:tcPr>
          <w:p w14:paraId="77BFFA43" w14:textId="77777777" w:rsidR="009F7FF9" w:rsidRPr="0027275D" w:rsidRDefault="009F7FF9" w:rsidP="00207A9A">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8562A0">
              <w:rPr>
                <w:rFonts w:ascii="Calibri" w:hAnsi="Calibri"/>
                <w:bCs/>
                <w:sz w:val="22"/>
                <w:szCs w:val="22"/>
              </w:rPr>
              <w:t xml:space="preserve"> or Delegated CEA/ACEA Approver </w:t>
            </w:r>
          </w:p>
        </w:tc>
      </w:tr>
      <w:tr w:rsidR="009F7FF9" w:rsidRPr="0027275D" w14:paraId="72D0D555" w14:textId="77777777" w:rsidTr="00207A9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2615A923" w14:textId="77777777" w:rsidR="009F7FF9" w:rsidRPr="005127C6" w:rsidRDefault="009F7FF9" w:rsidP="00207A9A">
            <w:pPr>
              <w:spacing w:before="120" w:line="240" w:lineRule="auto"/>
              <w:ind w:firstLine="0"/>
              <w:rPr>
                <w:rFonts w:ascii="Calibri" w:hAnsi="Calibri"/>
              </w:rPr>
            </w:pPr>
            <w:r w:rsidRPr="00EF2857">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280672FE" w14:textId="77777777" w:rsidR="009F7FF9" w:rsidRPr="00AA3061" w:rsidRDefault="009F7FF9" w:rsidP="00207A9A">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1A76347F" w14:textId="77777777" w:rsidR="009F7FF9" w:rsidRPr="00AA3061" w:rsidRDefault="009F7FF9" w:rsidP="00207A9A">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Pr>
                <w:rFonts w:ascii="Calibri" w:hAnsi="Calibri"/>
                <w:b/>
                <w:u w:val="single"/>
              </w:rPr>
              <w:t>:</w:t>
            </w:r>
            <w:r w:rsidRPr="00AA3061">
              <w:rPr>
                <w:rFonts w:eastAsia="MS Gothic"/>
              </w:rPr>
              <w:t xml:space="preserve"> </w:t>
            </w:r>
            <w:sdt>
              <w:sdtPr>
                <w:rPr>
                  <w:rFonts w:eastAsia="MS Gothic"/>
                </w:rPr>
                <w:id w:val="-2028944462"/>
                <w:placeholder>
                  <w:docPart w:val="649C750E80434023A64C2BF1DE775D4C"/>
                </w:placeholder>
              </w:sdtPr>
              <w:sdtEndPr/>
              <w:sdtContent>
                <w:sdt>
                  <w:sdtPr>
                    <w:rPr>
                      <w:rFonts w:eastAsia="MS Gothic"/>
                    </w:rPr>
                    <w:id w:val="-483628378"/>
                    <w:placeholder>
                      <w:docPart w:val="952319534E024403BB65B3F4844E527E"/>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43C8A4C8" w14:textId="77777777" w:rsidR="009F7FF9" w:rsidRPr="008562A0" w:rsidRDefault="009F7FF9" w:rsidP="00207A9A">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036672CA" w14:textId="77777777" w:rsidR="009F7FF9" w:rsidRPr="008562A0" w:rsidRDefault="009F7FF9" w:rsidP="00207A9A">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060178824"/>
                <w:placeholder>
                  <w:docPart w:val="2892FAB9C2924A7691144ACA7B7D6640"/>
                </w:placeholder>
                <w:showingPlcHdr/>
              </w:sdtPr>
              <w:sdtEndPr/>
              <w:sdtContent>
                <w:r w:rsidRPr="00E02BF3">
                  <w:rPr>
                    <w:rStyle w:val="PlaceholderText"/>
                    <w:color w:val="FF0000"/>
                  </w:rPr>
                  <w:t>Click here to enter text.</w:t>
                </w:r>
              </w:sdtContent>
            </w:sdt>
          </w:p>
          <w:p w14:paraId="0C4E529A" w14:textId="77777777" w:rsidR="009F7FF9" w:rsidRPr="00DF273A" w:rsidRDefault="009F7FF9" w:rsidP="00207A9A">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2065839025"/>
                <w:placeholder>
                  <w:docPart w:val="BFE0FFF52E4347C3AD94128FC32A471D"/>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33C39FA9" w14:textId="77777777" w:rsidR="009F7FF9" w:rsidRPr="0027275D" w:rsidRDefault="009F7FF9" w:rsidP="00207A9A">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9F7FF9" w:rsidRPr="0027275D" w14:paraId="016333DB" w14:textId="77777777" w:rsidTr="00207A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50950DE5" w14:textId="77777777" w:rsidR="009F7FF9" w:rsidRPr="0027275D" w:rsidRDefault="009F7FF9" w:rsidP="00207A9A">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0142F950" w14:textId="77777777" w:rsidR="009F7FF9" w:rsidRPr="0027275D" w:rsidRDefault="009F7FF9" w:rsidP="00207A9A">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9F7FF9" w:rsidRPr="0027275D" w14:paraId="70C24D37" w14:textId="77777777" w:rsidTr="00207A9A">
        <w:trPr>
          <w:cantSplit/>
          <w:trHeight w:val="2519"/>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55C8F81B" w14:textId="77777777" w:rsidR="009F7FF9" w:rsidRPr="0027275D" w:rsidRDefault="009F7FF9" w:rsidP="00207A9A">
            <w:pPr>
              <w:spacing w:before="120" w:line="240" w:lineRule="auto"/>
              <w:ind w:firstLine="0"/>
            </w:pPr>
            <w:r w:rsidRPr="00EF2857">
              <w:t>13</w:t>
            </w:r>
          </w:p>
        </w:tc>
        <w:tc>
          <w:tcPr>
            <w:tcW w:w="498" w:type="pct"/>
            <w:vMerge w:val="restart"/>
            <w:tcBorders>
              <w:left w:val="single" w:sz="4" w:space="0" w:color="auto"/>
            </w:tcBorders>
            <w:shd w:val="clear" w:color="auto" w:fill="FFFFFF" w:themeFill="background1"/>
            <w:vAlign w:val="center"/>
          </w:tcPr>
          <w:p w14:paraId="19E2F4D8" w14:textId="77777777" w:rsidR="009F7FF9" w:rsidRPr="0027275D" w:rsidRDefault="00534E14" w:rsidP="00207A9A">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301847684"/>
                <w14:checkbox>
                  <w14:checked w14:val="0"/>
                  <w14:checkedState w14:val="2612" w14:font="MS Gothic"/>
                  <w14:uncheckedState w14:val="2610" w14:font="MS Gothic"/>
                </w14:checkbox>
              </w:sdtPr>
              <w:sdtEndPr/>
              <w:sdtContent>
                <w:r w:rsidR="009F7FF9" w:rsidRPr="00E02BF3">
                  <w:rPr>
                    <w:rFonts w:ascii="MS Gothic" w:eastAsia="MS Gothic" w:hAnsi="MS Gothic" w:hint="eastAsia"/>
                    <w:color w:val="FF0000"/>
                  </w:rPr>
                  <w:t>☐</w:t>
                </w:r>
              </w:sdtContent>
            </w:sdt>
            <w:r w:rsidR="009F7FF9" w:rsidRPr="00E02BF3">
              <w:rPr>
                <w:color w:val="FF0000"/>
              </w:rPr>
              <w:t xml:space="preserve">  </w:t>
            </w:r>
          </w:p>
        </w:tc>
        <w:tc>
          <w:tcPr>
            <w:tcW w:w="3849" w:type="pct"/>
            <w:tcBorders>
              <w:right w:val="single" w:sz="4" w:space="0" w:color="auto"/>
            </w:tcBorders>
            <w:shd w:val="clear" w:color="auto" w:fill="FFFFFF" w:themeFill="background1"/>
            <w:vAlign w:val="center"/>
          </w:tcPr>
          <w:p w14:paraId="32D7C335" w14:textId="77777777" w:rsidR="009F7FF9" w:rsidRPr="00E25B33" w:rsidRDefault="009F7FF9"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E25B33">
              <w:rPr>
                <w:u w:val="single"/>
              </w:rPr>
              <w:t>Execute this step when</w:t>
            </w:r>
            <w:r w:rsidRPr="00E25B33">
              <w:rPr>
                <w:b/>
                <w:u w:val="single"/>
              </w:rPr>
              <w:t xml:space="preserve"> either a regulatory violation or a violation of the approval conditions is discovered by a NASA person pertaining to the use of an exemption or exception</w:t>
            </w:r>
            <w:r w:rsidRPr="00E25B33">
              <w:rPr>
                <w:b/>
              </w:rPr>
              <w:t>.</w:t>
            </w:r>
          </w:p>
          <w:p w14:paraId="1A689FB3" w14:textId="77777777" w:rsidR="009F7FF9" w:rsidRPr="002C0684" w:rsidRDefault="009F7FF9" w:rsidP="00857166">
            <w:pPr>
              <w:pStyle w:val="ListParagraph"/>
              <w:numPr>
                <w:ilvl w:val="0"/>
                <w:numId w:val="135"/>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t>“Immediately”</w:t>
            </w:r>
            <w:r w:rsidRPr="00E25B33">
              <w:t xml:space="preserve"> after a NASA person discovers a regulatory violation or a violation of the approval conditions pertaining to the use of an </w:t>
            </w:r>
            <w:r>
              <w:t>export authorization</w:t>
            </w:r>
            <w:r w:rsidRPr="00E25B33">
              <w:t xml:space="preserve">, they will notify the CEA/ACEA in writing of the nature of the violation, along with relevant details.  </w:t>
            </w:r>
          </w:p>
        </w:tc>
        <w:tc>
          <w:tcPr>
            <w:tcW w:w="368" w:type="pct"/>
            <w:tcBorders>
              <w:left w:val="single" w:sz="4" w:space="0" w:color="auto"/>
            </w:tcBorders>
            <w:shd w:val="clear" w:color="auto" w:fill="FFFFFF" w:themeFill="background1"/>
            <w:textDirection w:val="tbRl"/>
          </w:tcPr>
          <w:p w14:paraId="3AC34888" w14:textId="77777777" w:rsidR="009F7FF9" w:rsidRPr="0058381A" w:rsidRDefault="009F7FF9" w:rsidP="00207A9A">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9F7FF9" w:rsidRPr="0027275D" w14:paraId="19022B2F" w14:textId="77777777" w:rsidTr="00207A9A">
        <w:trPr>
          <w:cnfStyle w:val="000000100000" w:firstRow="0" w:lastRow="0" w:firstColumn="0" w:lastColumn="0" w:oddVBand="0" w:evenVBand="0" w:oddHBand="1" w:evenHBand="0" w:firstRowFirstColumn="0" w:firstRowLastColumn="0" w:lastRowFirstColumn="0" w:lastRowLastColumn="0"/>
          <w:cantSplit/>
          <w:trHeight w:val="1907"/>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69191F94" w14:textId="77777777" w:rsidR="009F7FF9" w:rsidRPr="0027275D" w:rsidRDefault="009F7FF9" w:rsidP="00207A9A">
            <w:pPr>
              <w:spacing w:before="120" w:line="240" w:lineRule="auto"/>
              <w:ind w:firstLine="0"/>
            </w:pPr>
          </w:p>
        </w:tc>
        <w:tc>
          <w:tcPr>
            <w:tcW w:w="498" w:type="pct"/>
            <w:vMerge/>
            <w:tcBorders>
              <w:left w:val="single" w:sz="4" w:space="0" w:color="auto"/>
            </w:tcBorders>
            <w:vAlign w:val="center"/>
          </w:tcPr>
          <w:p w14:paraId="03DD607D" w14:textId="77777777" w:rsidR="009F7FF9" w:rsidRDefault="009F7FF9" w:rsidP="00207A9A">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5ECB4837" w14:textId="77777777" w:rsidR="009F7FF9" w:rsidRPr="00E25B33" w:rsidRDefault="009F7FF9" w:rsidP="00857166">
            <w:pPr>
              <w:pStyle w:val="ListParagraph"/>
              <w:numPr>
                <w:ilvl w:val="0"/>
                <w:numId w:val="135"/>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14:paraId="379E57A6" w14:textId="77777777" w:rsidR="009F7FF9" w:rsidRPr="00E25B33"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E25B33">
              <w:t xml:space="preserve">Date CEA/ACEA was notified: </w:t>
            </w:r>
            <w:sdt>
              <w:sdtPr>
                <w:id w:val="-1103946185"/>
                <w:placeholder>
                  <w:docPart w:val="7496BB1B9372489EB554E5B07000B034"/>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p w14:paraId="509543D6" w14:textId="77777777" w:rsidR="009F7FF9" w:rsidRPr="00E25B33" w:rsidRDefault="009F7FF9" w:rsidP="00207A9A">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E25B33">
              <w:t xml:space="preserve">Date HEA was notified in writing: </w:t>
            </w:r>
            <w:sdt>
              <w:sdtPr>
                <w:id w:val="1801104123"/>
                <w:placeholder>
                  <w:docPart w:val="8A27890A1C51407FB67EEB0C7853E9A0"/>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09583BFE" w14:textId="77777777" w:rsidR="009F7FF9" w:rsidRPr="00445D6F" w:rsidRDefault="009F7FF9" w:rsidP="00207A9A">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9F7FF9" w:rsidRPr="0027275D" w14:paraId="0C1C8C2D" w14:textId="77777777" w:rsidTr="00207A9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vAlign w:val="center"/>
          </w:tcPr>
          <w:p w14:paraId="033F6E7D" w14:textId="77777777" w:rsidR="009F7FF9" w:rsidRPr="0027275D" w:rsidRDefault="009F7FF9" w:rsidP="00207A9A">
            <w:pPr>
              <w:spacing w:before="120" w:line="240" w:lineRule="auto"/>
              <w:ind w:firstLine="0"/>
              <w:rPr>
                <w:rFonts w:ascii="Calibri" w:hAnsi="Calibri"/>
              </w:rPr>
            </w:pPr>
            <w:r w:rsidRPr="00EF2857">
              <w:rPr>
                <w:rFonts w:ascii="Calibri" w:hAnsi="Calibri"/>
              </w:rPr>
              <w:t>14</w:t>
            </w:r>
          </w:p>
        </w:tc>
        <w:tc>
          <w:tcPr>
            <w:tcW w:w="4347" w:type="pct"/>
            <w:gridSpan w:val="2"/>
            <w:tcBorders>
              <w:left w:val="single" w:sz="4" w:space="0" w:color="auto"/>
            </w:tcBorders>
            <w:vAlign w:val="center"/>
          </w:tcPr>
          <w:p w14:paraId="337E5EAB" w14:textId="77777777" w:rsidR="009F7FF9" w:rsidRPr="0027275D" w:rsidRDefault="009F7FF9"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316403849"/>
                <w:placeholder>
                  <w:docPart w:val="75DE47C5DB674EC9902A1E929A95CC00"/>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120294E0" w14:textId="77777777" w:rsidR="009F7FF9" w:rsidRPr="0027275D" w:rsidRDefault="009F7FF9"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796269570"/>
                <w:placeholder>
                  <w:docPart w:val="29148A805F55496C86845C6236A4446F"/>
                </w:placeholder>
                <w:showingPlcHdr/>
              </w:sdtPr>
              <w:sdtEndPr/>
              <w:sdtContent>
                <w:r w:rsidRPr="00E02BF3">
                  <w:rPr>
                    <w:rStyle w:val="PlaceholderText"/>
                    <w:color w:val="FF0000"/>
                  </w:rPr>
                  <w:t>Click here to enter text.</w:t>
                </w:r>
              </w:sdtContent>
            </w:sdt>
          </w:p>
          <w:p w14:paraId="08161C30" w14:textId="77777777" w:rsidR="009F7FF9" w:rsidRPr="0058381A" w:rsidRDefault="009F7FF9"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53440380" w14:textId="77777777" w:rsidR="009F7FF9" w:rsidRPr="0027275D" w:rsidRDefault="00534E14" w:rsidP="00207A9A">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08AE34F9">
                <v:shape id="_x0000_i1035" type="#_x0000_t75" alt="Microsoft Office Signature Line..." style="width:191.95pt;height:107.95pt">
                  <v:imagedata r:id="rId315" o:title=""/>
                  <o:lock v:ext="edit" ungrouping="t" rotation="t" cropping="t" verticies="t" text="t" grouping="t"/>
                  <o:signatureline v:ext="edit" id="{19F1472F-0827-418E-876F-CE9BAC9631E1}" provid="{00000000-0000-0000-0000-000000000000}" showsigndate="f" issignatureline="t"/>
                </v:shape>
              </w:pict>
            </w:r>
          </w:p>
        </w:tc>
        <w:tc>
          <w:tcPr>
            <w:tcW w:w="368" w:type="pct"/>
            <w:textDirection w:val="tbRl"/>
          </w:tcPr>
          <w:p w14:paraId="734729D4" w14:textId="77777777" w:rsidR="009F7FF9" w:rsidRPr="0027275D" w:rsidRDefault="009F7FF9" w:rsidP="00207A9A">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9F7FF9" w:rsidRPr="0027275D" w14:paraId="1B307770" w14:textId="77777777" w:rsidTr="00207A9A">
        <w:trPr>
          <w:cnfStyle w:val="000000100000" w:firstRow="0" w:lastRow="0" w:firstColumn="0" w:lastColumn="0" w:oddVBand="0" w:evenVBand="0" w:oddHBand="1" w:evenHBand="0" w:firstRowFirstColumn="0" w:firstRowLastColumn="0" w:lastRowFirstColumn="0" w:lastRowLastColumn="0"/>
          <w:cantSplit/>
          <w:trHeight w:val="3059"/>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3E3A4C07" w14:textId="77777777" w:rsidR="009F7FF9" w:rsidRDefault="009F7FF9" w:rsidP="00207A9A">
            <w:pPr>
              <w:spacing w:before="120" w:line="240" w:lineRule="auto"/>
              <w:ind w:firstLine="0"/>
              <w:rPr>
                <w:rFonts w:ascii="Calibri" w:hAnsi="Calibri"/>
              </w:rPr>
            </w:pPr>
            <w:r w:rsidRPr="00EF2857">
              <w:rPr>
                <w:rFonts w:ascii="Calibri" w:hAnsi="Calibri"/>
              </w:rPr>
              <w:t>15</w:t>
            </w:r>
          </w:p>
        </w:tc>
        <w:tc>
          <w:tcPr>
            <w:tcW w:w="4347" w:type="pct"/>
            <w:gridSpan w:val="2"/>
            <w:tcBorders>
              <w:left w:val="single" w:sz="4" w:space="0" w:color="auto"/>
            </w:tcBorders>
            <w:shd w:val="clear" w:color="auto" w:fill="auto"/>
            <w:vAlign w:val="center"/>
          </w:tcPr>
          <w:p w14:paraId="5D836C6D" w14:textId="77777777" w:rsidR="009F7FF9" w:rsidRPr="00D632FF" w:rsidRDefault="009F7FF9" w:rsidP="00857166">
            <w:pPr>
              <w:pStyle w:val="ListParagraph"/>
              <w:numPr>
                <w:ilvl w:val="0"/>
                <w:numId w:val="82"/>
              </w:numPr>
              <w:ind w:left="0"/>
              <w:cnfStyle w:val="000000100000" w:firstRow="0" w:lastRow="0" w:firstColumn="0" w:lastColumn="0" w:oddVBand="0" w:evenVBand="0" w:oddHBand="1" w:evenHBand="0" w:firstRowFirstColumn="0" w:firstRowLastColumn="0" w:lastRowFirstColumn="0" w:lastRowLastColumn="0"/>
              <w:rPr>
                <w:b/>
              </w:rPr>
            </w:pPr>
            <w:r w:rsidRPr="00D632FF">
              <w:rPr>
                <w:b/>
              </w:rPr>
              <w:t>Please attach all relevant documents below:</w:t>
            </w:r>
          </w:p>
          <w:p w14:paraId="15E3812B" w14:textId="77777777" w:rsidR="009F7FF9" w:rsidRPr="00716FFB" w:rsidRDefault="009F7FF9" w:rsidP="00207A9A">
            <w:pPr>
              <w:spacing w:before="0"/>
              <w:ind w:firstLine="0"/>
              <w:cnfStyle w:val="000000100000" w:firstRow="0" w:lastRow="0" w:firstColumn="0" w:lastColumn="0" w:oddVBand="0" w:evenVBand="0" w:oddHBand="1" w:evenHBand="0" w:firstRowFirstColumn="0" w:firstRowLastColumn="0" w:lastRowFirstColumn="0" w:lastRowLastColumn="0"/>
            </w:pPr>
            <w:r w:rsidRPr="00716FFB">
              <w:t>Drag the desired files to the space below</w:t>
            </w:r>
          </w:p>
          <w:p w14:paraId="53DF13DB" w14:textId="77777777" w:rsidR="009F7FF9" w:rsidRPr="00716FFB" w:rsidRDefault="009F7FF9" w:rsidP="00207A9A">
            <w:pPr>
              <w:spacing w:before="0"/>
              <w:ind w:firstLine="0"/>
              <w:cnfStyle w:val="000000100000" w:firstRow="0" w:lastRow="0" w:firstColumn="0" w:lastColumn="0" w:oddVBand="0" w:evenVBand="0" w:oddHBand="1" w:evenHBand="0" w:firstRowFirstColumn="0" w:firstRowLastColumn="0" w:lastRowFirstColumn="0" w:lastRowLastColumn="0"/>
            </w:pPr>
            <w:r w:rsidRPr="00716FFB">
              <w:t>OR</w:t>
            </w:r>
          </w:p>
          <w:p w14:paraId="30098C1B" w14:textId="77777777" w:rsidR="009F7FF9" w:rsidRPr="00716FFB" w:rsidRDefault="009F7FF9" w:rsidP="00207A9A">
            <w:pPr>
              <w:spacing w:before="0"/>
              <w:ind w:firstLine="0"/>
              <w:cnfStyle w:val="000000100000" w:firstRow="0" w:lastRow="0" w:firstColumn="0" w:lastColumn="0" w:oddVBand="0" w:evenVBand="0" w:oddHBand="1"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7950AF96" w14:textId="77777777" w:rsidR="009F7FF9" w:rsidRDefault="009F7FF9" w:rsidP="00207A9A">
            <w:pPr>
              <w:spacing w:before="0"/>
              <w:ind w:firstLine="0"/>
              <w:cnfStyle w:val="000000100000" w:firstRow="0" w:lastRow="0" w:firstColumn="0" w:lastColumn="0" w:oddVBand="0" w:evenVBand="0" w:oddHBand="1" w:evenHBand="0" w:firstRowFirstColumn="0" w:firstRowLastColumn="0" w:lastRowFirstColumn="0" w:lastRowLastColumn="0"/>
              <w:rPr>
                <w:i/>
              </w:rPr>
            </w:pPr>
            <w:r w:rsidRPr="00716FFB">
              <w:rPr>
                <w:i/>
              </w:rPr>
              <w:t>Note:  Ensure that “Link to file” is unchecked, “Display as icon” is checked</w:t>
            </w:r>
          </w:p>
          <w:p w14:paraId="276D0E25" w14:textId="77777777" w:rsidR="009F7FF9" w:rsidRPr="00716FFB" w:rsidRDefault="009F7FF9" w:rsidP="00207A9A">
            <w:pPr>
              <w:spacing w:before="0"/>
              <w:ind w:firstLine="0"/>
              <w:cnfStyle w:val="000000100000" w:firstRow="0" w:lastRow="0" w:firstColumn="0" w:lastColumn="0" w:oddVBand="0" w:evenVBand="0" w:oddHBand="1" w:evenHBand="0" w:firstRowFirstColumn="0" w:firstRowLastColumn="0" w:lastRowFirstColumn="0" w:lastRowLastColumn="0"/>
            </w:pPr>
            <w:r w:rsidRPr="00716FFB">
              <w:rPr>
                <w:noProof/>
              </w:rPr>
              <mc:AlternateContent>
                <mc:Choice Requires="wps">
                  <w:drawing>
                    <wp:anchor distT="0" distB="0" distL="114300" distR="114300" simplePos="0" relativeHeight="252147712" behindDoc="0" locked="0" layoutInCell="1" allowOverlap="1" wp14:anchorId="7B24C322" wp14:editId="4C5EF506">
                      <wp:simplePos x="0" y="0"/>
                      <wp:positionH relativeFrom="column">
                        <wp:posOffset>224155</wp:posOffset>
                      </wp:positionH>
                      <wp:positionV relativeFrom="paragraph">
                        <wp:posOffset>120650</wp:posOffset>
                      </wp:positionV>
                      <wp:extent cx="5273040" cy="22860"/>
                      <wp:effectExtent l="0" t="0" r="22860" b="34290"/>
                      <wp:wrapNone/>
                      <wp:docPr id="59" name="Straight Connector 59"/>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81A735F" id="Straight Connector 59"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" strokecolor="#4579b8 [3044]"/>
                  </w:pict>
                </mc:Fallback>
              </mc:AlternateContent>
            </w:r>
          </w:p>
          <w:p w14:paraId="1DC476A3" w14:textId="77777777" w:rsidR="009F7FF9" w:rsidRPr="00BB5035" w:rsidRDefault="009F7FF9" w:rsidP="00207A9A">
            <w:pPr>
              <w:spacing w:before="0"/>
              <w:ind w:firstLine="0"/>
              <w:cnfStyle w:val="000000100000" w:firstRow="0" w:lastRow="0" w:firstColumn="0" w:lastColumn="0" w:oddVBand="0" w:evenVBand="0" w:oddHBand="1" w:evenHBand="0" w:firstRowFirstColumn="0" w:firstRowLastColumn="0" w:lastRowFirstColumn="0" w:lastRowLastColumn="0"/>
            </w:pPr>
            <w:r>
              <w:t>Number of Attachments:</w:t>
            </w:r>
            <w:r>
              <w:rPr>
                <w:rFonts w:eastAsia="MS Gothic"/>
              </w:rPr>
              <w:t xml:space="preserve"> </w:t>
            </w:r>
            <w:sdt>
              <w:sdtPr>
                <w:rPr>
                  <w:rFonts w:eastAsia="MS Gothic"/>
                </w:rPr>
                <w:id w:val="848532415"/>
                <w:placeholder>
                  <w:docPart w:val="E8519729F09249A79F2BE38CA0A1A148"/>
                </w:placeholder>
                <w:showingPlcHdr/>
              </w:sdtPr>
              <w:sdtEndPr/>
              <w:sdtContent>
                <w:r w:rsidRPr="00E02BF3">
                  <w:rPr>
                    <w:rStyle w:val="PlaceholderText"/>
                    <w:color w:val="FF0000"/>
                  </w:rPr>
                  <w:t>Click here to enter text.</w:t>
                </w:r>
              </w:sdtContent>
            </w:sdt>
          </w:p>
          <w:p w14:paraId="150812D9" w14:textId="77777777" w:rsidR="009F7FF9" w:rsidRPr="0027275D" w:rsidRDefault="009F7FF9" w:rsidP="00207A9A">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auto"/>
            <w:textDirection w:val="tbRl"/>
          </w:tcPr>
          <w:p w14:paraId="71C7DB2E" w14:textId="77777777" w:rsidR="009F7FF9" w:rsidRPr="00004A5E" w:rsidRDefault="009F7FF9" w:rsidP="00207A9A">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14:paraId="637D9D29" w14:textId="4B34B22E" w:rsidR="00C641B9" w:rsidRDefault="00C641B9" w:rsidP="009F7FF9">
      <w:r>
        <w:br w:type="page"/>
      </w:r>
    </w:p>
    <w:p w14:paraId="50594A6E" w14:textId="30568E08" w:rsidR="008F603D" w:rsidRPr="0083767F" w:rsidRDefault="008F603D" w:rsidP="008F603D">
      <w:pPr>
        <w:pStyle w:val="Heading9"/>
        <w:numPr>
          <w:ilvl w:val="0"/>
          <w:numId w:val="0"/>
        </w:numPr>
      </w:pPr>
      <w:bookmarkStart w:id="1363" w:name="_Toc517769595"/>
      <w:r w:rsidRPr="0083767F">
        <w:t xml:space="preserve">Checklist </w:t>
      </w:r>
      <w:r>
        <w:t>N</w:t>
      </w:r>
      <w:r w:rsidRPr="0083767F">
        <w:t xml:space="preserve">: </w:t>
      </w:r>
      <w:r>
        <w:t>GOV 740.11(c) – Exports, reexports, and transfers (in-country) to agencies of cooperating governments or agencies of the North Atlantic Treaty Organization (NATO)</w:t>
      </w:r>
      <w:bookmarkEnd w:id="1363"/>
    </w:p>
    <w:p w14:paraId="70EF7278" w14:textId="72B8D429" w:rsidR="008F603D" w:rsidRDefault="008F603D" w:rsidP="008F603D">
      <w:pPr>
        <w:rPr>
          <w:color w:val="000000" w:themeColor="text1"/>
          <w14:textOutline w14:w="0" w14:cap="flat" w14:cmpd="sng" w14:algn="ctr">
            <w14:noFill/>
            <w14:prstDash w14:val="solid"/>
            <w14:round/>
          </w14:textOutline>
        </w:rPr>
      </w:pPr>
      <w:r w:rsidRPr="0001278B">
        <w:rPr>
          <w:color w:val="000000" w:themeColor="text1"/>
          <w14:textOutline w14:w="0" w14:cap="flat" w14:cmpd="sng" w14:algn="ctr">
            <w14:noFill/>
            <w14:prstDash w14:val="solid"/>
            <w14:round/>
          </w14:textOutline>
        </w:rPr>
        <w:t xml:space="preserve">Updated </w:t>
      </w:r>
      <w:r>
        <w:rPr>
          <w:color w:val="000000" w:themeColor="text1"/>
          <w14:textOutline w14:w="0" w14:cap="flat" w14:cmpd="sng" w14:algn="ctr">
            <w14:noFill/>
            <w14:prstDash w14:val="solid"/>
            <w14:round/>
          </w14:textOutline>
        </w:rPr>
        <w:t>June 7</w:t>
      </w:r>
      <w:r w:rsidRPr="0001278B">
        <w:rPr>
          <w:color w:val="000000" w:themeColor="text1"/>
          <w14:textOutline w14:w="0" w14:cap="flat" w14:cmpd="sng" w14:algn="ctr">
            <w14:noFill/>
            <w14:prstDash w14:val="solid"/>
            <w14:round/>
          </w14:textOutline>
        </w:rPr>
        <w:t>, 2017</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8F603D" w:rsidRPr="0027275D" w14:paraId="7C259B81" w14:textId="77777777" w:rsidTr="003559A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0C044E98" w14:textId="77777777" w:rsidR="008F603D" w:rsidRPr="0027275D" w:rsidRDefault="008F603D" w:rsidP="003559A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1C47C409" w14:textId="77777777" w:rsidR="008F603D" w:rsidRDefault="008F603D" w:rsidP="00857166">
            <w:pPr>
              <w:pStyle w:val="ListParagraph"/>
              <w:numPr>
                <w:ilvl w:val="0"/>
                <w:numId w:val="117"/>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08384432" w14:textId="77777777" w:rsidR="008F603D" w:rsidRPr="004748FC" w:rsidRDefault="008F603D" w:rsidP="00857166">
            <w:pPr>
              <w:pStyle w:val="ListParagraph"/>
              <w:numPr>
                <w:ilvl w:val="0"/>
                <w:numId w:val="117"/>
              </w:numPr>
              <w:spacing w:before="120" w:line="240" w:lineRule="auto"/>
              <w:contextualSpacing/>
              <w:rPr>
                <w:color w:val="000000" w:themeColor="text1"/>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719CEB1B" w14:textId="77777777" w:rsidR="008F603D" w:rsidRDefault="008F603D" w:rsidP="00857166">
            <w:pPr>
              <w:pStyle w:val="ListParagraph"/>
              <w:numPr>
                <w:ilvl w:val="0"/>
                <w:numId w:val="117"/>
              </w:numPr>
              <w:spacing w:before="12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Review License Exception GOV 740.11(c) (hereafter referred to as the GOV Exception or GOV) and this checklist in its entirety prior to using. </w:t>
            </w:r>
          </w:p>
          <w:p w14:paraId="2BF46CD0" w14:textId="77777777" w:rsidR="008F603D" w:rsidRPr="004748FC" w:rsidRDefault="008F603D" w:rsidP="00857166">
            <w:pPr>
              <w:pStyle w:val="ListParagraph"/>
              <w:numPr>
                <w:ilvl w:val="0"/>
                <w:numId w:val="117"/>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has any concerns, contact the HEA prior to submitting this checklist to the HEA or approving use of the </w:t>
            </w:r>
            <w:r>
              <w:rPr>
                <w:color w:val="000000" w:themeColor="text1"/>
                <w14:textOutline w14:w="0" w14:cap="flat" w14:cmpd="sng" w14:algn="ctr">
                  <w14:noFill/>
                  <w14:prstDash w14:val="solid"/>
                  <w14:round/>
                </w14:textOutline>
              </w:rPr>
              <w:t>GOV</w:t>
            </w:r>
            <w:r w:rsidRPr="0027275D">
              <w:rPr>
                <w:color w:val="000000" w:themeColor="text1"/>
                <w14:textOutline w14:w="0" w14:cap="flat" w14:cmpd="sng" w14:algn="ctr">
                  <w14:noFill/>
                  <w14:prstDash w14:val="solid"/>
                  <w14:round/>
                </w14:textOutline>
              </w:rPr>
              <w:t xml:space="preserve"> exception </w:t>
            </w:r>
            <w:r>
              <w:rPr>
                <w:color w:val="000000" w:themeColor="text1"/>
                <w14:textOutline w14:w="0" w14:cap="flat" w14:cmpd="sng" w14:algn="ctr">
                  <w14:noFill/>
                  <w14:prstDash w14:val="solid"/>
                  <w14:round/>
                </w14:textOutline>
              </w:rPr>
              <w:t>[</w:t>
            </w:r>
            <w:r w:rsidRPr="0027275D">
              <w:rPr>
                <w:color w:val="000000" w:themeColor="text1"/>
                <w14:textOutline w14:w="0" w14:cap="flat" w14:cmpd="sng" w14:algn="ctr">
                  <w14:noFill/>
                  <w14:prstDash w14:val="solid"/>
                  <w14:round/>
                </w14:textOutline>
              </w:rPr>
              <w:t>if a</w:t>
            </w:r>
            <w:r>
              <w:rPr>
                <w:color w:val="000000" w:themeColor="text1"/>
                <w14:textOutline w14:w="0" w14:cap="flat" w14:cmpd="sng" w14:algn="ctr">
                  <w14:noFill/>
                  <w14:prstDash w14:val="solid"/>
                  <w14:round/>
                </w14:textOutline>
              </w:rPr>
              <w:t>n</w:t>
            </w:r>
            <w:r w:rsidRPr="0027275D">
              <w:rPr>
                <w:color w:val="000000" w:themeColor="text1"/>
                <w14:textOutline w14:w="0" w14:cap="flat" w14:cmpd="sng" w14:algn="ctr">
                  <w14:noFill/>
                  <w14:prstDash w14:val="solid"/>
                  <w14:round/>
                </w14:textOutline>
              </w:rPr>
              <w:t xml:space="preserve"> HEA delegation is in place</w:t>
            </w:r>
            <w:r>
              <w:rPr>
                <w:color w:val="000000" w:themeColor="text1"/>
                <w14:textOutline w14:w="0" w14:cap="flat" w14:cmpd="sng" w14:algn="ctr">
                  <w14:noFill/>
                  <w14:prstDash w14:val="solid"/>
                  <w14:round/>
                </w14:textOutline>
              </w:rPr>
              <w:t>]</w:t>
            </w:r>
            <w:r w:rsidRPr="0027275D">
              <w:rPr>
                <w:color w:val="000000" w:themeColor="text1"/>
                <w14:textOutline w14:w="0" w14:cap="flat" w14:cmpd="sng" w14:algn="ctr">
                  <w14:noFill/>
                  <w14:prstDash w14:val="solid"/>
                  <w14:round/>
                </w14:textOutline>
              </w:rPr>
              <w:t>.</w:t>
            </w:r>
          </w:p>
          <w:p w14:paraId="5AFF20BB" w14:textId="77777777" w:rsidR="008F603D" w:rsidRPr="0027275D" w:rsidRDefault="008F603D" w:rsidP="00857166">
            <w:pPr>
              <w:pStyle w:val="ListParagraph"/>
              <w:numPr>
                <w:ilvl w:val="0"/>
                <w:numId w:val="117"/>
              </w:numPr>
              <w:spacing w:before="120" w:line="240" w:lineRule="auto"/>
              <w:contextualSpacing/>
              <w:rPr>
                <w:color w:val="auto"/>
                <w14:textOutline w14:w="0" w14:cap="flat" w14:cmpd="sng" w14:algn="ctr">
                  <w14:noFill/>
                  <w14:prstDash w14:val="solid"/>
                  <w14:round/>
                </w14:textOutline>
              </w:rPr>
            </w:pPr>
            <w:r w:rsidRPr="00A85BB3">
              <w:rPr>
                <w:color w:val="auto"/>
                <w14:textOutline w14:w="0" w14:cap="flat" w14:cmpd="sng" w14:algn="ctr">
                  <w14:noFill/>
                  <w14:prstDash w14:val="solid"/>
                  <w14:round/>
                </w14:textOutline>
              </w:rPr>
              <w:t xml:space="preserve">Review 15 CFR Part </w:t>
            </w:r>
            <w:hyperlink r:id="rId335" w:history="1">
              <w:r w:rsidRPr="00A85BB3">
                <w:rPr>
                  <w:rStyle w:val="Hyperlink"/>
                  <w:bCs w:val="0"/>
                  <w:color w:val="auto"/>
                  <w14:textOutline w14:w="0" w14:cap="flat" w14:cmpd="sng" w14:algn="ctr">
                    <w14:noFill/>
                    <w14:prstDash w14:val="solid"/>
                    <w14:round/>
                  </w14:textOutline>
                </w:rPr>
                <w:t>740.2</w:t>
              </w:r>
            </w:hyperlink>
            <w:r w:rsidRPr="00A85BB3">
              <w:rPr>
                <w:rStyle w:val="Hyperlink"/>
                <w:color w:val="auto"/>
                <w14:textOutline w14:w="0" w14:cap="flat" w14:cmpd="sng" w14:algn="ctr">
                  <w14:noFill/>
                  <w14:prstDash w14:val="solid"/>
                  <w14:round/>
                </w14:textOutline>
              </w:rPr>
              <w:t xml:space="preserve">  for all</w:t>
            </w:r>
            <w:r w:rsidRPr="00A85BB3">
              <w:rPr>
                <w:color w:val="auto"/>
                <w14:textOutline w14:w="0" w14:cap="flat" w14:cmpd="sng" w14:algn="ctr">
                  <w14:noFill/>
                  <w14:prstDash w14:val="solid"/>
                  <w14:round/>
                </w14:textOutline>
              </w:rPr>
              <w:t xml:space="preserve"> restrictions that apply</w:t>
            </w:r>
            <w:r w:rsidRPr="00A85BB3">
              <w:rPr>
                <w:b w:val="0"/>
                <w:color w:val="auto"/>
                <w14:textOutline w14:w="0" w14:cap="flat" w14:cmpd="sng" w14:algn="ctr">
                  <w14:noFill/>
                  <w14:prstDash w14:val="solid"/>
                  <w14:round/>
                </w14:textOutline>
              </w:rPr>
              <w:t xml:space="preserve">. </w:t>
            </w:r>
          </w:p>
          <w:p w14:paraId="0897967B" w14:textId="77777777" w:rsidR="008F603D" w:rsidRPr="00014190" w:rsidRDefault="008F603D" w:rsidP="00857166">
            <w:pPr>
              <w:pStyle w:val="ListParagraph"/>
              <w:numPr>
                <w:ilvl w:val="0"/>
                <w:numId w:val="117"/>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In general, 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eption is not available, if any of the following apply to the items to be exported:</w:t>
            </w:r>
          </w:p>
          <w:p w14:paraId="3A74996B" w14:textId="77777777" w:rsidR="008F603D" w:rsidRPr="00554B86"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 xml:space="preserve">Exports, Reexports, and Transfers to </w:t>
            </w:r>
            <w:hyperlink r:id="rId336" w:history="1">
              <w:r w:rsidRPr="007A17D5">
                <w:rPr>
                  <w:rStyle w:val="Hyperlink"/>
                  <w:b w:val="0"/>
                  <w:bCs w:val="0"/>
                  <w14:textOutline w14:w="0" w14:cap="flat" w14:cmpd="sng" w14:algn="ctr">
                    <w14:noFill/>
                    <w14:prstDash w14:val="solid"/>
                    <w14:round/>
                  </w14:textOutline>
                </w:rPr>
                <w:t>Country Group E:1</w:t>
              </w:r>
            </w:hyperlink>
            <w:r>
              <w:rPr>
                <w:b w:val="0"/>
                <w:color w:val="000000" w:themeColor="text1"/>
                <w14:textOutline w14:w="0" w14:cap="flat" w14:cmpd="sng" w14:algn="ctr">
                  <w14:noFill/>
                  <w14:prstDash w14:val="solid"/>
                  <w14:round/>
                </w14:textOutline>
              </w:rPr>
              <w:t xml:space="preserve"> </w:t>
            </w:r>
            <w:r w:rsidRPr="00561B63">
              <w:rPr>
                <w:b w:val="0"/>
                <w:color w:val="000000" w:themeColor="text1"/>
                <w14:textOutline w14:w="0" w14:cap="flat" w14:cmpd="sng" w14:algn="ctr">
                  <w14:noFill/>
                  <w14:prstDash w14:val="solid"/>
                  <w14:round/>
                </w14:textOutline>
              </w:rPr>
              <w:t xml:space="preserve">or </w:t>
            </w:r>
            <w:r w:rsidRPr="003D5818">
              <w:rPr>
                <w:b w:val="0"/>
                <w:color w:val="auto"/>
                <w14:textOutline w14:w="0" w14:cap="flat" w14:cmpd="sng" w14:algn="ctr">
                  <w14:noFill/>
                  <w14:prstDash w14:val="solid"/>
                  <w14:round/>
                </w14:textOutline>
              </w:rPr>
              <w:t>Part</w:t>
            </w:r>
            <w:r w:rsidRPr="003B0632">
              <w:rPr>
                <w:color w:val="0000FF"/>
                <w14:textOutline w14:w="0" w14:cap="flat" w14:cmpd="sng" w14:algn="ctr">
                  <w14:noFill/>
                  <w14:prstDash w14:val="solid"/>
                  <w14:round/>
                </w14:textOutline>
              </w:rPr>
              <w:t xml:space="preserve"> </w:t>
            </w:r>
            <w:hyperlink r:id="rId337" w:history="1">
              <w:r w:rsidRPr="009432AA">
                <w:rPr>
                  <w:rStyle w:val="Hyperlink"/>
                  <w:b w:val="0"/>
                  <w:bCs w:val="0"/>
                  <w14:textOutline w14:w="0" w14:cap="flat" w14:cmpd="sng" w14:algn="ctr">
                    <w14:noFill/>
                    <w14:prstDash w14:val="solid"/>
                    <w14:round/>
                  </w14:textOutline>
                </w:rPr>
                <w:t>746 sanctioned countries</w:t>
              </w:r>
            </w:hyperlink>
            <w:r w:rsidRPr="00561B63">
              <w:rPr>
                <w:b w:val="0"/>
                <w:color w:val="000000" w:themeColor="text1"/>
                <w14:textOutline w14:w="0" w14:cap="flat" w14:cmpd="sng" w14:algn="ctr">
                  <w14:noFill/>
                  <w14:prstDash w14:val="solid"/>
                  <w14:round/>
                </w14:textOutline>
              </w:rPr>
              <w:t>,</w:t>
            </w:r>
          </w:p>
          <w:p w14:paraId="262E6235" w14:textId="77777777" w:rsidR="008F603D" w:rsidRPr="00CD4488"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b w:val="0"/>
                <w:color w:val="000000" w:themeColor="text1"/>
                <w14:textOutline w14:w="0" w14:cap="flat" w14:cmpd="sng" w14:algn="ctr">
                  <w14:noFill/>
                  <w14:prstDash w14:val="solid"/>
                  <w14:round/>
                </w14:textOutline>
              </w:rPr>
              <w:t xml:space="preserve">ECCNs controlled for Missile Technology (MT) reasons, see </w:t>
            </w:r>
            <w:r w:rsidRPr="003D5818">
              <w:rPr>
                <w:b w:val="0"/>
                <w:color w:val="auto"/>
                <w14:textOutline w14:w="0" w14:cap="flat" w14:cmpd="sng" w14:algn="ctr">
                  <w14:noFill/>
                  <w14:prstDash w14:val="solid"/>
                  <w14:round/>
                </w14:textOutline>
              </w:rPr>
              <w:t>Part</w:t>
            </w:r>
            <w:hyperlink r:id="rId338" w:history="1">
              <w:r w:rsidRPr="00F511CF">
                <w:rPr>
                  <w:rStyle w:val="Hyperlink"/>
                  <w:b w:val="0"/>
                  <w:bCs w:val="0"/>
                  <w14:textOutline w14:w="0" w14:cap="flat" w14:cmpd="sng" w14:algn="ctr">
                    <w14:noFill/>
                    <w14:prstDash w14:val="solid"/>
                    <w14:round/>
                  </w14:textOutline>
                </w:rPr>
                <w:t xml:space="preserve"> </w:t>
              </w:r>
              <w:r w:rsidRPr="007A17D5">
                <w:rPr>
                  <w:rStyle w:val="Hyperlink"/>
                  <w:b w:val="0"/>
                  <w:bCs w:val="0"/>
                  <w14:textOutline w14:w="0" w14:cap="flat" w14:cmpd="sng" w14:algn="ctr">
                    <w14:noFill/>
                    <w14:prstDash w14:val="solid"/>
                    <w14:round/>
                  </w14:textOutline>
                </w:rPr>
                <w:t>742.5</w:t>
              </w:r>
            </w:hyperlink>
            <w:r w:rsidRPr="00CD4488">
              <w:rPr>
                <w:b w:val="0"/>
                <w:color w:val="0000FF"/>
                <w14:textOutline w14:w="0" w14:cap="flat" w14:cmpd="sng" w14:algn="ctr">
                  <w14:noFill/>
                  <w14:prstDash w14:val="solid"/>
                  <w14:round/>
                </w14:textOutline>
              </w:rPr>
              <w:t>,</w:t>
            </w:r>
          </w:p>
          <w:p w14:paraId="5C7A57E7" w14:textId="77777777" w:rsidR="008F603D" w:rsidRDefault="008F603D" w:rsidP="00857166">
            <w:pPr>
              <w:pStyle w:val="ListParagraph"/>
              <w:numPr>
                <w:ilvl w:val="0"/>
                <w:numId w:val="93"/>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D4488">
              <w:rPr>
                <w:b w:val="0"/>
                <w:color w:val="auto"/>
                <w14:textOutline w14:w="0" w14:cap="flat" w14:cmpd="sng" w14:algn="ctr">
                  <w14:noFill/>
                  <w14:prstDash w14:val="solid"/>
                  <w14:round/>
                </w14:textOutline>
              </w:rPr>
              <w:t>Ineligible parties ide</w:t>
            </w:r>
            <w:r>
              <w:rPr>
                <w:b w:val="0"/>
                <w:color w:val="auto"/>
                <w14:textOutline w14:w="0" w14:cap="flat" w14:cmpd="sng" w14:algn="ctr">
                  <w14:noFill/>
                  <w14:prstDash w14:val="solid"/>
                  <w14:round/>
                </w14:textOutline>
              </w:rPr>
              <w:t>ntified during list checks (e.g.,</w:t>
            </w:r>
            <w:r w:rsidRPr="00CD4488">
              <w:rPr>
                <w:b w:val="0"/>
                <w:color w:val="auto"/>
                <w14:textOutline w14:w="0" w14:cap="flat" w14:cmpd="sng" w14:algn="ctr">
                  <w14:noFill/>
                  <w14:prstDash w14:val="solid"/>
                  <w14:round/>
                </w14:textOutline>
              </w:rPr>
              <w:t xml:space="preserve"> Denial Screening Check)</w:t>
            </w:r>
            <w:r>
              <w:rPr>
                <w:b w:val="0"/>
                <w:color w:val="auto"/>
                <w14:textOutline w14:w="0" w14:cap="flat" w14:cmpd="sng" w14:algn="ctr">
                  <w14:noFill/>
                  <w14:prstDash w14:val="solid"/>
                  <w14:round/>
                </w14:textOutline>
              </w:rPr>
              <w:t>,</w:t>
            </w:r>
          </w:p>
          <w:p w14:paraId="5C8B3227" w14:textId="77777777" w:rsidR="008F603D" w:rsidRPr="00B14F85" w:rsidRDefault="008F603D" w:rsidP="00857166">
            <w:pPr>
              <w:pStyle w:val="ListParagraph"/>
              <w:numPr>
                <w:ilvl w:val="0"/>
                <w:numId w:val="93"/>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B14F85">
              <w:rPr>
                <w:b w:val="0"/>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339" w:history="1">
              <w:r w:rsidRPr="00F60ACB">
                <w:rPr>
                  <w:rStyle w:val="Hyperlink"/>
                  <w:b w:val="0"/>
                  <w:bCs w:val="0"/>
                  <w14:textOutline w14:w="0" w14:cap="flat" w14:cmpd="sng" w14:algn="ctr">
                    <w14:noFill/>
                    <w14:prstDash w14:val="solid"/>
                    <w14:round/>
                  </w14:textOutline>
                </w:rPr>
                <w:t>736.2(b)</w:t>
              </w:r>
            </w:hyperlink>
            <w:r w:rsidRPr="00B14F85">
              <w:rPr>
                <w:b w:val="0"/>
                <w:color w:val="auto"/>
                <w14:textOutline w14:w="0" w14:cap="flat" w14:cmpd="sng" w14:algn="ctr">
                  <w14:noFill/>
                  <w14:prstDash w14:val="solid"/>
                  <w14:round/>
                </w14:textOutline>
              </w:rPr>
              <w:t xml:space="preserve"> and </w:t>
            </w:r>
            <w:hyperlink r:id="rId340" w:history="1">
              <w:r w:rsidRPr="00F60ACB">
                <w:rPr>
                  <w:rStyle w:val="Hyperlink"/>
                  <w:b w:val="0"/>
                  <w:bCs w:val="0"/>
                  <w14:textOutline w14:w="0" w14:cap="flat" w14:cmpd="sng" w14:algn="ctr">
                    <w14:noFill/>
                    <w14:prstDash w14:val="solid"/>
                    <w14:round/>
                  </w14:textOutline>
                </w:rPr>
                <w:t>740</w:t>
              </w:r>
            </w:hyperlink>
            <w:r w:rsidRPr="00B14F85">
              <w:rPr>
                <w:b w:val="0"/>
                <w:color w:val="auto"/>
                <w14:textOutline w14:w="0" w14:cap="flat" w14:cmpd="sng" w14:algn="ctr">
                  <w14:noFill/>
                  <w14:prstDash w14:val="solid"/>
                  <w14:round/>
                </w14:textOutline>
              </w:rPr>
              <w:t>),</w:t>
            </w:r>
          </w:p>
          <w:p w14:paraId="630FD7F6" w14:textId="77777777" w:rsidR="008F603D"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 xml:space="preserve">Items on the Sensitive List (see </w:t>
            </w:r>
            <w:hyperlink r:id="rId341" w:anchor="ap15.2.774_12.6" w:history="1">
              <w:r w:rsidRPr="00F60ACB">
                <w:rPr>
                  <w:rStyle w:val="Hyperlink"/>
                  <w:b w:val="0"/>
                  <w:bCs w:val="0"/>
                  <w14:textOutline w14:w="0" w14:cap="flat" w14:cmpd="sng" w14:algn="ctr">
                    <w14:noFill/>
                    <w14:prstDash w14:val="solid"/>
                    <w14:round/>
                  </w14:textOutline>
                </w:rPr>
                <w:t>Supplement No. 6 to Part 774</w:t>
              </w:r>
            </w:hyperlink>
            <w:r>
              <w:rPr>
                <w:b w:val="0"/>
                <w:color w:val="000000" w:themeColor="text1"/>
                <w14:textOutline w14:w="0" w14:cap="flat" w14:cmpd="sng" w14:algn="ctr">
                  <w14:noFill/>
                  <w14:prstDash w14:val="solid"/>
                  <w14:round/>
                </w14:textOutline>
              </w:rPr>
              <w:t xml:space="preserve">), </w:t>
            </w:r>
            <w:r w:rsidRPr="00DA4C0F">
              <w:rPr>
                <w:b w:val="0"/>
                <w:color w:val="auto"/>
                <w14:textOutline w14:w="0" w14:cap="flat" w14:cmpd="sng" w14:algn="ctr">
                  <w14:noFill/>
                  <w14:prstDash w14:val="solid"/>
                  <w14:round/>
                </w14:textOutline>
              </w:rPr>
              <w:t>except</w:t>
            </w:r>
            <w:r>
              <w:rPr>
                <w:b w:val="0"/>
                <w:color w:val="auto"/>
                <w14:textOutline w14:w="0" w14:cap="flat" w14:cmpd="sng" w14:algn="ctr">
                  <w14:noFill/>
                  <w14:prstDash w14:val="solid"/>
                  <w14:round/>
                </w14:textOutline>
              </w:rPr>
              <w:t xml:space="preserve"> to the countries listed in </w:t>
            </w:r>
            <w:hyperlink r:id="rId342" w:history="1">
              <w:r w:rsidRPr="00614E8D">
                <w:rPr>
                  <w:rStyle w:val="Hyperlink"/>
                  <w:b w:val="0"/>
                  <w:bCs w:val="0"/>
                  <w14:textOutline w14:w="0" w14:cap="flat" w14:cmpd="sng" w14:algn="ctr">
                    <w14:noFill/>
                    <w14:prstDash w14:val="solid"/>
                    <w14:round/>
                  </w14:textOutline>
                </w:rPr>
                <w:t>Country Group A:5</w:t>
              </w:r>
            </w:hyperlink>
            <w:r w:rsidRPr="00554B86">
              <w:rPr>
                <w:b w:val="0"/>
                <w:color w:val="auto"/>
                <w14:textOutline w14:w="0" w14:cap="flat" w14:cmpd="sng" w14:algn="ctr">
                  <w14:noFill/>
                  <w14:prstDash w14:val="solid"/>
                  <w14:round/>
                </w14:textOutline>
              </w:rPr>
              <w:t xml:space="preserve"> or an agency of NATO</w:t>
            </w:r>
            <w:r w:rsidRPr="007A3A2C">
              <w:rPr>
                <w:b w:val="0"/>
                <w:color w:val="auto"/>
                <w14:textOutline w14:w="0" w14:cap="flat" w14:cmpd="sng" w14:algn="ctr">
                  <w14:noFill/>
                  <w14:prstDash w14:val="solid"/>
                  <w14:round/>
                </w14:textOutline>
              </w:rPr>
              <w:t>,</w:t>
            </w:r>
          </w:p>
          <w:p w14:paraId="71DCD161" w14:textId="77777777" w:rsidR="008F603D"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Items on the Very Sensitive List (</w:t>
            </w:r>
            <w:hyperlink r:id="rId343" w:anchor="ap15.2.774_12.7" w:history="1">
              <w:r w:rsidRPr="00F60ACB">
                <w:rPr>
                  <w:rStyle w:val="Hyperlink"/>
                  <w:b w:val="0"/>
                  <w:bCs w:val="0"/>
                  <w14:textOutline w14:w="0" w14:cap="flat" w14:cmpd="sng" w14:algn="ctr">
                    <w14:noFill/>
                    <w14:prstDash w14:val="solid"/>
                    <w14:round/>
                  </w14:textOutline>
                </w:rPr>
                <w:t>see Supplement No. 7 to Part 774</w:t>
              </w:r>
            </w:hyperlink>
            <w:r>
              <w:rPr>
                <w:b w:val="0"/>
                <w:color w:val="000000" w:themeColor="text1"/>
                <w14:textOutline w14:w="0" w14:cap="flat" w14:cmpd="sng" w14:algn="ctr">
                  <w14:noFill/>
                  <w14:prstDash w14:val="solid"/>
                  <w14:round/>
                </w14:textOutline>
              </w:rPr>
              <w:t>),</w:t>
            </w:r>
          </w:p>
          <w:p w14:paraId="3F596E59" w14:textId="77777777" w:rsidR="008F603D"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Encryption items controlled for EI reasons under ECCNs 5A002, 5A004, 5D002, or 5E002,</w:t>
            </w:r>
          </w:p>
          <w:p w14:paraId="64EB2CC3" w14:textId="77777777" w:rsidR="008F603D"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 xml:space="preserve">Regional stability items controlled under ECCNs 6A002.a.1.c, 6E001 </w:t>
            </w:r>
            <w:r w:rsidRPr="00D93C22">
              <w:rPr>
                <w:b w:val="0"/>
                <w:color w:val="000000" w:themeColor="text1"/>
                <w14:textOutline w14:w="0" w14:cap="flat" w14:cmpd="sng" w14:algn="ctr">
                  <w14:noFill/>
                  <w14:prstDash w14:val="solid"/>
                  <w14:round/>
                </w14:textOutline>
              </w:rPr>
              <w:t>“technology” according to the General Technology Note for the “development” of equipment in 6A002.a.1.c, and 6E002 “technology” according to the General Technology Note for the “productio</w:t>
            </w:r>
            <w:r>
              <w:rPr>
                <w:b w:val="0"/>
                <w:color w:val="000000" w:themeColor="text1"/>
                <w14:textOutline w14:w="0" w14:cap="flat" w14:cmpd="sng" w14:algn="ctr">
                  <w14:noFill/>
                  <w14:prstDash w14:val="solid"/>
                  <w14:round/>
                </w14:textOutline>
              </w:rPr>
              <w:t>n” of equipment in 6A002.a.1.c.,</w:t>
            </w:r>
          </w:p>
          <w:p w14:paraId="2D212C47" w14:textId="77777777" w:rsidR="008F603D" w:rsidRPr="005B6417" w:rsidRDefault="00534E14"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hyperlink r:id="rId344" w:history="1">
              <w:r w:rsidR="008F603D" w:rsidRPr="00356083">
                <w:rPr>
                  <w:rStyle w:val="Hyperlink"/>
                  <w:b w:val="0"/>
                  <w:bCs w:val="0"/>
                  <w14:textOutline w14:w="0" w14:cap="flat" w14:cmpd="sng" w14:algn="ctr">
                    <w14:noFill/>
                    <w14:prstDash w14:val="solid"/>
                    <w14:round/>
                  </w14:textOutline>
                </w:rPr>
                <w:t>“600 series”</w:t>
              </w:r>
            </w:hyperlink>
            <w:r w:rsidR="008F603D" w:rsidRPr="00356083">
              <w:rPr>
                <w:b w:val="0"/>
                <w:color w:val="auto"/>
                <w14:textOutline w14:w="0" w14:cap="flat" w14:cmpd="sng" w14:algn="ctr">
                  <w14:noFill/>
                  <w14:prstDash w14:val="solid"/>
                  <w14:round/>
                </w14:textOutline>
              </w:rPr>
              <w:t xml:space="preserve"> items, except to the countries listed in </w:t>
            </w:r>
            <w:hyperlink r:id="rId345" w:history="1">
              <w:r w:rsidR="008F603D" w:rsidRPr="00356083">
                <w:rPr>
                  <w:rStyle w:val="Hyperlink"/>
                  <w:b w:val="0"/>
                  <w:bCs w:val="0"/>
                  <w14:textOutline w14:w="0" w14:cap="flat" w14:cmpd="sng" w14:algn="ctr">
                    <w14:noFill/>
                    <w14:prstDash w14:val="solid"/>
                    <w14:round/>
                  </w14:textOutline>
                </w:rPr>
                <w:t>Country Group A:5</w:t>
              </w:r>
            </w:hyperlink>
            <w:r w:rsidR="008F603D" w:rsidRPr="001F2DD0">
              <w:rPr>
                <w:b w:val="0"/>
                <w:color w:val="auto"/>
                <w14:textOutline w14:w="0" w14:cap="flat" w14:cmpd="sng" w14:algn="ctr">
                  <w14:noFill/>
                  <w14:prstDash w14:val="solid"/>
                  <w14:round/>
                </w14:textOutline>
              </w:rPr>
              <w:t xml:space="preserve"> or an agency of </w:t>
            </w:r>
            <w:r w:rsidR="008F603D">
              <w:rPr>
                <w:b w:val="0"/>
                <w:color w:val="auto"/>
                <w14:textOutline w14:w="0" w14:cap="flat" w14:cmpd="sng" w14:algn="ctr">
                  <w14:noFill/>
                  <w14:prstDash w14:val="solid"/>
                  <w14:round/>
                </w14:textOutline>
              </w:rPr>
              <w:t>N</w:t>
            </w:r>
            <w:r w:rsidR="008F603D" w:rsidRPr="001F2DD0">
              <w:rPr>
                <w:b w:val="0"/>
                <w:color w:val="auto"/>
                <w14:textOutline w14:w="0" w14:cap="flat" w14:cmpd="sng" w14:algn="ctr">
                  <w14:noFill/>
                  <w14:prstDash w14:val="solid"/>
                  <w14:round/>
                </w14:textOutline>
              </w:rPr>
              <w:t>ATO</w:t>
            </w:r>
            <w:r w:rsidR="008F603D">
              <w:rPr>
                <w:b w:val="0"/>
                <w:color w:val="auto"/>
                <w14:textOutline w14:w="0" w14:cap="flat" w14:cmpd="sng" w14:algn="ctr">
                  <w14:noFill/>
                  <w14:prstDash w14:val="solid"/>
                  <w14:round/>
                </w14:textOutline>
              </w:rPr>
              <w:t>,</w:t>
            </w:r>
          </w:p>
          <w:p w14:paraId="6CAC67CC" w14:textId="77777777" w:rsidR="008F603D" w:rsidRPr="005B6417" w:rsidRDefault="008F603D"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auto"/>
                <w14:textOutline w14:w="0" w14:cap="flat" w14:cmpd="sng" w14:algn="ctr">
                  <w14:noFill/>
                  <w14:prstDash w14:val="solid"/>
                  <w14:round/>
                </w14:textOutline>
              </w:rPr>
              <w:t>Items controlled for nuclear nonproliferation (NP) reasons,</w:t>
            </w:r>
          </w:p>
          <w:p w14:paraId="2D16EC4E" w14:textId="77777777" w:rsidR="008F603D" w:rsidRPr="00EF6652" w:rsidRDefault="008F603D" w:rsidP="00857166">
            <w:pPr>
              <w:pStyle w:val="ListParagraph"/>
              <w:numPr>
                <w:ilvl w:val="0"/>
                <w:numId w:val="93"/>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Pr>
                <w:b w:val="0"/>
                <w:color w:val="auto"/>
                <w14:textOutline w14:w="0" w14:cap="flat" w14:cmpd="sng" w14:algn="ctr">
                  <w14:noFill/>
                  <w14:prstDash w14:val="solid"/>
                  <w14:round/>
                </w14:textOutline>
              </w:rPr>
              <w:t xml:space="preserve">Items listed as not eligible for License Exception STA in Part </w:t>
            </w:r>
            <w:hyperlink r:id="rId346" w:history="1">
              <w:r w:rsidRPr="009A0942">
                <w:rPr>
                  <w:rStyle w:val="Hyperlink"/>
                  <w:b w:val="0"/>
                  <w:bCs w:val="0"/>
                  <w14:textOutline w14:w="0" w14:cap="flat" w14:cmpd="sng" w14:algn="ctr">
                    <w14:noFill/>
                    <w14:prstDash w14:val="solid"/>
                    <w14:round/>
                  </w14:textOutline>
                </w:rPr>
                <w:t>740.20(b)(2)(ii)</w:t>
              </w:r>
            </w:hyperlink>
          </w:p>
        </w:tc>
        <w:tc>
          <w:tcPr>
            <w:tcW w:w="368" w:type="pct"/>
            <w:tcBorders>
              <w:left w:val="single" w:sz="4" w:space="0" w:color="auto"/>
              <w:bottom w:val="double" w:sz="4" w:space="0" w:color="auto"/>
            </w:tcBorders>
            <w:shd w:val="clear" w:color="auto" w:fill="F2F2F2" w:themeFill="background1" w:themeFillShade="F2"/>
            <w:textDirection w:val="tbRl"/>
          </w:tcPr>
          <w:p w14:paraId="63743517" w14:textId="77777777" w:rsidR="008F603D" w:rsidRPr="0027275D" w:rsidRDefault="008F603D" w:rsidP="003559A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8F603D" w:rsidRPr="0027275D" w14:paraId="5F01F69E" w14:textId="77777777" w:rsidTr="003559A1">
        <w:trPr>
          <w:cnfStyle w:val="000000100000" w:firstRow="0" w:lastRow="0" w:firstColumn="0" w:lastColumn="0" w:oddVBand="0" w:evenVBand="0" w:oddHBand="1" w:evenHBand="0" w:firstRowFirstColumn="0" w:firstRowLastColumn="0" w:lastRowFirstColumn="0" w:lastRowLastColumn="0"/>
          <w:cantSplit/>
          <w:trHeight w:val="2067"/>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49CB9022" w14:textId="77777777" w:rsidR="008F603D" w:rsidRPr="00592D6B" w:rsidRDefault="008F603D" w:rsidP="003559A1">
            <w:pPr>
              <w:spacing w:before="60" w:after="60" w:line="240" w:lineRule="auto"/>
              <w:ind w:firstLine="0"/>
              <w:rPr>
                <w:rFonts w:eastAsia="MS Gothic"/>
              </w:rPr>
            </w:pPr>
            <w:r w:rsidRPr="00592D6B">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21655453" w14:textId="77777777" w:rsidR="008F603D" w:rsidRPr="00592D6B" w:rsidRDefault="008F603D" w:rsidP="00857166">
            <w:pPr>
              <w:pStyle w:val="ListParagraph"/>
              <w:numPr>
                <w:ilvl w:val="0"/>
                <w:numId w:val="118"/>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978981491"/>
                <w:placeholder>
                  <w:docPart w:val="621AED5E4689485F9ACD96DB53267CDC"/>
                </w:placeholder>
                <w:text/>
              </w:sdtPr>
              <w:sdtEndPr/>
              <w:sdtContent>
                <w:r w:rsidRPr="00713E84">
                  <w:rPr>
                    <w:rFonts w:eastAsia="MS Gothic"/>
                    <w:color w:val="FF0000"/>
                  </w:rPr>
                  <w:t xml:space="preserve">Click here to enter text.                                                                                                                                    </w:t>
                </w:r>
              </w:sdtContent>
            </w:sdt>
          </w:p>
          <w:p w14:paraId="4760C42D" w14:textId="77777777" w:rsidR="008F603D" w:rsidRPr="00592D6B"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352844270"/>
                <w:placeholder>
                  <w:docPart w:val="3A66AE677EFE4B18945195D9EC39FA85"/>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713E84">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6652CBE3" w14:textId="77777777" w:rsidR="008F603D" w:rsidRPr="00592D6B"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rPr>
                <w:id w:val="-124863709"/>
                <w:placeholder>
                  <w:docPart w:val="ADAB75EA54D24AE9B63199FE64A3C329"/>
                </w:placeholder>
                <w:showingPlcHdr/>
              </w:sdtPr>
              <w:sdtEndPr>
                <w:rPr>
                  <w:color w:val="FF0000"/>
                </w:rPr>
              </w:sdtEndPr>
              <w:sdtContent>
                <w:r w:rsidRPr="00713E84">
                  <w:rPr>
                    <w:rStyle w:val="PlaceholderText"/>
                    <w:color w:val="FF0000"/>
                  </w:rPr>
                  <w:t>Click here to enter text.</w:t>
                </w:r>
              </w:sdtContent>
            </w:sdt>
          </w:p>
          <w:p w14:paraId="11649FA1" w14:textId="77777777" w:rsidR="008F603D" w:rsidRPr="00592D6B"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2109719166"/>
                <w:placeholder>
                  <w:docPart w:val="992729A4BFB9439AAC91F21A3D8D1827"/>
                </w:placeholder>
              </w:sdtPr>
              <w:sdtEndPr>
                <w:rPr>
                  <w:color w:val="FF0000"/>
                </w:rPr>
              </w:sdtEndPr>
              <w:sdtContent/>
            </w:sdt>
            <w:sdt>
              <w:sdtPr>
                <w:rPr>
                  <w:rFonts w:eastAsia="MS Gothic"/>
                </w:rPr>
                <w:id w:val="1817601590"/>
                <w:placeholder>
                  <w:docPart w:val="B8901F1F3C93495E9EB3B395AD581D56"/>
                </w:placeholder>
              </w:sdtPr>
              <w:sdtEndPr>
                <w:rPr>
                  <w:color w:val="808080" w:themeColor="background1" w:themeShade="80"/>
                </w:rPr>
              </w:sdtEndPr>
              <w:sdtContent>
                <w:r w:rsidRPr="00713E84">
                  <w:rPr>
                    <w:rFonts w:eastAsia="MS Gothic"/>
                    <w:color w:val="FF0000"/>
                  </w:rPr>
                  <w:t>Select a date</w:t>
                </w:r>
              </w:sdtContent>
            </w:sdt>
          </w:p>
          <w:p w14:paraId="5C4CA6FF" w14:textId="77777777" w:rsidR="008F603D" w:rsidRPr="00880422"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Expected Ship Date:  </w:t>
            </w:r>
            <w:r w:rsidRPr="00592D6B">
              <w:rPr>
                <w:rFonts w:eastAsia="MS Gothic"/>
                <w:color w:val="FF0000"/>
              </w:rPr>
              <w:t xml:space="preserve"> </w:t>
            </w:r>
            <w:sdt>
              <w:sdtPr>
                <w:rPr>
                  <w:rFonts w:eastAsia="MS Gothic"/>
                </w:rPr>
                <w:id w:val="2129351496"/>
                <w:placeholder>
                  <w:docPart w:val="296A0E3DC0F142DDB5617D6C956918E6"/>
                </w:placeholder>
              </w:sdtPr>
              <w:sdtEndPr/>
              <w:sdtContent>
                <w:sdt>
                  <w:sdtPr>
                    <w:rPr>
                      <w:rFonts w:eastAsia="MS Gothic"/>
                    </w:rPr>
                    <w:id w:val="1452207676"/>
                    <w:placeholder>
                      <w:docPart w:val="3418CD628EC344999144568D6222DF1B"/>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03AF77BB" w14:textId="77777777" w:rsidR="008F603D"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211264590"/>
                <w:placeholder>
                  <w:docPart w:val="D2B0655A841947F4BFDA85690D2DFBF8"/>
                </w:placeholder>
              </w:sdtPr>
              <w:sdtEndPr/>
              <w:sdtContent>
                <w:sdt>
                  <w:sdtPr>
                    <w:rPr>
                      <w:rFonts w:eastAsia="MS Gothic"/>
                    </w:rPr>
                    <w:id w:val="604158426"/>
                    <w:placeholder>
                      <w:docPart w:val="1FE9F6FB0AD441D291E0AE08676F0A1F"/>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7D90F468" w14:textId="77777777" w:rsidR="008F603D" w:rsidRPr="00592D6B"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color w:val="FF0000"/>
                </w:rPr>
                <w:id w:val="1273834147"/>
                <w:placeholder>
                  <w:docPart w:val="B623CD8817334E52B659E8568CC5C762"/>
                </w:placeholder>
                <w:text/>
              </w:sdtPr>
              <w:sdtEndPr/>
              <w:sdtContent>
                <w:r w:rsidRPr="00713E84">
                  <w:rPr>
                    <w:rFonts w:eastAsia="MS Gothic"/>
                    <w:color w:val="FF0000"/>
                  </w:rPr>
                  <w:t xml:space="preserve">Click here to enter text. </w:t>
                </w:r>
              </w:sdtContent>
            </w:sdt>
          </w:p>
          <w:p w14:paraId="3CFD31D1" w14:textId="77777777" w:rsidR="008F603D" w:rsidRPr="003C2724"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3714B">
              <w:rPr>
                <w:rFonts w:eastAsia="MS Gothic"/>
              </w:rPr>
              <w:t xml:space="preserve">Requestor’s Name and Office </w:t>
            </w:r>
            <w:r w:rsidRPr="00592D6B">
              <w:rPr>
                <w:rFonts w:eastAsia="MS Gothic"/>
              </w:rPr>
              <w:t>Symbol/Code</w:t>
            </w:r>
            <w:r>
              <w:rPr>
                <w:rFonts w:eastAsia="MS Gothic"/>
              </w:rPr>
              <w:t>:</w:t>
            </w:r>
            <w:r w:rsidRPr="003C2724">
              <w:rPr>
                <w:rFonts w:eastAsia="MS Gothic"/>
                <w:color w:val="808080" w:themeColor="background1" w:themeShade="80"/>
              </w:rPr>
              <w:t xml:space="preserve"> </w:t>
            </w:r>
            <w:r w:rsidRPr="00713E84">
              <w:rPr>
                <w:rFonts w:eastAsia="MS Gothic"/>
                <w:color w:val="FF0000"/>
              </w:rPr>
              <w:t>Click here to enter text.</w:t>
            </w:r>
          </w:p>
          <w:p w14:paraId="586CF877" w14:textId="77777777" w:rsidR="008F603D" w:rsidRPr="003C2724"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74722797"/>
                <w:placeholder>
                  <w:docPart w:val="DAD49EB4FFD0438684DCFFC17B4783DD"/>
                </w:placeholder>
                <w:showingPlcHdr/>
                <w:text/>
              </w:sdtPr>
              <w:sdtEndPr>
                <w:rPr>
                  <w:color w:val="auto"/>
                </w:rPr>
              </w:sdtEndPr>
              <w:sdtContent>
                <w:r w:rsidRPr="00713E84">
                  <w:rPr>
                    <w:rStyle w:val="PlaceholderText"/>
                    <w:rFonts w:eastAsiaTheme="majorEastAsia"/>
                    <w:color w:val="FF0000"/>
                  </w:rPr>
                  <w:t>Click here to enter text.</w:t>
                </w:r>
              </w:sdtContent>
            </w:sdt>
          </w:p>
          <w:p w14:paraId="6784C964" w14:textId="77777777" w:rsidR="008F603D" w:rsidRPr="00592D6B" w:rsidRDefault="008F603D" w:rsidP="00857166">
            <w:pPr>
              <w:pStyle w:val="ListParagraph"/>
              <w:numPr>
                <w:ilvl w:val="0"/>
                <w:numId w:val="11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color w:val="FF0000"/>
                </w:rPr>
                <w:id w:val="516270399"/>
                <w:placeholder>
                  <w:docPart w:val="E1A36B3C121F4DE099CC92CDD10F1A72"/>
                </w:placeholder>
                <w:text/>
              </w:sdtPr>
              <w:sdtEndPr/>
              <w:sdtContent>
                <w:r w:rsidRPr="00713E84">
                  <w:rPr>
                    <w:rFonts w:eastAsia="MS Gothic"/>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6C2EEB33" w14:textId="77777777" w:rsidR="008F603D" w:rsidRPr="00592D6B"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8F603D" w:rsidRPr="0027275D" w14:paraId="5AF48B3E" w14:textId="77777777" w:rsidTr="003559A1">
        <w:trPr>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95EE53C" w14:textId="77777777" w:rsidR="008F603D" w:rsidRPr="0027275D" w:rsidRDefault="008F603D" w:rsidP="003559A1">
            <w:pPr>
              <w:spacing w:before="120" w:line="240" w:lineRule="auto"/>
              <w:ind w:firstLine="0"/>
              <w:rPr>
                <w:rFonts w:eastAsia="MS Gothic"/>
              </w:rPr>
            </w:pPr>
            <w:r w:rsidRPr="0027275D">
              <w:rPr>
                <w:rFonts w:eastAsia="MS Gothic"/>
              </w:rPr>
              <w:t>2</w:t>
            </w:r>
          </w:p>
        </w:tc>
        <w:tc>
          <w:tcPr>
            <w:tcW w:w="4347" w:type="pct"/>
            <w:gridSpan w:val="2"/>
            <w:tcBorders>
              <w:left w:val="single" w:sz="4" w:space="0" w:color="auto"/>
              <w:right w:val="single" w:sz="4" w:space="0" w:color="auto"/>
            </w:tcBorders>
            <w:shd w:val="clear" w:color="auto" w:fill="FFFFFF" w:themeFill="background1"/>
            <w:vAlign w:val="center"/>
          </w:tcPr>
          <w:p w14:paraId="788D26D4" w14:textId="77777777" w:rsidR="008F603D" w:rsidRPr="0027275D"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5A1792C4" w14:textId="77777777" w:rsidR="008F603D" w:rsidRPr="00713E84"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Technical description of each commodity: </w:t>
            </w:r>
            <w:sdt>
              <w:sdtPr>
                <w:rPr>
                  <w:rFonts w:eastAsia="MS Gothic"/>
                </w:rPr>
                <w:id w:val="629984736"/>
                <w:placeholder>
                  <w:docPart w:val="AC7823AD2BEE466499092E591A396E44"/>
                </w:placeholder>
                <w:showingPlcHdr/>
              </w:sdtPr>
              <w:sdtEndPr/>
              <w:sdtContent>
                <w:r w:rsidRPr="00713E84">
                  <w:rPr>
                    <w:rStyle w:val="PlaceholderText"/>
                    <w:color w:val="FF0000"/>
                  </w:rPr>
                  <w:t>Click here to enter text.</w:t>
                </w:r>
              </w:sdtContent>
            </w:sdt>
            <w:r w:rsidRPr="00713E84">
              <w:rPr>
                <w:rFonts w:eastAsia="MS Gothic"/>
              </w:rPr>
              <w:t xml:space="preserve"> </w:t>
            </w:r>
          </w:p>
          <w:p w14:paraId="55665DDE" w14:textId="77777777" w:rsidR="008F603D" w:rsidRPr="00713E84"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Classification of each commodity: </w:t>
            </w:r>
            <w:sdt>
              <w:sdtPr>
                <w:rPr>
                  <w:rFonts w:eastAsia="MS Gothic"/>
                  <w:color w:val="FF0000"/>
                </w:rPr>
                <w:id w:val="-911537740"/>
                <w:placeholder>
                  <w:docPart w:val="60AF93798EC64582934B41666515916A"/>
                </w:placeholder>
              </w:sdtPr>
              <w:sdtEndPr/>
              <w:sdtContent>
                <w:sdt>
                  <w:sdtPr>
                    <w:rPr>
                      <w:rFonts w:eastAsia="MS Gothic"/>
                      <w:color w:val="FF0000"/>
                    </w:rPr>
                    <w:id w:val="-1879462498"/>
                    <w:placeholder>
                      <w:docPart w:val="BCAE63B3DDAC41E484C33DD406666E4B"/>
                    </w:placeholder>
                  </w:sdtPr>
                  <w:sdtEndPr/>
                  <w:sdtContent>
                    <w:r w:rsidRPr="00713E84">
                      <w:rPr>
                        <w:rFonts w:eastAsia="MS Gothic"/>
                        <w:color w:val="FF0000"/>
                      </w:rPr>
                      <w:t>Click here to enter text.</w:t>
                    </w:r>
                  </w:sdtContent>
                </w:sdt>
              </w:sdtContent>
            </w:sdt>
          </w:p>
          <w:p w14:paraId="532BE05E" w14:textId="77777777" w:rsidR="008F603D" w:rsidRPr="00A11A71"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A7162A">
              <w:rPr>
                <w:rFonts w:eastAsia="MS Gothic"/>
              </w:rPr>
              <w:t>Unit price, quantity and total value of each line item OR attach spreadsheet</w:t>
            </w:r>
            <w:r w:rsidRPr="00A7162A">
              <w:rPr>
                <w:rFonts w:eastAsia="MS Gothic"/>
                <w:color w:val="00B050"/>
              </w:rPr>
              <w:t xml:space="preserve">: </w:t>
            </w:r>
            <w:sdt>
              <w:sdtPr>
                <w:rPr>
                  <w:rFonts w:eastAsia="MS Gothic"/>
                  <w:b/>
                </w:rPr>
                <w:id w:val="1740749237"/>
                <w:placeholder>
                  <w:docPart w:val="4949C7041E9E4D99AD32217DF42E1CD8"/>
                </w:placeholder>
                <w:showingPlcHdr/>
              </w:sdtPr>
              <w:sdtEndPr/>
              <w:sdtContent>
                <w:r w:rsidRPr="00713E84">
                  <w:rPr>
                    <w:rStyle w:val="PlaceholderText"/>
                    <w:color w:val="FF0000"/>
                  </w:rPr>
                  <w:t>Click here to enter text.</w:t>
                </w:r>
              </w:sdtContent>
            </w:sdt>
          </w:p>
          <w:p w14:paraId="554B645E" w14:textId="77777777" w:rsidR="008F603D" w:rsidRPr="00665729"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04690038"/>
                <w:placeholder>
                  <w:docPart w:val="7C684A08B35B439FB69B72BCAD8A4FB5"/>
                </w:placeholder>
              </w:sdtPr>
              <w:sdtEndPr/>
              <w:sdtContent>
                <w:sdt>
                  <w:sdtPr>
                    <w:rPr>
                      <w:rFonts w:eastAsia="MS Gothic"/>
                    </w:rPr>
                    <w:id w:val="543953535"/>
                    <w:placeholder>
                      <w:docPart w:val="9F735CD3E6BF403584C0CCC9EED00CDF"/>
                    </w:placeholder>
                  </w:sdtPr>
                  <w:sdtEndPr/>
                  <w:sdtContent>
                    <w:r w:rsidRPr="00713E84">
                      <w:rPr>
                        <w:rFonts w:eastAsia="MS Gothic"/>
                        <w:color w:val="FF0000"/>
                      </w:rPr>
                      <w:t>Click here to enter text.</w:t>
                    </w:r>
                  </w:sdtContent>
                </w:sdt>
              </w:sdtContent>
            </w:sdt>
          </w:p>
          <w:p w14:paraId="48564B68" w14:textId="77777777" w:rsidR="008F603D" w:rsidRPr="00665729"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878548536"/>
                <w:placeholder>
                  <w:docPart w:val="7C684A08B35B439FB69B72BCAD8A4FB5"/>
                </w:placeholder>
              </w:sdtPr>
              <w:sdtEndPr/>
              <w:sdtContent>
                <w:r w:rsidRPr="00713E84">
                  <w:rPr>
                    <w:rFonts w:eastAsia="MS Gothic"/>
                    <w:color w:val="FF0000"/>
                  </w:rPr>
                  <w:t>Click here to enter text.</w:t>
                </w:r>
              </w:sdtContent>
            </w:sdt>
          </w:p>
          <w:p w14:paraId="3197A5C8" w14:textId="77777777" w:rsidR="008F603D" w:rsidRPr="00665729"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All end-users (if any), with addresses:</w:t>
            </w:r>
            <w:r w:rsidRPr="003C2724">
              <w:rPr>
                <w:rFonts w:eastAsia="MS Gothic"/>
                <w:color w:val="808080" w:themeColor="background1" w:themeShade="80"/>
              </w:rPr>
              <w:t xml:space="preserve"> </w:t>
            </w:r>
            <w:r w:rsidRPr="00713E84">
              <w:rPr>
                <w:rFonts w:eastAsia="MS Gothic"/>
                <w:color w:val="FF0000"/>
              </w:rPr>
              <w:t>Click here to enter text.</w:t>
            </w:r>
          </w:p>
          <w:p w14:paraId="21BFAAB2" w14:textId="77777777" w:rsidR="008F603D" w:rsidRDefault="008F603D" w:rsidP="00857166">
            <w:pPr>
              <w:pStyle w:val="ListParagraph"/>
              <w:numPr>
                <w:ilvl w:val="0"/>
                <w:numId w:val="11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1742439349"/>
                <w:placeholder>
                  <w:docPart w:val="C3E89C49E27941D496B94FE0C5058E9F"/>
                </w:placeholder>
              </w:sdtPr>
              <w:sdtEndPr/>
              <w:sdtContent>
                <w:r w:rsidRPr="00713E84">
                  <w:rPr>
                    <w:rFonts w:eastAsia="MS Gothic"/>
                    <w:color w:val="FF0000"/>
                  </w:rPr>
                  <w:t>Click here to enter text.</w:t>
                </w:r>
              </w:sdtContent>
            </w:sdt>
          </w:p>
          <w:p w14:paraId="2A6FE4C8" w14:textId="30B45EEB" w:rsidR="008F603D" w:rsidRPr="008F603D" w:rsidRDefault="008F603D" w:rsidP="003559A1">
            <w:pPr>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sidRPr="00A67CB4">
              <w:rPr>
                <w:rFonts w:ascii="Calibri" w:hAnsi="Calibri"/>
              </w:rPr>
              <w:t>Identify and</w:t>
            </w:r>
            <w:r>
              <w:rPr>
                <w:rFonts w:ascii="Calibri" w:hAnsi="Calibri"/>
              </w:rPr>
              <w:t xml:space="preserve"> highlight </w:t>
            </w:r>
            <w:r w:rsidRPr="00E25B33">
              <w:rPr>
                <w:rFonts w:ascii="Calibri" w:hAnsi="Calibri"/>
              </w:rPr>
              <w:t>the specific section(s) and paragraph(s) that apply to this request.</w:t>
            </w:r>
            <w:r>
              <w:rPr>
                <w:rFonts w:ascii="Calibri" w:hAnsi="Calibri"/>
              </w:rPr>
              <w:t xml:space="preserve"> </w:t>
            </w:r>
            <w:sdt>
              <w:sdtPr>
                <w:rPr>
                  <w:rFonts w:eastAsia="MS Gothic"/>
                </w:rPr>
                <w:id w:val="1111401698"/>
                <w:placeholder>
                  <w:docPart w:val="E173BAF6B6A042ABBC4F8D1AA0CF6C84"/>
                </w:placeholder>
                <w:showingPlcHdr/>
              </w:sdtPr>
              <w:sdtEndPr>
                <w:rPr>
                  <w:color w:val="FF0000"/>
                </w:rPr>
              </w:sdtEndPr>
              <w:sdtContent>
                <w:r w:rsidRPr="00713E84">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21A891F8" w14:textId="77777777" w:rsidR="008F603D" w:rsidRPr="0027275D" w:rsidRDefault="008F603D"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8F603D" w:rsidRPr="0027275D" w14:paraId="22915C6E"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28EB38B" w14:textId="77777777" w:rsidR="008F603D" w:rsidRPr="0027275D" w:rsidRDefault="008F603D" w:rsidP="003559A1">
            <w:pPr>
              <w:spacing w:before="120" w:line="240" w:lineRule="auto"/>
              <w:ind w:firstLine="0"/>
            </w:pPr>
            <w:r w:rsidRPr="007C0815">
              <w:t>3</w:t>
            </w:r>
          </w:p>
        </w:tc>
        <w:tc>
          <w:tcPr>
            <w:tcW w:w="4347" w:type="pct"/>
            <w:gridSpan w:val="2"/>
            <w:tcBorders>
              <w:left w:val="single" w:sz="4" w:space="0" w:color="auto"/>
              <w:right w:val="single" w:sz="4" w:space="0" w:color="auto"/>
            </w:tcBorders>
            <w:shd w:val="clear" w:color="auto" w:fill="FFFFFF" w:themeFill="background1"/>
            <w:vAlign w:val="center"/>
          </w:tcPr>
          <w:p w14:paraId="678ADC85" w14:textId="77777777" w:rsidR="008F603D" w:rsidRPr="00592D6B"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List all U.S. and for</w:t>
            </w:r>
            <w:r>
              <w:rPr>
                <w:rFonts w:eastAsia="MS Gothic"/>
              </w:rPr>
              <w:t>eign parties to the transaction:</w:t>
            </w:r>
            <w:r w:rsidRPr="002C44FB">
              <w:rPr>
                <w:rFonts w:eastAsia="MS Gothic"/>
              </w:rPr>
              <w:t xml:space="preserve"> </w:t>
            </w:r>
            <w:sdt>
              <w:sdtPr>
                <w:rPr>
                  <w:rFonts w:eastAsia="MS Gothic"/>
                  <w:color w:val="FF0000"/>
                </w:rPr>
                <w:id w:val="298497222"/>
                <w:placeholder>
                  <w:docPart w:val="70CEA9CC61C54309AAF67ACB428EDD6D"/>
                </w:placeholder>
              </w:sdtPr>
              <w:sdtEndPr>
                <w:rPr>
                  <w:color w:val="808080" w:themeColor="background1" w:themeShade="80"/>
                </w:rPr>
              </w:sdtEndPr>
              <w:sdtContent>
                <w:r w:rsidRPr="00713E84">
                  <w:rPr>
                    <w:rFonts w:eastAsia="MS Gothic"/>
                    <w:color w:val="FF0000"/>
                  </w:rPr>
                  <w:t>Click here to enter text.</w:t>
                </w:r>
              </w:sdtContent>
            </w:sdt>
          </w:p>
          <w:p w14:paraId="553AD26D" w14:textId="77777777" w:rsidR="008F603D" w:rsidRPr="00592D6B"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7275D">
              <w:t xml:space="preserve"> 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14:paraId="4CA77FF4" w14:textId="77777777" w:rsidR="008F603D" w:rsidRPr="0027275D" w:rsidRDefault="008F603D" w:rsidP="003559A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2066486268"/>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Yes</w:t>
            </w:r>
            <w:r w:rsidRPr="00713E84">
              <w:rPr>
                <w:color w:val="FF0000"/>
              </w:rPr>
              <w:t xml:space="preserve"> </w:t>
            </w:r>
            <w:sdt>
              <w:sdtPr>
                <w:rPr>
                  <w:rFonts w:ascii="MS Gothic" w:eastAsia="MS Gothic" w:hAnsi="MS Gothic"/>
                  <w:color w:val="FF0000"/>
                </w:rPr>
                <w:id w:val="-1300693300"/>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27275D">
              <w:rPr>
                <w:rFonts w:ascii="Calibri" w:hAnsi="Calibri"/>
              </w:rPr>
              <w:t xml:space="preserve"> No</w:t>
            </w:r>
          </w:p>
          <w:p w14:paraId="50E4A41B" w14:textId="77777777" w:rsidR="008F603D" w:rsidRPr="0027275D" w:rsidRDefault="008F603D" w:rsidP="003559A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not authorized</w:t>
            </w:r>
            <w:r>
              <w:rPr>
                <w:rFonts w:ascii="Calibri" w:hAnsi="Calibri"/>
              </w:rPr>
              <w:t>.  Notify the CEA/ACEA.</w:t>
            </w:r>
            <w:r w:rsidRPr="0027275D">
              <w:rPr>
                <w:rFonts w:ascii="Calibri" w:hAnsi="Calibri"/>
              </w:rPr>
              <w:t>)</w:t>
            </w:r>
          </w:p>
        </w:tc>
        <w:tc>
          <w:tcPr>
            <w:tcW w:w="368" w:type="pct"/>
            <w:vMerge/>
            <w:tcBorders>
              <w:left w:val="single" w:sz="4" w:space="0" w:color="auto"/>
            </w:tcBorders>
            <w:shd w:val="clear" w:color="auto" w:fill="FFFFFF" w:themeFill="background1"/>
          </w:tcPr>
          <w:p w14:paraId="6E78924C" w14:textId="77777777" w:rsidR="008F603D" w:rsidRPr="0027275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8F603D" w:rsidRPr="0027275D" w14:paraId="451892E4"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3D93B450" w14:textId="77777777" w:rsidR="008F603D" w:rsidRPr="009E44EE" w:rsidRDefault="008F603D" w:rsidP="003559A1">
            <w:pPr>
              <w:spacing w:before="120" w:line="240" w:lineRule="auto"/>
              <w:ind w:firstLine="0"/>
            </w:pPr>
            <w:r w:rsidRPr="009E44EE">
              <w:t>4</w:t>
            </w:r>
          </w:p>
        </w:tc>
        <w:tc>
          <w:tcPr>
            <w:tcW w:w="4347" w:type="pct"/>
            <w:gridSpan w:val="2"/>
            <w:tcBorders>
              <w:left w:val="single" w:sz="4" w:space="0" w:color="auto"/>
              <w:right w:val="single" w:sz="4" w:space="0" w:color="auto"/>
            </w:tcBorders>
            <w:shd w:val="clear" w:color="auto" w:fill="FFFFFF" w:themeFill="background1"/>
            <w:vAlign w:val="center"/>
          </w:tcPr>
          <w:p w14:paraId="66793E6C" w14:textId="77777777" w:rsidR="008F603D" w:rsidRPr="005C2EF9" w:rsidRDefault="008F603D" w:rsidP="003559A1">
            <w:pPr>
              <w:spacing w:before="12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b/>
              </w:rPr>
            </w:pPr>
            <w:r w:rsidRPr="00E02D92">
              <w:t xml:space="preserve"> </w:t>
            </w:r>
            <w:r w:rsidRPr="005C2EF9">
              <w:rPr>
                <w:b/>
              </w:rPr>
              <w:t>Check the box of the subparagraph that applies to the item(s).</w:t>
            </w:r>
          </w:p>
          <w:p w14:paraId="545C9B83"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p>
          <w:p w14:paraId="7FC6C81A" w14:textId="77777777" w:rsidR="008F603D" w:rsidRPr="00E02D92" w:rsidRDefault="00534E14"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2096155677"/>
                <w14:checkbox>
                  <w14:checked w14:val="0"/>
                  <w14:checkedState w14:val="2612" w14:font="MS Gothic"/>
                  <w14:uncheckedState w14:val="2610" w14:font="MS Gothic"/>
                </w14:checkbox>
              </w:sdtPr>
              <w:sdtEndPr/>
              <w:sdtContent>
                <w:r w:rsidR="008F603D" w:rsidRPr="00713E84">
                  <w:rPr>
                    <w:rFonts w:ascii="MS Gothic" w:eastAsia="MS Gothic" w:hAnsi="MS Gothic" w:hint="eastAsia"/>
                    <w:b/>
                    <w:color w:val="FF0000"/>
                  </w:rPr>
                  <w:t>☐</w:t>
                </w:r>
              </w:sdtContent>
            </w:sdt>
            <w:r w:rsidR="008F603D" w:rsidRPr="00713E84">
              <w:rPr>
                <w:b/>
                <w:color w:val="FF0000"/>
              </w:rPr>
              <w:t xml:space="preserve"> </w:t>
            </w:r>
            <w:r w:rsidR="008F603D" w:rsidRPr="00E02D92">
              <w:rPr>
                <w:b/>
              </w:rPr>
              <w:t>GOV (c)(2)(i)</w:t>
            </w:r>
          </w:p>
          <w:p w14:paraId="07F793A5"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E02D92">
              <w:t xml:space="preserve"> This transaction involves items consigned to and for the official use of an agency of a cooperating government within the territory of the cooperating government</w:t>
            </w:r>
            <w:r>
              <w:t>.</w:t>
            </w:r>
          </w:p>
          <w:p w14:paraId="3FE7E0B5"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strike/>
              </w:rPr>
            </w:pPr>
            <w:r w:rsidRPr="00E02D92">
              <w:rPr>
                <w:noProof/>
              </w:rPr>
              <mc:AlternateContent>
                <mc:Choice Requires="wps">
                  <w:drawing>
                    <wp:anchor distT="0" distB="0" distL="114300" distR="114300" simplePos="0" relativeHeight="252127232" behindDoc="0" locked="0" layoutInCell="1" allowOverlap="1" wp14:anchorId="78A06B05" wp14:editId="3D369A73">
                      <wp:simplePos x="0" y="0"/>
                      <wp:positionH relativeFrom="column">
                        <wp:posOffset>74295</wp:posOffset>
                      </wp:positionH>
                      <wp:positionV relativeFrom="paragraph">
                        <wp:posOffset>189865</wp:posOffset>
                      </wp:positionV>
                      <wp:extent cx="5189220" cy="0"/>
                      <wp:effectExtent l="0" t="0" r="30480" b="19050"/>
                      <wp:wrapNone/>
                      <wp:docPr id="44" name="Straight Connector 44"/>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96FFD30" id="Straight Connector 44"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95pt" to="414.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" strokecolor="#4579b8 [3044]"/>
                  </w:pict>
                </mc:Fallback>
              </mc:AlternateContent>
            </w:r>
          </w:p>
          <w:p w14:paraId="3DA44955"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p>
          <w:p w14:paraId="629E29F4" w14:textId="77777777" w:rsidR="008F603D" w:rsidRPr="00E02D92" w:rsidRDefault="00534E14"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1956788944"/>
                <w14:checkbox>
                  <w14:checked w14:val="0"/>
                  <w14:checkedState w14:val="2612" w14:font="MS Gothic"/>
                  <w14:uncheckedState w14:val="2610" w14:font="MS Gothic"/>
                </w14:checkbox>
              </w:sdtPr>
              <w:sdtEndPr/>
              <w:sdtContent>
                <w:r w:rsidR="008F603D">
                  <w:rPr>
                    <w:rFonts w:ascii="MS Gothic" w:eastAsia="MS Gothic" w:hAnsi="MS Gothic" w:hint="eastAsia"/>
                    <w:b/>
                    <w:color w:val="FF0000"/>
                  </w:rPr>
                  <w:t>☐</w:t>
                </w:r>
              </w:sdtContent>
            </w:sdt>
            <w:r w:rsidR="008F603D" w:rsidRPr="00E02D92">
              <w:rPr>
                <w:b/>
              </w:rPr>
              <w:t xml:space="preserve"> GOV (c)(2)(ii) </w:t>
            </w:r>
          </w:p>
          <w:p w14:paraId="68BC5AF1"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E02D92">
              <w:t>This transaction involves items consigned to and for the official use of a military end user of or for the military end use of cooperating agents, or an agency of NATO.</w:t>
            </w:r>
          </w:p>
          <w:p w14:paraId="1CF9BF92"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E02D92">
              <w:rPr>
                <w:noProof/>
              </w:rPr>
              <mc:AlternateContent>
                <mc:Choice Requires="wps">
                  <w:drawing>
                    <wp:anchor distT="0" distB="0" distL="114300" distR="114300" simplePos="0" relativeHeight="252128256" behindDoc="0" locked="0" layoutInCell="1" allowOverlap="1" wp14:anchorId="72CFFC86" wp14:editId="30179D36">
                      <wp:simplePos x="0" y="0"/>
                      <wp:positionH relativeFrom="column">
                        <wp:posOffset>247650</wp:posOffset>
                      </wp:positionH>
                      <wp:positionV relativeFrom="paragraph">
                        <wp:posOffset>85725</wp:posOffset>
                      </wp:positionV>
                      <wp:extent cx="5189220" cy="0"/>
                      <wp:effectExtent l="0" t="0" r="30480" b="19050"/>
                      <wp:wrapNone/>
                      <wp:docPr id="45" name="Straight Connector 45"/>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2EBA485" id="Straight Connector 45" o:spid="_x0000_s1026" style="position:absolute;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75pt" to="428.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" strokecolor="#4579b8 [3044]"/>
                  </w:pict>
                </mc:Fallback>
              </mc:AlternateContent>
            </w:r>
          </w:p>
          <w:p w14:paraId="34370CB8" w14:textId="77777777" w:rsidR="008F603D" w:rsidRPr="00E02D92" w:rsidRDefault="00534E14"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119275805"/>
                <w14:checkbox>
                  <w14:checked w14:val="0"/>
                  <w14:checkedState w14:val="2612" w14:font="MS Gothic"/>
                  <w14:uncheckedState w14:val="2610" w14:font="MS Gothic"/>
                </w14:checkbox>
              </w:sdtPr>
              <w:sdtEndPr/>
              <w:sdtContent>
                <w:r w:rsidR="008F603D" w:rsidRPr="00713E84">
                  <w:rPr>
                    <w:rFonts w:ascii="MS Gothic" w:eastAsia="MS Gothic" w:hAnsi="MS Gothic" w:hint="eastAsia"/>
                    <w:b/>
                    <w:color w:val="FF0000"/>
                  </w:rPr>
                  <w:t>☐</w:t>
                </w:r>
              </w:sdtContent>
            </w:sdt>
            <w:r w:rsidR="008F603D" w:rsidRPr="00713E84">
              <w:rPr>
                <w:rFonts w:ascii="Calibri" w:hAnsi="Calibri"/>
                <w:b/>
                <w:color w:val="FF0000"/>
              </w:rPr>
              <w:t xml:space="preserve"> </w:t>
            </w:r>
            <w:r w:rsidR="008F603D" w:rsidRPr="00E02D92">
              <w:rPr>
                <w:rFonts w:ascii="Calibri" w:hAnsi="Calibri"/>
                <w:b/>
              </w:rPr>
              <w:t xml:space="preserve">GOV (c)(2)(iii) </w:t>
            </w:r>
          </w:p>
          <w:p w14:paraId="3EEFD007" w14:textId="77777777" w:rsidR="008F603D"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E02D92">
              <w:rPr>
                <w:rFonts w:ascii="Calibri" w:hAnsi="Calibri"/>
              </w:rPr>
              <w:t xml:space="preserve">This transaction involves items consigned to and for the official use of a diplomatic or consular mission of a cooperating government located in any country in </w:t>
            </w:r>
            <w:hyperlink r:id="rId347" w:anchor="ap15.2.740_121.1" w:history="1">
              <w:r w:rsidRPr="00E02D92">
                <w:rPr>
                  <w:rStyle w:val="Hyperlink"/>
                  <w:rFonts w:ascii="Calibri" w:hAnsi="Calibri"/>
                </w:rPr>
                <w:t>Country Group B</w:t>
              </w:r>
            </w:hyperlink>
            <w:r w:rsidRPr="00E02D92">
              <w:rPr>
                <w:rFonts w:ascii="Calibri" w:hAnsi="Calibri"/>
              </w:rPr>
              <w:t>.</w:t>
            </w:r>
          </w:p>
          <w:p w14:paraId="110C6693" w14:textId="77777777" w:rsidR="008F603D" w:rsidRPr="00E02D92" w:rsidRDefault="008F603D" w:rsidP="003559A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68" w:type="pct"/>
            <w:vMerge/>
            <w:tcBorders>
              <w:left w:val="single" w:sz="4" w:space="0" w:color="auto"/>
            </w:tcBorders>
            <w:shd w:val="clear" w:color="auto" w:fill="FFFFFF" w:themeFill="background1"/>
          </w:tcPr>
          <w:p w14:paraId="23C7DA90"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8F603D" w:rsidRPr="0027275D" w14:paraId="68A077A4" w14:textId="77777777" w:rsidTr="003559A1">
        <w:trPr>
          <w:cnfStyle w:val="000000100000" w:firstRow="0" w:lastRow="0" w:firstColumn="0" w:lastColumn="0" w:oddVBand="0" w:evenVBand="0" w:oddHBand="1" w:evenHBand="0" w:firstRowFirstColumn="0" w:firstRowLastColumn="0" w:lastRowFirstColumn="0" w:lastRowLastColumn="0"/>
          <w:trHeight w:val="3032"/>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5AC800BB" w14:textId="77777777" w:rsidR="008F603D" w:rsidRPr="00D249B3" w:rsidRDefault="008F603D" w:rsidP="003559A1">
            <w:pPr>
              <w:spacing w:before="120" w:line="240" w:lineRule="auto"/>
              <w:ind w:firstLine="0"/>
              <w:rPr>
                <w:rFonts w:ascii="Calibri" w:hAnsi="Calibri"/>
                <w:strike/>
              </w:rPr>
            </w:pPr>
            <w:r w:rsidRPr="007C0815">
              <w:rPr>
                <w:rFonts w:ascii="Calibri" w:hAnsi="Calibri"/>
              </w:rPr>
              <w:t>5</w:t>
            </w:r>
          </w:p>
        </w:tc>
        <w:tc>
          <w:tcPr>
            <w:tcW w:w="4347" w:type="pct"/>
            <w:gridSpan w:val="2"/>
            <w:tcBorders>
              <w:top w:val="single" w:sz="4" w:space="0" w:color="auto"/>
              <w:left w:val="single" w:sz="4" w:space="0" w:color="auto"/>
              <w:right w:val="single" w:sz="4" w:space="0" w:color="auto"/>
            </w:tcBorders>
            <w:vAlign w:val="center"/>
          </w:tcPr>
          <w:p w14:paraId="45D0DFD9" w14:textId="77777777" w:rsidR="008F603D" w:rsidRPr="009A71BD" w:rsidRDefault="008F603D" w:rsidP="003559A1">
            <w:pPr>
              <w:spacing w:before="0" w:line="240" w:lineRule="auto"/>
              <w:ind w:firstLine="0"/>
              <w:cnfStyle w:val="000000100000" w:firstRow="0" w:lastRow="0" w:firstColumn="0" w:lastColumn="0" w:oddVBand="0" w:evenVBand="0" w:oddHBand="1" w:evenHBand="0" w:firstRowFirstColumn="0" w:firstRowLastColumn="0" w:lastRowFirstColumn="0" w:lastRowLastColumn="0"/>
              <w:rPr>
                <w:strike/>
              </w:rPr>
            </w:pPr>
            <w:r w:rsidRPr="00734629">
              <w:rPr>
                <w14:textOutline w14:w="0" w14:cap="flat" w14:cmpd="sng" w14:algn="ctr">
                  <w14:noFill/>
                  <w14:prstDash w14:val="solid"/>
                  <w14:round/>
                </w14:textOutline>
              </w:rPr>
              <w:t xml:space="preserve">15 </w:t>
            </w:r>
            <w:r w:rsidRPr="009A71BD">
              <w:rPr>
                <w14:textOutline w14:w="0" w14:cap="flat" w14:cmpd="sng" w14:algn="ctr">
                  <w14:noFill/>
                  <w14:prstDash w14:val="solid"/>
                  <w14:round/>
                </w14:textOutline>
              </w:rPr>
              <w:t xml:space="preserve">CFR </w:t>
            </w:r>
            <w:hyperlink r:id="rId348" w:history="1">
              <w:r w:rsidRPr="009A71BD">
                <w:rPr>
                  <w:rStyle w:val="Hyperlink"/>
                  <w:b/>
                  <w14:textOutline w14:w="0" w14:cap="flat" w14:cmpd="sng" w14:algn="ctr">
                    <w14:noFill/>
                    <w14:prstDash w14:val="solid"/>
                    <w14:round/>
                  </w14:textOutline>
                </w:rPr>
                <w:t>740.11(c)</w:t>
              </w:r>
            </w:hyperlink>
            <w:r w:rsidRPr="009A71BD">
              <w:rPr>
                <w:color w:val="000000" w:themeColor="text1"/>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 xml:space="preserve">and </w:t>
            </w:r>
            <w:hyperlink r:id="rId349" w:history="1">
              <w:r w:rsidRPr="009A71BD">
                <w:rPr>
                  <w:rStyle w:val="Hyperlink"/>
                  <w:b/>
                  <w14:textOutline w14:w="0" w14:cap="flat" w14:cmpd="sng" w14:algn="ctr">
                    <w14:noFill/>
                    <w14:prstDash w14:val="solid"/>
                    <w14:round/>
                  </w14:textOutline>
                </w:rPr>
                <w:t xml:space="preserve">758.1 </w:t>
              </w:r>
            </w:hyperlink>
            <w:r w:rsidRPr="009A71BD">
              <w:rPr>
                <w14:textOutline w14:w="0" w14:cap="flat" w14:cmpd="sng" w14:algn="ctr">
                  <w14:noFill/>
                  <w14:prstDash w14:val="solid"/>
                  <w14:round/>
                </w14:textOutline>
              </w:rPr>
              <w:t>of the EAR must be carefully reviewed. (</w:t>
            </w:r>
            <w:r w:rsidRPr="009A71BD">
              <w:rPr>
                <w:rFonts w:cs="Arial"/>
                <w:iCs/>
              </w:rPr>
              <w:t xml:space="preserve">For a </w:t>
            </w:r>
            <w:r w:rsidRPr="009A71BD">
              <w:rPr>
                <w:rFonts w:cs="Arial"/>
              </w:rPr>
              <w:t xml:space="preserve">complete list of exemptions from the EEI filing requirement review </w:t>
            </w:r>
            <w:hyperlink r:id="rId350" w:history="1">
              <w:r w:rsidRPr="009A71BD">
                <w:rPr>
                  <w:rStyle w:val="Hyperlink"/>
                  <w:rFonts w:cs="Arial"/>
                  <w:b/>
                </w:rPr>
                <w:t>15 CFR 30.35</w:t>
              </w:r>
            </w:hyperlink>
            <w:r w:rsidRPr="009A71BD">
              <w:rPr>
                <w:rFonts w:cs="Arial"/>
              </w:rPr>
              <w:t xml:space="preserve"> through 30.40 of the FTR.) </w:t>
            </w:r>
            <w:r w:rsidRPr="009A71BD">
              <w:rPr>
                <w:color w:val="000000" w:themeColor="text1"/>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 xml:space="preserve">Review the Mandatory Provisos section of this checklist; remove any inappropriate provisos and add any provisos associated with the specific circumstances under which GOV is being used. </w:t>
            </w:r>
          </w:p>
          <w:p w14:paraId="79286078" w14:textId="77777777" w:rsidR="008F603D" w:rsidRPr="009A71BD" w:rsidRDefault="008F603D" w:rsidP="003559A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1D09D73A" w14:textId="77777777" w:rsidR="008F603D" w:rsidRPr="00880422" w:rsidRDefault="008F603D" w:rsidP="003559A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A71BD">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224490971"/>
                <w14:checkbox>
                  <w14:checked w14:val="0"/>
                  <w14:checkedState w14:val="2612" w14:font="MS Gothic"/>
                  <w14:uncheckedState w14:val="2610" w14:font="MS Gothic"/>
                </w14:checkbox>
              </w:sdtPr>
              <w:sdtEndPr/>
              <w:sdtContent>
                <w:r w:rsidRPr="009A71BD">
                  <w:rPr>
                    <w:rFonts w:ascii="MS Gothic" w:eastAsia="MS Gothic" w:hAnsi="MS Gothic" w:hint="eastAsia"/>
                    <w:color w:val="FF0000"/>
                  </w:rPr>
                  <w:t>☐</w:t>
                </w:r>
              </w:sdtContent>
            </w:sdt>
            <w:r w:rsidRPr="009A71BD">
              <w:rPr>
                <w:color w:val="FF0000"/>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 xml:space="preserve">Yes    </w:t>
            </w:r>
            <w:sdt>
              <w:sdtPr>
                <w:rPr>
                  <w:rFonts w:ascii="MS Gothic" w:eastAsia="MS Gothic" w:hAnsi="MS Gothic"/>
                  <w:color w:val="FF0000"/>
                </w:rPr>
                <w:id w:val="151882260"/>
                <w14:checkbox>
                  <w14:checked w14:val="0"/>
                  <w14:checkedState w14:val="2612" w14:font="MS Gothic"/>
                  <w14:uncheckedState w14:val="2610" w14:font="MS Gothic"/>
                </w14:checkbox>
              </w:sdtPr>
              <w:sdtEndPr/>
              <w:sdtContent>
                <w:r w:rsidRPr="009A71BD">
                  <w:rPr>
                    <w:rFonts w:ascii="MS Gothic" w:eastAsia="MS Gothic" w:hAnsi="MS Gothic" w:hint="eastAsia"/>
                    <w:color w:val="FF0000"/>
                  </w:rPr>
                  <w:t>☐</w:t>
                </w:r>
              </w:sdtContent>
            </w:sdt>
            <w:r w:rsidRPr="009A71BD">
              <w:rPr>
                <w:color w:val="FF0000"/>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No</w:t>
            </w:r>
            <w:r w:rsidRPr="00880422">
              <w:rPr>
                <w14:textOutline w14:w="0" w14:cap="flat" w14:cmpd="sng" w14:algn="ctr">
                  <w14:noFill/>
                  <w14:prstDash w14:val="solid"/>
                  <w14:round/>
                </w14:textOutline>
              </w:rPr>
              <w:t xml:space="preserve"> </w:t>
            </w:r>
            <w:r w:rsidRPr="00880422">
              <w:rPr>
                <w:rFonts w:ascii="MS Gothic" w:eastAsia="MS Gothic" w:hAnsi="MS Gothic"/>
              </w:rPr>
              <w:t xml:space="preserve"> </w:t>
            </w:r>
          </w:p>
          <w:p w14:paraId="1D929AD3" w14:textId="77777777" w:rsidR="008F603D" w:rsidRPr="00880422" w:rsidRDefault="008F603D" w:rsidP="003559A1">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880422">
              <w:rPr>
                <w14:textOutline w14:w="0" w14:cap="flat" w14:cmpd="sng" w14:algn="ctr">
                  <w14:noFill/>
                  <w14:prstDash w14:val="solid"/>
                  <w14:round/>
                </w14:textOutline>
              </w:rPr>
              <w:t>If yes, insert the following as a Mandatory Proviso:</w:t>
            </w:r>
          </w:p>
          <w:p w14:paraId="1C4A4076" w14:textId="77777777" w:rsidR="008F603D" w:rsidRPr="00880422" w:rsidRDefault="008F603D" w:rsidP="003559A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880422">
              <w:rPr>
                <w:bCs/>
                <w:u w:val="single"/>
                <w14:textOutline w14:w="0" w14:cap="flat" w14:cmpd="sng" w14:algn="ctr">
                  <w14:noFill/>
                  <w14:prstDash w14:val="solid"/>
                  <w14:round/>
                </w14:textOutline>
              </w:rPr>
              <w:t>The Requestor must:</w:t>
            </w:r>
          </w:p>
          <w:p w14:paraId="67979DFF" w14:textId="77777777" w:rsidR="008F603D" w:rsidRPr="00880422" w:rsidRDefault="008F603D" w:rsidP="00857166">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880422">
              <w:rPr>
                <w:bCs/>
                <w14:textOutline w14:w="0" w14:cap="flat" w14:cmpd="sng" w14:algn="ctr">
                  <w14:noFill/>
                  <w14:prstDash w14:val="solid"/>
                  <w14:round/>
                </w14:textOutline>
              </w:rPr>
              <w:t xml:space="preserve">Notify transportation that this shipment requires an AES filing transaction </w:t>
            </w:r>
          </w:p>
          <w:p w14:paraId="3E952324" w14:textId="77777777" w:rsidR="008F603D" w:rsidRPr="00880422" w:rsidRDefault="008F603D" w:rsidP="00857166">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880422">
              <w:rPr>
                <w:bCs/>
                <w14:textOutline w14:w="0" w14:cap="flat" w14:cmpd="sng" w14:algn="ctr">
                  <w14:noFill/>
                  <w14:prstDash w14:val="solid"/>
                  <w14:round/>
                </w14:textOutline>
              </w:rPr>
              <w:t xml:space="preserve">Request a copy of the AES filing document from transportation, and </w:t>
            </w:r>
          </w:p>
          <w:p w14:paraId="7A71FE4E" w14:textId="77777777" w:rsidR="008F603D" w:rsidRPr="00FC4E08" w:rsidRDefault="008F603D" w:rsidP="00857166">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880422">
              <w:rPr>
                <w:bCs/>
                <w14:textOutline w14:w="0" w14:cap="flat" w14:cmpd="sng" w14:algn="ctr">
                  <w14:noFill/>
                  <w14:prstDash w14:val="solid"/>
                  <w14:round/>
                </w14:textOutline>
              </w:rPr>
              <w:t>Forward a copy to the Center’s Export Control Staff.</w:t>
            </w:r>
          </w:p>
        </w:tc>
        <w:tc>
          <w:tcPr>
            <w:tcW w:w="368" w:type="pct"/>
            <w:vMerge w:val="restart"/>
            <w:tcBorders>
              <w:top w:val="single" w:sz="4" w:space="0" w:color="auto"/>
              <w:left w:val="single" w:sz="4" w:space="0" w:color="auto"/>
            </w:tcBorders>
            <w:textDirection w:val="tbRl"/>
          </w:tcPr>
          <w:p w14:paraId="0235FB90" w14:textId="77777777" w:rsidR="008F603D" w:rsidRPr="0027275D" w:rsidRDefault="008F603D" w:rsidP="003559A1">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 w:val="22"/>
                <w:szCs w:val="22"/>
              </w:rPr>
              <w:t>For completion by CE</w:t>
            </w:r>
            <w:r w:rsidRPr="008562A0">
              <w:rPr>
                <w:rFonts w:eastAsia="MS Gothic"/>
                <w:sz w:val="22"/>
                <w:szCs w:val="22"/>
              </w:rPr>
              <w:t>A/ACEA</w:t>
            </w:r>
          </w:p>
          <w:p w14:paraId="6C00754A" w14:textId="77777777" w:rsidR="008F603D" w:rsidRPr="0027275D" w:rsidRDefault="008F603D" w:rsidP="003559A1">
            <w:pPr>
              <w:spacing w:before="120" w:line="240" w:lineRule="auto"/>
              <w:ind w:left="113" w:right="113"/>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8F603D" w:rsidRPr="0027275D" w14:paraId="233BBC68" w14:textId="77777777" w:rsidTr="003559A1">
        <w:trPr>
          <w:trHeight w:val="244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14:paraId="6F1AC4BD" w14:textId="77777777" w:rsidR="008F603D" w:rsidRPr="007C0815" w:rsidRDefault="008F603D" w:rsidP="003559A1">
            <w:pPr>
              <w:spacing w:before="120" w:line="240" w:lineRule="auto"/>
              <w:ind w:firstLine="0"/>
              <w:rPr>
                <w:rFonts w:ascii="Calibri" w:hAnsi="Calibri"/>
              </w:rPr>
            </w:pPr>
            <w:r>
              <w:rPr>
                <w:rFonts w:ascii="Calibri" w:hAnsi="Calibri"/>
              </w:rPr>
              <w:t>6</w:t>
            </w:r>
          </w:p>
        </w:tc>
        <w:tc>
          <w:tcPr>
            <w:tcW w:w="4347" w:type="pct"/>
            <w:gridSpan w:val="2"/>
            <w:tcBorders>
              <w:top w:val="single" w:sz="4" w:space="0" w:color="auto"/>
              <w:left w:val="single" w:sz="4" w:space="0" w:color="auto"/>
              <w:right w:val="single" w:sz="4" w:space="0" w:color="auto"/>
            </w:tcBorders>
            <w:shd w:val="clear" w:color="auto" w:fill="DBE5F1" w:themeFill="accent1" w:themeFillTint="33"/>
          </w:tcPr>
          <w:p w14:paraId="70FA71A8"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1132332195"/>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2017924222"/>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No  </w:t>
            </w:r>
          </w:p>
          <w:p w14:paraId="52E7228E" w14:textId="77777777" w:rsidR="008F603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rFonts w:ascii="Calibri" w:hAnsi="Calibri"/>
              </w:rPr>
              <w:t xml:space="preserve">If no, explain what is needed and notify the requestor that action on the request is suspended pending receipt of the required information: </w:t>
            </w:r>
            <w:sdt>
              <w:sdtPr>
                <w:rPr>
                  <w:rFonts w:eastAsia="MS Gothic"/>
                </w:rPr>
                <w:id w:val="1264104227"/>
                <w:placeholder>
                  <w:docPart w:val="003E3B8D6AA542D0B85C820DEE6D5024"/>
                </w:placeholder>
                <w:showingPlcHdr/>
              </w:sdtPr>
              <w:sdtEndPr>
                <w:rPr>
                  <w:color w:val="FF0000"/>
                </w:rPr>
              </w:sdtEndPr>
              <w:sdtContent>
                <w:r w:rsidRPr="00713E84">
                  <w:rPr>
                    <w:rStyle w:val="PlaceholderText"/>
                    <w:color w:val="FF0000"/>
                  </w:rPr>
                  <w:t>Click here to enter text.</w:t>
                </w:r>
              </w:sdtContent>
            </w:sdt>
          </w:p>
        </w:tc>
        <w:tc>
          <w:tcPr>
            <w:tcW w:w="368" w:type="pct"/>
            <w:vMerge/>
            <w:tcBorders>
              <w:top w:val="single" w:sz="4" w:space="0" w:color="auto"/>
              <w:left w:val="single" w:sz="4" w:space="0" w:color="auto"/>
            </w:tcBorders>
            <w:shd w:val="clear" w:color="auto" w:fill="DBE5F1" w:themeFill="accent1" w:themeFillTint="33"/>
            <w:textDirection w:val="tbRl"/>
          </w:tcPr>
          <w:p w14:paraId="08258A6A" w14:textId="77777777" w:rsidR="008F603D" w:rsidRPr="00004A5E" w:rsidRDefault="008F603D" w:rsidP="003559A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8F603D" w:rsidRPr="0027275D" w14:paraId="55D7FB21" w14:textId="77777777" w:rsidTr="003559A1">
        <w:trPr>
          <w:cnfStyle w:val="000000100000" w:firstRow="0" w:lastRow="0" w:firstColumn="0" w:lastColumn="0" w:oddVBand="0" w:evenVBand="0" w:oddHBand="1" w:evenHBand="0" w:firstRowFirstColumn="0" w:firstRowLastColumn="0" w:lastRowFirstColumn="0" w:lastRowLastColumn="0"/>
          <w:cantSplit/>
          <w:trHeight w:val="1799"/>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45B7A897" w14:textId="77777777" w:rsidR="008F603D" w:rsidRDefault="008F603D" w:rsidP="003559A1">
            <w:pPr>
              <w:spacing w:before="120" w:line="240" w:lineRule="auto"/>
              <w:ind w:firstLine="0"/>
              <w:rPr>
                <w:rFonts w:ascii="Calibri" w:hAnsi="Calibri"/>
              </w:rPr>
            </w:pPr>
            <w:r>
              <w:rPr>
                <w:rFonts w:ascii="Calibri" w:hAnsi="Calibri"/>
              </w:rPr>
              <w:t>7</w:t>
            </w:r>
          </w:p>
        </w:tc>
        <w:tc>
          <w:tcPr>
            <w:tcW w:w="4347" w:type="pct"/>
            <w:gridSpan w:val="2"/>
            <w:tcBorders>
              <w:left w:val="single" w:sz="4" w:space="0" w:color="auto"/>
              <w:bottom w:val="single" w:sz="4" w:space="0" w:color="auto"/>
              <w:right w:val="single" w:sz="4" w:space="0" w:color="auto"/>
            </w:tcBorders>
            <w:shd w:val="clear" w:color="auto" w:fill="FFFFFF" w:themeFill="background1"/>
            <w:vAlign w:val="center"/>
          </w:tcPr>
          <w:p w14:paraId="31CB7549" w14:textId="77777777" w:rsidR="008F603D" w:rsidRPr="002F6D43" w:rsidRDefault="008F603D"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color w:val="000000" w:themeColor="text1"/>
                <w:u w:val="single"/>
                <w14:textOutline w14:w="0" w14:cap="flat" w14:cmpd="sng" w14:algn="ctr">
                  <w14:noFill/>
                  <w14:prstDash w14:val="solid"/>
                  <w14:round/>
                </w14:textOutline>
              </w:rPr>
              <w:t>Mandatory Provisos:</w:t>
            </w:r>
          </w:p>
          <w:p w14:paraId="655F2F7C" w14:textId="77777777" w:rsidR="008F603D" w:rsidRPr="00981E87" w:rsidRDefault="008F603D"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0FAD8A35" w14:textId="77777777" w:rsidR="008F603D" w:rsidRPr="00721FE4" w:rsidRDefault="008F603D" w:rsidP="00857166">
            <w:pPr>
              <w:pStyle w:val="ListParagraph"/>
              <w:numPr>
                <w:ilvl w:val="1"/>
                <w:numId w:val="106"/>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0F9BC4C9" w14:textId="77777777" w:rsidR="008F603D" w:rsidRPr="00A7162A" w:rsidRDefault="008F603D" w:rsidP="00857166">
            <w:pPr>
              <w:pStyle w:val="ListParagraph"/>
              <w:numPr>
                <w:ilvl w:val="1"/>
                <w:numId w:val="106"/>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Statement on all commercial invoices.</w:t>
            </w:r>
            <w:r w:rsidRPr="00A7162A">
              <w:rPr>
                <w:color w:val="000000" w:themeColor="text1"/>
                <w14:textOutline w14:w="0" w14:cap="flat" w14:cmpd="sng" w14:algn="ctr">
                  <w14:noFill/>
                  <w14:prstDash w14:val="solid"/>
                  <w14:round/>
                </w14:textOutline>
              </w:rPr>
              <w:t xml:space="preserve">                                                                                                            </w:t>
            </w:r>
          </w:p>
          <w:p w14:paraId="65D908F7" w14:textId="77777777" w:rsidR="008F603D" w:rsidRPr="00721FE4" w:rsidRDefault="008F603D" w:rsidP="00857166">
            <w:pPr>
              <w:pStyle w:val="ListParagraph"/>
              <w:numPr>
                <w:ilvl w:val="1"/>
                <w:numId w:val="106"/>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5239E38A" w14:textId="77777777" w:rsidR="008F603D"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GOV;</w:t>
            </w:r>
          </w:p>
          <w:p w14:paraId="11DB0FFC" w14:textId="77777777" w:rsidR="008F603D"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1C00EAC6" w14:textId="77777777" w:rsidR="008F603D" w:rsidRPr="001D6D0A"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6A3B788E" w14:textId="77777777" w:rsidR="008F603D" w:rsidRPr="00721FE4" w:rsidRDefault="008F603D"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068CDC7F" w14:textId="77777777" w:rsidR="008F603D" w:rsidRPr="00A7162A" w:rsidRDefault="008F603D" w:rsidP="00857166">
            <w:pPr>
              <w:pStyle w:val="ListParagraph"/>
              <w:numPr>
                <w:ilvl w:val="1"/>
                <w:numId w:val="106"/>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64F39FBE" w14:textId="77777777" w:rsidR="008F603D" w:rsidRPr="00EF43F9" w:rsidRDefault="008F603D" w:rsidP="003559A1">
            <w:pPr>
              <w:pStyle w:val="ListParagraph"/>
              <w:spacing w:before="0" w:after="80" w:line="240" w:lineRule="auto"/>
              <w:ind w:left="335" w:firstLine="0"/>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p w14:paraId="71443149" w14:textId="77777777" w:rsidR="008F603D"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A7162A">
              <w:rPr>
                <w:rFonts w:ascii="Calibri" w:hAnsi="Calibri"/>
                <w:b/>
              </w:rPr>
              <w:t xml:space="preserve">HEA/CEA/ACEA Additional Provisos / Conditions </w:t>
            </w:r>
            <w:r w:rsidRPr="00A85BB3">
              <w:rPr>
                <w:rFonts w:ascii="Calibri" w:hAnsi="Calibri"/>
              </w:rPr>
              <w:t>(If none, state “None</w:t>
            </w:r>
            <w:r w:rsidRPr="00E31340">
              <w:rPr>
                <w:rFonts w:ascii="Calibri" w:hAnsi="Calibri"/>
              </w:rPr>
              <w:t>”):</w:t>
            </w:r>
            <w:r w:rsidRPr="00E31340">
              <w:rPr>
                <w:rFonts w:eastAsia="MS Gothic"/>
              </w:rPr>
              <w:t xml:space="preserve"> </w:t>
            </w:r>
            <w:sdt>
              <w:sdtPr>
                <w:rPr>
                  <w:rFonts w:eastAsia="MS Gothic"/>
                </w:rPr>
                <w:id w:val="2084181850"/>
                <w:placeholder>
                  <w:docPart w:val="CDFD2485FE434E54BFB704F3E27C0E62"/>
                </w:placeholder>
              </w:sdtPr>
              <w:sdtEndPr/>
              <w:sdtContent>
                <w:sdt>
                  <w:sdtPr>
                    <w:rPr>
                      <w:rFonts w:eastAsia="MS Gothic"/>
                    </w:rPr>
                    <w:id w:val="782462860"/>
                    <w:placeholder>
                      <w:docPart w:val="022D9F4E988347F6AEF8976702EB5256"/>
                    </w:placeholder>
                    <w:showingPlcHdr/>
                    <w:text/>
                  </w:sdtPr>
                  <w:sdtEndPr/>
                  <w:sdtContent>
                    <w:r w:rsidRPr="00713E84">
                      <w:rPr>
                        <w:rStyle w:val="PlaceholderText"/>
                        <w:rFonts w:eastAsiaTheme="majorEastAsia"/>
                        <w:color w:val="FF0000"/>
                      </w:rPr>
                      <w:t>Click here to enter text.</w:t>
                    </w:r>
                  </w:sdtContent>
                </w:sdt>
              </w:sdtContent>
            </w:sdt>
          </w:p>
          <w:p w14:paraId="6023A19F" w14:textId="77777777" w:rsidR="008F603D" w:rsidRPr="009B4C00" w:rsidRDefault="008F603D" w:rsidP="003559A1">
            <w:pPr>
              <w:pStyle w:val="ListParagraph"/>
              <w:spacing w:before="0" w:after="80" w:line="240" w:lineRule="auto"/>
              <w:ind w:left="335" w:firstLine="0"/>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tc>
        <w:tc>
          <w:tcPr>
            <w:tcW w:w="368" w:type="pct"/>
            <w:tcBorders>
              <w:left w:val="single" w:sz="4" w:space="0" w:color="auto"/>
              <w:bottom w:val="single" w:sz="4" w:space="0" w:color="auto"/>
            </w:tcBorders>
            <w:shd w:val="clear" w:color="auto" w:fill="FFFFFF" w:themeFill="background1"/>
            <w:textDirection w:val="tbRl"/>
          </w:tcPr>
          <w:p w14:paraId="51FC4460" w14:textId="77777777" w:rsidR="008F603D" w:rsidRPr="009B4C00"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Pr>
                <w:rFonts w:ascii="Calibri" w:hAnsi="Calibri"/>
                <w:bCs/>
                <w:sz w:val="22"/>
                <w:szCs w:val="22"/>
              </w:rPr>
              <w:t>For R</w:t>
            </w:r>
            <w:r w:rsidRPr="009B4C00">
              <w:rPr>
                <w:rFonts w:ascii="Calibri" w:hAnsi="Calibri"/>
                <w:bCs/>
                <w:sz w:val="22"/>
                <w:szCs w:val="22"/>
              </w:rPr>
              <w:t>equestor compliance</w:t>
            </w:r>
          </w:p>
        </w:tc>
      </w:tr>
      <w:tr w:rsidR="008F603D" w:rsidRPr="0027275D" w14:paraId="507F1D82"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59C9FC2D" w14:textId="77777777" w:rsidR="008F603D" w:rsidRPr="005127C6" w:rsidRDefault="008F603D" w:rsidP="003559A1">
            <w:pPr>
              <w:spacing w:before="120" w:line="240" w:lineRule="auto"/>
              <w:ind w:firstLine="0"/>
              <w:rPr>
                <w:rFonts w:ascii="Calibri" w:hAnsi="Calibri"/>
              </w:rPr>
            </w:pPr>
            <w:r>
              <w:rPr>
                <w:rFonts w:ascii="Calibri" w:hAnsi="Calibri"/>
              </w:rPr>
              <w:t>8</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34DC265C" w14:textId="77777777" w:rsidR="008F603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137481518"/>
                <w14:checkbox>
                  <w14:checked w14:val="0"/>
                  <w14:checkedState w14:val="2612" w14:font="MS Gothic"/>
                  <w14:uncheckedState w14:val="2610" w14:font="MS Gothic"/>
                </w14:checkbox>
              </w:sdtPr>
              <w:sdtEndPr/>
              <w:sdtContent>
                <w:r w:rsidR="008F603D" w:rsidRPr="00713E84">
                  <w:rPr>
                    <w:rFonts w:ascii="MS Gothic" w:eastAsia="MS Gothic" w:hAnsi="MS Gothic" w:hint="eastAsia"/>
                    <w:color w:val="FF0000"/>
                  </w:rPr>
                  <w:t>☐</w:t>
                </w:r>
              </w:sdtContent>
            </w:sdt>
            <w:r w:rsidR="008F603D" w:rsidRPr="00713E84">
              <w:rPr>
                <w:rFonts w:ascii="Calibri" w:hAnsi="Calibri"/>
                <w:color w:val="FF0000"/>
              </w:rPr>
              <w:t xml:space="preserve">   </w:t>
            </w:r>
            <w:r w:rsidR="008F603D">
              <w:rPr>
                <w:rFonts w:ascii="Calibri" w:hAnsi="Calibri"/>
              </w:rPr>
              <w:t>Center Approver has delegated HEA delegated authority</w:t>
            </w:r>
          </w:p>
          <w:p w14:paraId="7CB8735B" w14:textId="77777777" w:rsidR="008F603D"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844468344"/>
                <w14:checkbox>
                  <w14:checked w14:val="0"/>
                  <w14:checkedState w14:val="2612" w14:font="MS Gothic"/>
                  <w14:uncheckedState w14:val="2610" w14:font="MS Gothic"/>
                </w14:checkbox>
              </w:sdtPr>
              <w:sdtEndPr/>
              <w:sdtContent>
                <w:r w:rsidR="008F603D" w:rsidRPr="00713E84">
                  <w:rPr>
                    <w:rFonts w:ascii="MS Gothic" w:eastAsia="MS Gothic" w:hAnsi="MS Gothic" w:hint="eastAsia"/>
                    <w:color w:val="FF0000"/>
                  </w:rPr>
                  <w:t>☐</w:t>
                </w:r>
              </w:sdtContent>
            </w:sdt>
            <w:r w:rsidR="008F603D" w:rsidRPr="00713E84">
              <w:rPr>
                <w:rFonts w:ascii="Calibri" w:hAnsi="Calibri"/>
                <w:color w:val="FF0000"/>
              </w:rPr>
              <w:t xml:space="preserve">   </w:t>
            </w:r>
            <w:r w:rsidR="008F603D" w:rsidRPr="00592D6B">
              <w:rPr>
                <w:rFonts w:ascii="Calibri" w:hAnsi="Calibri"/>
              </w:rPr>
              <w:t>Requesti</w:t>
            </w:r>
            <w:r w:rsidR="008F603D">
              <w:rPr>
                <w:rFonts w:ascii="Calibri" w:hAnsi="Calibri"/>
              </w:rPr>
              <w:t>ng HEA approval for use of GOV 740.11(c)</w:t>
            </w:r>
          </w:p>
          <w:p w14:paraId="4B2E6564" w14:textId="77777777" w:rsidR="008F603D"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012373344"/>
                <w14:checkbox>
                  <w14:checked w14:val="0"/>
                  <w14:checkedState w14:val="2612" w14:font="MS Gothic"/>
                  <w14:uncheckedState w14:val="2610" w14:font="MS Gothic"/>
                </w14:checkbox>
              </w:sdtPr>
              <w:sdtEndPr/>
              <w:sdtContent>
                <w:r w:rsidR="008F603D" w:rsidRPr="00713E84">
                  <w:rPr>
                    <w:rFonts w:ascii="MS Gothic" w:eastAsia="MS Gothic" w:hAnsi="MS Gothic"/>
                    <w:color w:val="FF0000"/>
                  </w:rPr>
                  <w:t>☐</w:t>
                </w:r>
              </w:sdtContent>
            </w:sdt>
            <w:r w:rsidR="008F603D" w:rsidRPr="00713E84">
              <w:rPr>
                <w:rFonts w:ascii="Calibri" w:hAnsi="Calibri"/>
                <w:color w:val="FF0000"/>
              </w:rPr>
              <w:t xml:space="preserve">   </w:t>
            </w:r>
            <w:r w:rsidR="008F603D" w:rsidRPr="00592D6B">
              <w:rPr>
                <w:rFonts w:ascii="Calibri" w:hAnsi="Calibri"/>
              </w:rPr>
              <w:t xml:space="preserve">Requesting delegated authority for use of </w:t>
            </w:r>
            <w:r w:rsidR="008F603D">
              <w:rPr>
                <w:rFonts w:ascii="Calibri" w:hAnsi="Calibri"/>
              </w:rPr>
              <w:t>GOV 740.11(c)</w:t>
            </w:r>
          </w:p>
          <w:p w14:paraId="4DF48691" w14:textId="77777777" w:rsidR="008F603D" w:rsidRPr="00592D6B"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r>
              <w:rPr>
                <w:rFonts w:eastAsia="MS Gothic"/>
              </w:rPr>
              <w:t xml:space="preserve"> </w:t>
            </w:r>
            <w:sdt>
              <w:sdtPr>
                <w:rPr>
                  <w:rFonts w:eastAsia="MS Gothic"/>
                </w:rPr>
                <w:id w:val="424927058"/>
                <w:placeholder>
                  <w:docPart w:val="BA6B20C252844C479C68B76A2C70714D"/>
                </w:placeholder>
                <w:showingPlcHdr/>
              </w:sdtPr>
              <w:sdtEndPr>
                <w:rPr>
                  <w:color w:val="FF0000"/>
                </w:rPr>
              </w:sdtEndPr>
              <w:sdtContent>
                <w:r w:rsidRPr="00713E84">
                  <w:rPr>
                    <w:rStyle w:val="PlaceholderText"/>
                    <w:color w:val="FF0000"/>
                  </w:rPr>
                  <w:t>Click here to enter text.</w:t>
                </w:r>
              </w:sdtContent>
            </w:sdt>
          </w:p>
        </w:tc>
        <w:tc>
          <w:tcPr>
            <w:tcW w:w="368" w:type="pct"/>
            <w:tcBorders>
              <w:left w:val="single" w:sz="4" w:space="0" w:color="auto"/>
              <w:bottom w:val="single" w:sz="4" w:space="0" w:color="auto"/>
            </w:tcBorders>
            <w:shd w:val="clear" w:color="auto" w:fill="DBE5F1" w:themeFill="accent1" w:themeFillTint="33"/>
            <w:textDirection w:val="tbRl"/>
          </w:tcPr>
          <w:p w14:paraId="38DB4F54" w14:textId="77777777" w:rsidR="008F603D" w:rsidRPr="0027275D"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 w:val="22"/>
                <w:szCs w:val="22"/>
              </w:rPr>
              <w:t>For completion by CE</w:t>
            </w:r>
            <w:r w:rsidRPr="008562A0">
              <w:rPr>
                <w:rFonts w:eastAsia="MS Gothic"/>
                <w:sz w:val="22"/>
                <w:szCs w:val="22"/>
              </w:rPr>
              <w:t>A/ACEA</w:t>
            </w:r>
          </w:p>
        </w:tc>
      </w:tr>
      <w:tr w:rsidR="008F603D" w:rsidRPr="0027275D" w14:paraId="46FF0D12" w14:textId="77777777" w:rsidTr="003559A1">
        <w:trPr>
          <w:cnfStyle w:val="000000100000" w:firstRow="0" w:lastRow="0" w:firstColumn="0" w:lastColumn="0" w:oddVBand="0" w:evenVBand="0" w:oddHBand="1" w:evenHBand="0" w:firstRowFirstColumn="0" w:firstRowLastColumn="0" w:lastRowFirstColumn="0" w:lastRowLastColumn="0"/>
          <w:cantSplit/>
          <w:trHeight w:val="100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379BF5D2" w14:textId="77777777" w:rsidR="008F603D" w:rsidRPr="005127C6" w:rsidRDefault="008F603D" w:rsidP="003559A1">
            <w:pPr>
              <w:spacing w:before="120" w:line="240" w:lineRule="auto"/>
              <w:ind w:firstLine="0"/>
              <w:rPr>
                <w:rFonts w:ascii="Calibri" w:hAnsi="Calibri"/>
              </w:rPr>
            </w:pPr>
            <w:r>
              <w:rPr>
                <w:rFonts w:ascii="Calibri" w:hAnsi="Calibri"/>
              </w:rPr>
              <w:t>9</w:t>
            </w:r>
          </w:p>
        </w:tc>
        <w:tc>
          <w:tcPr>
            <w:tcW w:w="4347" w:type="pct"/>
            <w:gridSpan w:val="2"/>
            <w:tcBorders>
              <w:top w:val="single" w:sz="4" w:space="0" w:color="auto"/>
              <w:left w:val="single" w:sz="4" w:space="0" w:color="auto"/>
              <w:right w:val="single" w:sz="4" w:space="0" w:color="auto"/>
            </w:tcBorders>
            <w:vAlign w:val="center"/>
          </w:tcPr>
          <w:p w14:paraId="75323AD9" w14:textId="77777777" w:rsidR="008F603D" w:rsidRPr="00592D6B"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23089490" w14:textId="77777777" w:rsidR="008F603D" w:rsidRPr="003C3AC7"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3C3AC7">
              <w:rPr>
                <w:rFonts w:ascii="Calibri" w:hAnsi="Calibri"/>
                <w:bCs/>
                <w:sz w:val="28"/>
                <w:szCs w:val="28"/>
                <w:u w:val="single"/>
              </w:rPr>
              <w:t xml:space="preserve">A request </w:t>
            </w:r>
            <w:r w:rsidRPr="0093714B">
              <w:rPr>
                <w:rFonts w:ascii="Calibri" w:hAnsi="Calibri"/>
                <w:bCs/>
                <w:sz w:val="28"/>
                <w:szCs w:val="28"/>
                <w:u w:val="single"/>
              </w:rPr>
              <w:t>determination is complete when the request is marked approved or not approved and</w:t>
            </w:r>
            <w:r w:rsidRPr="0093714B" w:rsidDel="007358A1">
              <w:rPr>
                <w:rFonts w:ascii="Calibri" w:hAnsi="Calibri"/>
                <w:bCs/>
                <w:sz w:val="28"/>
                <w:szCs w:val="28"/>
                <w:u w:val="single"/>
              </w:rPr>
              <w:t xml:space="preserve"> </w:t>
            </w:r>
            <w:r w:rsidRPr="0093714B">
              <w:rPr>
                <w:rFonts w:ascii="Calibri" w:hAnsi="Calibri"/>
                <w:bCs/>
                <w:sz w:val="28"/>
                <w:szCs w:val="28"/>
                <w:u w:val="single"/>
              </w:rPr>
              <w:t xml:space="preserve">if electronic signature and date are completed by the HEA or Delegated CEA/ACEA </w:t>
            </w:r>
            <w:r w:rsidRPr="003C3AC7">
              <w:rPr>
                <w:rFonts w:ascii="Calibri" w:hAnsi="Calibri"/>
                <w:bCs/>
                <w:sz w:val="28"/>
                <w:szCs w:val="28"/>
                <w:u w:val="single"/>
              </w:rPr>
              <w:t xml:space="preserve">Approver. If </w:t>
            </w:r>
            <w:r w:rsidRPr="005C2EF9">
              <w:rPr>
                <w:rFonts w:ascii="Calibri" w:hAnsi="Calibri"/>
                <w:bCs/>
                <w:sz w:val="28"/>
                <w:szCs w:val="28"/>
                <w:u w:val="single"/>
              </w:rPr>
              <w:t>not approved</w:t>
            </w:r>
            <w:r>
              <w:rPr>
                <w:rFonts w:ascii="Calibri" w:hAnsi="Calibri"/>
                <w:bCs/>
                <w:sz w:val="28"/>
                <w:szCs w:val="28"/>
                <w:u w:val="single"/>
              </w:rPr>
              <w:t xml:space="preserve">, </w:t>
            </w:r>
            <w:r w:rsidRPr="003C3AC7">
              <w:rPr>
                <w:rFonts w:ascii="Calibri" w:hAnsi="Calibri"/>
                <w:bCs/>
                <w:sz w:val="28"/>
                <w:szCs w:val="28"/>
                <w:u w:val="single"/>
              </w:rPr>
              <w:t xml:space="preserve">an explanation will be provided. </w:t>
            </w:r>
          </w:p>
          <w:p w14:paraId="1B382A5D" w14:textId="77777777" w:rsidR="008F603D" w:rsidRPr="00730E78"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416317727"/>
                <w14:checkbox>
                  <w14:checked w14:val="0"/>
                  <w14:checkedState w14:val="2612" w14:font="MS Gothic"/>
                  <w14:uncheckedState w14:val="2610" w14:font="MS Gothic"/>
                </w14:checkbox>
              </w:sdtPr>
              <w:sdtEndPr/>
              <w:sdtContent>
                <w:r w:rsidR="008F603D" w:rsidRPr="00713E84">
                  <w:rPr>
                    <w:rFonts w:ascii="MS Gothic" w:eastAsia="MS Gothic" w:hAnsi="MS Gothic" w:hint="eastAsia"/>
                    <w:color w:val="FF0000"/>
                    <w:sz w:val="28"/>
                    <w:szCs w:val="28"/>
                  </w:rPr>
                  <w:t>☐</w:t>
                </w:r>
              </w:sdtContent>
            </w:sdt>
            <w:r w:rsidR="008F603D" w:rsidRPr="00713E84">
              <w:rPr>
                <w:rFonts w:ascii="Calibri" w:hAnsi="Calibri"/>
                <w:bCs/>
                <w:color w:val="FF0000"/>
                <w:sz w:val="36"/>
                <w:szCs w:val="36"/>
                <w:u w:val="single"/>
              </w:rPr>
              <w:t xml:space="preserve"> </w:t>
            </w:r>
            <w:r w:rsidR="008F603D" w:rsidRPr="00730E78">
              <w:rPr>
                <w:rFonts w:ascii="Calibri" w:hAnsi="Calibri"/>
                <w:bCs/>
                <w:sz w:val="28"/>
                <w:szCs w:val="28"/>
                <w:u w:val="single"/>
              </w:rPr>
              <w:t xml:space="preserve">Approved               </w:t>
            </w:r>
          </w:p>
          <w:p w14:paraId="54BDE14A" w14:textId="77777777" w:rsidR="008F603D"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eastAsia="MS Gothic"/>
                <w:sz w:val="28"/>
                <w:szCs w:val="28"/>
              </w:rPr>
            </w:pPr>
            <w:sdt>
              <w:sdtPr>
                <w:rPr>
                  <w:rFonts w:ascii="Calibri" w:hAnsi="Calibri"/>
                  <w:color w:val="FF0000"/>
                  <w:sz w:val="28"/>
                  <w:szCs w:val="28"/>
                </w:rPr>
                <w:id w:val="-1840070696"/>
                <w14:checkbox>
                  <w14:checked w14:val="0"/>
                  <w14:checkedState w14:val="2612" w14:font="MS Gothic"/>
                  <w14:uncheckedState w14:val="2610" w14:font="MS Gothic"/>
                </w14:checkbox>
              </w:sdtPr>
              <w:sdtEndPr/>
              <w:sdtContent>
                <w:r w:rsidR="008F603D" w:rsidRPr="00713E84">
                  <w:rPr>
                    <w:rFonts w:ascii="MS Gothic" w:eastAsia="MS Gothic" w:hAnsi="MS Gothic" w:hint="eastAsia"/>
                    <w:color w:val="FF0000"/>
                    <w:sz w:val="28"/>
                    <w:szCs w:val="28"/>
                  </w:rPr>
                  <w:t>☐</w:t>
                </w:r>
              </w:sdtContent>
            </w:sdt>
            <w:r w:rsidR="008F603D" w:rsidRPr="00730E78">
              <w:rPr>
                <w:rFonts w:ascii="Calibri" w:hAnsi="Calibri"/>
                <w:bCs/>
                <w:sz w:val="28"/>
                <w:szCs w:val="28"/>
                <w:u w:val="single"/>
              </w:rPr>
              <w:t xml:space="preserve"> Not Approved</w:t>
            </w:r>
            <w:r w:rsidR="008F603D">
              <w:rPr>
                <w:rFonts w:ascii="Calibri" w:hAnsi="Calibri"/>
                <w:bCs/>
                <w:sz w:val="28"/>
                <w:szCs w:val="28"/>
                <w:u w:val="single"/>
              </w:rPr>
              <w:t xml:space="preserve"> </w:t>
            </w:r>
            <w:r w:rsidR="008F603D" w:rsidRPr="00F96FCC">
              <w:rPr>
                <w:rFonts w:eastAsia="MS Gothic"/>
                <w:i/>
                <w:sz w:val="28"/>
                <w:szCs w:val="28"/>
              </w:rPr>
              <w:t>(If checked, provide explanation)</w:t>
            </w:r>
          </w:p>
          <w:p w14:paraId="1378B3DE" w14:textId="77777777" w:rsidR="008F603D" w:rsidRPr="00730E78"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eastAsia="MS Gothic"/>
                </w:rPr>
                <w:id w:val="-1806922625"/>
                <w:placeholder>
                  <w:docPart w:val="AB1AD6EB194F4C6EBB4D38405A79FE0B"/>
                </w:placeholder>
                <w:showingPlcHdr/>
                <w:text/>
              </w:sdtPr>
              <w:sdtEndPr/>
              <w:sdtContent>
                <w:r w:rsidR="008F603D" w:rsidRPr="00713E84">
                  <w:rPr>
                    <w:rStyle w:val="PlaceholderText"/>
                    <w:rFonts w:eastAsiaTheme="majorEastAsia"/>
                    <w:color w:val="FF0000"/>
                    <w:sz w:val="24"/>
                    <w:szCs w:val="24"/>
                  </w:rPr>
                  <w:t>Click here to enter text.</w:t>
                </w:r>
              </w:sdtContent>
            </w:sdt>
          </w:p>
          <w:p w14:paraId="18991947" w14:textId="77777777" w:rsidR="008F603D" w:rsidRDefault="00534E14"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0978BA31">
                <v:shape id="_x0000_i1036" type="#_x0000_t75" alt="Microsoft Office Signature Line..." style="width:186pt;height:78.05pt">
                  <v:imagedata r:id="rId351" o:title=""/>
                  <o:lock v:ext="edit" ungrouping="t" rotation="t" cropping="t" verticies="t" text="t" grouping="t"/>
                  <o:signatureline v:ext="edit" id="{BDEB8EEE-A278-43AB-85CC-5E07A5AF6687}" provid="{00000000-0000-0000-0000-000000000000}" o:suggestedsigner2="Export Administrator" showsigndate="f" issignatureline="t"/>
                </v:shape>
              </w:pict>
            </w:r>
            <w:r w:rsidR="008F603D" w:rsidRPr="00592D6B">
              <w:rPr>
                <w:rFonts w:ascii="Calibri" w:hAnsi="Calibri"/>
                <w:bCs/>
                <w:u w:val="single"/>
              </w:rPr>
              <w:t xml:space="preserve"> </w:t>
            </w:r>
          </w:p>
          <w:p w14:paraId="446B732A" w14:textId="77777777" w:rsidR="008F603D" w:rsidRPr="00592D6B"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Date</w:t>
            </w:r>
            <w:r w:rsidRPr="0093714B">
              <w:rPr>
                <w:rFonts w:ascii="Calibri" w:hAnsi="Calibri"/>
                <w:b/>
                <w:bCs/>
                <w:u w:val="single"/>
              </w:rPr>
              <w:t xml:space="preserve"> Approved</w:t>
            </w:r>
            <w:r w:rsidRPr="0093714B">
              <w:rPr>
                <w:rFonts w:ascii="Calibri" w:hAnsi="Calibri"/>
                <w:b/>
                <w:bCs/>
              </w:rPr>
              <w:t xml:space="preserve"> </w:t>
            </w:r>
            <w:r w:rsidRPr="0093714B">
              <w:rPr>
                <w:rFonts w:ascii="Calibri" w:hAnsi="Calibri"/>
                <w:bCs/>
              </w:rPr>
              <w:t xml:space="preserve"> </w:t>
            </w:r>
            <w:r w:rsidRPr="0093714B">
              <w:rPr>
                <w:rFonts w:ascii="Calibri" w:hAnsi="Calibri"/>
                <w:b/>
                <w:bCs/>
              </w:rPr>
              <w:t xml:space="preserve"> </w:t>
            </w:r>
            <w:sdt>
              <w:sdtPr>
                <w:rPr>
                  <w:rFonts w:eastAsia="MS Gothic"/>
                </w:rPr>
                <w:id w:val="530227035"/>
                <w:placeholder>
                  <w:docPart w:val="8CA49B5372CA418E83AF98AC9E45FC70"/>
                </w:placeholder>
              </w:sdtPr>
              <w:sdtEndPr>
                <w:rPr>
                  <w:color w:val="FF0000"/>
                </w:rPr>
              </w:sdtEndPr>
              <w:sdtContent>
                <w:sdt>
                  <w:sdtPr>
                    <w:rPr>
                      <w:rFonts w:eastAsia="MS Gothic"/>
                      <w:color w:val="FF0000"/>
                    </w:rPr>
                    <w:id w:val="-933738619"/>
                    <w:placeholder>
                      <w:docPart w:val="DD8ECDC811634255B55EF031AA02A507"/>
                    </w:placeholder>
                    <w:date>
                      <w:dateFormat w:val="M/d/yyyy"/>
                      <w:lid w:val="en-US"/>
                      <w:storeMappedDataAs w:val="dateTime"/>
                      <w:calendar w:val="gregorian"/>
                    </w:date>
                  </w:sdtPr>
                  <w:sdtEndPr/>
                  <w:sdtContent>
                    <w:r w:rsidRPr="00713E84">
                      <w:rPr>
                        <w:rFonts w:eastAsia="MS Gothic"/>
                        <w:color w:val="FF0000"/>
                      </w:rPr>
                      <w:t>Select date.</w:t>
                    </w:r>
                  </w:sdtContent>
                </w:sdt>
              </w:sdtContent>
            </w:sdt>
          </w:p>
          <w:p w14:paraId="692DD8D7" w14:textId="77777777" w:rsidR="008F603D" w:rsidRPr="0093714B"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93714B">
              <w:rPr>
                <w:rFonts w:ascii="Calibri" w:hAnsi="Calibri"/>
                <w:b/>
                <w:bCs/>
                <w:u w:val="single"/>
              </w:rPr>
              <w:t>If approved, Expiration Date: 90 days from Date Approved</w:t>
            </w:r>
            <w:r w:rsidRPr="0093714B">
              <w:rPr>
                <w:rFonts w:ascii="Calibri" w:hAnsi="Calibri"/>
                <w:bCs/>
                <w:sz w:val="28"/>
                <w:szCs w:val="28"/>
                <w:u w:val="single"/>
              </w:rPr>
              <w:t xml:space="preserve"> </w:t>
            </w:r>
          </w:p>
          <w:p w14:paraId="1EE48DFE" w14:textId="77777777" w:rsidR="008F603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p>
          <w:p w14:paraId="4128139A" w14:textId="77777777" w:rsidR="008F603D" w:rsidRPr="00730E78"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730E78">
              <w:rPr>
                <w:rFonts w:ascii="Calibri" w:hAnsi="Calibri"/>
                <w:bCs/>
                <w:sz w:val="28"/>
                <w:szCs w:val="28"/>
                <w:u w:val="single"/>
              </w:rPr>
              <w:t>Delegation is authorized if a name is entered into the following statement, the HEA electronic signature is present, and the date of delegation is completed.</w:t>
            </w:r>
          </w:p>
          <w:p w14:paraId="3984DBFA" w14:textId="77777777" w:rsidR="008F603D" w:rsidRPr="00730E78" w:rsidRDefault="008F603D" w:rsidP="003559A1">
            <w:pPr>
              <w:spacing w:before="120" w:line="240" w:lineRule="auto"/>
              <w:ind w:left="335" w:right="515" w:firstLine="0"/>
              <w:cnfStyle w:val="000000100000" w:firstRow="0" w:lastRow="0" w:firstColumn="0" w:lastColumn="0" w:oddVBand="0" w:evenVBand="0" w:oddHBand="1" w:evenHBand="0" w:firstRowFirstColumn="0" w:firstRowLastColumn="0" w:lastRowFirstColumn="0" w:lastRowLastColumn="0"/>
              <w:rPr>
                <w:rFonts w:ascii="Calibri" w:hAnsi="Calibri"/>
                <w:bCs/>
                <w:color w:val="FF0000"/>
                <w:sz w:val="28"/>
                <w:szCs w:val="28"/>
              </w:rPr>
            </w:pPr>
            <w:r w:rsidRPr="00730E78">
              <w:rPr>
                <w:rFonts w:ascii="Calibri" w:hAnsi="Calibri"/>
                <w:bCs/>
                <w:sz w:val="28"/>
                <w:szCs w:val="28"/>
              </w:rPr>
              <w:t>HEA Delegates Authority to CEA/</w:t>
            </w:r>
            <w:r w:rsidRPr="00713E84">
              <w:rPr>
                <w:rFonts w:ascii="Calibri" w:hAnsi="Calibri"/>
                <w:bCs/>
                <w:color w:val="FF0000"/>
                <w:sz w:val="28"/>
                <w:szCs w:val="28"/>
              </w:rPr>
              <w:t xml:space="preserve">ACEA </w:t>
            </w:r>
            <w:sdt>
              <w:sdtPr>
                <w:rPr>
                  <w:rFonts w:ascii="Calibri" w:hAnsi="Calibri"/>
                  <w:bCs/>
                  <w:color w:val="FF0000"/>
                  <w:sz w:val="28"/>
                  <w:szCs w:val="28"/>
                </w:rPr>
                <w:id w:val="467020433"/>
                <w:placeholder>
                  <w:docPart w:val="55B036180B10495890CF3A6A6BE61934"/>
                </w:placeholder>
              </w:sdtPr>
              <w:sdtEndPr>
                <w:rPr>
                  <w:color w:val="auto"/>
                </w:rPr>
              </w:sdtEndPr>
              <w:sdtContent>
                <w:r w:rsidRPr="00713E84">
                  <w:rPr>
                    <w:rFonts w:ascii="Calibri" w:hAnsi="Calibri"/>
                    <w:bCs/>
                    <w:color w:val="FF0000"/>
                    <w:sz w:val="28"/>
                    <w:szCs w:val="28"/>
                  </w:rPr>
                  <w:t>Click to enter the name of CEA/ACEA</w:t>
                </w:r>
              </w:sdtContent>
            </w:sdt>
            <w:r w:rsidRPr="00730E78">
              <w:rPr>
                <w:rFonts w:ascii="Calibri" w:hAnsi="Calibri"/>
                <w:bCs/>
                <w:sz w:val="28"/>
                <w:szCs w:val="28"/>
              </w:rPr>
              <w:t xml:space="preserve"> for use of GOV 740.11(c).</w:t>
            </w:r>
            <w:r w:rsidRPr="00730E78">
              <w:rPr>
                <w:rFonts w:ascii="Calibri" w:hAnsi="Calibri"/>
                <w:bCs/>
                <w:color w:val="FF0000"/>
                <w:sz w:val="28"/>
                <w:szCs w:val="28"/>
              </w:rPr>
              <w:t xml:space="preserve"> </w:t>
            </w:r>
          </w:p>
          <w:p w14:paraId="38F7E847" w14:textId="77777777" w:rsidR="008F603D" w:rsidRPr="00CF697B" w:rsidRDefault="00534E14"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636DE1B5">
                <v:shape id="_x0000_s1069" type="#_x0000_t75" alt="Microsoft Office Signature Line..." style="position:absolute;margin-left:0;margin-top:-.3pt;width:194.25pt;height:86.75pt;z-index:252129280;mso-position-horizontal:absolute;mso-position-horizontal-relative:text;mso-position-vertical:absolute;mso-position-vertical-relative:text;mso-width-relative:page;mso-height-relative:page">
                  <v:imagedata r:id="rId314" o:title=""/>
                  <o:lock v:ext="edit" ungrouping="t" rotation="t" cropping="t" verticies="t" text="t" grouping="t"/>
                  <o:signatureline v:ext="edit" id="{44FC2F0B-DBFB-43E7-9865-B20A0033ED16}" provid="{00000000-0000-0000-0000-000000000000}" o:suggestedsigner2="Export Administrator" showsigndate="f" issignatureline="t"/>
                </v:shape>
              </w:pict>
            </w:r>
          </w:p>
          <w:p w14:paraId="1996B932"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64B7EFE"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5953A938"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798FA61A" w14:textId="77777777" w:rsidR="008F603D" w:rsidRPr="00CF697B"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6E42EB5" w14:textId="77777777" w:rsidR="008F603D" w:rsidRDefault="008F603D" w:rsidP="003559A1">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4AE08196" w14:textId="77777777" w:rsidR="008F603D" w:rsidRPr="00713E84" w:rsidRDefault="008F603D" w:rsidP="003559A1">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EF43F9">
              <w:rPr>
                <w:rFonts w:ascii="Calibri" w:hAnsi="Calibri"/>
                <w:b/>
                <w:bCs/>
              </w:rPr>
              <w:t xml:space="preserve"> </w:t>
            </w:r>
            <w:sdt>
              <w:sdtPr>
                <w:rPr>
                  <w:rFonts w:eastAsia="MS Gothic"/>
                  <w:color w:val="FF0000"/>
                </w:rPr>
                <w:id w:val="1363874382"/>
                <w:placeholder>
                  <w:docPart w:val="C9C4EBDA0BBE4666B9BD6F82C2386D2E"/>
                </w:placeholder>
              </w:sdtPr>
              <w:sdtEndPr/>
              <w:sdtContent>
                <w:sdt>
                  <w:sdtPr>
                    <w:rPr>
                      <w:rFonts w:eastAsia="MS Gothic"/>
                      <w:color w:val="FF0000"/>
                    </w:rPr>
                    <w:id w:val="-1924178022"/>
                    <w:placeholder>
                      <w:docPart w:val="ADFDADB751A949B4B54B4244BF1DA73A"/>
                    </w:placeholder>
                    <w:date>
                      <w:dateFormat w:val="M/d/yyyy"/>
                      <w:lid w:val="en-US"/>
                      <w:storeMappedDataAs w:val="dateTime"/>
                      <w:calendar w:val="gregorian"/>
                    </w:date>
                  </w:sdtPr>
                  <w:sdtEndPr/>
                  <w:sdtContent>
                    <w:r w:rsidRPr="00713E84">
                      <w:rPr>
                        <w:rFonts w:eastAsia="MS Gothic"/>
                        <w:color w:val="FF0000"/>
                      </w:rPr>
                      <w:t>Select date.</w:t>
                    </w:r>
                  </w:sdtContent>
                </w:sdt>
              </w:sdtContent>
            </w:sdt>
          </w:p>
          <w:p w14:paraId="21D83B4D" w14:textId="77777777" w:rsidR="008F603D" w:rsidRPr="00FF4F2A" w:rsidRDefault="008F603D"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p>
        </w:tc>
        <w:tc>
          <w:tcPr>
            <w:tcW w:w="368" w:type="pct"/>
            <w:tcBorders>
              <w:top w:val="single" w:sz="4" w:space="0" w:color="auto"/>
              <w:left w:val="single" w:sz="4" w:space="0" w:color="auto"/>
            </w:tcBorders>
            <w:textDirection w:val="tbRl"/>
          </w:tcPr>
          <w:p w14:paraId="7F67AA59" w14:textId="77777777" w:rsidR="008F603D" w:rsidRPr="0027275D"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rFonts w:ascii="Calibri" w:hAnsi="Calibri"/>
                <w:bCs/>
                <w:sz w:val="22"/>
                <w:szCs w:val="22"/>
              </w:rPr>
              <w:t xml:space="preserve"> </w:t>
            </w:r>
            <w:r w:rsidRPr="00660C61">
              <w:rPr>
                <w:rFonts w:ascii="Calibri" w:hAnsi="Calibri"/>
                <w:bCs/>
                <w:sz w:val="22"/>
                <w:szCs w:val="22"/>
              </w:rPr>
              <w:t>For HEA</w:t>
            </w:r>
            <w:r w:rsidRPr="008562A0">
              <w:rPr>
                <w:rFonts w:ascii="Calibri" w:hAnsi="Calibri"/>
                <w:bCs/>
                <w:sz w:val="22"/>
                <w:szCs w:val="22"/>
              </w:rPr>
              <w:t xml:space="preserve"> or Delegated CEA/ACEA Approver</w:t>
            </w:r>
          </w:p>
        </w:tc>
      </w:tr>
      <w:tr w:rsidR="008F603D" w:rsidRPr="0027275D" w14:paraId="7D08A4BA"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41A54561" w14:textId="77777777" w:rsidR="008F603D" w:rsidRPr="005127C6" w:rsidRDefault="008F603D" w:rsidP="003559A1">
            <w:pPr>
              <w:spacing w:before="120" w:line="240" w:lineRule="auto"/>
              <w:ind w:firstLine="0"/>
              <w:rPr>
                <w:rFonts w:ascii="Calibri" w:hAnsi="Calibri"/>
              </w:rPr>
            </w:pPr>
            <w:r>
              <w:rPr>
                <w:rFonts w:ascii="Calibri" w:hAnsi="Calibri"/>
              </w:rPr>
              <w:t>10</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7C636BE8"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0D2FA30A" w14:textId="77777777" w:rsidR="008F603D" w:rsidRPr="00AA3061"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Pr>
                <w:rFonts w:ascii="Calibri" w:hAnsi="Calibri"/>
                <w:b/>
                <w:u w:val="single"/>
              </w:rPr>
              <w:t>:</w:t>
            </w:r>
            <w:r w:rsidRPr="00AA3061">
              <w:rPr>
                <w:rFonts w:eastAsia="MS Gothic"/>
              </w:rPr>
              <w:t xml:space="preserve"> </w:t>
            </w:r>
            <w:sdt>
              <w:sdtPr>
                <w:rPr>
                  <w:rFonts w:eastAsia="MS Gothic"/>
                </w:rPr>
                <w:id w:val="-221914967"/>
                <w:placeholder>
                  <w:docPart w:val="5C615452EEF74F87B79E36B90517412D"/>
                </w:placeholder>
              </w:sdtPr>
              <w:sdtEndPr/>
              <w:sdtContent>
                <w:sdt>
                  <w:sdtPr>
                    <w:rPr>
                      <w:rFonts w:eastAsia="MS Gothic"/>
                    </w:rPr>
                    <w:id w:val="826170962"/>
                    <w:placeholder>
                      <w:docPart w:val="F2571805AF704D25AEBADC8E73C07C30"/>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778E5E91" w14:textId="77777777" w:rsidR="008F603D" w:rsidRPr="008562A0"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2BCED9C3" w14:textId="77777777" w:rsidR="008F603D" w:rsidRPr="008562A0"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781732951"/>
                <w:placeholder>
                  <w:docPart w:val="317F13E3AC1C495AAE290B52A8F903D8"/>
                </w:placeholder>
                <w:showingPlcHdr/>
              </w:sdtPr>
              <w:sdtEndPr/>
              <w:sdtContent>
                <w:r w:rsidRPr="00713E84">
                  <w:rPr>
                    <w:rStyle w:val="PlaceholderText"/>
                    <w:color w:val="FF0000"/>
                  </w:rPr>
                  <w:t>Click here to enter text.</w:t>
                </w:r>
              </w:sdtContent>
            </w:sdt>
          </w:p>
          <w:p w14:paraId="3984D5B2" w14:textId="77777777" w:rsidR="008F603D" w:rsidRPr="007C0815" w:rsidRDefault="008F603D"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826364266"/>
                <w:placeholder>
                  <w:docPart w:val="183389DFD24649C58BB9D67F21F851DD"/>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3806EEEC" w14:textId="77777777" w:rsidR="008F603D" w:rsidRPr="0027275D"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8F603D" w:rsidRPr="0027275D" w14:paraId="7DEF7F8B"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4FA48156" w14:textId="77777777" w:rsidR="008F603D" w:rsidRPr="0027275D" w:rsidRDefault="008F603D" w:rsidP="003559A1">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75028D31" w14:textId="77777777" w:rsidR="008F603D" w:rsidRPr="0027275D" w:rsidRDefault="008F603D"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8F603D" w:rsidRPr="0027275D" w14:paraId="2DA54E78" w14:textId="77777777" w:rsidTr="003559A1">
        <w:trPr>
          <w:cantSplit/>
          <w:trHeight w:val="2609"/>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67FCE351" w14:textId="77777777" w:rsidR="008F603D" w:rsidRPr="0027275D" w:rsidRDefault="008F603D" w:rsidP="003559A1">
            <w:pPr>
              <w:spacing w:before="120" w:line="240" w:lineRule="auto"/>
              <w:ind w:firstLine="0"/>
            </w:pPr>
            <w:r>
              <w:t>11</w:t>
            </w:r>
          </w:p>
        </w:tc>
        <w:tc>
          <w:tcPr>
            <w:tcW w:w="498" w:type="pct"/>
            <w:vMerge w:val="restart"/>
            <w:tcBorders>
              <w:left w:val="single" w:sz="4" w:space="0" w:color="auto"/>
            </w:tcBorders>
            <w:shd w:val="clear" w:color="auto" w:fill="FFFFFF" w:themeFill="background1"/>
            <w:vAlign w:val="center"/>
          </w:tcPr>
          <w:p w14:paraId="6BA982F3" w14:textId="77777777" w:rsidR="008F603D" w:rsidRPr="0027275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36851422"/>
                <w14:checkbox>
                  <w14:checked w14:val="0"/>
                  <w14:checkedState w14:val="2612" w14:font="MS Gothic"/>
                  <w14:uncheckedState w14:val="2610" w14:font="MS Gothic"/>
                </w14:checkbox>
              </w:sdtPr>
              <w:sdtEndPr/>
              <w:sdtContent>
                <w:r w:rsidR="008F603D" w:rsidRPr="00713E84">
                  <w:rPr>
                    <w:rFonts w:ascii="MS Gothic" w:eastAsia="MS Gothic" w:hAnsi="MS Gothic" w:hint="eastAsia"/>
                    <w:color w:val="FF0000"/>
                  </w:rPr>
                  <w:t>☐</w:t>
                </w:r>
              </w:sdtContent>
            </w:sdt>
            <w:r w:rsidR="008F603D" w:rsidRPr="00713E84">
              <w:rPr>
                <w:color w:val="FF0000"/>
              </w:rPr>
              <w:t xml:space="preserve">  </w:t>
            </w:r>
          </w:p>
        </w:tc>
        <w:tc>
          <w:tcPr>
            <w:tcW w:w="3849" w:type="pct"/>
            <w:tcBorders>
              <w:right w:val="single" w:sz="4" w:space="0" w:color="auto"/>
            </w:tcBorders>
            <w:shd w:val="clear" w:color="auto" w:fill="FFFFFF" w:themeFill="background1"/>
            <w:vAlign w:val="center"/>
          </w:tcPr>
          <w:p w14:paraId="61118D07" w14:textId="77777777" w:rsidR="008F603D" w:rsidRPr="00E25B33"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E25B33">
              <w:rPr>
                <w:u w:val="single"/>
              </w:rPr>
              <w:t>Execute this step when</w:t>
            </w:r>
            <w:r w:rsidRPr="00E25B33">
              <w:rPr>
                <w:b/>
                <w:u w:val="single"/>
              </w:rPr>
              <w:t xml:space="preserve"> either a regulatory violation or a violation of the approval conditions is discovered by a NASA person pertaining to the use of an exemption or exception</w:t>
            </w:r>
            <w:r w:rsidRPr="00E25B33">
              <w:rPr>
                <w:b/>
              </w:rPr>
              <w:t>.</w:t>
            </w:r>
          </w:p>
          <w:p w14:paraId="795C1CFB" w14:textId="77777777" w:rsidR="008F603D" w:rsidRPr="00084FA1" w:rsidRDefault="008F603D" w:rsidP="00857166">
            <w:pPr>
              <w:pStyle w:val="ListParagraph"/>
              <w:numPr>
                <w:ilvl w:val="0"/>
                <w:numId w:val="121"/>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E25B33">
              <w:t>“Immediately” after a NASA person discovers a regulatory violation or a violation of the approval conditions pertaining to the use of an exemption or exception, they will notify the CEA/ACEA in writing of the nature of the violation, along with relevant details.</w:t>
            </w:r>
          </w:p>
        </w:tc>
        <w:tc>
          <w:tcPr>
            <w:tcW w:w="368" w:type="pct"/>
            <w:tcBorders>
              <w:left w:val="single" w:sz="4" w:space="0" w:color="auto"/>
            </w:tcBorders>
            <w:shd w:val="clear" w:color="auto" w:fill="FFFFFF" w:themeFill="background1"/>
            <w:textDirection w:val="tbRl"/>
          </w:tcPr>
          <w:p w14:paraId="5DD0C869" w14:textId="77777777" w:rsidR="008F603D" w:rsidRPr="0058381A" w:rsidRDefault="008F603D" w:rsidP="003559A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8F603D" w:rsidRPr="0027275D" w14:paraId="721D61E6" w14:textId="77777777" w:rsidTr="003559A1">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39C021C5" w14:textId="77777777" w:rsidR="008F603D" w:rsidRPr="0027275D" w:rsidRDefault="008F603D" w:rsidP="003559A1">
            <w:pPr>
              <w:spacing w:before="120" w:line="240" w:lineRule="auto"/>
              <w:ind w:firstLine="0"/>
            </w:pPr>
          </w:p>
        </w:tc>
        <w:tc>
          <w:tcPr>
            <w:tcW w:w="498" w:type="pct"/>
            <w:vMerge/>
            <w:tcBorders>
              <w:left w:val="single" w:sz="4" w:space="0" w:color="auto"/>
            </w:tcBorders>
            <w:vAlign w:val="center"/>
          </w:tcPr>
          <w:p w14:paraId="1ADC43AF" w14:textId="77777777" w:rsidR="008F603D" w:rsidRDefault="008F603D"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0F1D3E22" w14:textId="77777777" w:rsidR="008F603D" w:rsidRPr="00E25B33" w:rsidRDefault="008F603D" w:rsidP="00857166">
            <w:pPr>
              <w:pStyle w:val="ListParagraph"/>
              <w:numPr>
                <w:ilvl w:val="0"/>
                <w:numId w:val="121"/>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14:paraId="6FE5629C" w14:textId="77777777" w:rsidR="008F603D" w:rsidRPr="00E25B33"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E25B33">
              <w:t xml:space="preserve">Date CEA/ACEA was notified: </w:t>
            </w:r>
            <w:sdt>
              <w:sdtPr>
                <w:id w:val="-1685980960"/>
                <w:placeholder>
                  <w:docPart w:val="065149190A4046DA979EB40BB9AD237A"/>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14:paraId="4E04E6B8" w14:textId="77777777" w:rsidR="008F603D" w:rsidRPr="00366D03" w:rsidRDefault="008F603D"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E25B33">
              <w:t xml:space="preserve">Date HEA was notified in writing: </w:t>
            </w:r>
            <w:sdt>
              <w:sdtPr>
                <w:id w:val="648413217"/>
                <w:placeholder>
                  <w:docPart w:val="28F72E8830184E9F853733FCBFF4421F"/>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2D13F7FD" w14:textId="77777777" w:rsidR="008F603D" w:rsidRPr="00445D6F" w:rsidRDefault="008F603D" w:rsidP="003559A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8F603D" w:rsidRPr="0027275D" w14:paraId="5CECDE09" w14:textId="77777777" w:rsidTr="003559A1">
        <w:trPr>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6C41AF36" w14:textId="77777777" w:rsidR="008F603D" w:rsidRPr="0027275D" w:rsidRDefault="008F603D" w:rsidP="003559A1">
            <w:pPr>
              <w:spacing w:before="120" w:line="240" w:lineRule="auto"/>
              <w:ind w:firstLine="0"/>
              <w:rPr>
                <w:rFonts w:ascii="Calibri" w:hAnsi="Calibri"/>
              </w:rPr>
            </w:pPr>
            <w:r w:rsidRPr="0027275D">
              <w:rPr>
                <w:rFonts w:ascii="Calibri" w:hAnsi="Calibri"/>
              </w:rPr>
              <w:t>1</w:t>
            </w:r>
            <w:r>
              <w:rPr>
                <w:rFonts w:ascii="Calibri" w:hAnsi="Calibri"/>
              </w:rPr>
              <w:t>2</w:t>
            </w:r>
          </w:p>
        </w:tc>
        <w:tc>
          <w:tcPr>
            <w:tcW w:w="4347" w:type="pct"/>
            <w:gridSpan w:val="2"/>
            <w:tcBorders>
              <w:left w:val="single" w:sz="4" w:space="0" w:color="auto"/>
            </w:tcBorders>
            <w:shd w:val="clear" w:color="auto" w:fill="DBE5F1" w:themeFill="accent1" w:themeFillTint="33"/>
            <w:vAlign w:val="center"/>
          </w:tcPr>
          <w:p w14:paraId="2EEB91CB"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732974831"/>
                <w:placeholder>
                  <w:docPart w:val="E606E5CEB395475E8033D61A82A91C5E"/>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14:paraId="1E44F73C" w14:textId="77777777" w:rsidR="008F603D" w:rsidRPr="0027275D"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1989588751"/>
                <w:placeholder>
                  <w:docPart w:val="8642138A3BB24D96BFC64AB5C1DBD41B"/>
                </w:placeholder>
                <w:showingPlcHdr/>
              </w:sdtPr>
              <w:sdtEndPr/>
              <w:sdtContent>
                <w:r w:rsidRPr="00713E84">
                  <w:rPr>
                    <w:rStyle w:val="PlaceholderText"/>
                    <w:color w:val="FF0000"/>
                  </w:rPr>
                  <w:t>Click here to enter text.</w:t>
                </w:r>
              </w:sdtContent>
            </w:sdt>
          </w:p>
          <w:p w14:paraId="56CD6E25" w14:textId="77777777" w:rsidR="008F603D" w:rsidRPr="0058381A" w:rsidRDefault="008F603D"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220767DF" w14:textId="77777777" w:rsidR="008F603D" w:rsidRPr="0027275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778BB0AE">
                <v:shape id="_x0000_i1037" type="#_x0000_t75" alt="Microsoft Office Signature Line..." style="width:191.95pt;height:90pt">
                  <v:imagedata r:id="rId315" o:title=""/>
                  <o:lock v:ext="edit" ungrouping="t" rotation="t" cropping="t" verticies="t" text="t" grouping="t"/>
                  <o:signatureline v:ext="edit" id="{CDA2F52D-A887-49E3-8992-92CAA0C7274E}" provid="{00000000-0000-0000-0000-000000000000}" showsigndate="f" issignatureline="t"/>
                </v:shape>
              </w:pict>
            </w:r>
          </w:p>
        </w:tc>
        <w:tc>
          <w:tcPr>
            <w:tcW w:w="368" w:type="pct"/>
            <w:shd w:val="clear" w:color="auto" w:fill="DBE5F1" w:themeFill="accent1" w:themeFillTint="33"/>
            <w:textDirection w:val="tbRl"/>
          </w:tcPr>
          <w:p w14:paraId="1128951B" w14:textId="77777777" w:rsidR="008F603D" w:rsidRPr="0027275D" w:rsidRDefault="008F603D"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8F603D" w:rsidRPr="0027275D" w14:paraId="61BBB1CA" w14:textId="77777777" w:rsidTr="003559A1">
        <w:trPr>
          <w:cnfStyle w:val="000000100000" w:firstRow="0" w:lastRow="0" w:firstColumn="0" w:lastColumn="0" w:oddVBand="0" w:evenVBand="0" w:oddHBand="1" w:evenHBand="0" w:firstRowFirstColumn="0" w:firstRowLastColumn="0" w:lastRowFirstColumn="0" w:lastRowLastColumn="0"/>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060EE613" w14:textId="77777777" w:rsidR="008F603D" w:rsidRPr="0027275D" w:rsidRDefault="008F603D" w:rsidP="003559A1">
            <w:pPr>
              <w:spacing w:before="120" w:line="240" w:lineRule="auto"/>
              <w:ind w:firstLine="0"/>
              <w:rPr>
                <w:rFonts w:ascii="Calibri" w:hAnsi="Calibri"/>
              </w:rPr>
            </w:pPr>
            <w:r>
              <w:rPr>
                <w:rFonts w:ascii="Calibri" w:hAnsi="Calibri"/>
              </w:rPr>
              <w:t>12</w:t>
            </w:r>
          </w:p>
        </w:tc>
        <w:tc>
          <w:tcPr>
            <w:tcW w:w="4347" w:type="pct"/>
            <w:gridSpan w:val="2"/>
            <w:tcBorders>
              <w:left w:val="single" w:sz="4" w:space="0" w:color="auto"/>
            </w:tcBorders>
            <w:shd w:val="clear" w:color="auto" w:fill="auto"/>
            <w:vAlign w:val="center"/>
          </w:tcPr>
          <w:p w14:paraId="049D2279" w14:textId="77777777" w:rsidR="008F603D" w:rsidRPr="00FE20C4" w:rsidRDefault="008F603D" w:rsidP="00857166">
            <w:pPr>
              <w:pStyle w:val="ListParagraph"/>
              <w:numPr>
                <w:ilvl w:val="0"/>
                <w:numId w:val="82"/>
              </w:numPr>
              <w:ind w:left="0"/>
              <w:cnfStyle w:val="000000100000" w:firstRow="0" w:lastRow="0" w:firstColumn="0" w:lastColumn="0" w:oddVBand="0" w:evenVBand="0" w:oddHBand="1" w:evenHBand="0" w:firstRowFirstColumn="0" w:firstRowLastColumn="0" w:lastRowFirstColumn="0" w:lastRowLastColumn="0"/>
              <w:rPr>
                <w:b/>
              </w:rPr>
            </w:pPr>
            <w:r w:rsidRPr="00FE20C4">
              <w:rPr>
                <w:b/>
              </w:rPr>
              <w:t>Please attach all relevant documents below:</w:t>
            </w:r>
          </w:p>
          <w:p w14:paraId="1B403EF2"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14:paraId="0ABB8C3B"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t>OR</w:t>
            </w:r>
          </w:p>
          <w:p w14:paraId="57FF5D64"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7AAEBABD"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14:paraId="1C3ED6B4"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2130304" behindDoc="0" locked="0" layoutInCell="1" allowOverlap="1" wp14:anchorId="14F6F643" wp14:editId="6152336B">
                      <wp:simplePos x="0" y="0"/>
                      <wp:positionH relativeFrom="column">
                        <wp:posOffset>40640</wp:posOffset>
                      </wp:positionH>
                      <wp:positionV relativeFrom="paragraph">
                        <wp:posOffset>146050</wp:posOffset>
                      </wp:positionV>
                      <wp:extent cx="5669280" cy="15240"/>
                      <wp:effectExtent l="0" t="0" r="26670" b="22860"/>
                      <wp:wrapNone/>
                      <wp:docPr id="46" name="Straight Connector 46"/>
                      <wp:cNvGraphicFramePr/>
                      <a:graphic xmlns:a="http://schemas.openxmlformats.org/drawingml/2006/main">
                        <a:graphicData uri="http://schemas.microsoft.com/office/word/2010/wordprocessingShape">
                          <wps:wsp>
                            <wps:cNvCnPr/>
                            <wps:spPr>
                              <a:xfrm flipV="1">
                                <a:off x="0" y="0"/>
                                <a:ext cx="56692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34102E3" id="Straight Connector 46"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1.5pt" to="44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" strokecolor="#4579b8 [3044]"/>
                  </w:pict>
                </mc:Fallback>
              </mc:AlternateContent>
            </w:r>
          </w:p>
          <w:p w14:paraId="31BF7C8D" w14:textId="77777777" w:rsidR="008F603D" w:rsidRDefault="008F603D" w:rsidP="003559A1">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p w14:paraId="1A19F9CD" w14:textId="77777777" w:rsidR="008F603D" w:rsidRPr="0027275D" w:rsidRDefault="008F603D"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auto"/>
            <w:textDirection w:val="tbRl"/>
          </w:tcPr>
          <w:p w14:paraId="7190F95F" w14:textId="77777777" w:rsidR="008F603D" w:rsidRPr="00004A5E" w:rsidRDefault="008F603D"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14:paraId="2EFD0974" w14:textId="122D4147" w:rsidR="003559A1" w:rsidRDefault="008F603D" w:rsidP="008F603D">
      <w:pPr>
        <w:ind w:firstLine="0"/>
      </w:pPr>
      <w:r>
        <w:br w:type="page"/>
      </w:r>
    </w:p>
    <w:p w14:paraId="487022C2" w14:textId="456CF88F" w:rsidR="003559A1" w:rsidRPr="0083767F" w:rsidRDefault="003559A1" w:rsidP="003559A1">
      <w:pPr>
        <w:pStyle w:val="Heading9"/>
        <w:numPr>
          <w:ilvl w:val="0"/>
          <w:numId w:val="0"/>
        </w:numPr>
      </w:pPr>
      <w:bookmarkStart w:id="1364" w:name="_Toc517769596"/>
      <w:r w:rsidRPr="0083767F">
        <w:t xml:space="preserve">Checklist </w:t>
      </w:r>
      <w:r>
        <w:t>O</w:t>
      </w:r>
      <w:r w:rsidRPr="0083767F">
        <w:t xml:space="preserve">: </w:t>
      </w:r>
      <w:r>
        <w:t>NLR – No License Required</w:t>
      </w:r>
      <w:bookmarkEnd w:id="1364"/>
    </w:p>
    <w:p w14:paraId="6D2E0C05" w14:textId="67F751C1" w:rsidR="003559A1" w:rsidRDefault="003559A1" w:rsidP="008F603D">
      <w:pPr>
        <w:ind w:firstLine="0"/>
        <w:rPr>
          <w:color w:val="000000" w:themeColor="text1"/>
          <w14:textOutline w14:w="0" w14:cap="flat" w14:cmpd="sng" w14:algn="ctr">
            <w14:noFill/>
            <w14:prstDash w14:val="solid"/>
            <w14:round/>
          </w14:textOutline>
        </w:rPr>
      </w:pPr>
      <w:r w:rsidRPr="0001278B">
        <w:rPr>
          <w:color w:val="000000" w:themeColor="text1"/>
          <w14:textOutline w14:w="0" w14:cap="flat" w14:cmpd="sng" w14:algn="ctr">
            <w14:noFill/>
            <w14:prstDash w14:val="solid"/>
            <w14:round/>
          </w14:textOutline>
        </w:rPr>
        <w:t xml:space="preserve">Updated </w:t>
      </w:r>
      <w:r>
        <w:rPr>
          <w:color w:val="000000" w:themeColor="text1"/>
          <w14:textOutline w14:w="0" w14:cap="flat" w14:cmpd="sng" w14:algn="ctr">
            <w14:noFill/>
            <w14:prstDash w14:val="solid"/>
            <w14:round/>
          </w14:textOutline>
        </w:rPr>
        <w:t>June 7</w:t>
      </w:r>
      <w:r w:rsidRPr="0001278B">
        <w:rPr>
          <w:color w:val="000000" w:themeColor="text1"/>
          <w14:textOutline w14:w="0" w14:cap="flat" w14:cmpd="sng" w14:algn="ctr">
            <w14:noFill/>
            <w14:prstDash w14:val="solid"/>
            <w14:round/>
          </w14:textOutline>
        </w:rPr>
        <w:t>, 2017</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3559A1" w:rsidRPr="0027275D" w14:paraId="3A0CD05A" w14:textId="77777777" w:rsidTr="003559A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6F49B0BF" w14:textId="77777777" w:rsidR="003559A1" w:rsidRPr="0027275D" w:rsidRDefault="003559A1" w:rsidP="003559A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790E72AA" w14:textId="77777777" w:rsidR="003559A1" w:rsidRDefault="003559A1" w:rsidP="00857166">
            <w:pPr>
              <w:pStyle w:val="ListParagraph"/>
              <w:numPr>
                <w:ilvl w:val="0"/>
                <w:numId w:val="122"/>
              </w:numPr>
              <w:spacing w:before="120" w:line="240" w:lineRule="auto"/>
              <w:contextualSpacing/>
              <w:rPr>
                <w:color w:val="auto"/>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3A51D786" w14:textId="77777777" w:rsidR="003559A1" w:rsidRPr="00BE5AD8" w:rsidRDefault="003559A1" w:rsidP="00857166">
            <w:pPr>
              <w:pStyle w:val="ListParagraph"/>
              <w:numPr>
                <w:ilvl w:val="0"/>
                <w:numId w:val="122"/>
              </w:numPr>
              <w:spacing w:before="120" w:line="240" w:lineRule="auto"/>
              <w:contextualSpacing/>
              <w:rPr>
                <w:color w:val="auto"/>
                <w14:textOutline w14:w="0" w14:cap="flat" w14:cmpd="sng" w14:algn="ctr">
                  <w14:noFill/>
                  <w14:prstDash w14:val="solid"/>
                  <w14:round/>
                </w14:textOutline>
              </w:rPr>
            </w:pPr>
            <w:r w:rsidRPr="00BE5AD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70C5FB94" w14:textId="77777777" w:rsidR="003559A1" w:rsidRPr="005F46CF" w:rsidRDefault="003559A1" w:rsidP="00857166">
            <w:pPr>
              <w:pStyle w:val="ListParagraph"/>
              <w:numPr>
                <w:ilvl w:val="0"/>
                <w:numId w:val="122"/>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Review this checklist in its entirety prior to using. </w:t>
            </w:r>
          </w:p>
          <w:p w14:paraId="76515D0A" w14:textId="77777777" w:rsidR="003559A1" w:rsidRPr="005F46CF" w:rsidRDefault="003559A1" w:rsidP="00857166">
            <w:pPr>
              <w:pStyle w:val="ListParagraph"/>
              <w:numPr>
                <w:ilvl w:val="0"/>
                <w:numId w:val="122"/>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The approver must carefully review the current EAR.  This checklist CANNOT be used for items </w:t>
            </w:r>
            <w:r>
              <w:rPr>
                <w:color w:val="auto"/>
                <w14:textOutline w14:w="0" w14:cap="flat" w14:cmpd="sng" w14:algn="ctr">
                  <w14:noFill/>
                  <w14:prstDash w14:val="solid"/>
                  <w14:round/>
                </w14:textOutline>
              </w:rPr>
              <w:t>subject to the ITAR (</w:t>
            </w:r>
            <w:r w:rsidRPr="005F46CF">
              <w:rPr>
                <w:color w:val="auto"/>
                <w14:textOutline w14:w="0" w14:cap="flat" w14:cmpd="sng" w14:algn="ctr">
                  <w14:noFill/>
                  <w14:prstDash w14:val="solid"/>
                  <w14:round/>
                </w14:textOutline>
              </w:rPr>
              <w:t>listed on the USML</w:t>
            </w:r>
            <w:r>
              <w:rPr>
                <w:color w:val="auto"/>
                <w14:textOutline w14:w="0" w14:cap="flat" w14:cmpd="sng" w14:algn="ctr">
                  <w14:noFill/>
                  <w14:prstDash w14:val="solid"/>
                  <w14:round/>
                </w14:textOutline>
              </w:rPr>
              <w:t>)</w:t>
            </w:r>
            <w:r w:rsidRPr="005F46CF">
              <w:rPr>
                <w:color w:val="auto"/>
                <w14:textOutline w14:w="0" w14:cap="flat" w14:cmpd="sng" w14:algn="ctr">
                  <w14:noFill/>
                  <w14:prstDash w14:val="solid"/>
                  <w14:round/>
                </w14:textOutline>
              </w:rPr>
              <w:t>.</w:t>
            </w:r>
          </w:p>
          <w:p w14:paraId="2A6B47A3" w14:textId="77777777" w:rsidR="003559A1" w:rsidRPr="005F46CF" w:rsidRDefault="003559A1" w:rsidP="00857166">
            <w:pPr>
              <w:pStyle w:val="ListParagraph"/>
              <w:numPr>
                <w:ilvl w:val="0"/>
                <w:numId w:val="122"/>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If the CEA/ACEA has any concerns, contact the HEA prior to submitting this checklist to the HEA or approving use of NLR, if an HEA delegation is in place.</w:t>
            </w:r>
          </w:p>
          <w:p w14:paraId="70A80D8E" w14:textId="77777777" w:rsidR="003559A1" w:rsidRPr="005F46CF" w:rsidRDefault="003559A1" w:rsidP="00857166">
            <w:pPr>
              <w:pStyle w:val="ListParagraph"/>
              <w:numPr>
                <w:ilvl w:val="0"/>
                <w:numId w:val="122"/>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In general, NLR is not available, if any of the following apply to the items to be exported</w:t>
            </w:r>
            <w:r>
              <w:rPr>
                <w:color w:val="auto"/>
                <w14:textOutline w14:w="0" w14:cap="flat" w14:cmpd="sng" w14:algn="ctr">
                  <w14:noFill/>
                  <w14:prstDash w14:val="solid"/>
                  <w14:round/>
                </w14:textOutline>
              </w:rPr>
              <w:t xml:space="preserve"> (Contact the HEA for approval/guidance, if any of these conditions apply)</w:t>
            </w:r>
            <w:r w:rsidRPr="005F46CF">
              <w:rPr>
                <w:color w:val="auto"/>
                <w14:textOutline w14:w="0" w14:cap="flat" w14:cmpd="sng" w14:algn="ctr">
                  <w14:noFill/>
                  <w14:prstDash w14:val="solid"/>
                  <w14:round/>
                </w14:textOutline>
              </w:rPr>
              <w:t>:</w:t>
            </w:r>
          </w:p>
          <w:p w14:paraId="7A1CFC84" w14:textId="77777777" w:rsidR="003559A1" w:rsidRPr="005F46CF" w:rsidRDefault="003559A1" w:rsidP="00857166">
            <w:pPr>
              <w:pStyle w:val="ListParagraph"/>
              <w:numPr>
                <w:ilvl w:val="0"/>
                <w:numId w:val="93"/>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Exports, Reexports, and Transfers to </w:t>
            </w:r>
            <w:hyperlink r:id="rId352" w:history="1">
              <w:r w:rsidRPr="007C5B8B">
                <w:rPr>
                  <w:rStyle w:val="Hyperlink"/>
                  <w:b w:val="0"/>
                  <w:bCs w:val="0"/>
                  <w:color w:val="0070C0"/>
                  <w14:textOutline w14:w="0" w14:cap="flat" w14:cmpd="sng" w14:algn="ctr">
                    <w14:noFill/>
                    <w14:prstDash w14:val="solid"/>
                    <w14:round/>
                  </w14:textOutline>
                </w:rPr>
                <w:t>Country Group E:1</w:t>
              </w:r>
            </w:hyperlink>
            <w:r w:rsidRPr="005F46CF">
              <w:rPr>
                <w:b w:val="0"/>
                <w:color w:val="auto"/>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5F46CF">
              <w:rPr>
                <w:color w:val="auto"/>
                <w:u w:val="single"/>
                <w14:textOutline w14:w="0" w14:cap="flat" w14:cmpd="sng" w14:algn="ctr">
                  <w14:noFill/>
                  <w14:prstDash w14:val="solid"/>
                  <w14:round/>
                </w14:textOutline>
              </w:rPr>
              <w:t xml:space="preserve"> </w:t>
            </w:r>
            <w:hyperlink r:id="rId353" w:history="1">
              <w:r w:rsidRPr="007C5B8B">
                <w:rPr>
                  <w:rStyle w:val="Hyperlink"/>
                  <w:b w:val="0"/>
                  <w:bCs w:val="0"/>
                  <w:color w:val="0070C0"/>
                  <w14:textOutline w14:w="0" w14:cap="flat" w14:cmpd="sng" w14:algn="ctr">
                    <w14:noFill/>
                    <w14:prstDash w14:val="solid"/>
                    <w14:round/>
                  </w14:textOutline>
                </w:rPr>
                <w:t>746 sanctioned countries</w:t>
              </w:r>
            </w:hyperlink>
          </w:p>
          <w:p w14:paraId="45103E93" w14:textId="77777777" w:rsidR="003559A1" w:rsidRPr="005F46CF" w:rsidRDefault="00534E14" w:rsidP="00857166">
            <w:pPr>
              <w:pStyle w:val="ListParagraph"/>
              <w:numPr>
                <w:ilvl w:val="0"/>
                <w:numId w:val="93"/>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354" w:anchor="se15.2.736_12" w:history="1">
              <w:r w:rsidR="003559A1" w:rsidRPr="007C5B8B">
                <w:rPr>
                  <w:rStyle w:val="Hyperlink"/>
                  <w:b w:val="0"/>
                  <w:bCs w:val="0"/>
                  <w:color w:val="0070C0"/>
                  <w14:textOutline w14:w="0" w14:cap="flat" w14:cmpd="sng" w14:algn="ctr">
                    <w14:noFill/>
                    <w14:prstDash w14:val="solid"/>
                    <w14:round/>
                  </w14:textOutline>
                </w:rPr>
                <w:t>9x515</w:t>
              </w:r>
            </w:hyperlink>
            <w:r w:rsidR="003559A1" w:rsidRPr="005F46CF">
              <w:rPr>
                <w:b w:val="0"/>
                <w:color w:val="auto"/>
                <w14:textOutline w14:w="0" w14:cap="flat" w14:cmpd="sng" w14:algn="ctr">
                  <w14:noFill/>
                  <w14:prstDash w14:val="solid"/>
                  <w14:round/>
                </w14:textOutline>
              </w:rPr>
              <w:t xml:space="preserve"> or </w:t>
            </w:r>
            <w:r w:rsidR="003559A1" w:rsidRPr="007C5B8B">
              <w:rPr>
                <w:color w:val="0070C0"/>
                <w:u w:val="single"/>
                <w14:textOutline w14:w="0" w14:cap="flat" w14:cmpd="sng" w14:algn="ctr">
                  <w14:noFill/>
                  <w14:prstDash w14:val="solid"/>
                  <w14:round/>
                </w14:textOutline>
              </w:rPr>
              <w:t>“</w:t>
            </w:r>
            <w:hyperlink r:id="rId355" w:history="1">
              <w:r w:rsidR="003559A1" w:rsidRPr="007C5B8B">
                <w:rPr>
                  <w:rStyle w:val="Hyperlink"/>
                  <w:b w:val="0"/>
                  <w:bCs w:val="0"/>
                  <w:color w:val="0070C0"/>
                  <w14:textOutline w14:w="0" w14:cap="flat" w14:cmpd="sng" w14:algn="ctr">
                    <w14:noFill/>
                    <w14:prstDash w14:val="solid"/>
                    <w14:round/>
                  </w14:textOutline>
                </w:rPr>
                <w:t>600 series</w:t>
              </w:r>
            </w:hyperlink>
            <w:r w:rsidR="003559A1" w:rsidRPr="007C5B8B">
              <w:rPr>
                <w:color w:val="0070C0"/>
                <w:u w:val="single"/>
                <w14:textOutline w14:w="0" w14:cap="flat" w14:cmpd="sng" w14:algn="ctr">
                  <w14:noFill/>
                  <w14:prstDash w14:val="solid"/>
                  <w14:round/>
                </w14:textOutline>
              </w:rPr>
              <w:t>”</w:t>
            </w:r>
            <w:r w:rsidR="003559A1" w:rsidRPr="007C5B8B">
              <w:rPr>
                <w:b w:val="0"/>
                <w:color w:val="0070C0"/>
                <w14:textOutline w14:w="0" w14:cap="flat" w14:cmpd="sng" w14:algn="ctr">
                  <w14:noFill/>
                  <w14:prstDash w14:val="solid"/>
                  <w14:round/>
                </w14:textOutline>
              </w:rPr>
              <w:t xml:space="preserve"> </w:t>
            </w:r>
            <w:r w:rsidR="003559A1" w:rsidRPr="005F46CF">
              <w:rPr>
                <w:b w:val="0"/>
                <w:color w:val="auto"/>
                <w14:textOutline w14:w="0" w14:cap="flat" w14:cmpd="sng" w14:algn="ctr">
                  <w14:noFill/>
                  <w14:prstDash w14:val="solid"/>
                  <w14:round/>
                </w14:textOutline>
              </w:rPr>
              <w:t xml:space="preserve">items to </w:t>
            </w:r>
            <w:hyperlink r:id="rId356" w:history="1">
              <w:r w:rsidR="003559A1" w:rsidRPr="007C5B8B">
                <w:rPr>
                  <w:rStyle w:val="Hyperlink"/>
                  <w:b w:val="0"/>
                  <w:bCs w:val="0"/>
                  <w:color w:val="0070C0"/>
                  <w14:textOutline w14:w="0" w14:cap="flat" w14:cmpd="sng" w14:algn="ctr">
                    <w14:noFill/>
                    <w14:prstDash w14:val="solid"/>
                    <w14:round/>
                  </w14:textOutline>
                </w:rPr>
                <w:t>Country Group D:5</w:t>
              </w:r>
            </w:hyperlink>
          </w:p>
          <w:p w14:paraId="1B3D7987" w14:textId="77777777" w:rsidR="003559A1" w:rsidRPr="00034233" w:rsidRDefault="003559A1" w:rsidP="00857166">
            <w:pPr>
              <w:pStyle w:val="ListParagraph"/>
              <w:numPr>
                <w:ilvl w:val="0"/>
                <w:numId w:val="93"/>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B32164">
              <w:rPr>
                <w:b w:val="0"/>
                <w:color w:val="auto"/>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357" w:history="1">
              <w:r w:rsidRPr="00B32164">
                <w:rPr>
                  <w:rStyle w:val="Hyperlink"/>
                  <w:b w:val="0"/>
                  <w:bCs w:val="0"/>
                  <w:color w:val="auto"/>
                  <w14:textOutline w14:w="0" w14:cap="flat" w14:cmpd="sng" w14:algn="ctr">
                    <w14:noFill/>
                    <w14:prstDash w14:val="solid"/>
                    <w14:round/>
                  </w14:textOutline>
                </w:rPr>
                <w:t xml:space="preserve"> 742.5</w:t>
              </w:r>
            </w:hyperlink>
          </w:p>
          <w:p w14:paraId="206BE7A4" w14:textId="77777777" w:rsidR="003559A1" w:rsidRPr="00C63DF6" w:rsidRDefault="003559A1" w:rsidP="00857166">
            <w:pPr>
              <w:pStyle w:val="ListParagraph"/>
              <w:numPr>
                <w:ilvl w:val="0"/>
                <w:numId w:val="93"/>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Ineligible parties </w:t>
            </w:r>
            <w:r w:rsidRPr="00302AED">
              <w:rPr>
                <w:b w:val="0"/>
                <w:color w:val="auto"/>
                <w14:textOutline w14:w="0" w14:cap="flat" w14:cmpd="sng" w14:algn="ctr">
                  <w14:noFill/>
                  <w14:prstDash w14:val="solid"/>
                  <w14:round/>
                </w14:textOutline>
              </w:rPr>
              <w:t>and end users of concern identified</w:t>
            </w:r>
            <w:r w:rsidRPr="005F46CF">
              <w:rPr>
                <w:b w:val="0"/>
                <w:color w:val="auto"/>
                <w14:textOutline w14:w="0" w14:cap="flat" w14:cmpd="sng" w14:algn="ctr">
                  <w14:noFill/>
                  <w14:prstDash w14:val="solid"/>
                  <w14:round/>
                </w14:textOutline>
              </w:rPr>
              <w:t xml:space="preserve"> during list checks (i.e. Denial Screening Check)</w:t>
            </w:r>
          </w:p>
          <w:p w14:paraId="66A24FE0" w14:textId="77777777" w:rsidR="003559A1" w:rsidRPr="00E018CF" w:rsidRDefault="003559A1" w:rsidP="00857166">
            <w:pPr>
              <w:pStyle w:val="ListParagraph"/>
              <w:numPr>
                <w:ilvl w:val="0"/>
                <w:numId w:val="93"/>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DC59EC">
              <w:rPr>
                <w:b w:val="0"/>
                <w:color w:val="auto"/>
                <w14:textOutline w14:w="0" w14:cap="flat" w14:cmpd="sng" w14:algn="ctr">
                  <w14:noFill/>
                  <w14:prstDash w14:val="solid"/>
                  <w14:round/>
                </w14:textOutline>
              </w:rPr>
              <w:t>I</w:t>
            </w:r>
            <w:r w:rsidRPr="000E2B16">
              <w:rPr>
                <w:b w:val="0"/>
                <w:color w:val="auto"/>
                <w14:textOutline w14:w="0" w14:cap="flat" w14:cmpd="sng" w14:algn="ctr">
                  <w14:noFill/>
                  <w14:prstDash w14:val="solid"/>
                  <w14:round/>
                </w14:textOutline>
              </w:rPr>
              <w:t>n support of prohibited end-uses.</w:t>
            </w:r>
            <w:r>
              <w:rPr>
                <w:b w:val="0"/>
                <w:color w:val="auto"/>
                <w14:textOutline w14:w="0" w14:cap="flat" w14:cmpd="sng" w14:algn="ctr">
                  <w14:noFill/>
                  <w14:prstDash w14:val="solid"/>
                  <w14:round/>
                </w14:textOutline>
              </w:rPr>
              <w:t xml:space="preserve">  See 15 CFR </w:t>
            </w:r>
            <w:hyperlink r:id="rId358" w:history="1">
              <w:r w:rsidRPr="0043157E">
                <w:rPr>
                  <w:rStyle w:val="Hyperlink"/>
                  <w:b w:val="0"/>
                  <w:bCs w:val="0"/>
                  <w14:textOutline w14:w="0" w14:cap="flat" w14:cmpd="sng" w14:algn="ctr">
                    <w14:noFill/>
                    <w14:prstDash w14:val="solid"/>
                    <w14:round/>
                  </w14:textOutline>
                </w:rPr>
                <w:t>744</w:t>
              </w:r>
            </w:hyperlink>
            <w:r w:rsidRPr="00E018CF">
              <w:tab/>
            </w:r>
          </w:p>
        </w:tc>
        <w:tc>
          <w:tcPr>
            <w:tcW w:w="368" w:type="pct"/>
            <w:tcBorders>
              <w:left w:val="single" w:sz="4" w:space="0" w:color="auto"/>
              <w:bottom w:val="double" w:sz="4" w:space="0" w:color="auto"/>
            </w:tcBorders>
            <w:shd w:val="clear" w:color="auto" w:fill="F2F2F2" w:themeFill="background1" w:themeFillShade="F2"/>
            <w:textDirection w:val="tbRl"/>
          </w:tcPr>
          <w:p w14:paraId="7BDF2148" w14:textId="77777777" w:rsidR="003559A1" w:rsidRPr="0027275D" w:rsidRDefault="003559A1" w:rsidP="003559A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3559A1" w:rsidRPr="0027275D" w14:paraId="4D50178A" w14:textId="77777777" w:rsidTr="003559A1">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18A1D6A7" w14:textId="77777777" w:rsidR="003559A1" w:rsidRPr="00592D6B" w:rsidRDefault="003559A1" w:rsidP="003559A1">
            <w:pPr>
              <w:spacing w:before="60" w:after="60" w:line="240" w:lineRule="auto"/>
              <w:ind w:firstLine="0"/>
              <w:rPr>
                <w:rFonts w:eastAsia="MS Gothic"/>
              </w:rPr>
            </w:pPr>
            <w:r>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13B482DD" w14:textId="77777777" w:rsidR="003559A1" w:rsidRPr="007610B0" w:rsidRDefault="003559A1" w:rsidP="003559A1">
            <w:pPr>
              <w:spacing w:before="0" w:after="240"/>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Determine if NLR is appropriate for your item(s).</w:t>
            </w:r>
          </w:p>
          <w:p w14:paraId="0F0D029F" w14:textId="77777777" w:rsidR="003559A1" w:rsidRPr="00302AED" w:rsidRDefault="003559A1" w:rsidP="003559A1">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eastAsia="MS Gothic"/>
              </w:rPr>
              <w:t>Are all the item(s) EAR99?</w:t>
            </w:r>
            <w:r w:rsidRPr="00302AED">
              <w:rPr>
                <w:rFonts w:eastAsia="MS Gothic"/>
              </w:rPr>
              <w:tab/>
            </w:r>
            <w:sdt>
              <w:sdtPr>
                <w:rPr>
                  <w:rFonts w:ascii="MS Gothic" w:eastAsia="MS Gothic" w:hAnsi="MS Gothic"/>
                  <w:color w:val="FF0000"/>
                </w:rPr>
                <w:id w:val="-106402179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Yes</w:t>
            </w:r>
            <w:r w:rsidRPr="00302AED">
              <w:t xml:space="preserve"> </w:t>
            </w:r>
            <w:sdt>
              <w:sdtPr>
                <w:rPr>
                  <w:rFonts w:ascii="MS Gothic" w:eastAsia="MS Gothic" w:hAnsi="MS Gothic"/>
                  <w:color w:val="FF0000"/>
                </w:rPr>
                <w:id w:val="75038654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No</w:t>
            </w:r>
          </w:p>
          <w:p w14:paraId="012A594B" w14:textId="77777777" w:rsidR="003559A1" w:rsidRPr="00302AED" w:rsidRDefault="003559A1" w:rsidP="003559A1">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ascii="Calibri" w:hAnsi="Calibri"/>
              </w:rPr>
              <w:t>If ‘Yes’, continue to Section 2 and complete the checklist.</w:t>
            </w:r>
          </w:p>
          <w:p w14:paraId="50B04951" w14:textId="77777777" w:rsidR="003559A1" w:rsidRPr="00596997" w:rsidRDefault="003559A1" w:rsidP="003559A1">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sidRPr="00302AED">
              <w:rPr>
                <w:rFonts w:ascii="Calibri" w:hAnsi="Calibri"/>
              </w:rPr>
              <w:t>If ‘No’, complete the following:</w:t>
            </w:r>
            <w:r w:rsidRPr="00596997">
              <w:rPr>
                <w:rFonts w:ascii="Calibri" w:hAnsi="Calibri"/>
                <w:color w:val="FF0000"/>
              </w:rPr>
              <w:t xml:space="preserve"> </w:t>
            </w:r>
          </w:p>
          <w:p w14:paraId="15F995AD" w14:textId="77777777" w:rsidR="003559A1" w:rsidRPr="00596997" w:rsidRDefault="003559A1" w:rsidP="00857166">
            <w:pPr>
              <w:pStyle w:val="ListParagraph"/>
              <w:numPr>
                <w:ilvl w:val="0"/>
                <w:numId w:val="108"/>
              </w:numPr>
              <w:spacing w:before="12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736BAF">
              <w:rPr>
                <w:rFonts w:ascii="Calibri" w:hAnsi="Calibri"/>
              </w:rPr>
              <w:t>Enter the EC</w:t>
            </w:r>
            <w:r>
              <w:rPr>
                <w:rFonts w:ascii="Calibri" w:hAnsi="Calibri"/>
              </w:rPr>
              <w:t>CN(s) of the items.</w:t>
            </w:r>
            <w:r w:rsidRPr="00596997">
              <w:rPr>
                <w:rFonts w:ascii="Calibri" w:hAnsi="Calibri"/>
              </w:rPr>
              <w:t xml:space="preserve"> </w:t>
            </w:r>
            <w:sdt>
              <w:sdtPr>
                <w:rPr>
                  <w:rFonts w:eastAsia="MS Gothic"/>
                </w:rPr>
                <w:id w:val="-1523158136"/>
                <w:placeholder>
                  <w:docPart w:val="4077BA6BB7624F04B772C40541DF3228"/>
                </w:placeholder>
              </w:sdtPr>
              <w:sdtEndPr/>
              <w:sdtContent>
                <w:r w:rsidRPr="00CA1C0C">
                  <w:rPr>
                    <w:rStyle w:val="PlaceholderText"/>
                    <w:color w:val="FF0000"/>
                  </w:rPr>
                  <w:t>Click here to enter text.</w:t>
                </w:r>
              </w:sdtContent>
            </w:sdt>
          </w:p>
          <w:p w14:paraId="22EFC658" w14:textId="77777777" w:rsidR="003559A1" w:rsidRDefault="003559A1" w:rsidP="00857166">
            <w:pPr>
              <w:pStyle w:val="ListParagraph"/>
              <w:numPr>
                <w:ilvl w:val="0"/>
                <w:numId w:val="108"/>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71309">
              <w:rPr>
                <w:rFonts w:eastAsia="MS Gothic"/>
              </w:rPr>
              <w:t>If the item</w:t>
            </w:r>
            <w:r>
              <w:rPr>
                <w:rFonts w:eastAsia="MS Gothic"/>
              </w:rPr>
              <w:t>(s)</w:t>
            </w:r>
            <w:r w:rsidRPr="00C71309">
              <w:rPr>
                <w:rFonts w:eastAsia="MS Gothic"/>
              </w:rPr>
              <w:t xml:space="preserve"> has an ECCN</w:t>
            </w:r>
            <w:r>
              <w:rPr>
                <w:rFonts w:eastAsia="MS Gothic"/>
              </w:rPr>
              <w:t>(s)</w:t>
            </w:r>
            <w:r w:rsidRPr="00C71309">
              <w:rPr>
                <w:rFonts w:eastAsia="MS Gothic"/>
              </w:rPr>
              <w:t xml:space="preserve">, go to the current version of the </w:t>
            </w:r>
            <w:hyperlink r:id="rId359" w:history="1">
              <w:r w:rsidRPr="00805636">
                <w:rPr>
                  <w:rStyle w:val="Hyperlink"/>
                  <w:rFonts w:eastAsia="MS Gothic"/>
                </w:rPr>
                <w:t xml:space="preserve">CCL </w:t>
              </w:r>
            </w:hyperlink>
            <w:r w:rsidRPr="00C71309">
              <w:rPr>
                <w:rFonts w:eastAsia="MS Gothic"/>
              </w:rPr>
              <w:t xml:space="preserve">and list the reason(s) for control associated with the ECCN:   </w:t>
            </w:r>
            <w:sdt>
              <w:sdtPr>
                <w:rPr>
                  <w:rFonts w:eastAsia="MS Gothic"/>
                  <w:color w:val="808080" w:themeColor="background1" w:themeShade="80"/>
                </w:rPr>
                <w:id w:val="1884057310"/>
                <w:placeholder>
                  <w:docPart w:val="C4032939FBEA49F78145609F3EDAB8F9"/>
                </w:placeholder>
                <w:showingPlcHdr/>
              </w:sdtPr>
              <w:sdtEndPr>
                <w:rPr>
                  <w:color w:val="auto"/>
                </w:rPr>
              </w:sdtEndPr>
              <w:sdtContent>
                <w:r w:rsidRPr="00CA1C0C">
                  <w:rPr>
                    <w:rStyle w:val="PlaceholderText"/>
                    <w:color w:val="FF0000"/>
                  </w:rPr>
                  <w:t>Click here to enter text.</w:t>
                </w:r>
              </w:sdtContent>
            </w:sdt>
            <w:r>
              <w:rPr>
                <w:rFonts w:eastAsia="MS Gothic"/>
                <w:color w:val="808080" w:themeColor="background1" w:themeShade="80"/>
              </w:rPr>
              <w:t xml:space="preserve"> </w:t>
            </w:r>
          </w:p>
          <w:p w14:paraId="6398F628" w14:textId="77777777" w:rsidR="003559A1" w:rsidRPr="00570CDC" w:rsidRDefault="003559A1" w:rsidP="00857166">
            <w:pPr>
              <w:pStyle w:val="ListParagraph"/>
              <w:numPr>
                <w:ilvl w:val="0"/>
                <w:numId w:val="108"/>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D5376C">
              <w:rPr>
                <w:rFonts w:ascii="Calibri" w:hAnsi="Calibri"/>
              </w:rPr>
              <w:t>For each reason for control listed in b., use the Supplement 1 to Part 738 (</w:t>
            </w:r>
            <w:hyperlink r:id="rId360" w:history="1">
              <w:r w:rsidRPr="00D5376C">
                <w:rPr>
                  <w:rStyle w:val="Hyperlink"/>
                  <w:rFonts w:ascii="Calibri" w:hAnsi="Calibri"/>
                </w:rPr>
                <w:t>Commerce Country Chart)</w:t>
              </w:r>
            </w:hyperlink>
            <w:r w:rsidRPr="00D5376C">
              <w:rPr>
                <w:rFonts w:ascii="Calibri" w:hAnsi="Calibri"/>
              </w:rPr>
              <w:t xml:space="preserve"> to</w:t>
            </w:r>
            <w:r w:rsidRPr="00087332">
              <w:rPr>
                <w:rFonts w:ascii="Calibri" w:hAnsi="Calibri"/>
                <w:color w:val="000000" w:themeColor="text1"/>
              </w:rPr>
              <w:t xml:space="preserve"> identify</w:t>
            </w:r>
            <w:r w:rsidRPr="00D5376C">
              <w:rPr>
                <w:rFonts w:ascii="Calibri" w:hAnsi="Calibri"/>
              </w:rPr>
              <w:t xml:space="preserve"> “X” </w:t>
            </w:r>
            <w:r w:rsidRPr="00570CDC">
              <w:rPr>
                <w:rFonts w:ascii="Calibri" w:hAnsi="Calibri"/>
              </w:rPr>
              <w:t xml:space="preserve">marks associated with country/destination. </w:t>
            </w:r>
          </w:p>
          <w:p w14:paraId="7E2854B6" w14:textId="77777777" w:rsidR="003559A1" w:rsidRPr="00570CDC" w:rsidRDefault="003559A1" w:rsidP="00857166">
            <w:pPr>
              <w:pStyle w:val="ListParagraph"/>
              <w:numPr>
                <w:ilvl w:val="0"/>
                <w:numId w:val="109"/>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Find the country/destination in the chart. </w:t>
            </w:r>
          </w:p>
          <w:p w14:paraId="6C46D7CE" w14:textId="77777777" w:rsidR="003559A1" w:rsidRPr="00570CDC" w:rsidRDefault="003559A1" w:rsidP="00857166">
            <w:pPr>
              <w:pStyle w:val="ListParagraph"/>
              <w:numPr>
                <w:ilvl w:val="0"/>
                <w:numId w:val="109"/>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If there are no “X” marks in the columns that match the reasons for control (listed in b.), the NLR authorization may be used. </w:t>
            </w:r>
          </w:p>
          <w:p w14:paraId="74D1E641" w14:textId="77777777" w:rsidR="003559A1" w:rsidRPr="00570CDC" w:rsidRDefault="003559A1" w:rsidP="00857166">
            <w:pPr>
              <w:pStyle w:val="ListParagraph"/>
              <w:numPr>
                <w:ilvl w:val="0"/>
                <w:numId w:val="109"/>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If an “X” mark is present, the NLR authorization may NOT be used. (A license exception may be used, if available; or a license must be obtained.)</w:t>
            </w:r>
          </w:p>
          <w:p w14:paraId="337B4586" w14:textId="77777777" w:rsidR="003559A1" w:rsidRPr="00570CDC" w:rsidRDefault="003559A1" w:rsidP="003559A1">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570CDC">
              <w:rPr>
                <w:rFonts w:ascii="Calibri" w:hAnsi="Calibri"/>
                <w:b/>
                <w:bCs/>
                <w:u w:val="single"/>
              </w:rPr>
              <w:t>Note (Not reflected in the Commerce Country Chart):</w:t>
            </w:r>
          </w:p>
          <w:p w14:paraId="1B26ED8A" w14:textId="77777777" w:rsidR="003559A1" w:rsidRPr="006B57E7" w:rsidRDefault="003559A1" w:rsidP="003559A1">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A license is required for all destinations, including Canada, for spacecraft and related items classified under </w:t>
            </w:r>
            <w:r w:rsidRPr="00570CDC">
              <w:rPr>
                <w:rFonts w:ascii="Calibri" w:hAnsi="Calibri"/>
                <w:b/>
                <w:bCs/>
              </w:rPr>
              <w:t>ECCN 9A515.a.1, .a.2., .a.3., .a.4., .g, and ECCN 9E515.f.</w:t>
            </w:r>
            <w:r w:rsidRPr="00570CDC">
              <w:rPr>
                <w:rFonts w:ascii="Calibri" w:hAnsi="Calibri"/>
                <w:bCs/>
              </w:rPr>
              <w:t xml:space="preserve"> </w:t>
            </w:r>
            <w:r w:rsidRPr="00570CDC">
              <w:rPr>
                <w:rFonts w:ascii="Calibri" w:hAnsi="Calibri"/>
                <w:b/>
                <w:bCs/>
              </w:rPr>
              <w:t xml:space="preserve"> </w:t>
            </w:r>
            <w:r w:rsidRPr="00570CDC">
              <w:rPr>
                <w:rFonts w:ascii="Calibri" w:hAnsi="Calibri"/>
                <w:bCs/>
                <w:u w:val="single"/>
              </w:rPr>
              <w:t>(</w:t>
            </w:r>
            <w:r>
              <w:rPr>
                <w:rFonts w:ascii="Calibri" w:hAnsi="Calibri"/>
                <w:bCs/>
                <w:u w:val="single"/>
              </w:rPr>
              <w:t>15 CFR Part 742.6(a)</w:t>
            </w:r>
            <w:r w:rsidRPr="00570CDC">
              <w:rPr>
                <w:rFonts w:ascii="Calibri" w:hAnsi="Calibri"/>
                <w:bCs/>
                <w:u w:val="single"/>
              </w:rPr>
              <w:t xml:space="preserve">(8) </w:t>
            </w:r>
            <w:r w:rsidRPr="00570CDC">
              <w:rPr>
                <w:rFonts w:ascii="Calibri" w:hAnsi="Calibri"/>
                <w:bCs/>
              </w:rPr>
              <w:t>- Special RS Column 1 license requirement applicable to certai</w:t>
            </w:r>
            <w:r>
              <w:rPr>
                <w:rFonts w:ascii="Calibri" w:hAnsi="Calibri"/>
                <w:bCs/>
              </w:rPr>
              <w:t>n spacecraft and related items.</w:t>
            </w:r>
            <w:r w:rsidRPr="00570CDC">
              <w:rPr>
                <w:rFonts w:ascii="Calibri" w:hAnsi="Calibri"/>
                <w:bCs/>
              </w:rPr>
              <w:t>)</w:t>
            </w:r>
          </w:p>
        </w:tc>
        <w:tc>
          <w:tcPr>
            <w:tcW w:w="368" w:type="pct"/>
            <w:tcBorders>
              <w:top w:val="double" w:sz="4" w:space="0" w:color="auto"/>
              <w:left w:val="single" w:sz="4" w:space="0" w:color="auto"/>
            </w:tcBorders>
            <w:shd w:val="clear" w:color="auto" w:fill="FFFFFF" w:themeFill="background1"/>
            <w:textDirection w:val="tbRl"/>
          </w:tcPr>
          <w:p w14:paraId="3F738207" w14:textId="77777777" w:rsidR="003559A1" w:rsidRPr="00592D6B"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Pr>
                <w:sz w:val="22"/>
                <w:szCs w:val="22"/>
                <w14:textOutline w14:w="0" w14:cap="flat" w14:cmpd="sng" w14:algn="ctr">
                  <w14:noFill/>
                  <w14:prstDash w14:val="solid"/>
                  <w14:round/>
                </w14:textOutline>
              </w:rPr>
              <w:t>For completion by Requestor</w:t>
            </w:r>
          </w:p>
        </w:tc>
      </w:tr>
      <w:tr w:rsidR="003559A1" w:rsidRPr="0027275D" w14:paraId="7301A95A" w14:textId="77777777" w:rsidTr="003559A1">
        <w:trPr>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14A3F089" w14:textId="77777777" w:rsidR="003559A1" w:rsidRPr="00592D6B" w:rsidRDefault="003559A1" w:rsidP="003559A1">
            <w:pPr>
              <w:spacing w:before="60" w:after="60" w:line="240" w:lineRule="auto"/>
              <w:ind w:firstLine="0"/>
              <w:rPr>
                <w:rFonts w:eastAsia="MS Gothic"/>
              </w:rPr>
            </w:pPr>
            <w:r>
              <w:rPr>
                <w:rFonts w:eastAsia="MS Gothic"/>
              </w:rPr>
              <w:t>2</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704F84B8" w14:textId="77777777" w:rsidR="003559A1" w:rsidRPr="00B07FA8" w:rsidRDefault="003559A1" w:rsidP="00857166">
            <w:pPr>
              <w:pStyle w:val="ListParagraph"/>
              <w:numPr>
                <w:ilvl w:val="0"/>
                <w:numId w:val="107"/>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337446476"/>
                <w:placeholder>
                  <w:docPart w:val="D63D84DFF206407C95C2253C6DA36420"/>
                </w:placeholder>
                <w:showingPlcHdr/>
                <w:text/>
              </w:sdtPr>
              <w:sdtEndPr/>
              <w:sdtContent>
                <w:r w:rsidRPr="00675E5C">
                  <w:rPr>
                    <w:rStyle w:val="PlaceholderText"/>
                    <w:rFonts w:eastAsiaTheme="majorEastAsia"/>
                    <w:color w:val="FF0000"/>
                  </w:rPr>
                  <w:t>Click here to enter text.</w:t>
                </w:r>
              </w:sdtContent>
            </w:sdt>
          </w:p>
          <w:p w14:paraId="35A37597" w14:textId="77777777" w:rsidR="003559A1" w:rsidRPr="00592D6B"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1793402796"/>
                <w:placeholder>
                  <w:docPart w:val="FFA807EA76F84DEB8DDF09950F4F5EB8"/>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675E5C">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5AE2E750" w14:textId="77777777" w:rsidR="003559A1" w:rsidRPr="00B07FA8"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color w:val="FF0000"/>
                </w:rPr>
                <w:id w:val="308131329"/>
                <w:placeholder>
                  <w:docPart w:val="B288157D49E841A7A31DCCC758B1ADC7"/>
                </w:placeholder>
                <w:showingPlcHdr/>
                <w:text/>
              </w:sdtPr>
              <w:sdtEndPr/>
              <w:sdtContent>
                <w:r w:rsidRPr="00675E5C">
                  <w:rPr>
                    <w:rStyle w:val="PlaceholderText"/>
                    <w:rFonts w:eastAsiaTheme="majorEastAsia"/>
                    <w:color w:val="FF0000"/>
                  </w:rPr>
                  <w:t>Click here to enter text.</w:t>
                </w:r>
              </w:sdtContent>
            </w:sdt>
          </w:p>
          <w:p w14:paraId="4DD0D083" w14:textId="77777777" w:rsidR="003559A1" w:rsidRPr="00B07FA8"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397395097"/>
                <w:placeholder>
                  <w:docPart w:val="7715996595824F03BCFCED5FF762F2B5"/>
                </w:placeholder>
              </w:sdtPr>
              <w:sdtEndPr>
                <w:rPr>
                  <w:color w:val="FF0000"/>
                </w:rPr>
              </w:sdtEndPr>
              <w:sdtContent>
                <w:sdt>
                  <w:sdtPr>
                    <w:rPr>
                      <w:rFonts w:eastAsia="MS Gothic"/>
                      <w:color w:val="FF0000"/>
                    </w:rPr>
                    <w:id w:val="-315647109"/>
                    <w:placeholder>
                      <w:docPart w:val="426439D2BFB74428B10D19154FBC1706"/>
                    </w:placeholder>
                    <w:showingPlcHdr/>
                    <w:date w:fullDate="2017-03-28T00:00:00Z">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B07FA8">
              <w:rPr>
                <w:rFonts w:eastAsia="MS Gothic"/>
                <w:color w:val="FF0000"/>
              </w:rPr>
              <w:t xml:space="preserve"> </w:t>
            </w:r>
          </w:p>
          <w:p w14:paraId="5EDC135F" w14:textId="77777777" w:rsidR="003559A1" w:rsidRPr="00DC59EC" w:rsidRDefault="003559A1" w:rsidP="00857166">
            <w:pPr>
              <w:pStyle w:val="ListParagraph"/>
              <w:numPr>
                <w:ilvl w:val="0"/>
                <w:numId w:val="107"/>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448515103"/>
                <w:placeholder>
                  <w:docPart w:val="8A9FA7FAAA8A4208A2BD22637D8D0BE6"/>
                </w:placeholder>
              </w:sdtPr>
              <w:sdtEndPr>
                <w:rPr>
                  <w:color w:val="FF0000"/>
                </w:rPr>
              </w:sdtEndPr>
              <w:sdtContent>
                <w:sdt>
                  <w:sdtPr>
                    <w:rPr>
                      <w:rFonts w:eastAsia="MS Gothic"/>
                      <w:color w:val="FF0000"/>
                    </w:rPr>
                    <w:id w:val="626591896"/>
                    <w:placeholder>
                      <w:docPart w:val="CBAA852FF0B74B0C93AA63AAECD0A2DB"/>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14:paraId="3BDFFEED" w14:textId="77777777" w:rsidR="003559A1" w:rsidRPr="00B56A21"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40862">
              <w:rPr>
                <w:rFonts w:eastAsia="MS Gothic"/>
              </w:rPr>
              <w:t>Expected Return Date, if applicable:</w:t>
            </w:r>
            <w:r w:rsidRPr="00B56A21">
              <w:rPr>
                <w:rFonts w:eastAsia="MS Gothic"/>
              </w:rPr>
              <w:t xml:space="preserve"> </w:t>
            </w:r>
            <w:r w:rsidRPr="00B56A21">
              <w:rPr>
                <w:rFonts w:eastAsia="MS Gothic"/>
                <w:color w:val="FF0000"/>
              </w:rPr>
              <w:t xml:space="preserve"> </w:t>
            </w:r>
            <w:sdt>
              <w:sdtPr>
                <w:rPr>
                  <w:rFonts w:eastAsia="MS Gothic"/>
                </w:rPr>
                <w:id w:val="-250270483"/>
                <w:placeholder>
                  <w:docPart w:val="2559B230381E4EAAA6ECA242F56B8899"/>
                </w:placeholder>
              </w:sdtPr>
              <w:sdtEndPr/>
              <w:sdtContent>
                <w:sdt>
                  <w:sdtPr>
                    <w:rPr>
                      <w:rFonts w:eastAsia="MS Gothic"/>
                    </w:rPr>
                    <w:id w:val="-796982618"/>
                    <w:placeholder>
                      <w:docPart w:val="5FB0417E4BC5483696D57E407975CCD1"/>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14:paraId="1B4394A7" w14:textId="77777777" w:rsidR="003559A1" w:rsidRPr="00B07FA8"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Program/Project (No acronyms): </w:t>
            </w:r>
            <w:sdt>
              <w:sdtPr>
                <w:rPr>
                  <w:rFonts w:eastAsia="MS Gothic"/>
                  <w:color w:val="FF0000"/>
                </w:rPr>
                <w:id w:val="-497808230"/>
                <w:placeholder>
                  <w:docPart w:val="DFFC5198B83D4A84966E709456A14F2D"/>
                </w:placeholder>
                <w:showingPlcHdr/>
                <w:text/>
              </w:sdtPr>
              <w:sdtEndPr/>
              <w:sdtContent>
                <w:r w:rsidRPr="00675E5C">
                  <w:rPr>
                    <w:rStyle w:val="PlaceholderText"/>
                    <w:rFonts w:eastAsiaTheme="majorEastAsia"/>
                    <w:color w:val="FF0000"/>
                  </w:rPr>
                  <w:t>Click here to enter text.</w:t>
                </w:r>
              </w:sdtContent>
            </w:sdt>
          </w:p>
          <w:p w14:paraId="0AAA9A3F" w14:textId="77777777" w:rsidR="003559A1" w:rsidRPr="00B07FA8"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color w:val="FF0000"/>
                </w:rPr>
                <w:id w:val="-1412462231"/>
                <w:placeholder>
                  <w:docPart w:val="A82772C5E5A44923AF1540CA99C80B4E"/>
                </w:placeholder>
                <w:showingPlcHdr/>
                <w:text/>
              </w:sdtPr>
              <w:sdtEndPr/>
              <w:sdtContent>
                <w:r w:rsidRPr="00675E5C">
                  <w:rPr>
                    <w:rStyle w:val="PlaceholderText"/>
                    <w:rFonts w:eastAsiaTheme="majorEastAsia"/>
                    <w:color w:val="FF0000"/>
                  </w:rPr>
                  <w:t>Click here to enter text.</w:t>
                </w:r>
              </w:sdtContent>
            </w:sdt>
          </w:p>
          <w:p w14:paraId="4DEC129E" w14:textId="77777777" w:rsidR="003559A1" w:rsidRPr="00B07FA8"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729534881"/>
                <w:placeholder>
                  <w:docPart w:val="39FCBE2434DC48E09FC637445ED508DC"/>
                </w:placeholder>
                <w:showingPlcHdr/>
                <w:text/>
              </w:sdtPr>
              <w:sdtEndPr/>
              <w:sdtContent>
                <w:r w:rsidRPr="00675E5C">
                  <w:rPr>
                    <w:rStyle w:val="PlaceholderText"/>
                    <w:rFonts w:eastAsiaTheme="majorEastAsia"/>
                    <w:color w:val="FF0000"/>
                  </w:rPr>
                  <w:t>Click here to enter text.</w:t>
                </w:r>
              </w:sdtContent>
            </w:sdt>
          </w:p>
          <w:p w14:paraId="749305EC" w14:textId="77777777" w:rsidR="003559A1" w:rsidRPr="00592D6B" w:rsidRDefault="003559A1" w:rsidP="00857166">
            <w:pPr>
              <w:pStyle w:val="ListParagraph"/>
              <w:numPr>
                <w:ilvl w:val="0"/>
                <w:numId w:val="107"/>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 xml:space="preserve">: </w:t>
            </w:r>
            <w:sdt>
              <w:sdtPr>
                <w:rPr>
                  <w:rFonts w:eastAsia="MS Gothic"/>
                  <w:color w:val="FF0000"/>
                </w:rPr>
                <w:id w:val="1865173822"/>
                <w:placeholder>
                  <w:docPart w:val="7BD14C15DCB04FC89F28241DE52A1AC1"/>
                </w:placeholder>
                <w:showingPlcHdr/>
                <w:text/>
              </w:sdtPr>
              <w:sdtEndPr/>
              <w:sdtContent>
                <w:r w:rsidRPr="00675E5C">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4757165C" w14:textId="77777777" w:rsidR="003559A1" w:rsidRPr="00592D6B"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3559A1" w:rsidRPr="0027275D" w14:paraId="01812C1A" w14:textId="77777777" w:rsidTr="003559A1">
        <w:trPr>
          <w:cnfStyle w:val="000000100000" w:firstRow="0" w:lastRow="0" w:firstColumn="0" w:lastColumn="0" w:oddVBand="0" w:evenVBand="0" w:oddHBand="1" w:evenHBand="0" w:firstRowFirstColumn="0" w:firstRowLastColumn="0" w:lastRowFirstColumn="0" w:lastRowLastColumn="0"/>
          <w:trHeight w:val="216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21CACB0C" w14:textId="77777777" w:rsidR="003559A1" w:rsidRPr="0027275D" w:rsidRDefault="003559A1" w:rsidP="003559A1">
            <w:pPr>
              <w:spacing w:before="120" w:line="240" w:lineRule="auto"/>
              <w:ind w:firstLine="0"/>
              <w:rPr>
                <w:rFonts w:eastAsia="MS Gothic"/>
              </w:rPr>
            </w:pPr>
            <w:r>
              <w:rPr>
                <w:rFonts w:eastAsia="MS Gothic"/>
              </w:rPr>
              <w:t>3</w:t>
            </w:r>
          </w:p>
        </w:tc>
        <w:tc>
          <w:tcPr>
            <w:tcW w:w="4347" w:type="pct"/>
            <w:gridSpan w:val="2"/>
            <w:tcBorders>
              <w:left w:val="single" w:sz="4" w:space="0" w:color="auto"/>
              <w:right w:val="single" w:sz="4" w:space="0" w:color="auto"/>
            </w:tcBorders>
            <w:shd w:val="clear" w:color="auto" w:fill="FFFFFF" w:themeFill="background1"/>
            <w:vAlign w:val="center"/>
          </w:tcPr>
          <w:p w14:paraId="7BDC4DD1" w14:textId="77777777" w:rsidR="003559A1" w:rsidRPr="0027275D"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27275D">
              <w:rPr>
                <w:rFonts w:eastAsia="MS Gothic"/>
                <w:u w:val="single"/>
              </w:rPr>
              <w:t>Detailed Description:</w:t>
            </w:r>
          </w:p>
          <w:p w14:paraId="4DA24F8C" w14:textId="77777777" w:rsidR="003559A1"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Technical description of each commodity</w:t>
            </w:r>
            <w:r>
              <w:rPr>
                <w:rFonts w:eastAsia="MS Gothic"/>
              </w:rPr>
              <w:t xml:space="preserve">: </w:t>
            </w:r>
            <w:sdt>
              <w:sdtPr>
                <w:rPr>
                  <w:rFonts w:eastAsia="MS Gothic"/>
                </w:rPr>
                <w:id w:val="906028445"/>
                <w:placeholder>
                  <w:docPart w:val="CEC24BECFB684FC09E6D73F598FCED3A"/>
                </w:placeholder>
              </w:sdtPr>
              <w:sdtEndPr>
                <w:rPr>
                  <w:color w:val="FF0000"/>
                </w:rPr>
              </w:sdtEndPr>
              <w:sdtContent>
                <w:sdt>
                  <w:sdtPr>
                    <w:rPr>
                      <w:rFonts w:eastAsia="MS Gothic"/>
                    </w:rPr>
                    <w:id w:val="600540186"/>
                    <w:placeholder>
                      <w:docPart w:val="CEBA64B1A3B344F28F184AA93B3F2F16"/>
                    </w:placeholder>
                    <w:showingPlcHdr/>
                  </w:sdtPr>
                  <w:sdtEndPr>
                    <w:rPr>
                      <w:color w:val="FF0000"/>
                    </w:rPr>
                  </w:sdtEndPr>
                  <w:sdtContent>
                    <w:r w:rsidRPr="00675E5C">
                      <w:rPr>
                        <w:rStyle w:val="PlaceholderText"/>
                        <w:color w:val="FF0000"/>
                      </w:rPr>
                      <w:t>Click here to enter text.</w:t>
                    </w:r>
                  </w:sdtContent>
                </w:sdt>
              </w:sdtContent>
            </w:sdt>
          </w:p>
          <w:p w14:paraId="66D29B2D" w14:textId="77777777" w:rsidR="003559A1" w:rsidRPr="00FF5741"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Classification of each commodity:</w:t>
            </w:r>
            <w:r w:rsidRPr="00FF5741">
              <w:rPr>
                <w:rFonts w:eastAsia="MS Gothic"/>
              </w:rPr>
              <w:t xml:space="preserve"> </w:t>
            </w:r>
            <w:sdt>
              <w:sdtPr>
                <w:rPr>
                  <w:rFonts w:eastAsia="MS Gothic"/>
                </w:rPr>
                <w:id w:val="312916762"/>
                <w:placeholder>
                  <w:docPart w:val="C7AB783CF2B44ACB849960ED7ACF90D5"/>
                </w:placeholder>
                <w:showingPlcHdr/>
              </w:sdtPr>
              <w:sdtEndPr/>
              <w:sdtContent>
                <w:r w:rsidRPr="00675E5C">
                  <w:rPr>
                    <w:rStyle w:val="PlaceholderText"/>
                    <w:color w:val="FF0000"/>
                  </w:rPr>
                  <w:t>Click here to enter text.</w:t>
                </w:r>
              </w:sdtContent>
            </w:sdt>
          </w:p>
          <w:p w14:paraId="38980E13" w14:textId="77777777" w:rsidR="003559A1" w:rsidRPr="00FF5741"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Unit price, quantity and total value of each line item OR attach spreadsheet</w:t>
            </w:r>
            <w:r w:rsidRPr="00FF5741">
              <w:rPr>
                <w:rFonts w:eastAsia="MS Gothic"/>
                <w:color w:val="00B050"/>
              </w:rPr>
              <w:t xml:space="preserve">: </w:t>
            </w:r>
            <w:sdt>
              <w:sdtPr>
                <w:rPr>
                  <w:rFonts w:eastAsia="MS Gothic"/>
                </w:rPr>
                <w:id w:val="915130128"/>
                <w:placeholder>
                  <w:docPart w:val="CD1A98793C8E45C68983EC13AAFB212D"/>
                </w:placeholder>
                <w:showingPlcHdr/>
              </w:sdtPr>
              <w:sdtEndPr/>
              <w:sdtContent>
                <w:r w:rsidRPr="00675E5C">
                  <w:rPr>
                    <w:rStyle w:val="PlaceholderText"/>
                    <w:color w:val="FF0000"/>
                  </w:rPr>
                  <w:t>Click here to enter text.</w:t>
                </w:r>
              </w:sdtContent>
            </w:sdt>
          </w:p>
          <w:p w14:paraId="3C60CAFD" w14:textId="77777777" w:rsidR="003559A1" w:rsidRPr="00FF5741"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 xml:space="preserve">All foreign destinations with addresses: </w:t>
            </w:r>
            <w:sdt>
              <w:sdtPr>
                <w:rPr>
                  <w:rFonts w:eastAsia="MS Gothic"/>
                </w:rPr>
                <w:id w:val="364177116"/>
                <w:placeholder>
                  <w:docPart w:val="DCC574EB713F4AC1AE9F5BD453A5EA9E"/>
                </w:placeholder>
              </w:sdtPr>
              <w:sdtEndPr>
                <w:rPr>
                  <w:color w:val="FF0000"/>
                </w:rPr>
              </w:sdtEndPr>
              <w:sdtContent>
                <w:sdt>
                  <w:sdtPr>
                    <w:rPr>
                      <w:rFonts w:eastAsia="MS Gothic"/>
                    </w:rPr>
                    <w:id w:val="-1541435453"/>
                    <w:placeholder>
                      <w:docPart w:val="9E82C37C6283457C80E4694F405F3B0E"/>
                    </w:placeholder>
                    <w:showingPlcHdr/>
                  </w:sdtPr>
                  <w:sdtEndPr>
                    <w:rPr>
                      <w:color w:val="FF0000"/>
                    </w:rPr>
                  </w:sdtEndPr>
                  <w:sdtContent>
                    <w:r w:rsidRPr="00675E5C">
                      <w:rPr>
                        <w:rStyle w:val="PlaceholderText"/>
                        <w:color w:val="FF0000"/>
                      </w:rPr>
                      <w:t>Click here to enter text.</w:t>
                    </w:r>
                  </w:sdtContent>
                </w:sdt>
              </w:sdtContent>
            </w:sdt>
          </w:p>
          <w:p w14:paraId="68582ED0" w14:textId="77777777" w:rsidR="003559A1" w:rsidRPr="00665729"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902795836"/>
                <w:placeholder>
                  <w:docPart w:val="DCC574EB713F4AC1AE9F5BD453A5EA9E"/>
                </w:placeholder>
                <w:showingPlcHdr/>
              </w:sdtPr>
              <w:sdtEndPr>
                <w:rPr>
                  <w:color w:val="FF0000"/>
                </w:rPr>
              </w:sdtEndPr>
              <w:sdtContent>
                <w:r w:rsidRPr="00675E5C">
                  <w:rPr>
                    <w:rStyle w:val="PlaceholderText"/>
                    <w:color w:val="FF0000"/>
                  </w:rPr>
                  <w:t>Click here to enter text.</w:t>
                </w:r>
              </w:sdtContent>
            </w:sdt>
          </w:p>
          <w:p w14:paraId="1A08D8C7" w14:textId="77777777" w:rsidR="003559A1" w:rsidRPr="00B07FA8"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665729">
              <w:rPr>
                <w:rFonts w:eastAsia="MS Gothic"/>
              </w:rPr>
              <w:t xml:space="preserve">All end-users (if any), with addresses: </w:t>
            </w:r>
            <w:sdt>
              <w:sdtPr>
                <w:rPr>
                  <w:rFonts w:eastAsia="MS Gothic"/>
                </w:rPr>
                <w:id w:val="2045246299"/>
                <w:placeholder>
                  <w:docPart w:val="DCC574EB713F4AC1AE9F5BD453A5EA9E"/>
                </w:placeholder>
              </w:sdtPr>
              <w:sdtEndPr>
                <w:rPr>
                  <w:color w:val="FF0000"/>
                </w:rPr>
              </w:sdtEndPr>
              <w:sdtContent>
                <w:sdt>
                  <w:sdtPr>
                    <w:rPr>
                      <w:rFonts w:eastAsia="MS Gothic"/>
                    </w:rPr>
                    <w:id w:val="-1788191213"/>
                    <w:placeholder>
                      <w:docPart w:val="DBB8015BCD954E6EB7ACC65F992FC16B"/>
                    </w:placeholder>
                    <w:showingPlcHdr/>
                  </w:sdtPr>
                  <w:sdtEndPr>
                    <w:rPr>
                      <w:color w:val="FF0000"/>
                    </w:rPr>
                  </w:sdtEndPr>
                  <w:sdtContent>
                    <w:r w:rsidRPr="00675E5C">
                      <w:rPr>
                        <w:rStyle w:val="PlaceholderText"/>
                        <w:color w:val="FF0000"/>
                      </w:rPr>
                      <w:t>Click here to enter text.</w:t>
                    </w:r>
                  </w:sdtContent>
                </w:sdt>
              </w:sdtContent>
            </w:sdt>
          </w:p>
          <w:p w14:paraId="6070FD64" w14:textId="77777777" w:rsidR="003559A1" w:rsidRPr="00665729" w:rsidRDefault="003559A1" w:rsidP="00857166">
            <w:pPr>
              <w:pStyle w:val="ListParagraph"/>
              <w:numPr>
                <w:ilvl w:val="0"/>
                <w:numId w:val="123"/>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Provide the NASA mission-related reason for </w:t>
            </w:r>
            <w:r>
              <w:rPr>
                <w:rFonts w:eastAsia="MS Gothic"/>
              </w:rPr>
              <w:t>the export</w:t>
            </w:r>
            <w:r w:rsidRPr="00665729">
              <w:rPr>
                <w:rFonts w:eastAsia="MS Gothic"/>
              </w:rPr>
              <w:t xml:space="preserve"> (e.g., to support international agreement, foreign travel/deployment by NASA employee(s) to support a NASA-related mission, etc.): </w:t>
            </w:r>
            <w:sdt>
              <w:sdtPr>
                <w:rPr>
                  <w:rFonts w:eastAsia="MS Gothic"/>
                </w:rPr>
                <w:id w:val="1068146298"/>
                <w:placeholder>
                  <w:docPart w:val="2AEE2A84AE184EB1B3D0D5526B0B183B"/>
                </w:placeholder>
              </w:sdtPr>
              <w:sdtEndPr>
                <w:rPr>
                  <w:color w:val="FF0000"/>
                </w:rPr>
              </w:sdtEndPr>
              <w:sdtContent>
                <w:sdt>
                  <w:sdtPr>
                    <w:rPr>
                      <w:rFonts w:eastAsia="MS Gothic"/>
                      <w:color w:val="808080" w:themeColor="background1" w:themeShade="80"/>
                    </w:rPr>
                    <w:id w:val="-95405702"/>
                    <w:placeholder>
                      <w:docPart w:val="EB4FF7C06A7E42DBB5AD1C550DC1DEF6"/>
                    </w:placeholder>
                    <w:showingPlcHdr/>
                  </w:sdtPr>
                  <w:sdtEndPr>
                    <w:rPr>
                      <w:color w:val="FF0000"/>
                    </w:rPr>
                  </w:sdtEndPr>
                  <w:sdtContent>
                    <w:r w:rsidRPr="00675E5C">
                      <w:rPr>
                        <w:rStyle w:val="PlaceholderText"/>
                        <w:color w:val="FF0000"/>
                      </w:rPr>
                      <w:t>Click here to enter text.</w:t>
                    </w:r>
                  </w:sdtContent>
                </w:sdt>
              </w:sdtContent>
            </w:sdt>
          </w:p>
        </w:tc>
        <w:tc>
          <w:tcPr>
            <w:tcW w:w="368" w:type="pct"/>
            <w:vMerge/>
            <w:tcBorders>
              <w:left w:val="single" w:sz="4" w:space="0" w:color="auto"/>
            </w:tcBorders>
            <w:shd w:val="clear" w:color="auto" w:fill="FFFFFF" w:themeFill="background1"/>
          </w:tcPr>
          <w:p w14:paraId="69B5E0E2" w14:textId="77777777" w:rsidR="003559A1" w:rsidRPr="0027275D"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3559A1" w:rsidRPr="0027275D" w14:paraId="01CBB23A" w14:textId="77777777" w:rsidTr="003559A1">
        <w:trPr>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5385876F" w14:textId="77777777" w:rsidR="003559A1" w:rsidRDefault="003559A1" w:rsidP="003559A1">
            <w:pPr>
              <w:spacing w:before="120" w:line="240" w:lineRule="auto"/>
              <w:ind w:firstLine="0"/>
              <w:rPr>
                <w:rFonts w:eastAsia="MS Gothic"/>
              </w:rPr>
            </w:pPr>
            <w:r>
              <w:rPr>
                <w:rFonts w:eastAsia="MS Gothic"/>
              </w:rPr>
              <w:t>4</w:t>
            </w:r>
          </w:p>
        </w:tc>
        <w:tc>
          <w:tcPr>
            <w:tcW w:w="4347" w:type="pct"/>
            <w:gridSpan w:val="2"/>
            <w:tcBorders>
              <w:left w:val="single" w:sz="4" w:space="0" w:color="auto"/>
              <w:right w:val="single" w:sz="4" w:space="0" w:color="auto"/>
            </w:tcBorders>
            <w:shd w:val="clear" w:color="auto" w:fill="FFFFFF" w:themeFill="background1"/>
            <w:vAlign w:val="center"/>
          </w:tcPr>
          <w:p w14:paraId="44A98AB0" w14:textId="77777777" w:rsidR="003559A1" w:rsidRPr="006B4185" w:rsidRDefault="003559A1" w:rsidP="003559A1">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6B4185">
              <w:rPr>
                <w:rFonts w:eastAsia="MS Gothic"/>
              </w:rPr>
              <w:t xml:space="preserve">Is the total value </w:t>
            </w:r>
            <w:r w:rsidRPr="006179B7">
              <w:rPr>
                <w:rFonts w:eastAsia="MS Gothic"/>
              </w:rPr>
              <w:t>of a</w:t>
            </w:r>
            <w:r>
              <w:rPr>
                <w:rFonts w:eastAsia="MS Gothic"/>
              </w:rPr>
              <w:t xml:space="preserve">ny individual </w:t>
            </w:r>
            <w:r w:rsidRPr="006B4185">
              <w:rPr>
                <w:rFonts w:eastAsia="MS Gothic"/>
              </w:rPr>
              <w:t>item (unit price x quantity) over $2,500.00?</w:t>
            </w:r>
            <w:r w:rsidRPr="006B4185">
              <w:rPr>
                <w:rFonts w:eastAsia="MS Gothic"/>
              </w:rPr>
              <w:tab/>
            </w:r>
            <w:sdt>
              <w:sdtPr>
                <w:rPr>
                  <w:rFonts w:ascii="MS Gothic" w:eastAsia="MS Gothic" w:hAnsi="MS Gothic"/>
                  <w:color w:val="FF0000"/>
                </w:rPr>
                <w:id w:val="204148808"/>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Yes</w:t>
            </w:r>
            <w:r w:rsidRPr="006B4185">
              <w:t xml:space="preserve"> </w:t>
            </w:r>
            <w:sdt>
              <w:sdtPr>
                <w:rPr>
                  <w:rFonts w:ascii="MS Gothic" w:eastAsia="MS Gothic" w:hAnsi="MS Gothic"/>
                  <w:color w:val="FF0000"/>
                </w:rPr>
                <w:id w:val="-216439364"/>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B4185">
              <w:rPr>
                <w:rFonts w:ascii="Calibri" w:hAnsi="Calibri"/>
              </w:rPr>
              <w:t xml:space="preserve"> No</w:t>
            </w:r>
          </w:p>
          <w:p w14:paraId="373A4D51" w14:textId="77777777" w:rsidR="003559A1" w:rsidRPr="00736BAF" w:rsidRDefault="003559A1"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highlight w:val="yellow"/>
              </w:rPr>
            </w:pPr>
            <w:r w:rsidRPr="006B4185">
              <w:rPr>
                <w:rFonts w:ascii="Calibri" w:hAnsi="Calibri"/>
              </w:rPr>
              <w:t xml:space="preserve">If ‘Yes’, an AES filing </w:t>
            </w:r>
            <w:r>
              <w:rPr>
                <w:rFonts w:ascii="Calibri" w:hAnsi="Calibri"/>
              </w:rPr>
              <w:t>may be required.</w:t>
            </w:r>
          </w:p>
        </w:tc>
        <w:tc>
          <w:tcPr>
            <w:tcW w:w="368" w:type="pct"/>
            <w:vMerge/>
            <w:tcBorders>
              <w:left w:val="single" w:sz="4" w:space="0" w:color="auto"/>
            </w:tcBorders>
            <w:shd w:val="clear" w:color="auto" w:fill="E5DFEC" w:themeFill="accent4" w:themeFillTint="33"/>
          </w:tcPr>
          <w:p w14:paraId="52B4EBED" w14:textId="77777777" w:rsidR="003559A1" w:rsidRPr="0027275D"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3559A1" w:rsidRPr="0027275D" w14:paraId="3C7225E5" w14:textId="77777777" w:rsidTr="003559A1">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E810759" w14:textId="77777777" w:rsidR="003559A1" w:rsidRPr="0027275D" w:rsidRDefault="003559A1" w:rsidP="003559A1">
            <w:pPr>
              <w:spacing w:before="120" w:line="240" w:lineRule="auto"/>
              <w:ind w:firstLine="0"/>
              <w:rPr>
                <w:rFonts w:eastAsia="MS Gothic"/>
              </w:rPr>
            </w:pPr>
            <w:r>
              <w:rPr>
                <w:rFonts w:eastAsia="MS Gothic"/>
              </w:rPr>
              <w:t>5</w:t>
            </w:r>
          </w:p>
        </w:tc>
        <w:tc>
          <w:tcPr>
            <w:tcW w:w="4347" w:type="pct"/>
            <w:gridSpan w:val="2"/>
            <w:tcBorders>
              <w:left w:val="single" w:sz="4" w:space="0" w:color="auto"/>
              <w:right w:val="single" w:sz="4" w:space="0" w:color="auto"/>
            </w:tcBorders>
            <w:shd w:val="clear" w:color="auto" w:fill="FFFFFF" w:themeFill="background1"/>
            <w:vAlign w:val="center"/>
          </w:tcPr>
          <w:p w14:paraId="3703EEF3" w14:textId="77777777" w:rsidR="003559A1"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063094">
              <w:t xml:space="preserve">If the </w:t>
            </w:r>
            <w:r w:rsidRPr="0027275D">
              <w:t xml:space="preserve">commodity </w:t>
            </w:r>
            <w:r>
              <w:t>has an ECCN, will it</w:t>
            </w:r>
            <w:r w:rsidRPr="0027275D">
              <w:t xml:space="preserve"> remain </w:t>
            </w:r>
            <w:r w:rsidRPr="00B90871">
              <w:rPr>
                <w:rFonts w:ascii="Calibri" w:hAnsi="Calibri"/>
              </w:rPr>
              <w:t xml:space="preserve">under the effective control of a NASA person for the duration? </w:t>
            </w:r>
            <w:r>
              <w:tab/>
            </w:r>
            <w:r>
              <w:tab/>
            </w:r>
            <w:sdt>
              <w:sdtPr>
                <w:rPr>
                  <w:rFonts w:ascii="MS Gothic" w:eastAsia="MS Gothic" w:hAnsi="MS Gothic"/>
                  <w:color w:val="FF0000"/>
                </w:rPr>
                <w:id w:val="-1232766376"/>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C82F8C">
              <w:rPr>
                <w:rFonts w:ascii="Calibri" w:hAnsi="Calibri"/>
              </w:rPr>
              <w:t xml:space="preserve">Yes  </w:t>
            </w:r>
            <w:sdt>
              <w:sdtPr>
                <w:rPr>
                  <w:rFonts w:ascii="MS Gothic" w:eastAsia="MS Gothic" w:hAnsi="MS Gothic"/>
                  <w:color w:val="FF0000"/>
                </w:rPr>
                <w:id w:val="93942122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No</w:t>
            </w:r>
          </w:p>
          <w:p w14:paraId="2CF2B65F" w14:textId="77777777" w:rsidR="003559A1" w:rsidRPr="00C82F8C"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Pr>
                <w:rFonts w:ascii="Calibri" w:hAnsi="Calibri"/>
              </w:rPr>
              <w:t>If Yes, describe the circumstances</w:t>
            </w:r>
            <w:r w:rsidRPr="00A87D5B">
              <w:rPr>
                <w:rFonts w:ascii="Calibri" w:hAnsi="Calibri"/>
              </w:rPr>
              <w:t xml:space="preserve">: </w:t>
            </w:r>
            <w:sdt>
              <w:sdtPr>
                <w:rPr>
                  <w:rFonts w:eastAsia="MS Gothic"/>
                </w:rPr>
                <w:id w:val="-26178984"/>
                <w:placeholder>
                  <w:docPart w:val="83BF378C59CC4451B73BCA66C2A78556"/>
                </w:placeholder>
              </w:sdt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764B2909" w14:textId="77777777" w:rsidR="003559A1" w:rsidRPr="0027275D"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3559A1" w:rsidRPr="0027275D" w14:paraId="719A03F4" w14:textId="77777777" w:rsidTr="003559A1">
        <w:trPr>
          <w:trHeight w:val="1232"/>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224A420" w14:textId="77777777" w:rsidR="003559A1" w:rsidRPr="0027275D" w:rsidRDefault="003559A1" w:rsidP="003559A1">
            <w:pPr>
              <w:spacing w:before="120" w:line="240" w:lineRule="auto"/>
              <w:ind w:firstLine="0"/>
            </w:pPr>
            <w:r>
              <w:t>6</w:t>
            </w:r>
          </w:p>
        </w:tc>
        <w:tc>
          <w:tcPr>
            <w:tcW w:w="4347" w:type="pct"/>
            <w:gridSpan w:val="2"/>
            <w:tcBorders>
              <w:left w:val="single" w:sz="4" w:space="0" w:color="auto"/>
              <w:right w:val="single" w:sz="4" w:space="0" w:color="auto"/>
            </w:tcBorders>
            <w:shd w:val="clear" w:color="auto" w:fill="FFFFFF" w:themeFill="background1"/>
            <w:vAlign w:val="center"/>
          </w:tcPr>
          <w:p w14:paraId="52B9229C" w14:textId="77777777" w:rsidR="003559A1" w:rsidRPr="006179B7"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79B7">
              <w:rPr>
                <w:rFonts w:eastAsia="MS Gothic"/>
              </w:rPr>
              <w:t xml:space="preserve">List all U.S. and foreign parties to the transaction.   </w:t>
            </w:r>
            <w:sdt>
              <w:sdtPr>
                <w:rPr>
                  <w:rFonts w:eastAsia="MS Gothic"/>
                  <w:color w:val="808080" w:themeColor="background1" w:themeShade="80"/>
                </w:rPr>
                <w:id w:val="-1593304742"/>
                <w:placeholder>
                  <w:docPart w:val="E1D8DE44C4E44B909140F53FBEFC8694"/>
                </w:placeholder>
              </w:sdtPr>
              <w:sdtEndPr>
                <w:rPr>
                  <w:color w:val="FF0000"/>
                </w:rPr>
              </w:sdtEndPr>
              <w:sdtContent>
                <w:sdt>
                  <w:sdtPr>
                    <w:rPr>
                      <w:rFonts w:eastAsia="MS Gothic"/>
                      <w:color w:val="FF0000"/>
                    </w:rPr>
                    <w:id w:val="-1926957181"/>
                    <w:placeholder>
                      <w:docPart w:val="0AC98A0E2E9D42BA86AAD6C370166B96"/>
                    </w:placeholder>
                    <w:showingPlcHdr/>
                  </w:sdtPr>
                  <w:sdtEndPr/>
                  <w:sdtContent>
                    <w:r w:rsidRPr="00675E5C">
                      <w:rPr>
                        <w:rStyle w:val="PlaceholderText"/>
                        <w:color w:val="FF0000"/>
                      </w:rPr>
                      <w:t>Click here to enter text.</w:t>
                    </w:r>
                  </w:sdtContent>
                </w:sdt>
                <w:r w:rsidRPr="00675E5C">
                  <w:rPr>
                    <w:rFonts w:eastAsia="MS Gothic"/>
                    <w:color w:val="FF0000"/>
                  </w:rPr>
                  <w:t xml:space="preserve"> </w:t>
                </w:r>
              </w:sdtContent>
            </w:sdt>
          </w:p>
          <w:p w14:paraId="2371A35A" w14:textId="77777777" w:rsidR="003559A1" w:rsidRPr="006179B7"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179B7">
              <w:t xml:space="preserve">Do all parties to the transaction pass the list checks? (e.g., </w:t>
            </w:r>
            <w:r w:rsidRPr="006179B7">
              <w:rPr>
                <w14:textOutline w14:w="0" w14:cap="flat" w14:cmpd="sng" w14:algn="ctr">
                  <w14:noFill/>
                  <w14:prstDash w14:val="solid"/>
                  <w14:round/>
                </w14:textOutline>
              </w:rPr>
              <w:t>Denial Screening Check</w:t>
            </w:r>
            <w:r w:rsidRPr="006179B7">
              <w:t>)</w:t>
            </w:r>
          </w:p>
          <w:p w14:paraId="599474A8" w14:textId="77777777" w:rsidR="003559A1" w:rsidRPr="006179B7" w:rsidRDefault="003559A1" w:rsidP="003559A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t xml:space="preserve"> </w:t>
            </w:r>
            <w:sdt>
              <w:sdtPr>
                <w:rPr>
                  <w:rFonts w:ascii="MS Gothic" w:eastAsia="MS Gothic" w:hAnsi="MS Gothic"/>
                  <w:color w:val="FF0000"/>
                </w:rPr>
                <w:id w:val="-622689050"/>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Yes</w:t>
            </w:r>
            <w:r w:rsidRPr="006179B7">
              <w:t xml:space="preserve"> </w:t>
            </w:r>
            <w:sdt>
              <w:sdtPr>
                <w:rPr>
                  <w:rFonts w:ascii="MS Gothic" w:eastAsia="MS Gothic" w:hAnsi="MS Gothic"/>
                  <w:color w:val="FF0000"/>
                </w:rPr>
                <w:id w:val="-815803530"/>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No</w:t>
            </w:r>
          </w:p>
          <w:p w14:paraId="2F4C3D61" w14:textId="77777777" w:rsidR="003559A1" w:rsidRPr="006179B7" w:rsidRDefault="003559A1" w:rsidP="003559A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 xml:space="preserve"> (If No, use of an exception may not authorized.  Notify the CEA/ACEA.)</w:t>
            </w:r>
          </w:p>
        </w:tc>
        <w:tc>
          <w:tcPr>
            <w:tcW w:w="368" w:type="pct"/>
            <w:vMerge/>
            <w:tcBorders>
              <w:left w:val="single" w:sz="4" w:space="0" w:color="auto"/>
            </w:tcBorders>
            <w:shd w:val="clear" w:color="auto" w:fill="FFFFFF" w:themeFill="background1"/>
          </w:tcPr>
          <w:p w14:paraId="1ADB7EBE" w14:textId="77777777" w:rsidR="003559A1" w:rsidRPr="0027275D"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3559A1" w:rsidRPr="0027275D" w14:paraId="1536C919" w14:textId="77777777" w:rsidTr="003559A1">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3C96AC0A" w14:textId="77777777" w:rsidR="003559A1" w:rsidRPr="00C40862" w:rsidRDefault="003559A1" w:rsidP="003559A1">
            <w:pPr>
              <w:spacing w:before="120" w:line="240" w:lineRule="auto"/>
              <w:ind w:firstLine="0"/>
              <w:rPr>
                <w:rFonts w:ascii="Calibri" w:hAnsi="Calibri"/>
              </w:rPr>
            </w:pPr>
            <w:r w:rsidRPr="00C40862">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7B52D3F8" w14:textId="77777777" w:rsidR="003559A1" w:rsidRPr="00C40862" w:rsidRDefault="003559A1" w:rsidP="003559A1">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strike/>
              </w:rPr>
            </w:pPr>
            <w:r w:rsidRPr="00C40862">
              <w:rPr>
                <w14:textOutline w14:w="0" w14:cap="flat" w14:cmpd="sng" w14:algn="ctr">
                  <w14:noFill/>
                  <w14:prstDash w14:val="solid"/>
                  <w14:round/>
                </w14:textOutline>
              </w:rPr>
              <w:t xml:space="preserve">Carefully review the EAR for provisos that apply to the use of NLR. Review the Mandatory Provisos section of this checklist; remove any inappropriate provisos and add any provisos associated with the specific circumstances under which exemption/exception is being used. </w:t>
            </w:r>
          </w:p>
          <w:p w14:paraId="339AD737" w14:textId="77777777" w:rsidR="003559A1" w:rsidRPr="00C40862" w:rsidRDefault="003559A1" w:rsidP="003559A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563F3837" w14:textId="77777777" w:rsidR="003559A1" w:rsidRPr="00C40862" w:rsidRDefault="003559A1" w:rsidP="003559A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40862">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75319457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40862">
              <w:rPr>
                <w14:textOutline w14:w="0" w14:cap="flat" w14:cmpd="sng" w14:algn="ctr">
                  <w14:noFill/>
                  <w14:prstDash w14:val="solid"/>
                  <w14:round/>
                </w14:textOutline>
              </w:rPr>
              <w:t xml:space="preserve">  Yes    </w:t>
            </w:r>
            <w:sdt>
              <w:sdtPr>
                <w:rPr>
                  <w:rFonts w:ascii="MS Gothic" w:eastAsia="MS Gothic" w:hAnsi="MS Gothic"/>
                  <w:color w:val="FF0000"/>
                </w:rPr>
                <w:id w:val="-1921255281"/>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color w:val="FF0000"/>
                <w14:textOutline w14:w="0" w14:cap="flat" w14:cmpd="sng" w14:algn="ctr">
                  <w14:noFill/>
                  <w14:prstDash w14:val="solid"/>
                  <w14:round/>
                </w14:textOutline>
              </w:rPr>
              <w:t xml:space="preserve">   </w:t>
            </w:r>
            <w:r w:rsidRPr="00C40862">
              <w:rPr>
                <w14:textOutline w14:w="0" w14:cap="flat" w14:cmpd="sng" w14:algn="ctr">
                  <w14:noFill/>
                  <w14:prstDash w14:val="solid"/>
                  <w14:round/>
                </w14:textOutline>
              </w:rPr>
              <w:t xml:space="preserve">No </w:t>
            </w:r>
            <w:r w:rsidRPr="00C40862">
              <w:rPr>
                <w:rFonts w:ascii="MS Gothic" w:eastAsia="MS Gothic" w:hAnsi="MS Gothic"/>
              </w:rPr>
              <w:t xml:space="preserve"> </w:t>
            </w:r>
          </w:p>
          <w:p w14:paraId="525C6AA6" w14:textId="77777777" w:rsidR="003559A1" w:rsidRPr="00C40862" w:rsidRDefault="003559A1" w:rsidP="003559A1">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40862">
              <w:rPr>
                <w14:textOutline w14:w="0" w14:cap="flat" w14:cmpd="sng" w14:algn="ctr">
                  <w14:noFill/>
                  <w14:prstDash w14:val="solid"/>
                  <w14:round/>
                </w14:textOutline>
              </w:rPr>
              <w:t>If yes, insert the following as a Mandatory Proviso:</w:t>
            </w:r>
          </w:p>
          <w:p w14:paraId="3E7445E3" w14:textId="77777777" w:rsidR="003559A1" w:rsidRPr="00C40862" w:rsidRDefault="003559A1" w:rsidP="003559A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C40862">
              <w:rPr>
                <w:bCs/>
                <w:u w:val="single"/>
                <w14:textOutline w14:w="0" w14:cap="flat" w14:cmpd="sng" w14:algn="ctr">
                  <w14:noFill/>
                  <w14:prstDash w14:val="solid"/>
                  <w14:round/>
                </w14:textOutline>
              </w:rPr>
              <w:t>The Requestor must:</w:t>
            </w:r>
          </w:p>
          <w:p w14:paraId="0DA9D84E" w14:textId="77777777" w:rsidR="003559A1" w:rsidRPr="00C40862" w:rsidRDefault="003559A1" w:rsidP="00857166">
            <w:pPr>
              <w:pStyle w:val="ListParagraph"/>
              <w:numPr>
                <w:ilvl w:val="0"/>
                <w:numId w:val="12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40862">
              <w:rPr>
                <w:bCs/>
                <w14:textOutline w14:w="0" w14:cap="flat" w14:cmpd="sng" w14:algn="ctr">
                  <w14:noFill/>
                  <w14:prstDash w14:val="solid"/>
                  <w14:round/>
                </w14:textOutline>
              </w:rPr>
              <w:t xml:space="preserve">Notify transportation that this shipment requires an AES filing transaction </w:t>
            </w:r>
          </w:p>
          <w:p w14:paraId="47DBDCB6" w14:textId="77777777" w:rsidR="003559A1" w:rsidRPr="00C40862" w:rsidRDefault="003559A1" w:rsidP="00857166">
            <w:pPr>
              <w:pStyle w:val="ListParagraph"/>
              <w:numPr>
                <w:ilvl w:val="0"/>
                <w:numId w:val="12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40862">
              <w:rPr>
                <w:bCs/>
                <w14:textOutline w14:w="0" w14:cap="flat" w14:cmpd="sng" w14:algn="ctr">
                  <w14:noFill/>
                  <w14:prstDash w14:val="solid"/>
                  <w14:round/>
                </w14:textOutline>
              </w:rPr>
              <w:t xml:space="preserve">Request a copy of the AES filing document from transportation, and </w:t>
            </w:r>
          </w:p>
          <w:p w14:paraId="58AF0AAE" w14:textId="77777777" w:rsidR="003559A1" w:rsidRPr="00C40862" w:rsidRDefault="003559A1" w:rsidP="00857166">
            <w:pPr>
              <w:pStyle w:val="ListParagraph"/>
              <w:numPr>
                <w:ilvl w:val="0"/>
                <w:numId w:val="12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40862">
              <w:rPr>
                <w:bCs/>
                <w14:textOutline w14:w="0" w14:cap="flat" w14:cmpd="sng" w14:algn="ctr">
                  <w14:noFill/>
                  <w14:prstDash w14:val="solid"/>
                  <w14:round/>
                </w14:textOutline>
              </w:rPr>
              <w:t>Forward a copy to the Center’s Export Control Staff.</w:t>
            </w:r>
          </w:p>
        </w:tc>
        <w:tc>
          <w:tcPr>
            <w:tcW w:w="368" w:type="pct"/>
            <w:vMerge w:val="restart"/>
            <w:tcBorders>
              <w:top w:val="single" w:sz="4" w:space="0" w:color="auto"/>
              <w:left w:val="single" w:sz="4" w:space="0" w:color="auto"/>
            </w:tcBorders>
            <w:textDirection w:val="tbRl"/>
            <w:vAlign w:val="bottom"/>
          </w:tcPr>
          <w:p w14:paraId="4E39A9E0" w14:textId="77777777" w:rsidR="003559A1" w:rsidRPr="00004A5E"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r w:rsidRPr="00004A5E">
              <w:rPr>
                <w:rFonts w:eastAsia="MS Gothic"/>
                <w:sz w:val="22"/>
                <w:szCs w:val="22"/>
              </w:rPr>
              <w:t>For completion by CE</w:t>
            </w:r>
            <w:r w:rsidRPr="008562A0">
              <w:rPr>
                <w:rFonts w:eastAsia="MS Gothic"/>
                <w:sz w:val="22"/>
                <w:szCs w:val="22"/>
              </w:rPr>
              <w:t>A/ACEA</w:t>
            </w:r>
          </w:p>
        </w:tc>
      </w:tr>
      <w:tr w:rsidR="003559A1" w:rsidRPr="0027275D" w14:paraId="3D01FB77" w14:textId="77777777" w:rsidTr="003559A1">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14:paraId="71CD8BF0" w14:textId="77777777" w:rsidR="003559A1" w:rsidRDefault="003559A1" w:rsidP="003559A1">
            <w:pPr>
              <w:spacing w:before="120" w:line="240" w:lineRule="auto"/>
              <w:ind w:firstLine="0"/>
              <w:rPr>
                <w:rFonts w:ascii="Calibri" w:hAnsi="Calibri"/>
              </w:rPr>
            </w:pPr>
            <w:r>
              <w:rPr>
                <w:rFonts w:ascii="Calibri" w:hAnsi="Calibri"/>
              </w:rPr>
              <w:t>8</w:t>
            </w:r>
          </w:p>
        </w:tc>
        <w:tc>
          <w:tcPr>
            <w:tcW w:w="4347"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757E5771" w14:textId="77777777" w:rsidR="003559A1" w:rsidRPr="006179B7" w:rsidRDefault="003559A1" w:rsidP="003559A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To the best of my knowledge, all the federal regulatory conditions required for use of the</w:t>
            </w:r>
            <w:r w:rsidRPr="006179B7">
              <w:rPr>
                <w:rFonts w:ascii="Calibri" w:hAnsi="Calibri"/>
                <w:color w:val="FF0000"/>
              </w:rPr>
              <w:t xml:space="preserve"> </w:t>
            </w:r>
            <w:r w:rsidRPr="006179B7">
              <w:rPr>
                <w:rFonts w:ascii="Calibri" w:hAnsi="Calibri"/>
              </w:rPr>
              <w:t xml:space="preserve">exception have been successfully met:  </w:t>
            </w:r>
            <w:sdt>
              <w:sdtPr>
                <w:rPr>
                  <w:rFonts w:ascii="MS Gothic" w:eastAsia="MS Gothic" w:hAnsi="MS Gothic"/>
                  <w:color w:val="FF0000"/>
                </w:rPr>
                <w:id w:val="-153995253"/>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179B7">
              <w:rPr>
                <w:rFonts w:ascii="Calibri" w:hAnsi="Calibri"/>
              </w:rPr>
              <w:t xml:space="preserve"> Yes   </w:t>
            </w:r>
            <w:sdt>
              <w:sdtPr>
                <w:rPr>
                  <w:rFonts w:ascii="MS Gothic" w:eastAsia="MS Gothic" w:hAnsi="MS Gothic"/>
                  <w:color w:val="FF0000"/>
                </w:rPr>
                <w:id w:val="1499697377"/>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 xml:space="preserve">No  </w:t>
            </w:r>
          </w:p>
          <w:p w14:paraId="0AED8191" w14:textId="77777777" w:rsidR="003559A1" w:rsidRPr="00C1284A" w:rsidRDefault="003559A1" w:rsidP="003559A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pPr>
            <w:r w:rsidRPr="006179B7">
              <w:rPr>
                <w:rFonts w:ascii="Calibri" w:hAnsi="Calibri"/>
              </w:rPr>
              <w:t xml:space="preserve">If no, explain what is needed and notify the </w:t>
            </w:r>
            <w:r>
              <w:rPr>
                <w:rFonts w:ascii="Calibri" w:hAnsi="Calibri"/>
              </w:rPr>
              <w:t>R</w:t>
            </w:r>
            <w:r w:rsidRPr="006179B7">
              <w:rPr>
                <w:rFonts w:ascii="Calibri" w:hAnsi="Calibri"/>
              </w:rPr>
              <w:t>equestor that action on the request is suspended pending receip</w:t>
            </w:r>
            <w:r>
              <w:rPr>
                <w:rFonts w:ascii="Calibri" w:hAnsi="Calibri"/>
              </w:rPr>
              <w:t xml:space="preserve">t of the required information: </w:t>
            </w:r>
            <w:r w:rsidRPr="006179B7">
              <w:rPr>
                <w:color w:val="FF0000"/>
                <w14:textOutline w14:w="0" w14:cap="flat" w14:cmpd="sng" w14:algn="ctr">
                  <w14:noFill/>
                  <w14:prstDash w14:val="solid"/>
                  <w14:round/>
                </w14:textOutline>
              </w:rPr>
              <w:t xml:space="preserve"> </w:t>
            </w:r>
            <w:sdt>
              <w:sdtPr>
                <w:rPr>
                  <w:rFonts w:eastAsia="MS Gothic"/>
                </w:rPr>
                <w:id w:val="1502938959"/>
                <w:placeholder>
                  <w:docPart w:val="5C74FC5B8E0A4436B020F16144D18C0F"/>
                </w:placeholder>
                <w:showingPlcHdr/>
              </w:sdtPr>
              <w:sdtEndPr>
                <w:rPr>
                  <w:color w:val="FF0000"/>
                </w:r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DBE5F1" w:themeFill="accent1" w:themeFillTint="33"/>
            <w:textDirection w:val="tbRl"/>
            <w:vAlign w:val="bottom"/>
          </w:tcPr>
          <w:p w14:paraId="5490405C" w14:textId="77777777" w:rsidR="003559A1" w:rsidRPr="00004A5E"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3559A1" w:rsidRPr="0027275D" w14:paraId="1F64963D" w14:textId="77777777" w:rsidTr="003559A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1018C93E" w14:textId="77777777" w:rsidR="003559A1" w:rsidRPr="00EE6589" w:rsidRDefault="003559A1" w:rsidP="003559A1">
            <w:pPr>
              <w:pStyle w:val="ListParagraph"/>
              <w:spacing w:before="120" w:line="240" w:lineRule="auto"/>
              <w:ind w:left="0" w:firstLine="0"/>
              <w:rPr>
                <w:color w:val="FF0000"/>
              </w:rPr>
            </w:pPr>
            <w:r>
              <w:t>9</w:t>
            </w:r>
          </w:p>
        </w:tc>
        <w:tc>
          <w:tcPr>
            <w:tcW w:w="4347" w:type="pct"/>
            <w:gridSpan w:val="2"/>
            <w:tcBorders>
              <w:left w:val="single" w:sz="4" w:space="0" w:color="auto"/>
              <w:right w:val="single" w:sz="4" w:space="0" w:color="auto"/>
            </w:tcBorders>
            <w:shd w:val="clear" w:color="auto" w:fill="auto"/>
            <w:vAlign w:val="center"/>
          </w:tcPr>
          <w:p w14:paraId="21ED0E2A" w14:textId="77777777" w:rsidR="003559A1" w:rsidRPr="00146F54"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179B7">
              <w:rPr>
                <w:b/>
                <w:color w:val="000000" w:themeColor="text1"/>
                <w:u w:val="single"/>
                <w14:textOutline w14:w="0" w14:cap="flat" w14:cmpd="sng" w14:algn="ctr">
                  <w14:noFill/>
                  <w14:prstDash w14:val="solid"/>
                  <w14:round/>
                </w14:textOutline>
              </w:rPr>
              <w:t>Mandatory Provisos:</w:t>
            </w:r>
          </w:p>
          <w:p w14:paraId="1E453568" w14:textId="77777777" w:rsidR="003559A1" w:rsidRPr="00A11934"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p w14:paraId="601E8995" w14:textId="77777777" w:rsidR="003559A1" w:rsidRPr="00981E87"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0E90F8D1" w14:textId="77777777" w:rsidR="003559A1" w:rsidRPr="00721FE4" w:rsidRDefault="003559A1" w:rsidP="00857166">
            <w:pPr>
              <w:pStyle w:val="ListParagraph"/>
              <w:numPr>
                <w:ilvl w:val="0"/>
                <w:numId w:val="125"/>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6AA61BAD" w14:textId="77777777" w:rsidR="003559A1" w:rsidRPr="009D1DAB" w:rsidRDefault="003559A1" w:rsidP="00857166">
            <w:pPr>
              <w:pStyle w:val="ListParagraph"/>
              <w:numPr>
                <w:ilvl w:val="0"/>
                <w:numId w:val="125"/>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Statement on all commercial invoices.</w:t>
            </w:r>
            <w:r w:rsidRPr="009D1DAB">
              <w:rPr>
                <w:color w:val="000000" w:themeColor="text1"/>
                <w14:textOutline w14:w="0" w14:cap="flat" w14:cmpd="sng" w14:algn="ctr">
                  <w14:noFill/>
                  <w14:prstDash w14:val="solid"/>
                  <w14:round/>
                </w14:textOutline>
              </w:rPr>
              <w:t xml:space="preserve">                                                                                                                </w:t>
            </w:r>
          </w:p>
          <w:p w14:paraId="0180AD12" w14:textId="77777777" w:rsidR="003559A1" w:rsidRPr="00721FE4" w:rsidRDefault="003559A1" w:rsidP="00857166">
            <w:pPr>
              <w:pStyle w:val="ListParagraph"/>
              <w:numPr>
                <w:ilvl w:val="0"/>
                <w:numId w:val="125"/>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407C2A43" w14:textId="77777777" w:rsidR="003559A1" w:rsidRDefault="003559A1"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NLR;</w:t>
            </w:r>
          </w:p>
          <w:p w14:paraId="766E11F2" w14:textId="77777777" w:rsidR="003559A1" w:rsidRDefault="003559A1"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77B372C3" w14:textId="77777777" w:rsidR="003559A1" w:rsidRPr="001D6D0A" w:rsidRDefault="003559A1"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3A469ACD" w14:textId="77777777" w:rsidR="003559A1" w:rsidRPr="00721FE4" w:rsidRDefault="003559A1" w:rsidP="00857166">
            <w:pPr>
              <w:pStyle w:val="ListParagraph"/>
              <w:numPr>
                <w:ilvl w:val="0"/>
                <w:numId w:val="98"/>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41AD7CF8" w14:textId="77777777" w:rsidR="003559A1" w:rsidRPr="00EF43F9" w:rsidRDefault="003559A1" w:rsidP="00857166">
            <w:pPr>
              <w:pStyle w:val="ListParagraph"/>
              <w:numPr>
                <w:ilvl w:val="0"/>
                <w:numId w:val="125"/>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37A00F69" w14:textId="77777777" w:rsidR="003559A1" w:rsidRPr="006F58E3"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14:paraId="38A89D4B" w14:textId="5DDE15CE" w:rsidR="003559A1" w:rsidRPr="003559A1"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406222870"/>
                <w:placeholder>
                  <w:docPart w:val="AA5B027416F34234BBB0118FDE0AE165"/>
                </w:placeholder>
                <w:showingPlcHdr/>
              </w:sdtPr>
              <w:sdtEndPr/>
              <w:sdtContent>
                <w:r w:rsidRPr="00675E5C">
                  <w:rPr>
                    <w:rStyle w:val="PlaceholderText"/>
                    <w:color w:val="FF0000"/>
                  </w:rPr>
                  <w:t>Click here to enter text.</w:t>
                </w:r>
              </w:sdtContent>
            </w:sdt>
          </w:p>
        </w:tc>
        <w:tc>
          <w:tcPr>
            <w:tcW w:w="368" w:type="pct"/>
            <w:tcBorders>
              <w:left w:val="single" w:sz="4" w:space="0" w:color="auto"/>
              <w:bottom w:val="single" w:sz="4" w:space="0" w:color="auto"/>
            </w:tcBorders>
            <w:shd w:val="clear" w:color="auto" w:fill="auto"/>
            <w:textDirection w:val="tbRl"/>
          </w:tcPr>
          <w:p w14:paraId="37A711D9" w14:textId="77777777" w:rsidR="003559A1" w:rsidRPr="00A11934" w:rsidRDefault="003559A1" w:rsidP="003559A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592D6B">
              <w:rPr>
                <w:sz w:val="22"/>
                <w:szCs w:val="22"/>
                <w14:textOutline w14:w="0" w14:cap="flat" w14:cmpd="sng" w14:algn="ctr">
                  <w14:noFill/>
                  <w14:prstDash w14:val="solid"/>
                  <w14:round/>
                </w14:textOutline>
              </w:rPr>
              <w:t>For  Requestor</w:t>
            </w:r>
            <w:r>
              <w:rPr>
                <w:sz w:val="22"/>
                <w:szCs w:val="22"/>
                <w14:textOutline w14:w="0" w14:cap="flat" w14:cmpd="sng" w14:algn="ctr">
                  <w14:noFill/>
                  <w14:prstDash w14:val="solid"/>
                  <w14:round/>
                </w14:textOutline>
              </w:rPr>
              <w:t xml:space="preserve"> compliance</w:t>
            </w:r>
          </w:p>
        </w:tc>
      </w:tr>
      <w:tr w:rsidR="003559A1" w:rsidRPr="0027275D" w14:paraId="3D38CBE0" w14:textId="77777777" w:rsidTr="003559A1">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70E464EB" w14:textId="77777777" w:rsidR="003559A1" w:rsidRPr="00EE6589" w:rsidRDefault="003559A1" w:rsidP="003559A1">
            <w:pPr>
              <w:spacing w:before="120" w:line="240" w:lineRule="auto"/>
              <w:ind w:firstLine="0"/>
              <w:rPr>
                <w:rFonts w:ascii="Calibri" w:hAnsi="Calibri"/>
                <w:color w:val="FF0000"/>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05008582" w14:textId="77777777" w:rsidR="003559A1"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640234927"/>
                <w14:checkbox>
                  <w14:checked w14:val="0"/>
                  <w14:checkedState w14:val="2612" w14:font="MS Gothic"/>
                  <w14:uncheckedState w14:val="2610" w14:font="MS Gothic"/>
                </w14:checkbox>
              </w:sdtPr>
              <w:sdtEndPr/>
              <w:sdtContent>
                <w:r w:rsidR="003559A1" w:rsidRPr="00675E5C">
                  <w:rPr>
                    <w:rFonts w:ascii="MS Gothic" w:eastAsia="MS Gothic" w:hAnsi="MS Gothic" w:hint="eastAsia"/>
                    <w:color w:val="FF0000"/>
                  </w:rPr>
                  <w:t>☐</w:t>
                </w:r>
              </w:sdtContent>
            </w:sdt>
            <w:r w:rsidR="003559A1" w:rsidRPr="00675E5C">
              <w:rPr>
                <w:rFonts w:ascii="Calibri" w:hAnsi="Calibri"/>
                <w:color w:val="FF0000"/>
              </w:rPr>
              <w:t xml:space="preserve">   </w:t>
            </w:r>
            <w:r w:rsidR="003559A1">
              <w:rPr>
                <w:rFonts w:ascii="Calibri" w:hAnsi="Calibri"/>
              </w:rPr>
              <w:t>Center Approver has delegated HEA delegated authority</w:t>
            </w:r>
          </w:p>
          <w:p w14:paraId="000E82B4" w14:textId="77777777" w:rsidR="003559A1"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650210387"/>
                <w14:checkbox>
                  <w14:checked w14:val="0"/>
                  <w14:checkedState w14:val="2612" w14:font="MS Gothic"/>
                  <w14:uncheckedState w14:val="2610" w14:font="MS Gothic"/>
                </w14:checkbox>
              </w:sdtPr>
              <w:sdtEndPr/>
              <w:sdtContent>
                <w:r w:rsidR="003559A1" w:rsidRPr="00675E5C">
                  <w:rPr>
                    <w:rFonts w:ascii="MS Gothic" w:eastAsia="MS Gothic" w:hAnsi="MS Gothic" w:hint="eastAsia"/>
                    <w:color w:val="FF0000"/>
                  </w:rPr>
                  <w:t>☐</w:t>
                </w:r>
              </w:sdtContent>
            </w:sdt>
            <w:r w:rsidR="003559A1" w:rsidRPr="00675E5C">
              <w:rPr>
                <w:rFonts w:ascii="Calibri" w:hAnsi="Calibri"/>
                <w:color w:val="FF0000"/>
              </w:rPr>
              <w:t xml:space="preserve">   </w:t>
            </w:r>
            <w:r w:rsidR="003559A1" w:rsidRPr="00592D6B">
              <w:rPr>
                <w:rFonts w:ascii="Calibri" w:hAnsi="Calibri"/>
              </w:rPr>
              <w:t xml:space="preserve">Requesting </w:t>
            </w:r>
            <w:r w:rsidR="003559A1">
              <w:rPr>
                <w:rFonts w:ascii="Calibri" w:hAnsi="Calibri"/>
              </w:rPr>
              <w:t>HEA approval for use of NLR</w:t>
            </w:r>
          </w:p>
          <w:p w14:paraId="47B8E8E4" w14:textId="77777777" w:rsidR="003559A1" w:rsidRPr="00592D6B"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032881987"/>
                <w14:checkbox>
                  <w14:checked w14:val="0"/>
                  <w14:checkedState w14:val="2612" w14:font="MS Gothic"/>
                  <w14:uncheckedState w14:val="2610" w14:font="MS Gothic"/>
                </w14:checkbox>
              </w:sdtPr>
              <w:sdtEndPr/>
              <w:sdtContent>
                <w:r w:rsidR="003559A1" w:rsidRPr="00675E5C">
                  <w:rPr>
                    <w:rFonts w:ascii="MS Gothic" w:eastAsia="MS Gothic" w:hAnsi="MS Gothic"/>
                    <w:color w:val="FF0000"/>
                  </w:rPr>
                  <w:t>☐</w:t>
                </w:r>
              </w:sdtContent>
            </w:sdt>
            <w:r w:rsidR="003559A1" w:rsidRPr="00675E5C">
              <w:rPr>
                <w:rFonts w:ascii="Calibri" w:hAnsi="Calibri"/>
                <w:color w:val="FF0000"/>
              </w:rPr>
              <w:t xml:space="preserve">   </w:t>
            </w:r>
            <w:r w:rsidR="003559A1" w:rsidRPr="00592D6B">
              <w:rPr>
                <w:rFonts w:ascii="Calibri" w:hAnsi="Calibri"/>
              </w:rPr>
              <w:t>Requesting delega</w:t>
            </w:r>
            <w:r w:rsidR="003559A1">
              <w:rPr>
                <w:rFonts w:ascii="Calibri" w:hAnsi="Calibri"/>
              </w:rPr>
              <w:t>ted authority for use of NLR</w:t>
            </w:r>
          </w:p>
          <w:p w14:paraId="1BCB40D5" w14:textId="77777777" w:rsidR="003559A1" w:rsidRPr="00592D6B"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r>
              <w:rPr>
                <w:rFonts w:ascii="Calibri" w:hAnsi="Calibri"/>
              </w:rPr>
              <w:t xml:space="preserve"> </w:t>
            </w:r>
            <w:sdt>
              <w:sdtPr>
                <w:rPr>
                  <w:rFonts w:eastAsia="MS Gothic"/>
                </w:rPr>
                <w:id w:val="-1219280436"/>
                <w:placeholder>
                  <w:docPart w:val="39312764F650489DB5E7C19F5E199065"/>
                </w:placeholder>
                <w:showingPlcHdr/>
              </w:sdtPr>
              <w:sdtEndPr/>
              <w:sdtContent>
                <w:r w:rsidRPr="00675E5C">
                  <w:rPr>
                    <w:rStyle w:val="PlaceholderText"/>
                    <w:color w:val="FF0000"/>
                  </w:rPr>
                  <w:t>Click here to enter text.</w:t>
                </w:r>
              </w:sdtContent>
            </w:sdt>
          </w:p>
        </w:tc>
        <w:tc>
          <w:tcPr>
            <w:tcW w:w="368" w:type="pct"/>
            <w:tcBorders>
              <w:left w:val="single" w:sz="4" w:space="0" w:color="auto"/>
            </w:tcBorders>
            <w:shd w:val="clear" w:color="auto" w:fill="DBE5F1" w:themeFill="accent1" w:themeFillTint="33"/>
            <w:textDirection w:val="tbRl"/>
            <w:vAlign w:val="center"/>
          </w:tcPr>
          <w:p w14:paraId="5F82EFDD" w14:textId="77777777" w:rsidR="003559A1" w:rsidRPr="0027275D"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 w:val="22"/>
                <w:szCs w:val="22"/>
              </w:rPr>
              <w:t>For completion by CE</w:t>
            </w:r>
            <w:r w:rsidRPr="008562A0">
              <w:rPr>
                <w:rFonts w:eastAsia="MS Gothic"/>
                <w:sz w:val="22"/>
                <w:szCs w:val="22"/>
              </w:rPr>
              <w:t>A/ACEA</w:t>
            </w:r>
            <w:r w:rsidRPr="008562A0">
              <w:rPr>
                <w:rFonts w:ascii="Calibri" w:hAnsi="Calibri"/>
                <w:bCs/>
                <w:sz w:val="22"/>
                <w:szCs w:val="22"/>
              </w:rPr>
              <w:t xml:space="preserve"> </w:t>
            </w:r>
          </w:p>
        </w:tc>
      </w:tr>
      <w:tr w:rsidR="003559A1" w:rsidRPr="0027275D" w14:paraId="7EA95F90" w14:textId="77777777" w:rsidTr="003559A1">
        <w:trPr>
          <w:cnfStyle w:val="000000100000" w:firstRow="0" w:lastRow="0" w:firstColumn="0" w:lastColumn="0" w:oddVBand="0" w:evenVBand="0" w:oddHBand="1" w:evenHBand="0" w:firstRowFirstColumn="0" w:firstRowLastColumn="0" w:lastRowFirstColumn="0" w:lastRowLastColumn="0"/>
          <w:cantSplit/>
          <w:trHeight w:val="694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46F21B01" w14:textId="77777777" w:rsidR="003559A1" w:rsidRPr="00C40862" w:rsidRDefault="003559A1" w:rsidP="003559A1">
            <w:pPr>
              <w:spacing w:before="120" w:line="240" w:lineRule="auto"/>
              <w:ind w:firstLine="0"/>
              <w:rPr>
                <w:rFonts w:ascii="Calibri" w:hAnsi="Calibri"/>
              </w:rPr>
            </w:pPr>
            <w:r w:rsidRPr="00C40862">
              <w:rPr>
                <w:rFonts w:ascii="Calibri" w:hAnsi="Calibri"/>
              </w:rPr>
              <w:t>11</w:t>
            </w:r>
          </w:p>
        </w:tc>
        <w:tc>
          <w:tcPr>
            <w:tcW w:w="4347" w:type="pct"/>
            <w:gridSpan w:val="2"/>
            <w:tcBorders>
              <w:top w:val="single" w:sz="4" w:space="0" w:color="auto"/>
              <w:left w:val="single" w:sz="4" w:space="0" w:color="auto"/>
              <w:right w:val="single" w:sz="4" w:space="0" w:color="auto"/>
            </w:tcBorders>
            <w:vAlign w:val="center"/>
          </w:tcPr>
          <w:p w14:paraId="5102CBE8" w14:textId="77777777" w:rsidR="003559A1" w:rsidRPr="00C40862"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C40862">
              <w:rPr>
                <w:rFonts w:ascii="Calibri" w:hAnsi="Calibri"/>
                <w:bCs/>
                <w:i/>
              </w:rPr>
              <w:t xml:space="preserve">Before submitting or signing, please ensure all required documents are attached to the completed checklist. </w:t>
            </w:r>
          </w:p>
          <w:p w14:paraId="73555540" w14:textId="77777777" w:rsidR="003559A1" w:rsidRPr="00C40862"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A request determination is complete when the request is marked approved or not approved and</w:t>
            </w:r>
            <w:r w:rsidRPr="00C40862" w:rsidDel="007358A1">
              <w:rPr>
                <w:rFonts w:ascii="Calibri" w:hAnsi="Calibri"/>
                <w:bCs/>
                <w:sz w:val="28"/>
                <w:szCs w:val="28"/>
                <w:u w:val="single"/>
              </w:rPr>
              <w:t xml:space="preserve"> </w:t>
            </w:r>
            <w:r w:rsidRPr="00C40862">
              <w:rPr>
                <w:rFonts w:ascii="Calibri" w:hAnsi="Calibri"/>
                <w:bCs/>
                <w:sz w:val="28"/>
                <w:szCs w:val="28"/>
                <w:u w:val="single"/>
              </w:rPr>
              <w:t xml:space="preserve">if electronic signature and date are completed by the HEA or Delegated CEA/ACEA Approver. If not approved, an explanation will be provided. </w:t>
            </w:r>
          </w:p>
          <w:p w14:paraId="2BB46D84" w14:textId="77777777" w:rsidR="003559A1" w:rsidRPr="00C40862"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942039283"/>
                <w14:checkbox>
                  <w14:checked w14:val="0"/>
                  <w14:checkedState w14:val="2612" w14:font="MS Gothic"/>
                  <w14:uncheckedState w14:val="2610" w14:font="MS Gothic"/>
                </w14:checkbox>
              </w:sdtPr>
              <w:sdtEndPr/>
              <w:sdtContent>
                <w:r w:rsidR="003559A1" w:rsidRPr="00675E5C">
                  <w:rPr>
                    <w:rFonts w:ascii="MS Gothic" w:eastAsia="MS Gothic" w:hAnsi="MS Gothic" w:hint="eastAsia"/>
                    <w:color w:val="FF0000"/>
                    <w:sz w:val="28"/>
                    <w:szCs w:val="28"/>
                  </w:rPr>
                  <w:t>☐</w:t>
                </w:r>
              </w:sdtContent>
            </w:sdt>
            <w:r w:rsidR="003559A1" w:rsidRPr="00C40862">
              <w:rPr>
                <w:rFonts w:ascii="Calibri" w:hAnsi="Calibri"/>
                <w:bCs/>
                <w:sz w:val="36"/>
                <w:szCs w:val="36"/>
                <w:u w:val="single"/>
              </w:rPr>
              <w:t xml:space="preserve"> </w:t>
            </w:r>
            <w:r w:rsidR="003559A1" w:rsidRPr="00C40862">
              <w:rPr>
                <w:rFonts w:ascii="Calibri" w:hAnsi="Calibri"/>
                <w:bCs/>
                <w:sz w:val="28"/>
                <w:szCs w:val="28"/>
                <w:u w:val="single"/>
              </w:rPr>
              <w:t xml:space="preserve">Approved               </w:t>
            </w:r>
          </w:p>
          <w:p w14:paraId="43DA1EC5" w14:textId="77777777" w:rsidR="003559A1" w:rsidRPr="00C40862"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eastAsia="MS Gothic"/>
                <w:i/>
                <w:sz w:val="28"/>
                <w:szCs w:val="28"/>
              </w:rPr>
            </w:pPr>
            <w:sdt>
              <w:sdtPr>
                <w:rPr>
                  <w:rFonts w:ascii="Calibri" w:hAnsi="Calibri"/>
                  <w:color w:val="FF0000"/>
                  <w:sz w:val="28"/>
                  <w:szCs w:val="28"/>
                </w:rPr>
                <w:id w:val="-1687359399"/>
                <w14:checkbox>
                  <w14:checked w14:val="0"/>
                  <w14:checkedState w14:val="2612" w14:font="MS Gothic"/>
                  <w14:uncheckedState w14:val="2610" w14:font="MS Gothic"/>
                </w14:checkbox>
              </w:sdtPr>
              <w:sdtEndPr/>
              <w:sdtContent>
                <w:r w:rsidR="003559A1" w:rsidRPr="00675E5C">
                  <w:rPr>
                    <w:rFonts w:ascii="MS Gothic" w:eastAsia="MS Gothic" w:hAnsi="MS Gothic" w:hint="eastAsia"/>
                    <w:color w:val="FF0000"/>
                    <w:sz w:val="28"/>
                    <w:szCs w:val="28"/>
                  </w:rPr>
                  <w:t>☐</w:t>
                </w:r>
              </w:sdtContent>
            </w:sdt>
            <w:r w:rsidR="003559A1" w:rsidRPr="00675E5C">
              <w:rPr>
                <w:rFonts w:ascii="Calibri" w:hAnsi="Calibri"/>
                <w:bCs/>
                <w:color w:val="FF0000"/>
                <w:sz w:val="28"/>
                <w:szCs w:val="28"/>
                <w:u w:val="single"/>
              </w:rPr>
              <w:t xml:space="preserve"> </w:t>
            </w:r>
            <w:r w:rsidR="003559A1" w:rsidRPr="00C40862">
              <w:rPr>
                <w:rFonts w:ascii="Calibri" w:hAnsi="Calibri"/>
                <w:bCs/>
                <w:sz w:val="28"/>
                <w:szCs w:val="28"/>
                <w:u w:val="single"/>
              </w:rPr>
              <w:t xml:space="preserve">Not Approved </w:t>
            </w:r>
            <w:r w:rsidR="003559A1" w:rsidRPr="00C40862">
              <w:rPr>
                <w:rFonts w:eastAsia="MS Gothic"/>
                <w:i/>
                <w:sz w:val="28"/>
                <w:szCs w:val="28"/>
              </w:rPr>
              <w:t>(If checked, provide explanation)</w:t>
            </w:r>
          </w:p>
          <w:p w14:paraId="21DB3FCA" w14:textId="77777777" w:rsidR="003559A1" w:rsidRPr="00C40862" w:rsidRDefault="00534E14" w:rsidP="003559A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eastAsia="MS Gothic"/>
                </w:rPr>
                <w:id w:val="2111934281"/>
                <w:placeholder>
                  <w:docPart w:val="39B2916C10DF4E11A7F7F802D33142EA"/>
                </w:placeholder>
                <w:showingPlcHdr/>
              </w:sdtPr>
              <w:sdtEndPr/>
              <w:sdtContent>
                <w:r w:rsidR="003559A1" w:rsidRPr="00675E5C">
                  <w:rPr>
                    <w:rStyle w:val="PlaceholderText"/>
                    <w:color w:val="FF0000"/>
                    <w:sz w:val="24"/>
                    <w:szCs w:val="24"/>
                  </w:rPr>
                  <w:t>Click here to enter text.</w:t>
                </w:r>
              </w:sdtContent>
            </w:sdt>
          </w:p>
          <w:p w14:paraId="732AE226" w14:textId="77777777" w:rsidR="003559A1" w:rsidRPr="00C40862" w:rsidRDefault="00534E14"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001246A7">
                <v:shape id="_x0000_i1038" type="#_x0000_t75" alt="Microsoft Office Signature Line..." style="width:191.95pt;height:107.95pt">
                  <v:imagedata r:id="rId361" o:title=""/>
                  <o:lock v:ext="edit" ungrouping="t" rotation="t" cropping="t" verticies="t" text="t" grouping="t"/>
                  <o:signatureline v:ext="edit" id="{D2C6EA10-B6E6-429F-87E3-E8B6B9635CAB}" provid="{00000000-0000-0000-0000-000000000000}" o:suggestedsigner2="Export Administrator" showsigndate="f" issignatureline="t"/>
                </v:shape>
              </w:pict>
            </w:r>
            <w:r w:rsidR="003559A1" w:rsidRPr="00C40862">
              <w:rPr>
                <w:rFonts w:ascii="Calibri" w:hAnsi="Calibri"/>
                <w:bCs/>
                <w:u w:val="single"/>
              </w:rPr>
              <w:t xml:space="preserve"> </w:t>
            </w:r>
          </w:p>
          <w:p w14:paraId="4F32CDBB" w14:textId="77777777" w:rsidR="003559A1" w:rsidRPr="00C40862"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Approval</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rPr>
                <w:id w:val="-193930256"/>
                <w:placeholder>
                  <w:docPart w:val="EB56B395FE9F4640869895A541C302A7"/>
                </w:placeholder>
              </w:sdtPr>
              <w:sdtEndPr/>
              <w:sdtContent>
                <w:sdt>
                  <w:sdtPr>
                    <w:rPr>
                      <w:rFonts w:eastAsia="MS Gothic"/>
                      <w:color w:val="FF0000"/>
                    </w:rPr>
                    <w:id w:val="-131946364"/>
                    <w:placeholder>
                      <w:docPart w:val="34817C0A8D574A5FBD6FE462F3069547"/>
                    </w:placeholder>
                    <w:date>
                      <w:dateFormat w:val="M/d/yyyy"/>
                      <w:lid w:val="en-US"/>
                      <w:storeMappedDataAs w:val="dateTime"/>
                      <w:calendar w:val="gregorian"/>
                    </w:date>
                  </w:sdtPr>
                  <w:sdtEndPr/>
                  <w:sdtContent>
                    <w:r w:rsidRPr="00675E5C">
                      <w:rPr>
                        <w:rFonts w:eastAsia="MS Gothic"/>
                        <w:color w:val="FF0000"/>
                      </w:rPr>
                      <w:t>Select date.</w:t>
                    </w:r>
                  </w:sdtContent>
                </w:sdt>
              </w:sdtContent>
            </w:sdt>
          </w:p>
          <w:p w14:paraId="6B0B5792" w14:textId="77777777" w:rsidR="003559A1" w:rsidRPr="00C40862"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
                <w:bCs/>
                <w:u w:val="single"/>
              </w:rPr>
              <w:t>Expiration Date: 90 days from Date of Approval</w:t>
            </w:r>
          </w:p>
          <w:p w14:paraId="2D2B77AC" w14:textId="77777777" w:rsidR="003559A1" w:rsidRPr="00C40862"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Delegation is authorized if a name is entered into the following statement, the HEA electronic signature is present, and the date of delegation is completed.</w:t>
            </w:r>
          </w:p>
          <w:p w14:paraId="779AD03B" w14:textId="77777777" w:rsidR="003559A1" w:rsidRPr="00C40862" w:rsidRDefault="003559A1" w:rsidP="003559A1">
            <w:pPr>
              <w:spacing w:before="120" w:line="240" w:lineRule="exact"/>
              <w:ind w:left="245" w:right="515"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C40862">
              <w:rPr>
                <w:rFonts w:ascii="Calibri" w:hAnsi="Calibri"/>
                <w:bCs/>
                <w:sz w:val="28"/>
                <w:szCs w:val="28"/>
              </w:rPr>
              <w:t xml:space="preserve">HEA Delegates Authority to CEA/ACEA </w:t>
            </w:r>
            <w:sdt>
              <w:sdtPr>
                <w:rPr>
                  <w:rFonts w:ascii="Calibri" w:hAnsi="Calibri"/>
                  <w:bCs/>
                  <w:color w:val="FF0000"/>
                  <w:sz w:val="28"/>
                  <w:szCs w:val="28"/>
                </w:rPr>
                <w:id w:val="1070624425"/>
                <w:placeholder>
                  <w:docPart w:val="8D4F4EFA437948ABA6783052276800D0"/>
                </w:placeholder>
              </w:sdtPr>
              <w:sdtEndPr>
                <w:rPr>
                  <w:color w:val="auto"/>
                </w:rPr>
              </w:sdtEndPr>
              <w:sdtContent>
                <w:r w:rsidRPr="00675E5C">
                  <w:rPr>
                    <w:rFonts w:ascii="Calibri" w:hAnsi="Calibri"/>
                    <w:bCs/>
                    <w:color w:val="FF0000"/>
                    <w:sz w:val="28"/>
                    <w:szCs w:val="28"/>
                  </w:rPr>
                  <w:t>Click to enter the name of CEA/ACEA</w:t>
                </w:r>
              </w:sdtContent>
            </w:sdt>
            <w:r w:rsidRPr="00C40862">
              <w:rPr>
                <w:rFonts w:ascii="Calibri" w:hAnsi="Calibri"/>
                <w:bCs/>
                <w:sz w:val="28"/>
                <w:szCs w:val="28"/>
              </w:rPr>
              <w:t xml:space="preserve"> for use of No License Required (NLR)</w:t>
            </w:r>
            <w:r w:rsidRPr="00C40862">
              <w:rPr>
                <w:rFonts w:ascii="Calibri" w:hAnsi="Calibri"/>
                <w:b/>
              </w:rPr>
              <w:t>.</w:t>
            </w:r>
            <w:r w:rsidRPr="00C40862">
              <w:rPr>
                <w:rFonts w:ascii="Calibri" w:hAnsi="Calibri"/>
                <w:b/>
                <w:u w:val="single"/>
              </w:rPr>
              <w:t xml:space="preserve"> </w:t>
            </w:r>
          </w:p>
          <w:p w14:paraId="093363F8" w14:textId="77777777" w:rsidR="003559A1" w:rsidRPr="00C40862"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138ED060" w14:textId="77777777" w:rsidR="003559A1" w:rsidRPr="00C40862"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68DCBDF3" w14:textId="77777777" w:rsidR="003559A1" w:rsidRPr="00C40862"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777013A0" w14:textId="77777777" w:rsidR="003559A1" w:rsidRPr="00C40862"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21ADE719" w14:textId="77777777" w:rsidR="003559A1" w:rsidRPr="00C40862"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27877B3B" w14:textId="77777777" w:rsidR="003559A1" w:rsidRPr="00C40862"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38F5569" w14:textId="77777777" w:rsidR="003559A1" w:rsidRPr="00C40862" w:rsidRDefault="00534E14"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noProof/>
              </w:rPr>
              <w:pict w14:anchorId="0290978A">
                <v:shape id="_x0000_s1071" type="#_x0000_t75" alt="Microsoft Office Signature Line..." style="position:absolute;margin-left:.35pt;margin-top:-90.55pt;width:191.35pt;height:106pt;z-index:252132352;mso-position-horizontal:absolute;mso-position-horizontal-relative:text;mso-position-vertical:absolute;mso-position-vertical-relative:text;mso-width-relative:page;mso-height-relative:page">
                  <v:imagedata r:id="rId361" o:title=""/>
                  <o:lock v:ext="edit" ungrouping="t" rotation="t" cropping="t" verticies="t" text="t" grouping="t"/>
                  <o:signatureline v:ext="edit" id="{9EAB45E5-1A82-4900-91AF-9B56E4AE1CD0}" provid="{00000000-0000-0000-0000-000000000000}" o:suggestedsigner2="Export Administrator" showsigndate="f" issignatureline="t"/>
                </v:shape>
              </w:pict>
            </w:r>
          </w:p>
          <w:p w14:paraId="7CCC61DA" w14:textId="77777777" w:rsidR="003559A1" w:rsidRPr="00C40862"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Delegation</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color w:val="FF0000"/>
                </w:rPr>
                <w:id w:val="-1338993339"/>
                <w:placeholder>
                  <w:docPart w:val="8A03F8CE11C949C3B0FD030034E2983A"/>
                </w:placeholder>
              </w:sdtPr>
              <w:sdtEndPr/>
              <w:sdtContent>
                <w:sdt>
                  <w:sdtPr>
                    <w:rPr>
                      <w:rFonts w:eastAsia="MS Gothic"/>
                      <w:color w:val="FF0000"/>
                    </w:rPr>
                    <w:id w:val="-782957071"/>
                    <w:placeholder>
                      <w:docPart w:val="33F1AECE9E3C49DA9513A21E2912EF7E"/>
                    </w:placeholder>
                    <w:date>
                      <w:dateFormat w:val="M/d/yyyy"/>
                      <w:lid w:val="en-US"/>
                      <w:storeMappedDataAs w:val="dateTime"/>
                      <w:calendar w:val="gregorian"/>
                    </w:date>
                  </w:sdtPr>
                  <w:sdtEndPr/>
                  <w:sdtContent>
                    <w:r w:rsidRPr="00675E5C">
                      <w:rPr>
                        <w:rFonts w:eastAsia="MS Gothic"/>
                        <w:color w:val="FF0000"/>
                      </w:rPr>
                      <w:t>Select date.</w:t>
                    </w:r>
                  </w:sdtContent>
                </w:sdt>
              </w:sdtContent>
            </w:sdt>
          </w:p>
        </w:tc>
        <w:tc>
          <w:tcPr>
            <w:tcW w:w="368" w:type="pct"/>
            <w:tcBorders>
              <w:left w:val="single" w:sz="4" w:space="0" w:color="auto"/>
            </w:tcBorders>
            <w:textDirection w:val="tbRl"/>
            <w:vAlign w:val="center"/>
          </w:tcPr>
          <w:p w14:paraId="47D2D7B0" w14:textId="77777777" w:rsidR="003559A1" w:rsidRPr="0027275D"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8562A0">
              <w:rPr>
                <w:rFonts w:ascii="Calibri" w:hAnsi="Calibri"/>
                <w:bCs/>
                <w:sz w:val="22"/>
                <w:szCs w:val="22"/>
              </w:rPr>
              <w:t xml:space="preserve"> or Delegated CEA/ACEA Approver</w:t>
            </w:r>
          </w:p>
        </w:tc>
      </w:tr>
      <w:tr w:rsidR="003559A1" w:rsidRPr="0027275D" w14:paraId="6C7EC5F6"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42C41558" w14:textId="77777777" w:rsidR="003559A1" w:rsidRPr="00EE6589" w:rsidRDefault="003559A1" w:rsidP="003559A1">
            <w:pPr>
              <w:spacing w:before="120" w:line="240" w:lineRule="auto"/>
              <w:ind w:firstLine="0"/>
              <w:rPr>
                <w:rFonts w:ascii="Calibri" w:hAnsi="Calibri"/>
                <w:color w:val="FF0000"/>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77739886" w14:textId="77777777" w:rsidR="003559A1" w:rsidRPr="00AA3061"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28AF386E" w14:textId="77777777" w:rsidR="003559A1" w:rsidRPr="00AA3061"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w:t>
            </w:r>
            <w:r>
              <w:rPr>
                <w:rFonts w:eastAsia="MS Gothic"/>
              </w:rPr>
              <w:t>.</w:t>
            </w:r>
          </w:p>
          <w:p w14:paraId="65148F3A" w14:textId="77777777" w:rsidR="003559A1" w:rsidRPr="00AA3061"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006178448"/>
                <w:placeholder>
                  <w:docPart w:val="89CD3915B2494992A34F5667D7CFA140"/>
                </w:placeholder>
              </w:sdtPr>
              <w:sdtEndPr/>
              <w:sdtContent>
                <w:sdt>
                  <w:sdtPr>
                    <w:rPr>
                      <w:rFonts w:eastAsia="MS Gothic"/>
                    </w:rPr>
                    <w:id w:val="-1177422811"/>
                    <w:placeholder>
                      <w:docPart w:val="DE31DF2C73554C0EB6F1869DC3E13AD8"/>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60C797E8" w14:textId="77777777" w:rsidR="003559A1" w:rsidRPr="008562A0"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641B9870" w14:textId="77777777" w:rsidR="003559A1" w:rsidRPr="008562A0"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806534964"/>
                <w:placeholder>
                  <w:docPart w:val="CCD73D88E2AB4625B05547962A64E146"/>
                </w:placeholder>
                <w:showingPlcHdr/>
              </w:sdtPr>
              <w:sdtEndPr/>
              <w:sdtContent>
                <w:r w:rsidRPr="00675E5C">
                  <w:rPr>
                    <w:rStyle w:val="PlaceholderText"/>
                    <w:color w:val="FF0000"/>
                  </w:rPr>
                  <w:t>Click here to enter text.</w:t>
                </w:r>
              </w:sdtContent>
            </w:sdt>
          </w:p>
          <w:p w14:paraId="11B3F5E1" w14:textId="77777777" w:rsidR="003559A1" w:rsidRPr="0052074E"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610206061"/>
                <w:placeholder>
                  <w:docPart w:val="705CC8900A3942559DB248DDDA5335E1"/>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3FEC6F83" w14:textId="77777777" w:rsidR="003559A1" w:rsidRPr="0027275D"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3559A1" w:rsidRPr="0027275D" w14:paraId="5DEAACB5"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567D523F" w14:textId="77777777" w:rsidR="003559A1" w:rsidRPr="005E46C5" w:rsidRDefault="003559A1" w:rsidP="003559A1">
            <w:pPr>
              <w:pStyle w:val="ListParagraph"/>
              <w:spacing w:before="120" w:line="240" w:lineRule="auto"/>
              <w:ind w:left="0" w:firstLine="0"/>
              <w:rPr>
                <w:b w:val="0"/>
                <w:sz w:val="32"/>
                <w:szCs w:val="32"/>
                <w:u w:val="single"/>
              </w:rPr>
            </w:pPr>
            <w:r w:rsidRPr="005E46C5">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20C919AC" w14:textId="77777777" w:rsidR="003559A1" w:rsidRPr="0027275D"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3559A1" w:rsidRPr="0027275D" w14:paraId="18DEDB97" w14:textId="77777777" w:rsidTr="003559A1">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0EF071B3" w14:textId="77777777" w:rsidR="003559A1" w:rsidRPr="00EE6589" w:rsidRDefault="003559A1" w:rsidP="003559A1">
            <w:pPr>
              <w:spacing w:before="120" w:line="240" w:lineRule="auto"/>
              <w:ind w:firstLine="0"/>
              <w:rPr>
                <w:color w:val="FF0000"/>
              </w:rPr>
            </w:pPr>
            <w:r w:rsidRPr="00C71309">
              <w:t>1</w:t>
            </w:r>
            <w:r>
              <w:t>3</w:t>
            </w:r>
          </w:p>
        </w:tc>
        <w:tc>
          <w:tcPr>
            <w:tcW w:w="498" w:type="pct"/>
            <w:vMerge w:val="restart"/>
            <w:tcBorders>
              <w:left w:val="single" w:sz="4" w:space="0" w:color="auto"/>
            </w:tcBorders>
            <w:shd w:val="clear" w:color="auto" w:fill="FFFFFF" w:themeFill="background1"/>
            <w:vAlign w:val="center"/>
          </w:tcPr>
          <w:p w14:paraId="3946A09E" w14:textId="77777777" w:rsidR="003559A1" w:rsidRPr="0027275D" w:rsidRDefault="00534E14"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209804744"/>
                <w14:checkbox>
                  <w14:checked w14:val="0"/>
                  <w14:checkedState w14:val="2612" w14:font="MS Gothic"/>
                  <w14:uncheckedState w14:val="2610" w14:font="MS Gothic"/>
                </w14:checkbox>
              </w:sdtPr>
              <w:sdtEndPr/>
              <w:sdtContent>
                <w:r w:rsidR="003559A1" w:rsidRPr="0027275D">
                  <w:rPr>
                    <w:rFonts w:ascii="MS Gothic" w:eastAsia="MS Gothic" w:hAnsi="MS Gothic" w:hint="eastAsia"/>
                  </w:rPr>
                  <w:t>☐</w:t>
                </w:r>
              </w:sdtContent>
            </w:sdt>
            <w:r w:rsidR="003559A1" w:rsidRPr="0027275D">
              <w:t xml:space="preserve">  </w:t>
            </w:r>
          </w:p>
        </w:tc>
        <w:tc>
          <w:tcPr>
            <w:tcW w:w="3849" w:type="pct"/>
            <w:tcBorders>
              <w:right w:val="single" w:sz="4" w:space="0" w:color="auto"/>
            </w:tcBorders>
            <w:shd w:val="clear" w:color="auto" w:fill="FFFFFF" w:themeFill="background1"/>
            <w:vAlign w:val="center"/>
          </w:tcPr>
          <w:p w14:paraId="658C96E7" w14:textId="77777777" w:rsidR="003559A1" w:rsidRPr="0027275D"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exemption or exception</w:t>
            </w:r>
            <w:r w:rsidRPr="00663660">
              <w:rPr>
                <w:b/>
              </w:rPr>
              <w:t>.</w:t>
            </w:r>
          </w:p>
          <w:p w14:paraId="5D85FD06" w14:textId="77777777" w:rsidR="003559A1" w:rsidRPr="000A701D" w:rsidRDefault="003559A1" w:rsidP="00857166">
            <w:pPr>
              <w:pStyle w:val="ListParagraph"/>
              <w:numPr>
                <w:ilvl w:val="0"/>
                <w:numId w:val="126"/>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 xml:space="preserve"> export authorization</w:t>
            </w:r>
            <w:r w:rsidRPr="0027275D">
              <w:t xml:space="preserve">, they will notify the </w:t>
            </w:r>
            <w:r>
              <w:t>CEA/ACEA</w:t>
            </w:r>
            <w:r w:rsidRPr="0027275D">
              <w:t xml:space="preserve"> in writing of the nature of the violation, along with relevant details.  </w:t>
            </w:r>
          </w:p>
        </w:tc>
        <w:tc>
          <w:tcPr>
            <w:tcW w:w="368" w:type="pct"/>
            <w:tcBorders>
              <w:left w:val="single" w:sz="4" w:space="0" w:color="auto"/>
            </w:tcBorders>
            <w:shd w:val="clear" w:color="auto" w:fill="FFFFFF" w:themeFill="background1"/>
            <w:textDirection w:val="tbRl"/>
          </w:tcPr>
          <w:p w14:paraId="7848B89A" w14:textId="77777777" w:rsidR="003559A1" w:rsidRPr="0058381A" w:rsidRDefault="003559A1" w:rsidP="003559A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3559A1" w:rsidRPr="0027275D" w14:paraId="01BA7ED5" w14:textId="77777777" w:rsidTr="003559A1">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389AFC35" w14:textId="77777777" w:rsidR="003559A1" w:rsidRPr="00EE6589" w:rsidRDefault="003559A1" w:rsidP="003559A1">
            <w:pPr>
              <w:spacing w:before="120" w:line="240" w:lineRule="auto"/>
              <w:ind w:firstLine="0"/>
              <w:rPr>
                <w:color w:val="FF0000"/>
              </w:rPr>
            </w:pPr>
          </w:p>
        </w:tc>
        <w:tc>
          <w:tcPr>
            <w:tcW w:w="498" w:type="pct"/>
            <w:vMerge/>
            <w:tcBorders>
              <w:left w:val="single" w:sz="4" w:space="0" w:color="auto"/>
            </w:tcBorders>
            <w:vAlign w:val="center"/>
          </w:tcPr>
          <w:p w14:paraId="2CCA5A9E" w14:textId="77777777" w:rsidR="003559A1" w:rsidRDefault="003559A1"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6A031F4F" w14:textId="77777777" w:rsidR="003559A1" w:rsidRPr="0027275D" w:rsidRDefault="003559A1" w:rsidP="00857166">
            <w:pPr>
              <w:pStyle w:val="ListParagraph"/>
              <w:numPr>
                <w:ilvl w:val="0"/>
                <w:numId w:val="126"/>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14:paraId="14D51795" w14:textId="77777777" w:rsidR="003559A1" w:rsidRPr="00663660"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1319847814"/>
                <w:placeholder>
                  <w:docPart w:val="C531D9C489DF4E659A87383AC6371FF7"/>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p w14:paraId="4DF66899" w14:textId="77777777" w:rsidR="003559A1" w:rsidRPr="00B57E8A"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1058973377"/>
                <w:placeholder>
                  <w:docPart w:val="C3D7868FEDBB4DD1AC74B65DC357B81D"/>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01179BA3" w14:textId="77777777" w:rsidR="003559A1" w:rsidRPr="00445D6F" w:rsidRDefault="003559A1" w:rsidP="003559A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3559A1" w:rsidRPr="0027275D" w14:paraId="48DD7FB7" w14:textId="77777777" w:rsidTr="003559A1">
        <w:trPr>
          <w:cantSplit/>
          <w:trHeight w:val="356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6AA050D9" w14:textId="77777777" w:rsidR="003559A1" w:rsidRPr="00EE6589" w:rsidRDefault="003559A1" w:rsidP="003559A1">
            <w:pPr>
              <w:spacing w:before="120" w:line="240" w:lineRule="auto"/>
              <w:ind w:firstLine="0"/>
              <w:rPr>
                <w:rFonts w:ascii="Calibri" w:hAnsi="Calibri"/>
                <w:color w:val="FF0000"/>
              </w:rPr>
            </w:pPr>
            <w:r w:rsidRPr="00C71309">
              <w:rPr>
                <w:rFonts w:ascii="Calibri" w:hAnsi="Calibri"/>
              </w:rPr>
              <w:t>1</w:t>
            </w:r>
            <w:r>
              <w:rPr>
                <w:rFonts w:ascii="Calibri" w:hAnsi="Calibri"/>
              </w:rPr>
              <w:t>4</w:t>
            </w:r>
          </w:p>
        </w:tc>
        <w:tc>
          <w:tcPr>
            <w:tcW w:w="4347" w:type="pct"/>
            <w:gridSpan w:val="2"/>
            <w:tcBorders>
              <w:left w:val="single" w:sz="4" w:space="0" w:color="auto"/>
            </w:tcBorders>
            <w:shd w:val="clear" w:color="auto" w:fill="DBE5F1" w:themeFill="accent1" w:themeFillTint="33"/>
            <w:vAlign w:val="center"/>
          </w:tcPr>
          <w:p w14:paraId="234A8543" w14:textId="77777777" w:rsidR="003559A1" w:rsidRPr="0027275D"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556770297"/>
                <w:placeholder>
                  <w:docPart w:val="4ED9C63E344042A29C19BEF1E7370545"/>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7CE72032" w14:textId="77777777" w:rsidR="003559A1" w:rsidRPr="0027275D"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2038576154"/>
                <w:placeholder>
                  <w:docPart w:val="F8C7D1E8B3B949F3B326A22E99212E29"/>
                </w:placeholder>
                <w:showingPlcHdr/>
              </w:sdtPr>
              <w:sdtEndPr/>
              <w:sdtContent>
                <w:r w:rsidRPr="00675E5C">
                  <w:rPr>
                    <w:rStyle w:val="PlaceholderText"/>
                    <w:color w:val="FF0000"/>
                  </w:rPr>
                  <w:t>Click here to enter text.</w:t>
                </w:r>
              </w:sdtContent>
            </w:sdt>
          </w:p>
          <w:p w14:paraId="49CB1B98" w14:textId="77777777" w:rsidR="003559A1" w:rsidRPr="0058381A"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0FEE72C2" w14:textId="77777777" w:rsidR="003559A1" w:rsidRPr="0027275D"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582D2D04">
                <v:shape id="_x0000_i1039" type="#_x0000_t75" alt="Microsoft Office Signature Line..." style="width:191.95pt;height:107.95pt">
                  <v:imagedata r:id="rId362" o:title=""/>
                  <o:lock v:ext="edit" ungrouping="t" rotation="t" cropping="t" verticies="t" text="t" grouping="t"/>
                  <o:signatureline v:ext="edit" id="{9A14C146-DF65-487E-86B7-E70C04816BA4}" provid="{00000000-0000-0000-0000-000000000000}" showsigndate="f" issignatureline="t"/>
                </v:shape>
              </w:pict>
            </w:r>
          </w:p>
        </w:tc>
        <w:tc>
          <w:tcPr>
            <w:tcW w:w="368" w:type="pct"/>
            <w:shd w:val="clear" w:color="auto" w:fill="DBE5F1" w:themeFill="accent1" w:themeFillTint="33"/>
            <w:textDirection w:val="tbRl"/>
          </w:tcPr>
          <w:p w14:paraId="49B53C77" w14:textId="77777777" w:rsidR="003559A1" w:rsidRPr="0027275D"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3559A1" w:rsidRPr="0027275D" w14:paraId="50551D28" w14:textId="77777777" w:rsidTr="003559A1">
        <w:trPr>
          <w:cnfStyle w:val="000000100000" w:firstRow="0" w:lastRow="0" w:firstColumn="0" w:lastColumn="0" w:oddVBand="0" w:evenVBand="0" w:oddHBand="1" w:evenHBand="0" w:firstRowFirstColumn="0" w:firstRowLastColumn="0" w:lastRowFirstColumn="0" w:lastRowLastColumn="0"/>
          <w:cantSplit/>
          <w:trHeight w:val="356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4796B31" w14:textId="77777777" w:rsidR="003559A1" w:rsidRPr="00C71309" w:rsidRDefault="003559A1" w:rsidP="003559A1">
            <w:pPr>
              <w:spacing w:before="120" w:line="240" w:lineRule="auto"/>
              <w:ind w:firstLine="0"/>
              <w:rPr>
                <w:rFonts w:ascii="Calibri" w:hAnsi="Calibri"/>
              </w:rPr>
            </w:pPr>
            <w:r>
              <w:rPr>
                <w:rFonts w:ascii="Calibri" w:hAnsi="Calibri"/>
              </w:rPr>
              <w:t>15</w:t>
            </w:r>
          </w:p>
        </w:tc>
        <w:tc>
          <w:tcPr>
            <w:tcW w:w="4347" w:type="pct"/>
            <w:gridSpan w:val="2"/>
            <w:tcBorders>
              <w:left w:val="single" w:sz="4" w:space="0" w:color="auto"/>
            </w:tcBorders>
            <w:shd w:val="clear" w:color="auto" w:fill="FFFFFF" w:themeFill="background1"/>
            <w:vAlign w:val="center"/>
          </w:tcPr>
          <w:p w14:paraId="71121D3A" w14:textId="77777777" w:rsidR="003559A1" w:rsidRPr="00146F54" w:rsidRDefault="003559A1" w:rsidP="00857166">
            <w:pPr>
              <w:pStyle w:val="ListParagraph"/>
              <w:numPr>
                <w:ilvl w:val="0"/>
                <w:numId w:val="82"/>
              </w:numPr>
              <w:ind w:left="0"/>
              <w:cnfStyle w:val="000000100000" w:firstRow="0" w:lastRow="0" w:firstColumn="0" w:lastColumn="0" w:oddVBand="0" w:evenVBand="0" w:oddHBand="1" w:evenHBand="0" w:firstRowFirstColumn="0" w:firstRowLastColumn="0" w:lastRowFirstColumn="0" w:lastRowLastColumn="0"/>
              <w:rPr>
                <w:b/>
              </w:rPr>
            </w:pPr>
            <w:r w:rsidRPr="00146F54">
              <w:rPr>
                <w:b/>
              </w:rPr>
              <w:t>Please attach all relevant documents below:</w:t>
            </w:r>
          </w:p>
          <w:p w14:paraId="5EF81F99" w14:textId="77777777" w:rsidR="003559A1" w:rsidRDefault="003559A1" w:rsidP="003559A1">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14:paraId="6FE10F37" w14:textId="77777777" w:rsidR="003559A1" w:rsidRDefault="003559A1" w:rsidP="003559A1">
            <w:pPr>
              <w:spacing w:before="0"/>
              <w:ind w:firstLine="0"/>
              <w:cnfStyle w:val="000000100000" w:firstRow="0" w:lastRow="0" w:firstColumn="0" w:lastColumn="0" w:oddVBand="0" w:evenVBand="0" w:oddHBand="1" w:evenHBand="0" w:firstRowFirstColumn="0" w:firstRowLastColumn="0" w:lastRowFirstColumn="0" w:lastRowLastColumn="0"/>
            </w:pPr>
            <w:r>
              <w:t>OR</w:t>
            </w:r>
          </w:p>
          <w:p w14:paraId="28119AA2" w14:textId="77777777" w:rsidR="003559A1" w:rsidRDefault="003559A1" w:rsidP="003559A1">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4665F0D3" w14:textId="77777777" w:rsidR="003559A1" w:rsidRDefault="003559A1" w:rsidP="003559A1">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14:paraId="4FD49C6D" w14:textId="77777777" w:rsidR="003559A1" w:rsidRDefault="003559A1" w:rsidP="003559A1">
            <w:pPr>
              <w:spacing w:before="0"/>
              <w:ind w:firstLine="0"/>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2133376" behindDoc="0" locked="0" layoutInCell="1" allowOverlap="1" wp14:anchorId="6C4C65B7" wp14:editId="49E703AF">
                      <wp:simplePos x="0" y="0"/>
                      <wp:positionH relativeFrom="column">
                        <wp:posOffset>33655</wp:posOffset>
                      </wp:positionH>
                      <wp:positionV relativeFrom="paragraph">
                        <wp:posOffset>71755</wp:posOffset>
                      </wp:positionV>
                      <wp:extent cx="5737860" cy="7620"/>
                      <wp:effectExtent l="0" t="0" r="34290" b="30480"/>
                      <wp:wrapNone/>
                      <wp:docPr id="48" name="Straight Connector 48"/>
                      <wp:cNvGraphicFramePr/>
                      <a:graphic xmlns:a="http://schemas.openxmlformats.org/drawingml/2006/main">
                        <a:graphicData uri="http://schemas.microsoft.com/office/word/2010/wordprocessingShape">
                          <wps:wsp>
                            <wps:cNvCnPr/>
                            <wps:spPr>
                              <a:xfrm flipV="1">
                                <a:off x="0" y="0"/>
                                <a:ext cx="57378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08C90C2" id="Straight Connector 48"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5.65pt" to="45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" strokecolor="#4579b8 [3044]"/>
                  </w:pict>
                </mc:Fallback>
              </mc:AlternateContent>
            </w:r>
          </w:p>
          <w:p w14:paraId="2A81F045" w14:textId="77777777" w:rsidR="003559A1" w:rsidRDefault="003559A1" w:rsidP="003559A1">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Pr>
                <w:rFonts w:eastAsia="MS Gothic"/>
              </w:rPr>
              <w:t xml:space="preserve"> </w:t>
            </w:r>
            <w:sdt>
              <w:sdtPr>
                <w:rPr>
                  <w:rFonts w:eastAsia="MS Gothic"/>
                </w:rPr>
                <w:id w:val="-1867052464"/>
                <w:placeholder>
                  <w:docPart w:val="4F4830D2946D4A7EB9DACAC21FD862BC"/>
                </w:placeholder>
                <w:showingPlcHdr/>
              </w:sdtPr>
              <w:sdtEndPr/>
              <w:sdtContent>
                <w:r w:rsidRPr="00675E5C">
                  <w:rPr>
                    <w:rStyle w:val="PlaceholderText"/>
                    <w:color w:val="FF0000"/>
                  </w:rPr>
                  <w:t>Click here to enter text.</w:t>
                </w:r>
              </w:sdtContent>
            </w:sdt>
          </w:p>
          <w:p w14:paraId="55EB4568" w14:textId="77777777" w:rsidR="003559A1" w:rsidRPr="0027275D"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FFFFFF" w:themeFill="background1"/>
            <w:textDirection w:val="tbRl"/>
          </w:tcPr>
          <w:p w14:paraId="3DD2856B" w14:textId="77777777" w:rsidR="003559A1" w:rsidRPr="00004A5E"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14:paraId="5D79AB30" w14:textId="4B6690ED" w:rsidR="003559A1" w:rsidRDefault="003559A1" w:rsidP="008F603D">
      <w:pPr>
        <w:ind w:firstLine="0"/>
      </w:pPr>
      <w:r>
        <w:br w:type="page"/>
      </w:r>
    </w:p>
    <w:p w14:paraId="143F6199" w14:textId="44C3B730" w:rsidR="00D860E4" w:rsidRDefault="00D860E4" w:rsidP="00D860E4">
      <w:pPr>
        <w:pStyle w:val="Heading9"/>
      </w:pPr>
      <w:bookmarkStart w:id="1365" w:name="_Checklist_X:_Closing"/>
      <w:bookmarkStart w:id="1366" w:name="_Toc517769597"/>
      <w:bookmarkStart w:id="1367" w:name="_Toc413927643"/>
      <w:bookmarkEnd w:id="1365"/>
      <w:r>
        <w:t>Checklist X</w:t>
      </w:r>
      <w:r w:rsidRPr="00B94063">
        <w:t>: Closing Out Signed DDTC Licenses</w:t>
      </w:r>
      <w:bookmarkEnd w:id="1366"/>
    </w:p>
    <w:p w14:paraId="23579424" w14:textId="5C2000C7" w:rsidR="00D860E4" w:rsidRPr="00D860E4" w:rsidRDefault="00D860E4" w:rsidP="00D860E4">
      <w:r>
        <w:t>Updated June 2018</w:t>
      </w:r>
    </w:p>
    <w:tbl>
      <w:tblPr>
        <w:tblStyle w:val="GridTable4-Accent1"/>
        <w:tblW w:w="4810" w:type="pct"/>
        <w:jc w:val="center"/>
        <w:tblLook w:val="04A0" w:firstRow="1" w:lastRow="0" w:firstColumn="1" w:lastColumn="0" w:noHBand="0" w:noVBand="1"/>
      </w:tblPr>
      <w:tblGrid>
        <w:gridCol w:w="624"/>
        <w:gridCol w:w="8371"/>
      </w:tblGrid>
      <w:tr w:rsidR="00D860E4" w:rsidRPr="00776CFD" w14:paraId="51F5E3B9" w14:textId="77777777" w:rsidTr="00D860E4">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DFEC" w:themeFill="accent4" w:themeFillTint="33"/>
            <w:vAlign w:val="center"/>
          </w:tcPr>
          <w:p w14:paraId="5E8FE94C" w14:textId="77777777" w:rsidR="00D860E4" w:rsidRDefault="00D860E4" w:rsidP="00D860E4">
            <w:pPr>
              <w:spacing w:before="120" w:line="240" w:lineRule="auto"/>
              <w:ind w:firstLine="0"/>
              <w:contextualSpacing/>
              <w:rPr>
                <w:rFonts w:eastAsia="MS Gothic"/>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Instructions: </w:t>
            </w:r>
            <w:r w:rsidRPr="007D561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Currently, this form is to be</w:t>
            </w: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filled out electronically, electronically signed by the CEA,</w:t>
            </w:r>
            <w:r w:rsidRPr="007D561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e-mailed to the HEA.  Not all steps</w:t>
            </w: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 1-6 below)</w:t>
            </w:r>
            <w:r w:rsidRPr="007D561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w:t>
            </w: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required and steps, in some cases, can be accomplished out of order.  The best course of action is for the “user(s)” to become familiar with all the steps listed on the form and then execute each step as required at the appropriate time.  </w:t>
            </w:r>
            <w:r w:rsidRPr="008D3649">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HEA must ensure all the required reporting to DDTC has been accomplished prior to closing out the case.</w:t>
            </w:r>
          </w:p>
        </w:tc>
      </w:tr>
      <w:tr w:rsidR="00D860E4" w:rsidRPr="00776CFD" w14:paraId="2D380762" w14:textId="77777777" w:rsidTr="00D860E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DFEC" w:themeFill="accent4" w:themeFillTint="33"/>
            <w:vAlign w:val="center"/>
          </w:tcPr>
          <w:p w14:paraId="612E0540" w14:textId="77777777" w:rsidR="00D860E4" w:rsidRPr="008541E4" w:rsidRDefault="00D860E4" w:rsidP="00D860E4">
            <w:pPr>
              <w:spacing w:before="120" w:line="240" w:lineRule="auto"/>
              <w:ind w:firstLine="0"/>
              <w:contextualSpacing/>
              <w:rPr>
                <w:rFonts w:eastAsia="MS Gothic"/>
                <w:b w:val="0"/>
              </w:rPr>
            </w:pPr>
            <w:r w:rsidRPr="00833FC2">
              <w:rPr>
                <w:rFonts w:eastAsia="MS Gothic"/>
              </w:rPr>
              <w:t>Center:</w:t>
            </w:r>
            <w:r>
              <w:rPr>
                <w:rFonts w:eastAsia="MS Gothic"/>
              </w:rPr>
              <w:t xml:space="preserve"> </w:t>
            </w:r>
            <w:sdt>
              <w:sdtPr>
                <w:rPr>
                  <w:color w:val="FF0000"/>
                </w:rPr>
                <w:id w:val="-1761757210"/>
                <w:placeholder>
                  <w:docPart w:val="1CD848C83C9E457A977FFBF6815F7E27"/>
                </w:placeholder>
                <w:showingPlcHdr/>
                <w:text/>
              </w:sdtPr>
              <w:sdtEndPr/>
              <w:sdtContent>
                <w:r w:rsidRPr="00A2575A">
                  <w:rPr>
                    <w:rStyle w:val="PlaceholderText"/>
                  </w:rPr>
                  <w:t>Click here to enter text.</w:t>
                </w:r>
              </w:sdtContent>
            </w:sdt>
            <w:r>
              <w:rPr>
                <w:rFonts w:eastAsia="MS Gothic"/>
              </w:rPr>
              <w:t xml:space="preserve"> </w:t>
            </w:r>
            <w:r w:rsidRPr="008541E4">
              <w:rPr>
                <w:rFonts w:eastAsia="MS Gothic"/>
                <w:b w:val="0"/>
              </w:rPr>
              <w:t xml:space="preserve">        </w:t>
            </w:r>
          </w:p>
          <w:p w14:paraId="3D8C484F" w14:textId="77777777" w:rsidR="00D860E4" w:rsidRDefault="00D860E4" w:rsidP="00D860E4">
            <w:pPr>
              <w:spacing w:before="120" w:line="240" w:lineRule="auto"/>
              <w:ind w:firstLine="0"/>
              <w:contextualSpacing/>
              <w:rPr>
                <w:rFonts w:eastAsia="MS Gothic"/>
                <w:b w:val="0"/>
              </w:rPr>
            </w:pPr>
            <w:r w:rsidRPr="00833FC2">
              <w:rPr>
                <w:rFonts w:eastAsia="MS Gothic"/>
              </w:rPr>
              <w:t>License #:</w:t>
            </w:r>
            <w:r w:rsidRPr="008541E4">
              <w:rPr>
                <w:rFonts w:eastAsia="MS Gothic"/>
                <w:b w:val="0"/>
              </w:rPr>
              <w:t xml:space="preserve">  </w:t>
            </w:r>
            <w:sdt>
              <w:sdtPr>
                <w:rPr>
                  <w:rFonts w:eastAsia="MS Gothic"/>
                  <w:color w:val="FF0000"/>
                </w:rPr>
                <w:id w:val="-1345856762"/>
                <w:placeholder>
                  <w:docPart w:val="E58FB402EA684C9D959B5078D0652877"/>
                </w:placeholder>
                <w:showingPlcHdr/>
                <w:text/>
              </w:sdtPr>
              <w:sdtEndPr/>
              <w:sdtContent>
                <w:r w:rsidRPr="00A2575A">
                  <w:rPr>
                    <w:rStyle w:val="PlaceholderText"/>
                  </w:rPr>
                  <w:t>Click here to enter text.</w:t>
                </w:r>
              </w:sdtContent>
            </w:sdt>
            <w:r w:rsidRPr="008541E4">
              <w:rPr>
                <w:rFonts w:eastAsia="MS Gothic"/>
                <w:b w:val="0"/>
              </w:rPr>
              <w:t xml:space="preserve">              </w:t>
            </w:r>
            <w:r>
              <w:rPr>
                <w:rFonts w:eastAsia="MS Gothic"/>
                <w:b w:val="0"/>
              </w:rPr>
              <w:t xml:space="preserve">    </w:t>
            </w:r>
            <w:r w:rsidRPr="00833FC2">
              <w:rPr>
                <w:rFonts w:eastAsia="MS Gothic"/>
              </w:rPr>
              <w:t>Date Issue</w:t>
            </w:r>
            <w:r w:rsidRPr="003C5180">
              <w:rPr>
                <w:rFonts w:eastAsia="MS Gothic"/>
              </w:rPr>
              <w:t xml:space="preserve">d: </w:t>
            </w:r>
            <w:sdt>
              <w:sdtPr>
                <w:rPr>
                  <w:rFonts w:eastAsia="MS Gothic"/>
                  <w:color w:val="FF0000"/>
                </w:rPr>
                <w:id w:val="1563601040"/>
                <w:placeholder>
                  <w:docPart w:val="8DCF7CB51EBB48B28CCDC4DF08E632C0"/>
                </w:placeholder>
                <w:showingPlcHdr/>
                <w:date w:fullDate="2018-03-06T00:00:00Z">
                  <w:dateFormat w:val="M/d/yyyy"/>
                  <w:lid w:val="en-US"/>
                  <w:storeMappedDataAs w:val="dateTime"/>
                  <w:calendar w:val="gregorian"/>
                </w:date>
              </w:sdtPr>
              <w:sdtEndPr/>
              <w:sdtContent>
                <w:r w:rsidRPr="00A2575A">
                  <w:rPr>
                    <w:rStyle w:val="PlaceholderText"/>
                  </w:rPr>
                  <w:t>Click here to enter a date.</w:t>
                </w:r>
              </w:sdtContent>
            </w:sdt>
            <w:r w:rsidRPr="008541E4">
              <w:rPr>
                <w:rFonts w:eastAsia="MS Gothic"/>
                <w:b w:val="0"/>
              </w:rPr>
              <w:t xml:space="preserve"> </w:t>
            </w:r>
          </w:p>
          <w:p w14:paraId="49BED34B" w14:textId="77777777" w:rsidR="00D860E4" w:rsidRPr="008541E4" w:rsidRDefault="00D860E4" w:rsidP="00D860E4">
            <w:pPr>
              <w:spacing w:before="120" w:line="240" w:lineRule="auto"/>
              <w:ind w:firstLine="0"/>
              <w:contextualSpacing/>
              <w:rPr>
                <w:rFonts w:eastAsia="MS Gothic"/>
                <w:b w:val="0"/>
              </w:rPr>
            </w:pPr>
            <w:r w:rsidRPr="00833FC2">
              <w:rPr>
                <w:rFonts w:eastAsia="MS Gothic"/>
              </w:rPr>
              <w:t>Expiration Date:</w:t>
            </w:r>
            <w:r w:rsidRPr="008541E4">
              <w:rPr>
                <w:rFonts w:eastAsia="MS Gothic"/>
                <w:b w:val="0"/>
              </w:rPr>
              <w:t xml:space="preserve"> </w:t>
            </w:r>
            <w:customXmlInsRangeStart w:id="1368" w:author="Glenn, Carly A. (HQ-TH000)[GENERAL DYNAMICS INFORMATION TECHNOLOGY (GDIT)]" w:date="2015-05-13T09:53:00Z"/>
            <w:sdt>
              <w:sdtPr>
                <w:rPr>
                  <w:rFonts w:eastAsia="MS Gothic"/>
                  <w:color w:val="FF0000"/>
                </w:rPr>
                <w:id w:val="753872093"/>
                <w:placeholder>
                  <w:docPart w:val="8DCF7CB51EBB48B28CCDC4DF08E632C0"/>
                </w:placeholder>
                <w:showingPlcHdr/>
                <w:date w:fullDate="2022-03-06T00:00:00Z">
                  <w:dateFormat w:val="M/d/yyyy"/>
                  <w:lid w:val="en-US"/>
                  <w:storeMappedDataAs w:val="dateTime"/>
                  <w:calendar w:val="gregorian"/>
                </w:date>
              </w:sdtPr>
              <w:sdtEndPr/>
              <w:sdtContent>
                <w:customXmlInsRangeEnd w:id="1368"/>
                <w:r w:rsidRPr="00A2575A">
                  <w:rPr>
                    <w:rStyle w:val="PlaceholderText"/>
                  </w:rPr>
                  <w:t>Click here to enter a date.</w:t>
                </w:r>
                <w:customXmlInsRangeStart w:id="1369" w:author="Glenn, Carly A. (HQ-TH000)[GENERAL DYNAMICS INFORMATION TECHNOLOGY (GDIT)]" w:date="2015-05-13T09:53:00Z"/>
              </w:sdtContent>
            </w:sdt>
            <w:customXmlInsRangeEnd w:id="1369"/>
          </w:p>
          <w:p w14:paraId="38BCC0DC" w14:textId="77777777" w:rsidR="00D860E4" w:rsidRDefault="00D860E4" w:rsidP="00D860E4">
            <w:pPr>
              <w:spacing w:before="120" w:line="240" w:lineRule="auto"/>
              <w:ind w:firstLine="0"/>
              <w:contextualSpacing/>
              <w:rPr>
                <w:rFonts w:eastAsia="MS Gothic"/>
                <w:b w:val="0"/>
              </w:rPr>
            </w:pPr>
            <w:r>
              <w:rPr>
                <w:rFonts w:eastAsia="MS Gothic"/>
              </w:rPr>
              <w:t xml:space="preserve">Amendment </w:t>
            </w:r>
            <w:r w:rsidRPr="00833FC2">
              <w:rPr>
                <w:rFonts w:eastAsia="MS Gothic"/>
              </w:rPr>
              <w:t>License #:</w:t>
            </w:r>
            <w:r w:rsidRPr="008541E4">
              <w:rPr>
                <w:rFonts w:eastAsia="MS Gothic"/>
                <w:b w:val="0"/>
              </w:rPr>
              <w:t xml:space="preserve">  </w:t>
            </w:r>
            <w:sdt>
              <w:sdtPr>
                <w:rPr>
                  <w:rFonts w:eastAsia="MS Gothic"/>
                  <w:color w:val="FF0000"/>
                </w:rPr>
                <w:id w:val="769203380"/>
                <w:placeholder>
                  <w:docPart w:val="85CF5E6BD5FB46CA993C15644B4BAD3B"/>
                </w:placeholder>
                <w:showingPlcHdr/>
                <w:text/>
              </w:sdtPr>
              <w:sdtEndPr/>
              <w:sdtContent>
                <w:r w:rsidRPr="00A2575A">
                  <w:rPr>
                    <w:rStyle w:val="PlaceholderText"/>
                  </w:rPr>
                  <w:t>Click here to enter text.</w:t>
                </w:r>
              </w:sdtContent>
            </w:sdt>
            <w:r w:rsidRPr="008541E4">
              <w:rPr>
                <w:rFonts w:eastAsia="MS Gothic"/>
                <w:b w:val="0"/>
              </w:rPr>
              <w:t xml:space="preserve">              </w:t>
            </w:r>
            <w:r>
              <w:rPr>
                <w:rFonts w:eastAsia="MS Gothic"/>
                <w:b w:val="0"/>
              </w:rPr>
              <w:t xml:space="preserve">    </w:t>
            </w:r>
            <w:r w:rsidRPr="00833FC2">
              <w:rPr>
                <w:rFonts w:eastAsia="MS Gothic"/>
              </w:rPr>
              <w:t>Date Issue</w:t>
            </w:r>
            <w:r w:rsidRPr="003C5180">
              <w:rPr>
                <w:rFonts w:eastAsia="MS Gothic"/>
              </w:rPr>
              <w:t xml:space="preserve">d: </w:t>
            </w:r>
            <w:sdt>
              <w:sdtPr>
                <w:rPr>
                  <w:rFonts w:eastAsia="MS Gothic"/>
                  <w:color w:val="FF0000"/>
                </w:rPr>
                <w:id w:val="1989275961"/>
                <w:placeholder>
                  <w:docPart w:val="21B746E03C6D4351A6BD9420ECF33B89"/>
                </w:placeholder>
                <w:showingPlcHdr/>
                <w:date w:fullDate="2017-04-27T00:00:00Z">
                  <w:dateFormat w:val="M/d/yyyy"/>
                  <w:lid w:val="en-US"/>
                  <w:storeMappedDataAs w:val="dateTime"/>
                  <w:calendar w:val="gregorian"/>
                </w:date>
              </w:sdtPr>
              <w:sdtEndPr/>
              <w:sdtContent>
                <w:r w:rsidRPr="00A2575A">
                  <w:rPr>
                    <w:rStyle w:val="PlaceholderText"/>
                  </w:rPr>
                  <w:t>Click here to enter a date.</w:t>
                </w:r>
              </w:sdtContent>
            </w:sdt>
            <w:r w:rsidRPr="008541E4">
              <w:rPr>
                <w:rFonts w:eastAsia="MS Gothic"/>
                <w:b w:val="0"/>
              </w:rPr>
              <w:t xml:space="preserve"> </w:t>
            </w:r>
          </w:p>
          <w:p w14:paraId="3C3F7EE1" w14:textId="77777777" w:rsidR="00D860E4" w:rsidRPr="008541E4" w:rsidRDefault="00D860E4" w:rsidP="00D860E4">
            <w:pPr>
              <w:spacing w:before="120" w:line="240" w:lineRule="auto"/>
              <w:ind w:firstLine="0"/>
              <w:contextualSpacing/>
              <w:rPr>
                <w:rFonts w:eastAsia="MS Gothic"/>
                <w:b w:val="0"/>
              </w:rPr>
            </w:pPr>
            <w:r w:rsidRPr="00833FC2">
              <w:rPr>
                <w:rFonts w:eastAsia="MS Gothic"/>
              </w:rPr>
              <w:t>Short Title</w:t>
            </w:r>
            <w:r w:rsidRPr="00531135">
              <w:rPr>
                <w:rFonts w:eastAsia="MS Gothic"/>
                <w:b w:val="0"/>
              </w:rPr>
              <w:t>:</w:t>
            </w:r>
            <w:r>
              <w:rPr>
                <w:rFonts w:eastAsia="MS Gothic"/>
                <w:b w:val="0"/>
              </w:rPr>
              <w:t xml:space="preserve"> </w:t>
            </w:r>
            <w:sdt>
              <w:sdtPr>
                <w:rPr>
                  <w:color w:val="FF0000"/>
                </w:rPr>
                <w:id w:val="-1164785100"/>
                <w:placeholder>
                  <w:docPart w:val="E58FB402EA684C9D959B5078D0652877"/>
                </w:placeholder>
                <w:showingPlcHdr/>
                <w:text/>
              </w:sdtPr>
              <w:sdtEndPr/>
              <w:sdtContent>
                <w:r w:rsidRPr="00A2575A">
                  <w:rPr>
                    <w:rStyle w:val="PlaceholderText"/>
                  </w:rPr>
                  <w:t>Click here to enter text.</w:t>
                </w:r>
              </w:sdtContent>
            </w:sdt>
          </w:p>
          <w:p w14:paraId="6AF35819" w14:textId="77777777" w:rsidR="00D860E4" w:rsidRPr="00B67E28" w:rsidRDefault="00D860E4" w:rsidP="00D860E4">
            <w:pPr>
              <w:spacing w:before="120" w:line="240" w:lineRule="auto"/>
              <w:ind w:firstLine="0"/>
              <w:contextualSpacing/>
              <w:rPr>
                <w:rFonts w:eastAsia="MS Gothic"/>
                <w:b w:val="0"/>
                <w:color w:val="FF0000"/>
              </w:rPr>
            </w:pPr>
            <w:r w:rsidRPr="00833FC2">
              <w:rPr>
                <w:rFonts w:eastAsia="MS Gothic"/>
              </w:rPr>
              <w:t>Description:</w:t>
            </w:r>
            <w:r>
              <w:rPr>
                <w:rFonts w:eastAsia="MS Gothic"/>
                <w:b w:val="0"/>
              </w:rPr>
              <w:t xml:space="preserve"> </w:t>
            </w:r>
            <w:sdt>
              <w:sdtPr>
                <w:rPr>
                  <w:color w:val="FF0000"/>
                </w:rPr>
                <w:id w:val="-978073111"/>
                <w:placeholder>
                  <w:docPart w:val="4F40A9A87864451AB4DA38E372F86D54"/>
                </w:placeholder>
                <w:showingPlcHdr/>
                <w:text/>
              </w:sdtPr>
              <w:sdtEndPr/>
              <w:sdtContent>
                <w:r w:rsidRPr="00A2575A">
                  <w:rPr>
                    <w:rStyle w:val="PlaceholderText"/>
                  </w:rPr>
                  <w:t>Click here to enter text.</w:t>
                </w:r>
              </w:sdtContent>
            </w:sdt>
          </w:p>
          <w:p w14:paraId="1487B989" w14:textId="77777777" w:rsidR="00D860E4" w:rsidRDefault="00D860E4" w:rsidP="00D860E4">
            <w:pPr>
              <w:spacing w:before="120" w:line="240" w:lineRule="auto"/>
              <w:ind w:firstLine="0"/>
              <w:contextualSpacing/>
              <w:rPr>
                <w:rFonts w:eastAsia="MS Gothic"/>
              </w:rPr>
            </w:pPr>
          </w:p>
          <w:p w14:paraId="35E57963" w14:textId="77777777" w:rsidR="00D860E4" w:rsidRDefault="00D860E4" w:rsidP="00D860E4">
            <w:pPr>
              <w:spacing w:before="120" w:line="240" w:lineRule="auto"/>
              <w:ind w:firstLine="0"/>
              <w:contextualSpacing/>
              <w:rPr>
                <w:rFonts w:eastAsia="MS Gothic"/>
              </w:rPr>
            </w:pPr>
          </w:p>
          <w:p w14:paraId="3F6EA2C8" w14:textId="77777777" w:rsidR="00D860E4" w:rsidRDefault="00D860E4" w:rsidP="00D860E4">
            <w:pPr>
              <w:spacing w:before="120" w:line="240" w:lineRule="auto"/>
              <w:ind w:firstLine="0"/>
              <w:contextualSpacing/>
              <w:rPr>
                <w:rFonts w:eastAsia="MS Gothic"/>
              </w:rPr>
            </w:pPr>
          </w:p>
          <w:p w14:paraId="1267A801" w14:textId="77777777" w:rsidR="00D860E4" w:rsidRDefault="00D860E4" w:rsidP="00D860E4">
            <w:pPr>
              <w:spacing w:before="120" w:line="240" w:lineRule="auto"/>
              <w:ind w:firstLine="0"/>
              <w:contextualSpacing/>
              <w:rPr>
                <w:rFonts w:eastAsia="MS Gothic"/>
              </w:rPr>
            </w:pPr>
          </w:p>
          <w:p w14:paraId="2DA4DD92" w14:textId="77777777" w:rsidR="00D860E4" w:rsidRDefault="00D860E4" w:rsidP="00D860E4">
            <w:pPr>
              <w:spacing w:before="120" w:line="240" w:lineRule="auto"/>
              <w:ind w:firstLine="0"/>
              <w:contextualSpacing/>
              <w:rPr>
                <w:rFonts w:eastAsia="MS Gothic"/>
              </w:rPr>
            </w:pPr>
          </w:p>
          <w:p w14:paraId="28D4EE27" w14:textId="77777777" w:rsidR="00D860E4" w:rsidRDefault="00D860E4" w:rsidP="00D860E4">
            <w:pPr>
              <w:spacing w:before="120" w:line="240" w:lineRule="auto"/>
              <w:ind w:firstLine="0"/>
              <w:contextualSpacing/>
              <w:rPr>
                <w:rFonts w:eastAsia="MS Gothic"/>
              </w:rPr>
            </w:pPr>
          </w:p>
          <w:p w14:paraId="0BC105EB" w14:textId="77777777" w:rsidR="00D860E4" w:rsidRDefault="00D860E4" w:rsidP="00D860E4">
            <w:pPr>
              <w:spacing w:before="120" w:line="240" w:lineRule="auto"/>
              <w:ind w:firstLine="0"/>
              <w:contextualSpacing/>
              <w:rPr>
                <w:rFonts w:eastAsia="MS Gothic"/>
              </w:rPr>
            </w:pPr>
          </w:p>
          <w:p w14:paraId="070CC13F" w14:textId="77777777" w:rsidR="00D860E4" w:rsidRDefault="00D860E4" w:rsidP="00D860E4">
            <w:pPr>
              <w:spacing w:before="120" w:line="240" w:lineRule="auto"/>
              <w:ind w:firstLine="0"/>
              <w:contextualSpacing/>
              <w:rPr>
                <w:rFonts w:eastAsia="MS Gothic"/>
                <w:b w:val="0"/>
              </w:rPr>
            </w:pPr>
            <w:r w:rsidRPr="00833FC2">
              <w:rPr>
                <w:rFonts w:eastAsia="MS Gothic"/>
              </w:rPr>
              <w:t>Date HEA Opened Case:</w:t>
            </w:r>
            <w:r w:rsidRPr="008541E4">
              <w:rPr>
                <w:rFonts w:eastAsia="MS Gothic"/>
                <w:b w:val="0"/>
              </w:rPr>
              <w:t xml:space="preserve"> </w:t>
            </w:r>
            <w:sdt>
              <w:sdtPr>
                <w:rPr>
                  <w:rFonts w:eastAsia="MS Gothic"/>
                  <w:color w:val="FF0000"/>
                </w:rPr>
                <w:id w:val="-631710427"/>
                <w:placeholder>
                  <w:docPart w:val="8DCF7CB51EBB48B28CCDC4DF08E632C0"/>
                </w:placeholder>
                <w:showingPlcHdr/>
                <w:date w:fullDate="2018-03-07T00:00:00Z">
                  <w:dateFormat w:val="M/d/yyyy"/>
                  <w:lid w:val="en-US"/>
                  <w:storeMappedDataAs w:val="dateTime"/>
                  <w:calendar w:val="gregorian"/>
                </w:date>
              </w:sdtPr>
              <w:sdtEndPr/>
              <w:sdtContent>
                <w:r w:rsidRPr="00A2575A">
                  <w:rPr>
                    <w:rStyle w:val="PlaceholderText"/>
                  </w:rPr>
                  <w:t>Click here to enter a date.</w:t>
                </w:r>
              </w:sdtContent>
            </w:sdt>
            <w:r>
              <w:rPr>
                <w:rFonts w:eastAsia="MS Gothic"/>
                <w:b w:val="0"/>
              </w:rPr>
              <w:t xml:space="preserve"> </w:t>
            </w:r>
          </w:p>
          <w:p w14:paraId="0F5E3C32" w14:textId="77777777" w:rsidR="00D860E4" w:rsidRPr="009A572B" w:rsidRDefault="00D860E4" w:rsidP="00D860E4">
            <w:pPr>
              <w:spacing w:before="120" w:line="240" w:lineRule="auto"/>
              <w:ind w:firstLine="0"/>
              <w:contextualSpacing/>
              <w:rPr>
                <w:rFonts w:eastAsia="MS Gothic"/>
                <w:b w:val="0"/>
              </w:rPr>
            </w:pPr>
            <w:r>
              <w:rPr>
                <w:rFonts w:eastAsia="MS Gothic"/>
              </w:rPr>
              <w:t xml:space="preserve">Date HEA Closed Case </w:t>
            </w:r>
            <w:r w:rsidRPr="00833FC2">
              <w:rPr>
                <w:rFonts w:eastAsia="MS Gothic"/>
              </w:rPr>
              <w:t>:</w:t>
            </w:r>
            <w:r w:rsidRPr="008541E4">
              <w:rPr>
                <w:rFonts w:eastAsia="MS Gothic"/>
                <w:b w:val="0"/>
              </w:rPr>
              <w:t xml:space="preserve"> </w:t>
            </w:r>
            <w:sdt>
              <w:sdtPr>
                <w:rPr>
                  <w:rFonts w:eastAsia="MS Gothic"/>
                </w:rPr>
                <w:id w:val="900490330"/>
                <w:placeholder>
                  <w:docPart w:val="8DCF7CB51EBB48B28CCDC4DF08E632C0"/>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tc>
      </w:tr>
      <w:tr w:rsidR="00D860E4" w:rsidRPr="00776CFD" w14:paraId="0B1DA158" w14:textId="77777777" w:rsidTr="00D860E4">
        <w:trPr>
          <w:trHeight w:val="288"/>
          <w:jc w:val="center"/>
        </w:trPr>
        <w:sdt>
          <w:sdtPr>
            <w:rPr>
              <w:rFonts w:ascii="Calibri" w:hAnsi="Calibri"/>
            </w:rPr>
            <w:id w:val="10221327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597FFD70" w14:textId="77777777" w:rsidR="00D860E4" w:rsidRPr="00776CFD" w:rsidRDefault="00D860E4" w:rsidP="00D860E4">
                <w:pPr>
                  <w:spacing w:before="120" w:line="240" w:lineRule="auto"/>
                  <w:ind w:firstLine="0"/>
                  <w:jc w:val="center"/>
                  <w:rPr>
                    <w:rFonts w:ascii="Calibri" w:hAnsi="Calibri"/>
                  </w:rPr>
                </w:pPr>
                <w:r>
                  <w:rPr>
                    <w:rFonts w:ascii="MS Gothic" w:eastAsia="MS Gothic" w:hAnsi="MS Gothic" w:hint="eastAsia"/>
                  </w:rPr>
                  <w:t>☐</w:t>
                </w:r>
              </w:p>
            </w:tc>
          </w:sdtContent>
        </w:sdt>
        <w:tc>
          <w:tcPr>
            <w:tcW w:w="4653" w:type="pct"/>
            <w:vAlign w:val="center"/>
          </w:tcPr>
          <w:p w14:paraId="1E2A8C6E" w14:textId="77777777" w:rsidR="00D860E4" w:rsidRPr="00F0597C" w:rsidRDefault="00D860E4" w:rsidP="00D860E4">
            <w:pPr>
              <w:pStyle w:val="ListParagraph"/>
              <w:numPr>
                <w:ilvl w:val="0"/>
                <w:numId w:val="156"/>
              </w:numPr>
              <w:spacing w:before="120" w:line="240" w:lineRule="auto"/>
              <w:ind w:left="253" w:hanging="253"/>
              <w:cnfStyle w:val="000000000000" w:firstRow="0" w:lastRow="0" w:firstColumn="0" w:lastColumn="0" w:oddVBand="0" w:evenVBand="0" w:oddHBand="0" w:evenHBand="0" w:firstRowFirstColumn="0" w:firstRowLastColumn="0" w:lastRowFirstColumn="0" w:lastRowLastColumn="0"/>
              <w:rPr>
                <w:rFonts w:ascii="Calibri" w:hAnsi="Calibri"/>
                <w:b/>
                <w:bCs/>
              </w:rPr>
            </w:pPr>
            <w:r w:rsidRPr="00F0597C">
              <w:rPr>
                <w:rFonts w:ascii="Calibri" w:hAnsi="Calibri"/>
                <w:b/>
                <w:bCs/>
              </w:rPr>
              <w:t xml:space="preserve"> </w:t>
            </w:r>
            <w:r w:rsidRPr="00C54486">
              <w:rPr>
                <w:rFonts w:ascii="Calibri" w:hAnsi="Calibri"/>
                <w:b/>
                <w:bCs/>
                <w:u w:val="single"/>
              </w:rPr>
              <w:t>Will the license be used</w:t>
            </w:r>
            <w:r w:rsidRPr="00F0597C">
              <w:rPr>
                <w:rFonts w:ascii="Calibri" w:hAnsi="Calibri"/>
                <w:b/>
                <w:bCs/>
              </w:rPr>
              <w:t>?</w:t>
            </w:r>
          </w:p>
          <w:p w14:paraId="615A0A29" w14:textId="77777777" w:rsidR="00D860E4" w:rsidRPr="0088000C" w:rsidRDefault="00534E14" w:rsidP="00D860E4">
            <w:pPr>
              <w:pStyle w:val="ListParagraph"/>
              <w:numPr>
                <w:ilvl w:val="0"/>
                <w:numId w:val="158"/>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sdt>
              <w:sdtPr>
                <w:rPr>
                  <w:rFonts w:ascii="Calibri" w:hAnsi="Calibri"/>
                </w:rPr>
                <w:id w:val="571775067"/>
                <w14:checkbox>
                  <w14:checked w14:val="0"/>
                  <w14:checkedState w14:val="2612" w14:font="MS Gothic"/>
                  <w14:uncheckedState w14:val="2610" w14:font="MS Gothic"/>
                </w14:checkbox>
              </w:sdtPr>
              <w:sdtEndPr/>
              <w:sdtContent>
                <w:r w:rsidR="00D860E4" w:rsidRPr="00776CFD">
                  <w:rPr>
                    <w:rFonts w:ascii="MS Gothic" w:eastAsia="MS Gothic" w:hAnsi="MS Gothic" w:hint="eastAsia"/>
                  </w:rPr>
                  <w:t>☐</w:t>
                </w:r>
              </w:sdtContent>
            </w:sdt>
            <w:r w:rsidR="00D860E4">
              <w:rPr>
                <w:rFonts w:ascii="Calibri" w:hAnsi="Calibri"/>
              </w:rPr>
              <w:t xml:space="preserve"> Yes (continue checklist); </w:t>
            </w:r>
            <w:sdt>
              <w:sdtPr>
                <w:rPr>
                  <w:rFonts w:ascii="Calibri" w:hAnsi="Calibri"/>
                </w:rPr>
                <w:id w:val="1148016841"/>
                <w14:checkbox>
                  <w14:checked w14:val="0"/>
                  <w14:checkedState w14:val="2612" w14:font="MS Gothic"/>
                  <w14:uncheckedState w14:val="2610" w14:font="MS Gothic"/>
                </w14:checkbox>
              </w:sdtPr>
              <w:sdtEndPr/>
              <w:sdtContent>
                <w:r w:rsidR="00D860E4" w:rsidRPr="00776CFD">
                  <w:rPr>
                    <w:rFonts w:ascii="MS Gothic" w:eastAsia="MS Gothic" w:hAnsi="MS Gothic" w:hint="eastAsia"/>
                  </w:rPr>
                  <w:t>☐</w:t>
                </w:r>
              </w:sdtContent>
            </w:sdt>
            <w:r w:rsidR="00D860E4">
              <w:rPr>
                <w:rFonts w:ascii="Calibri" w:hAnsi="Calibri"/>
              </w:rPr>
              <w:t xml:space="preserve"> No </w:t>
            </w:r>
          </w:p>
          <w:p w14:paraId="5644BB8F" w14:textId="77777777" w:rsidR="00D860E4" w:rsidRPr="007C57C8" w:rsidRDefault="00D860E4" w:rsidP="00D860E4">
            <w:pPr>
              <w:pStyle w:val="ListParagraph"/>
              <w:numPr>
                <w:ilvl w:val="0"/>
                <w:numId w:val="158"/>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 xml:space="preserve">If No, why will the license not be used? : </w:t>
            </w:r>
            <w:sdt>
              <w:sdtPr>
                <w:rPr>
                  <w:rFonts w:ascii="Calibri" w:hAnsi="Calibri"/>
                  <w:bCs/>
                </w:rPr>
                <w:id w:val="-550153133"/>
                <w:placeholder>
                  <w:docPart w:val="E58FB402EA684C9D959B5078D0652877"/>
                </w:placeholder>
                <w:showingPlcHdr/>
                <w:text/>
              </w:sdtPr>
              <w:sdtEndPr/>
              <w:sdtContent>
                <w:r w:rsidRPr="00A2575A">
                  <w:rPr>
                    <w:rStyle w:val="PlaceholderText"/>
                    <w:rFonts w:eastAsiaTheme="minorHAnsi"/>
                  </w:rPr>
                  <w:t>Click here to enter text.</w:t>
                </w:r>
              </w:sdtContent>
            </w:sdt>
          </w:p>
          <w:p w14:paraId="25DC2FAC" w14:textId="77777777" w:rsidR="00D860E4" w:rsidRPr="002A23E4" w:rsidRDefault="00D860E4" w:rsidP="00D860E4">
            <w:pPr>
              <w:pStyle w:val="ListParagraph"/>
              <w:numPr>
                <w:ilvl w:val="0"/>
                <w:numId w:val="158"/>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t>If</w:t>
            </w:r>
            <w:r w:rsidRPr="00701F90">
              <w:rPr>
                <w:rFonts w:ascii="Calibri" w:hAnsi="Calibri"/>
                <w:b/>
                <w:bCs/>
              </w:rPr>
              <w:t xml:space="preserve"> No, </w:t>
            </w:r>
            <w:r w:rsidRPr="00701F90">
              <w:rPr>
                <w:b/>
              </w:rPr>
              <w:t>end checklist. CEA e-mails completed and signed/dated checklist to HEA NLT 25 days after expiration date of license.</w:t>
            </w:r>
          </w:p>
        </w:tc>
      </w:tr>
      <w:tr w:rsidR="00D860E4" w:rsidRPr="00776CFD" w14:paraId="4DD97A1B" w14:textId="77777777" w:rsidTr="00D860E4">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8012853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0AC367DE" w14:textId="77777777" w:rsidR="00D860E4" w:rsidRPr="00776CFD" w:rsidRDefault="00D860E4" w:rsidP="00D860E4">
                <w:pPr>
                  <w:spacing w:before="120" w:line="240" w:lineRule="auto"/>
                  <w:ind w:firstLine="0"/>
                  <w:jc w:val="center"/>
                  <w:rPr>
                    <w:rFonts w:ascii="Calibri" w:hAnsi="Calibri"/>
                    <w:b w:val="0"/>
                  </w:rPr>
                </w:pPr>
                <w:r>
                  <w:rPr>
                    <w:rFonts w:ascii="MS Gothic" w:eastAsia="MS Gothic" w:hAnsi="MS Gothic" w:hint="eastAsia"/>
                  </w:rPr>
                  <w:t>☐</w:t>
                </w:r>
              </w:p>
            </w:tc>
          </w:sdtContent>
        </w:sdt>
        <w:tc>
          <w:tcPr>
            <w:tcW w:w="4653" w:type="pct"/>
            <w:vAlign w:val="center"/>
          </w:tcPr>
          <w:p w14:paraId="05745A49" w14:textId="77777777" w:rsidR="00D860E4" w:rsidRPr="00F0597C" w:rsidRDefault="00D860E4" w:rsidP="00D860E4">
            <w:pPr>
              <w:pStyle w:val="ListParagraph"/>
              <w:numPr>
                <w:ilvl w:val="0"/>
                <w:numId w:val="156"/>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rPr>
                <w:rFonts w:ascii="Calibri" w:hAnsi="Calibri"/>
                <w:b/>
                <w:bCs/>
              </w:rPr>
            </w:pPr>
            <w:r w:rsidRPr="00C54486">
              <w:rPr>
                <w:rFonts w:ascii="Calibri" w:hAnsi="Calibri"/>
                <w:b/>
                <w:bCs/>
                <w:u w:val="single"/>
              </w:rPr>
              <w:t>Will the license be used to export ITAR technical data or defense services</w:t>
            </w:r>
            <w:r w:rsidRPr="00F0597C">
              <w:rPr>
                <w:rFonts w:ascii="Calibri" w:hAnsi="Calibri"/>
                <w:b/>
                <w:bCs/>
              </w:rPr>
              <w:t xml:space="preserve">?  </w:t>
            </w:r>
          </w:p>
          <w:p w14:paraId="5BB8638E" w14:textId="77777777" w:rsidR="00D860E4" w:rsidRPr="00827B15" w:rsidRDefault="00534E14" w:rsidP="00D860E4">
            <w:pPr>
              <w:pStyle w:val="ListParagraph"/>
              <w:numPr>
                <w:ilvl w:val="0"/>
                <w:numId w:val="159"/>
              </w:numPr>
              <w:spacing w:before="120" w:line="240" w:lineRule="auto"/>
              <w:ind w:left="703"/>
              <w:cnfStyle w:val="000000100000" w:firstRow="0" w:lastRow="0" w:firstColumn="0" w:lastColumn="0" w:oddVBand="0" w:evenVBand="0" w:oddHBand="1" w:evenHBand="0" w:firstRowFirstColumn="0" w:firstRowLastColumn="0" w:lastRowFirstColumn="0" w:lastRowLastColumn="0"/>
              <w:rPr>
                <w:rFonts w:ascii="Calibri" w:hAnsi="Calibri"/>
                <w:bCs/>
              </w:rPr>
            </w:pPr>
            <w:sdt>
              <w:sdtPr>
                <w:rPr>
                  <w:rFonts w:ascii="Calibri" w:hAnsi="Calibri"/>
                </w:rPr>
                <w:id w:val="-1046521905"/>
                <w14:checkbox>
                  <w14:checked w14:val="0"/>
                  <w14:checkedState w14:val="2612" w14:font="MS Gothic"/>
                  <w14:uncheckedState w14:val="2610" w14:font="MS Gothic"/>
                </w14:checkbox>
              </w:sdtPr>
              <w:sdtEndPr/>
              <w:sdtContent>
                <w:r w:rsidR="00D860E4">
                  <w:rPr>
                    <w:rFonts w:ascii="MS Gothic" w:eastAsia="MS Gothic" w:hAnsi="MS Gothic" w:hint="eastAsia"/>
                  </w:rPr>
                  <w:t>☐</w:t>
                </w:r>
              </w:sdtContent>
            </w:sdt>
            <w:r w:rsidR="00D860E4">
              <w:rPr>
                <w:rFonts w:ascii="Calibri" w:hAnsi="Calibri"/>
              </w:rPr>
              <w:t xml:space="preserve"> Yes  </w:t>
            </w:r>
            <w:sdt>
              <w:sdtPr>
                <w:rPr>
                  <w:rFonts w:ascii="Calibri" w:hAnsi="Calibri"/>
                </w:rPr>
                <w:id w:val="9268857"/>
                <w14:checkbox>
                  <w14:checked w14:val="0"/>
                  <w14:checkedState w14:val="2612" w14:font="MS Gothic"/>
                  <w14:uncheckedState w14:val="2610" w14:font="MS Gothic"/>
                </w14:checkbox>
              </w:sdtPr>
              <w:sdtEndPr/>
              <w:sdtContent>
                <w:r w:rsidR="00D860E4">
                  <w:rPr>
                    <w:rFonts w:ascii="MS Gothic" w:eastAsia="MS Gothic" w:hAnsi="MS Gothic" w:hint="eastAsia"/>
                  </w:rPr>
                  <w:t>☐</w:t>
                </w:r>
              </w:sdtContent>
            </w:sdt>
            <w:r w:rsidR="00D860E4">
              <w:rPr>
                <w:rFonts w:ascii="Calibri" w:hAnsi="Calibri"/>
              </w:rPr>
              <w:t xml:space="preserve"> No </w:t>
            </w:r>
          </w:p>
          <w:p w14:paraId="4BD031E6" w14:textId="77777777" w:rsidR="00D860E4" w:rsidRPr="00FE3C61" w:rsidRDefault="00D860E4" w:rsidP="00D860E4">
            <w:pPr>
              <w:pStyle w:val="ListParagraph"/>
              <w:numPr>
                <w:ilvl w:val="0"/>
                <w:numId w:val="159"/>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FE3C61">
              <w:rPr>
                <w:rFonts w:ascii="Calibri" w:hAnsi="Calibri"/>
              </w:rPr>
              <w:t>If Yes, CEA</w:t>
            </w:r>
            <w:r>
              <w:rPr>
                <w:rFonts w:ascii="Calibri" w:hAnsi="Calibri"/>
              </w:rPr>
              <w:t xml:space="preserve"> (or CEA’s designee)</w:t>
            </w:r>
            <w:r w:rsidRPr="00FE3C61">
              <w:rPr>
                <w:rFonts w:ascii="Calibri" w:hAnsi="Calibri"/>
              </w:rPr>
              <w:t xml:space="preserve"> retains a library of all exported technical data, which also includes when and who the data was exported to.</w:t>
            </w:r>
            <w:r>
              <w:rPr>
                <w:rFonts w:ascii="Calibri" w:hAnsi="Calibri"/>
              </w:rPr>
              <w:t xml:space="preserve"> In addition, maintain a library of exported defense services to the maximum extent possible.</w:t>
            </w:r>
          </w:p>
          <w:p w14:paraId="0D17334D" w14:textId="77777777" w:rsidR="00D860E4" w:rsidRPr="00EA5878" w:rsidRDefault="00D860E4" w:rsidP="00D860E4">
            <w:pPr>
              <w:pStyle w:val="ListParagraph"/>
              <w:numPr>
                <w:ilvl w:val="0"/>
                <w:numId w:val="159"/>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FE3C61">
              <w:rPr>
                <w:rFonts w:ascii="Calibri" w:hAnsi="Calibri"/>
              </w:rPr>
              <w:t xml:space="preserve">If Yes, </w:t>
            </w:r>
            <w:r w:rsidRPr="00FE3C61">
              <w:rPr>
                <w:i/>
              </w:rPr>
              <w:t xml:space="preserve">15 days prior to first use of a DSP-5 license for the export of </w:t>
            </w:r>
            <w:r w:rsidRPr="00FE3C61">
              <w:t xml:space="preserve">technical data, the CEA will notify the HEA in writing (e.g. e-mail) of the imminent initial export of technical data.  Include the license number and expected date of first export of technical data. </w:t>
            </w:r>
            <w:r>
              <w:rPr>
                <w:b/>
                <w:color w:val="FF0000"/>
              </w:rPr>
              <w:t>The HEA notified</w:t>
            </w:r>
            <w:r w:rsidRPr="00FE3C61">
              <w:rPr>
                <w:b/>
                <w:color w:val="FF0000"/>
              </w:rPr>
              <w:t xml:space="preserve"> DDTC of the initial export</w:t>
            </w:r>
            <w:r>
              <w:rPr>
                <w:b/>
                <w:color w:val="FF0000"/>
              </w:rPr>
              <w:t xml:space="preserve"> of the technical data on DD MMM YYYY, which was the date the license application was submitted to DDTC. The notification was in the letter of explanation that was part of the application</w:t>
            </w:r>
            <w:r w:rsidRPr="00FE3C61">
              <w:rPr>
                <w:b/>
                <w:color w:val="FF0000"/>
              </w:rPr>
              <w:t>.</w:t>
            </w:r>
            <w:r>
              <w:t xml:space="preserve">                                                </w:t>
            </w:r>
            <w:r w:rsidRPr="005B2A4D">
              <w:t xml:space="preserve">Date HEA was notified: </w:t>
            </w:r>
            <w:sdt>
              <w:sdtPr>
                <w:rPr>
                  <w:b/>
                  <w:color w:val="FF0000"/>
                </w:rPr>
                <w:id w:val="-289434349"/>
                <w:placeholder>
                  <w:docPart w:val="7792FABCC77041A8BD2AEDBB36FFFEB6"/>
                </w:placeholder>
                <w:showingPlcHdr/>
                <w:date w:fullDate="2018-02-12T00:00:00Z">
                  <w:dateFormat w:val="M/d/yyyy"/>
                  <w:lid w:val="en-US"/>
                  <w:storeMappedDataAs w:val="dateTime"/>
                  <w:calendar w:val="gregorian"/>
                </w:date>
              </w:sdtPr>
              <w:sdtEndPr/>
              <w:sdtContent>
                <w:r w:rsidRPr="00A2575A">
                  <w:rPr>
                    <w:rStyle w:val="PlaceholderText"/>
                  </w:rPr>
                  <w:t>Click here to enter a date.</w:t>
                </w:r>
              </w:sdtContent>
            </w:sdt>
          </w:p>
          <w:p w14:paraId="4E17D648" w14:textId="77777777" w:rsidR="00D860E4" w:rsidRPr="005B2A4D" w:rsidRDefault="00D860E4" w:rsidP="00D860E4">
            <w:pPr>
              <w:pStyle w:val="ListParagraph"/>
              <w:spacing w:before="120" w:line="240" w:lineRule="auto"/>
              <w:ind w:left="703" w:hanging="360"/>
              <w:contextualSpacing/>
              <w:cnfStyle w:val="000000100000" w:firstRow="0" w:lastRow="0" w:firstColumn="0" w:lastColumn="0" w:oddVBand="0" w:evenVBand="0" w:oddHBand="1" w:evenHBand="0" w:firstRowFirstColumn="0" w:firstRowLastColumn="0" w:lastRowFirstColumn="0" w:lastRowLastColumn="0"/>
              <w:rPr>
                <w:b/>
              </w:rPr>
            </w:pPr>
            <w:r>
              <w:t xml:space="preserve">       </w:t>
            </w:r>
            <w:r w:rsidRPr="005B2A4D">
              <w:t xml:space="preserve">Expected data of first export of technical data: </w:t>
            </w:r>
            <w:sdt>
              <w:sdtPr>
                <w:rPr>
                  <w:b/>
                  <w:color w:val="FF0000"/>
                </w:rPr>
                <w:id w:val="1684003966"/>
                <w:placeholder>
                  <w:docPart w:val="7792FABCC77041A8BD2AEDBB36FFFEB6"/>
                </w:placeholder>
                <w:showingPlcHdr/>
                <w:date w:fullDate="2018-03-08T00:00:00Z">
                  <w:dateFormat w:val="M/d/yyyy"/>
                  <w:lid w:val="en-US"/>
                  <w:storeMappedDataAs w:val="dateTime"/>
                  <w:calendar w:val="gregorian"/>
                </w:date>
              </w:sdtPr>
              <w:sdtEndPr/>
              <w:sdtContent>
                <w:r w:rsidRPr="00A2575A">
                  <w:rPr>
                    <w:rStyle w:val="PlaceholderText"/>
                  </w:rPr>
                  <w:t>Click here to enter a date.</w:t>
                </w:r>
              </w:sdtContent>
            </w:sdt>
          </w:p>
          <w:p w14:paraId="038462AC" w14:textId="77777777" w:rsidR="00D860E4" w:rsidRPr="005B2A4D" w:rsidRDefault="00D860E4" w:rsidP="00D860E4">
            <w:pPr>
              <w:spacing w:before="120" w:line="240" w:lineRule="auto"/>
              <w:ind w:left="703" w:hanging="360"/>
              <w:cnfStyle w:val="000000100000" w:firstRow="0" w:lastRow="0" w:firstColumn="0" w:lastColumn="0" w:oddVBand="0" w:evenVBand="0" w:oddHBand="1" w:evenHBand="0" w:firstRowFirstColumn="0" w:firstRowLastColumn="0" w:lastRowFirstColumn="0" w:lastRowLastColumn="0"/>
              <w:rPr>
                <w:rFonts w:ascii="Calibri" w:hAnsi="Calibri"/>
                <w:bCs/>
              </w:rPr>
            </w:pPr>
            <w:r w:rsidRPr="005B2A4D">
              <w:t xml:space="preserve">      </w:t>
            </w:r>
            <w:r>
              <w:t xml:space="preserve"> </w:t>
            </w:r>
            <w:r w:rsidRPr="005B2A4D">
              <w:t xml:space="preserve">Actual date of first export of technical data: </w:t>
            </w:r>
            <w:sdt>
              <w:sdtPr>
                <w:id w:val="1061294188"/>
                <w:placeholder>
                  <w:docPart w:val="7792FABCC77041A8BD2AEDBB36FFFEB6"/>
                </w:placeholder>
                <w:showingPlcHdr/>
                <w:date>
                  <w:dateFormat w:val="M/d/yyyy"/>
                  <w:lid w:val="en-US"/>
                  <w:storeMappedDataAs w:val="dateTime"/>
                  <w:calendar w:val="gregorian"/>
                </w:date>
              </w:sdtPr>
              <w:sdtEndPr/>
              <w:sdtContent>
                <w:r w:rsidRPr="005B2A4D">
                  <w:rPr>
                    <w:rStyle w:val="PlaceholderText"/>
                    <w:rFonts w:eastAsiaTheme="minorHAnsi"/>
                  </w:rPr>
                  <w:t>Click here to enter a date.</w:t>
                </w:r>
              </w:sdtContent>
            </w:sdt>
            <w:r w:rsidRPr="005B2A4D">
              <w:rPr>
                <w:rFonts w:ascii="Calibri" w:hAnsi="Calibri"/>
              </w:rPr>
              <w:t xml:space="preserve"> </w:t>
            </w:r>
          </w:p>
          <w:p w14:paraId="08CA2426" w14:textId="77777777" w:rsidR="00D860E4" w:rsidRPr="00F0597C" w:rsidRDefault="00D860E4" w:rsidP="00D860E4">
            <w:pPr>
              <w:pStyle w:val="ListParagraph"/>
              <w:numPr>
                <w:ilvl w:val="0"/>
                <w:numId w:val="159"/>
              </w:numPr>
              <w:spacing w:before="120" w:line="240" w:lineRule="auto"/>
              <w:ind w:left="703"/>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b/>
              </w:rPr>
              <w:t>If No, s</w:t>
            </w:r>
            <w:r w:rsidRPr="00E7473A">
              <w:rPr>
                <w:rFonts w:ascii="Calibri" w:hAnsi="Calibri"/>
                <w:b/>
              </w:rPr>
              <w:t>kip to Step 4</w:t>
            </w:r>
            <w:r>
              <w:rPr>
                <w:rFonts w:ascii="Calibri" w:hAnsi="Calibri"/>
                <w:b/>
              </w:rPr>
              <w:t>.</w:t>
            </w:r>
          </w:p>
        </w:tc>
      </w:tr>
      <w:tr w:rsidR="00D860E4" w:rsidRPr="00776CFD" w14:paraId="36075F72" w14:textId="77777777" w:rsidTr="00D860E4">
        <w:trPr>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2B2E2F68" w14:textId="77777777" w:rsidR="00D860E4" w:rsidRDefault="00534E14" w:rsidP="00D860E4">
            <w:pPr>
              <w:spacing w:before="120" w:line="240" w:lineRule="auto"/>
              <w:ind w:firstLine="0"/>
              <w:jc w:val="center"/>
              <w:rPr>
                <w:rFonts w:ascii="Calibri" w:hAnsi="Calibri"/>
              </w:rPr>
            </w:pPr>
            <w:sdt>
              <w:sdtPr>
                <w:id w:val="125891064"/>
                <w14:checkbox>
                  <w14:checked w14:val="0"/>
                  <w14:checkedState w14:val="2612" w14:font="MS Gothic"/>
                  <w14:uncheckedState w14:val="2610" w14:font="MS Gothic"/>
                </w14:checkbox>
              </w:sdtPr>
              <w:sdtEndPr/>
              <w:sdtContent>
                <w:r w:rsidR="00D860E4">
                  <w:rPr>
                    <w:rFonts w:ascii="MS Gothic" w:eastAsia="MS Gothic" w:hAnsi="MS Gothic" w:hint="eastAsia"/>
                  </w:rPr>
                  <w:t>☐</w:t>
                </w:r>
              </w:sdtContent>
            </w:sdt>
          </w:p>
        </w:tc>
        <w:tc>
          <w:tcPr>
            <w:tcW w:w="4653" w:type="pct"/>
            <w:vAlign w:val="center"/>
          </w:tcPr>
          <w:p w14:paraId="25DD7B34" w14:textId="77777777" w:rsidR="00D860E4" w:rsidRPr="00D75846" w:rsidRDefault="00D860E4" w:rsidP="00D860E4">
            <w:pPr>
              <w:pStyle w:val="ListParagraph"/>
              <w:numPr>
                <w:ilvl w:val="0"/>
                <w:numId w:val="156"/>
              </w:numPr>
              <w:spacing w:before="120" w:line="240" w:lineRule="auto"/>
              <w:ind w:left="343" w:hanging="343"/>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u w:val="single"/>
              </w:rPr>
              <w:t>W</w:t>
            </w:r>
            <w:r w:rsidRPr="00D75846">
              <w:rPr>
                <w:rFonts w:ascii="Calibri" w:hAnsi="Calibri"/>
                <w:b/>
                <w:u w:val="single"/>
              </w:rPr>
              <w:t>hen the initial export of all the technical data authorized on the license been made</w:t>
            </w:r>
            <w:r>
              <w:rPr>
                <w:rFonts w:ascii="Calibri" w:hAnsi="Calibri"/>
                <w:b/>
                <w:u w:val="single"/>
              </w:rPr>
              <w:t>,</w:t>
            </w:r>
            <w:r w:rsidRPr="00D75846">
              <w:rPr>
                <w:rFonts w:ascii="Calibri" w:hAnsi="Calibri"/>
                <w:b/>
                <w:u w:val="single"/>
              </w:rPr>
              <w:t xml:space="preserve"> </w:t>
            </w:r>
            <w:r w:rsidRPr="00C54486">
              <w:rPr>
                <w:rFonts w:ascii="Calibri" w:hAnsi="Calibri"/>
                <w:b/>
              </w:rPr>
              <w:t>execute this step.</w:t>
            </w:r>
          </w:p>
          <w:p w14:paraId="3CCC4C3D" w14:textId="77777777" w:rsidR="00D860E4" w:rsidRPr="00AA2C04" w:rsidRDefault="00D860E4" w:rsidP="00D860E4">
            <w:pPr>
              <w:pStyle w:val="ListParagraph"/>
              <w:numPr>
                <w:ilvl w:val="0"/>
                <w:numId w:val="160"/>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833FC2">
              <w:t>Within 10 days after the initial export of all the technical data authorized on license has been made, the CEA notifies the HEA in writing (e.g. e-mail); include the license number and date that the initial export was completed.</w:t>
            </w:r>
            <w:r w:rsidRPr="00C10222">
              <w:t xml:space="preserve">  If the export of any technical data was accomplished by physically decrementing the license (i.e. </w:t>
            </w:r>
            <w:r>
              <w:t>by having U.S. Customs at port of exit or entry physically annotate the back of the license with the export date, quantity, commodity, remaining value, and their initials</w:t>
            </w:r>
            <w:r w:rsidRPr="00C10222">
              <w:t>), an e-copy of the physically decremented license must be included with the CEA</w:t>
            </w:r>
            <w:r>
              <w:t>’s</w:t>
            </w:r>
            <w:r w:rsidRPr="00C10222">
              <w:t xml:space="preserve"> notification to the HEA.</w:t>
            </w:r>
          </w:p>
          <w:p w14:paraId="04958B8B" w14:textId="77777777" w:rsidR="00D860E4" w:rsidRPr="00C10222" w:rsidRDefault="00D860E4" w:rsidP="00D860E4">
            <w:pPr>
              <w:pStyle w:val="ListParagraph"/>
              <w:numPr>
                <w:ilvl w:val="0"/>
                <w:numId w:val="160"/>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t xml:space="preserve">Was the export of any technical data accomplished by physically decrementing the license (i.e. not electronically)?  </w:t>
            </w:r>
            <w:sdt>
              <w:sdtPr>
                <w:rPr>
                  <w:rFonts w:ascii="Calibri" w:hAnsi="Calibri"/>
                </w:rPr>
                <w:id w:val="-5988661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Yes  </w:t>
            </w:r>
            <w:sdt>
              <w:sdtPr>
                <w:rPr>
                  <w:rFonts w:ascii="Calibri" w:hAnsi="Calibri"/>
                </w:rPr>
                <w:id w:val="-1621373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No  </w:t>
            </w:r>
          </w:p>
          <w:p w14:paraId="7816FCA1" w14:textId="77777777" w:rsidR="00D860E4" w:rsidRPr="00AB1826" w:rsidRDefault="00D860E4" w:rsidP="00D860E4">
            <w:pPr>
              <w:pStyle w:val="ListParagraph"/>
              <w:numPr>
                <w:ilvl w:val="0"/>
                <w:numId w:val="160"/>
              </w:numPr>
              <w:spacing w:before="120" w:line="240" w:lineRule="auto"/>
              <w:ind w:left="706"/>
              <w:cnfStyle w:val="000000000000" w:firstRow="0" w:lastRow="0" w:firstColumn="0" w:lastColumn="0" w:oddVBand="0" w:evenVBand="0" w:oddHBand="0" w:evenHBand="0" w:firstRowFirstColumn="0" w:firstRowLastColumn="0" w:lastRowFirstColumn="0" w:lastRowLastColumn="0"/>
              <w:rPr>
                <w:b/>
              </w:rPr>
            </w:pPr>
            <w:r w:rsidRPr="00C10222">
              <w:t xml:space="preserve">Date initial export of all technical data authorized was completed: </w:t>
            </w:r>
            <w:sdt>
              <w:sdtPr>
                <w:id w:val="-728605261"/>
                <w:placeholder>
                  <w:docPart w:val="1D22BC94687348D1B641B41BCF42088C"/>
                </w:placeholder>
                <w:showingPlcHdr/>
                <w:date>
                  <w:dateFormat w:val="M/d/yyyy"/>
                  <w:lid w:val="en-US"/>
                  <w:storeMappedDataAs w:val="dateTime"/>
                  <w:calendar w:val="gregorian"/>
                </w:date>
              </w:sdtPr>
              <w:sdtEndPr/>
              <w:sdtContent>
                <w:r w:rsidRPr="00C10222">
                  <w:rPr>
                    <w:rStyle w:val="PlaceholderText"/>
                    <w:rFonts w:eastAsiaTheme="minorHAnsi"/>
                  </w:rPr>
                  <w:t>Click here to enter a date.</w:t>
                </w:r>
              </w:sdtContent>
            </w:sdt>
          </w:p>
          <w:p w14:paraId="24E6A1FA" w14:textId="77777777" w:rsidR="00D860E4" w:rsidRPr="00C10222" w:rsidRDefault="00D860E4" w:rsidP="00D860E4">
            <w:pPr>
              <w:pStyle w:val="ListParagraph"/>
              <w:numPr>
                <w:ilvl w:val="0"/>
                <w:numId w:val="160"/>
              </w:numPr>
              <w:spacing w:before="120" w:line="240" w:lineRule="auto"/>
              <w:ind w:left="706"/>
              <w:cnfStyle w:val="000000000000" w:firstRow="0" w:lastRow="0" w:firstColumn="0" w:lastColumn="0" w:oddVBand="0" w:evenVBand="0" w:oddHBand="0" w:evenHBand="0" w:firstRowFirstColumn="0" w:firstRowLastColumn="0" w:lastRowFirstColumn="0" w:lastRowLastColumn="0"/>
              <w:rPr>
                <w:b/>
              </w:rPr>
            </w:pPr>
            <w:r w:rsidRPr="00C10222">
              <w:t xml:space="preserve">Date HEA was notified: </w:t>
            </w:r>
            <w:sdt>
              <w:sdtPr>
                <w:id w:val="-117457409"/>
                <w:placeholder>
                  <w:docPart w:val="1D22BC94687348D1B641B41BCF42088C"/>
                </w:placeholder>
                <w:showingPlcHdr/>
                <w:date>
                  <w:dateFormat w:val="M/d/yyyy"/>
                  <w:lid w:val="en-US"/>
                  <w:storeMappedDataAs w:val="dateTime"/>
                  <w:calendar w:val="gregorian"/>
                </w:date>
              </w:sdtPr>
              <w:sdtEndPr/>
              <w:sdtContent>
                <w:r w:rsidRPr="00C10222">
                  <w:rPr>
                    <w:rStyle w:val="PlaceholderText"/>
                    <w:rFonts w:eastAsiaTheme="minorHAnsi"/>
                  </w:rPr>
                  <w:t>Click here to enter a date.</w:t>
                </w:r>
              </w:sdtContent>
            </w:sdt>
          </w:p>
          <w:p w14:paraId="3EE0C677" w14:textId="77777777" w:rsidR="00D860E4" w:rsidRPr="00EA5878" w:rsidRDefault="00D860E4" w:rsidP="00D860E4">
            <w:pPr>
              <w:pStyle w:val="ListParagraph"/>
              <w:numPr>
                <w:ilvl w:val="0"/>
                <w:numId w:val="160"/>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C10222">
              <w:t>E-copy of</w:t>
            </w:r>
            <w:r>
              <w:t xml:space="preserve"> physically decremented</w:t>
            </w:r>
            <w:r w:rsidRPr="00C10222">
              <w:t xml:space="preserve"> license provided to HEA</w:t>
            </w:r>
            <w:r>
              <w:t>?</w:t>
            </w:r>
            <w:r w:rsidRPr="00C10222">
              <w:t xml:space="preserve"> </w:t>
            </w:r>
            <w:r>
              <w:t xml:space="preserve">                         </w:t>
            </w:r>
            <w:r w:rsidRPr="00C10222">
              <w:t xml:space="preserve"> </w:t>
            </w:r>
            <w:sdt>
              <w:sdtPr>
                <w:rPr>
                  <w:rFonts w:ascii="MS Gothic" w:eastAsia="MS Gothic" w:hAnsi="MS Gothic"/>
                </w:rPr>
                <w:id w:val="13276262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Yes </w:t>
            </w:r>
            <w:r w:rsidRPr="00C10222">
              <w:rPr>
                <w:rFonts w:ascii="Calibri" w:hAnsi="Calibri"/>
              </w:rPr>
              <w:t xml:space="preserve"> </w:t>
            </w:r>
            <w:sdt>
              <w:sdtPr>
                <w:rPr>
                  <w:rFonts w:ascii="MS Gothic" w:eastAsia="MS Gothic" w:hAnsi="MS Gothic"/>
                </w:rPr>
                <w:id w:val="1263733579"/>
                <w14:checkbox>
                  <w14:checked w14:val="0"/>
                  <w14:checkedState w14:val="2612" w14:font="MS Gothic"/>
                  <w14:uncheckedState w14:val="2610" w14:font="MS Gothic"/>
                </w14:checkbox>
              </w:sdtPr>
              <w:sdtEndPr/>
              <w:sdtContent>
                <w:r w:rsidRPr="00C10222">
                  <w:rPr>
                    <w:rFonts w:ascii="MS Gothic" w:eastAsia="MS Gothic" w:hAnsi="MS Gothic" w:hint="eastAsia"/>
                  </w:rPr>
                  <w:t>☐</w:t>
                </w:r>
              </w:sdtContent>
            </w:sdt>
            <w:r w:rsidRPr="00C10222">
              <w:rPr>
                <w:rFonts w:ascii="Calibri" w:hAnsi="Calibri"/>
              </w:rPr>
              <w:t xml:space="preserve"> N/A</w:t>
            </w:r>
            <w:r w:rsidRPr="00C10222">
              <w:t xml:space="preserve">     </w:t>
            </w:r>
          </w:p>
          <w:p w14:paraId="4DEA713F" w14:textId="26192324" w:rsidR="00D860E4" w:rsidRPr="00D860E4" w:rsidRDefault="00D860E4" w:rsidP="00D860E4">
            <w:pPr>
              <w:pStyle w:val="ListParagraph"/>
              <w:numPr>
                <w:ilvl w:val="0"/>
                <w:numId w:val="160"/>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
                <w:bCs/>
                <w:color w:val="FF0000"/>
              </w:rPr>
            </w:pPr>
            <w:r w:rsidRPr="00EA5878">
              <w:rPr>
                <w:b/>
                <w:color w:val="FF0000"/>
              </w:rPr>
              <w:t xml:space="preserve">The HEA will notify DDTC when the initial export of all technical data has been made.    </w:t>
            </w:r>
          </w:p>
        </w:tc>
      </w:tr>
      <w:tr w:rsidR="00D860E4" w:rsidRPr="00776CFD" w14:paraId="7450F5FB" w14:textId="77777777" w:rsidTr="00D860E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53E55EEC" w14:textId="77777777" w:rsidR="00D860E4" w:rsidRDefault="00534E14" w:rsidP="00D860E4">
            <w:pPr>
              <w:spacing w:before="120" w:line="240" w:lineRule="auto"/>
              <w:ind w:firstLine="0"/>
              <w:jc w:val="center"/>
              <w:rPr>
                <w:rFonts w:ascii="Calibri" w:hAnsi="Calibri"/>
              </w:rPr>
            </w:pPr>
            <w:sdt>
              <w:sdtPr>
                <w:id w:val="-268854485"/>
                <w14:checkbox>
                  <w14:checked w14:val="0"/>
                  <w14:checkedState w14:val="2612" w14:font="MS Gothic"/>
                  <w14:uncheckedState w14:val="2610" w14:font="MS Gothic"/>
                </w14:checkbox>
              </w:sdtPr>
              <w:sdtEndPr/>
              <w:sdtContent>
                <w:r w:rsidR="00D860E4">
                  <w:rPr>
                    <w:rFonts w:ascii="MS Gothic" w:eastAsia="MS Gothic" w:hAnsi="MS Gothic" w:hint="eastAsia"/>
                  </w:rPr>
                  <w:t>☐</w:t>
                </w:r>
              </w:sdtContent>
            </w:sdt>
            <w:r w:rsidR="00D860E4" w:rsidRPr="00776CFD">
              <w:t xml:space="preserve">  </w:t>
            </w:r>
          </w:p>
        </w:tc>
        <w:tc>
          <w:tcPr>
            <w:tcW w:w="4653" w:type="pct"/>
            <w:vAlign w:val="center"/>
          </w:tcPr>
          <w:p w14:paraId="21775AA7" w14:textId="77777777" w:rsidR="00D860E4" w:rsidRDefault="00D860E4" w:rsidP="00D860E4">
            <w:pPr>
              <w:pStyle w:val="ListParagraph"/>
              <w:numPr>
                <w:ilvl w:val="0"/>
                <w:numId w:val="156"/>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pPr>
            <w:r w:rsidRPr="00F0597C">
              <w:rPr>
                <w:b/>
                <w:u w:val="single"/>
              </w:rPr>
              <w:t xml:space="preserve">When any </w:t>
            </w:r>
            <w:r>
              <w:rPr>
                <w:b/>
                <w:u w:val="single"/>
              </w:rPr>
              <w:t>hardware item that was temporarily</w:t>
            </w:r>
            <w:r w:rsidRPr="00F0597C">
              <w:rPr>
                <w:b/>
                <w:u w:val="single"/>
              </w:rPr>
              <w:t xml:space="preserve"> exported under a DDTC license will not return to the United States by the expiration date of the license</w:t>
            </w:r>
            <w:r w:rsidRPr="00F0597C">
              <w:rPr>
                <w:b/>
              </w:rPr>
              <w:t>, execute this step.</w:t>
            </w:r>
          </w:p>
          <w:p w14:paraId="7ADD871D" w14:textId="77777777" w:rsidR="00D860E4" w:rsidRPr="00F0597C" w:rsidRDefault="00D860E4" w:rsidP="00D860E4">
            <w:pPr>
              <w:pStyle w:val="ListParagraph"/>
              <w:numPr>
                <w:ilvl w:val="0"/>
                <w:numId w:val="82"/>
              </w:numPr>
              <w:spacing w:before="120" w:line="240" w:lineRule="auto"/>
              <w:ind w:left="703"/>
              <w:contextualSpacing/>
              <w:cnfStyle w:val="000000100000" w:firstRow="0" w:lastRow="0" w:firstColumn="0" w:lastColumn="0" w:oddVBand="0" w:evenVBand="0" w:oddHBand="1" w:evenHBand="0" w:firstRowFirstColumn="0" w:firstRowLastColumn="0" w:lastRowFirstColumn="0" w:lastRowLastColumn="0"/>
              <w:rPr>
                <w:b/>
              </w:rPr>
            </w:pPr>
            <w:r>
              <w:t>NLT 12</w:t>
            </w:r>
            <w:r w:rsidRPr="008F1E67">
              <w:t>0 days before the license expires, the CEA notifies the HEA in writing (e.g. e-mail) that not all the temporarily exported items will return to the United States before the license expires. The CEA includes the license number, along with a listing of the items that will not return and why they could not be returned IAW with the license.</w:t>
            </w:r>
          </w:p>
          <w:p w14:paraId="1F956A8F" w14:textId="77777777" w:rsidR="00D860E4" w:rsidRPr="00F0597C" w:rsidRDefault="00D860E4" w:rsidP="00D860E4">
            <w:pPr>
              <w:pStyle w:val="ListParagraph"/>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sz w:val="16"/>
                <w:szCs w:val="16"/>
              </w:rPr>
            </w:pPr>
          </w:p>
          <w:p w14:paraId="4225AFB7" w14:textId="77777777" w:rsidR="00D860E4" w:rsidRPr="00F0597C" w:rsidRDefault="00D860E4" w:rsidP="00D860E4">
            <w:pPr>
              <w:pStyle w:val="ListParagraph"/>
              <w:numPr>
                <w:ilvl w:val="0"/>
                <w:numId w:val="82"/>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C10222">
              <w:t>Date HEA was notified</w:t>
            </w:r>
            <w:r>
              <w:t xml:space="preserve"> in writing</w:t>
            </w:r>
            <w:r w:rsidRPr="00C10222">
              <w:t xml:space="preserve">: </w:t>
            </w:r>
            <w:sdt>
              <w:sdtPr>
                <w:id w:val="721477861"/>
                <w:placeholder>
                  <w:docPart w:val="C4A4302058BE495E892997A5510C12DF"/>
                </w:placeholder>
                <w:showingPlcHdr/>
                <w:date>
                  <w:dateFormat w:val="M/d/yyyy"/>
                  <w:lid w:val="en-US"/>
                  <w:storeMappedDataAs w:val="dateTime"/>
                  <w:calendar w:val="gregorian"/>
                </w:date>
              </w:sdtPr>
              <w:sdtEndPr/>
              <w:sdtContent>
                <w:r w:rsidRPr="00C10222">
                  <w:rPr>
                    <w:rStyle w:val="PlaceholderText"/>
                    <w:rFonts w:eastAsiaTheme="minorHAnsi"/>
                  </w:rPr>
                  <w:t>Click here to enter a date.</w:t>
                </w:r>
              </w:sdtContent>
            </w:sdt>
          </w:p>
          <w:p w14:paraId="3AD2C910" w14:textId="77777777" w:rsidR="00D860E4" w:rsidRPr="00F0597C" w:rsidRDefault="00D860E4" w:rsidP="00D860E4">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b/>
                <w:sz w:val="16"/>
                <w:szCs w:val="16"/>
              </w:rPr>
            </w:pPr>
          </w:p>
          <w:p w14:paraId="43782C86" w14:textId="77777777" w:rsidR="00D860E4" w:rsidRPr="00732F10" w:rsidRDefault="00D860E4" w:rsidP="00D860E4">
            <w:pPr>
              <w:pStyle w:val="ListParagraph"/>
              <w:numPr>
                <w:ilvl w:val="0"/>
                <w:numId w:val="82"/>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t>NLT 90</w:t>
            </w:r>
            <w:r w:rsidRPr="008F1E67">
              <w:t xml:space="preserve"> days before the license expires, the CEA, after coordination with the HEA, prepares the appropriate authorization request (e.g. license application, exemption request, general correspondence, etc.).</w:t>
            </w:r>
          </w:p>
        </w:tc>
      </w:tr>
      <w:tr w:rsidR="00D860E4" w:rsidRPr="00776CFD" w14:paraId="11371189" w14:textId="77777777" w:rsidTr="00D860E4">
        <w:trPr>
          <w:trHeight w:val="3860"/>
          <w:jc w:val="center"/>
        </w:trPr>
        <w:sdt>
          <w:sdtPr>
            <w:rPr>
              <w:rFonts w:ascii="Calibri" w:hAnsi="Calibri"/>
            </w:rPr>
            <w:id w:val="9713293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60F98E33" w14:textId="77777777" w:rsidR="00D860E4" w:rsidRPr="00776CFD" w:rsidRDefault="00D860E4" w:rsidP="00D860E4">
                <w:pPr>
                  <w:spacing w:before="120" w:line="240" w:lineRule="auto"/>
                  <w:ind w:firstLine="0"/>
                  <w:jc w:val="center"/>
                  <w:rPr>
                    <w:rFonts w:ascii="Calibri" w:hAnsi="Calibri"/>
                    <w:b w:val="0"/>
                  </w:rPr>
                </w:pPr>
                <w:r>
                  <w:rPr>
                    <w:rFonts w:ascii="MS Gothic" w:eastAsia="MS Gothic" w:hAnsi="MS Gothic" w:hint="eastAsia"/>
                  </w:rPr>
                  <w:t>☐</w:t>
                </w:r>
              </w:p>
            </w:tc>
          </w:sdtContent>
        </w:sdt>
        <w:tc>
          <w:tcPr>
            <w:tcW w:w="4653" w:type="pct"/>
            <w:vAlign w:val="center"/>
          </w:tcPr>
          <w:p w14:paraId="60D129A5" w14:textId="77777777" w:rsidR="00D860E4" w:rsidRPr="00F0597C" w:rsidRDefault="00D860E4" w:rsidP="00D860E4">
            <w:pPr>
              <w:pStyle w:val="ListParagraph"/>
              <w:numPr>
                <w:ilvl w:val="0"/>
                <w:numId w:val="156"/>
              </w:numPr>
              <w:spacing w:before="120" w:line="240" w:lineRule="auto"/>
              <w:ind w:left="343" w:hanging="270"/>
              <w:cnfStyle w:val="000000000000" w:firstRow="0" w:lastRow="0" w:firstColumn="0" w:lastColumn="0" w:oddVBand="0" w:evenVBand="0" w:oddHBand="0" w:evenHBand="0" w:firstRowFirstColumn="0" w:firstRowLastColumn="0" w:lastRowFirstColumn="0" w:lastRowLastColumn="0"/>
            </w:pPr>
            <w:r w:rsidRPr="0057786B">
              <w:rPr>
                <w:b/>
                <w:u w:val="single"/>
              </w:rPr>
              <w:t xml:space="preserve">When any </w:t>
            </w:r>
            <w:r>
              <w:rPr>
                <w:b/>
                <w:u w:val="single"/>
              </w:rPr>
              <w:t>hardware item that was temporarily</w:t>
            </w:r>
            <w:r w:rsidRPr="0057786B">
              <w:rPr>
                <w:b/>
                <w:u w:val="single"/>
              </w:rPr>
              <w:t xml:space="preserve"> imported under a DDTC license will not be exported (i.e. returned) to the appropriate country by the expiration date of the license</w:t>
            </w:r>
            <w:r w:rsidRPr="0057786B">
              <w:rPr>
                <w:b/>
              </w:rPr>
              <w:t>, execute this step.</w:t>
            </w:r>
          </w:p>
          <w:p w14:paraId="53378717" w14:textId="77777777" w:rsidR="00D860E4" w:rsidRPr="008D3649" w:rsidRDefault="00D860E4" w:rsidP="00D860E4">
            <w:pPr>
              <w:pStyle w:val="ListParagraph"/>
              <w:numPr>
                <w:ilvl w:val="0"/>
                <w:numId w:val="161"/>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rsidRPr="008F1E67">
              <w:t>NLT 90 days before the license expires, the CEA notifies the HEA in writing (e.g. e-mail) that not all the temporarily imported items will be exported from the United States before the license expires. The CEA includes the license number, along with a listing of the items that will not return and why they could not be returned IAW with the license.</w:t>
            </w:r>
          </w:p>
          <w:p w14:paraId="144669A1" w14:textId="77777777" w:rsidR="00D860E4" w:rsidRDefault="00D860E4" w:rsidP="00D860E4">
            <w:pPr>
              <w:pStyle w:val="ListParagraph"/>
              <w:numPr>
                <w:ilvl w:val="0"/>
                <w:numId w:val="161"/>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1768503285"/>
                <w:placeholder>
                  <w:docPart w:val="058989F9A6BC4AA38347872B76DFF25F"/>
                </w:placeholder>
                <w:showingPlcHdr/>
                <w:date>
                  <w:dateFormat w:val="M/d/yyyy"/>
                  <w:lid w:val="en-US"/>
                  <w:storeMappedDataAs w:val="dateTime"/>
                  <w:calendar w:val="gregorian"/>
                </w:date>
              </w:sdtPr>
              <w:sdtEndPr/>
              <w:sdtContent>
                <w:r w:rsidRPr="00C10222">
                  <w:rPr>
                    <w:rStyle w:val="PlaceholderText"/>
                    <w:rFonts w:eastAsiaTheme="minorHAnsi"/>
                  </w:rPr>
                  <w:t>Click here to enter a date.</w:t>
                </w:r>
              </w:sdtContent>
            </w:sdt>
          </w:p>
          <w:p w14:paraId="6C4F0B05" w14:textId="77777777" w:rsidR="00D860E4" w:rsidRPr="008D3649" w:rsidRDefault="00D860E4" w:rsidP="00D860E4">
            <w:pPr>
              <w:pStyle w:val="ListParagraph"/>
              <w:spacing w:before="120" w:line="240" w:lineRule="auto"/>
              <w:ind w:left="703" w:firstLine="0"/>
              <w:contextualSpacing/>
              <w:cnfStyle w:val="000000000000" w:firstRow="0" w:lastRow="0" w:firstColumn="0" w:lastColumn="0" w:oddVBand="0" w:evenVBand="0" w:oddHBand="0" w:evenHBand="0" w:firstRowFirstColumn="0" w:firstRowLastColumn="0" w:lastRowFirstColumn="0" w:lastRowLastColumn="0"/>
              <w:rPr>
                <w:sz w:val="16"/>
                <w:szCs w:val="16"/>
              </w:rPr>
            </w:pPr>
          </w:p>
          <w:p w14:paraId="2F66AE3C" w14:textId="77777777" w:rsidR="00D860E4" w:rsidRPr="008D3649" w:rsidRDefault="00D860E4" w:rsidP="00D860E4">
            <w:pPr>
              <w:pStyle w:val="ListParagraph"/>
              <w:numPr>
                <w:ilvl w:val="0"/>
                <w:numId w:val="161"/>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t>At the first opportunity, t</w:t>
            </w:r>
            <w:r w:rsidRPr="008F1E67">
              <w:t>he CEA, after coordination with the HEA, prepares the appropriate authorization request (e.g. license application, exemption request</w:t>
            </w:r>
            <w:r>
              <w:t>, general correspondence, etc.) for export of the item(s).</w:t>
            </w:r>
          </w:p>
        </w:tc>
      </w:tr>
      <w:tr w:rsidR="00D860E4" w:rsidRPr="00776CFD" w14:paraId="66636875" w14:textId="77777777" w:rsidTr="00D860E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08A8712A" w14:textId="77777777" w:rsidR="00D860E4" w:rsidRDefault="00534E14" w:rsidP="00D860E4">
            <w:pPr>
              <w:spacing w:before="120" w:line="240" w:lineRule="auto"/>
              <w:ind w:firstLine="0"/>
              <w:jc w:val="center"/>
              <w:rPr>
                <w:rFonts w:ascii="Calibri" w:hAnsi="Calibri"/>
              </w:rPr>
            </w:pPr>
            <w:sdt>
              <w:sdtPr>
                <w:id w:val="1297572857"/>
                <w14:checkbox>
                  <w14:checked w14:val="0"/>
                  <w14:checkedState w14:val="2612" w14:font="MS Gothic"/>
                  <w14:uncheckedState w14:val="2610" w14:font="MS Gothic"/>
                </w14:checkbox>
              </w:sdtPr>
              <w:sdtEndPr/>
              <w:sdtContent>
                <w:r w:rsidR="00D860E4" w:rsidRPr="00776CFD">
                  <w:rPr>
                    <w:rFonts w:ascii="MS Gothic" w:eastAsia="MS Gothic" w:hAnsi="MS Gothic" w:hint="eastAsia"/>
                  </w:rPr>
                  <w:t>☐</w:t>
                </w:r>
              </w:sdtContent>
            </w:sdt>
          </w:p>
        </w:tc>
        <w:tc>
          <w:tcPr>
            <w:tcW w:w="4653" w:type="pct"/>
            <w:vAlign w:val="center"/>
          </w:tcPr>
          <w:p w14:paraId="410A1B2B" w14:textId="77777777" w:rsidR="00D860E4" w:rsidRPr="0008575D" w:rsidRDefault="00D860E4" w:rsidP="00D860E4">
            <w:pPr>
              <w:pStyle w:val="ListParagraph"/>
              <w:numPr>
                <w:ilvl w:val="0"/>
                <w:numId w:val="156"/>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
                <w:bCs/>
                <w:u w:val="single"/>
              </w:rPr>
              <w:t>W</w:t>
            </w:r>
            <w:r w:rsidRPr="007213BF">
              <w:rPr>
                <w:rFonts w:ascii="Calibri" w:hAnsi="Calibri"/>
                <w:b/>
                <w:bCs/>
                <w:u w:val="single"/>
              </w:rPr>
              <w:t xml:space="preserve">hen the license has </w:t>
            </w:r>
            <w:r>
              <w:rPr>
                <w:rFonts w:ascii="Calibri" w:hAnsi="Calibri"/>
                <w:b/>
                <w:bCs/>
                <w:u w:val="single"/>
              </w:rPr>
              <w:t>“expired”,</w:t>
            </w:r>
            <w:r>
              <w:rPr>
                <w:rFonts w:ascii="Calibri" w:hAnsi="Calibri"/>
                <w:bCs/>
              </w:rPr>
              <w:t xml:space="preserve"> </w:t>
            </w:r>
            <w:r w:rsidRPr="00C54486">
              <w:rPr>
                <w:rFonts w:ascii="Calibri" w:hAnsi="Calibri"/>
                <w:b/>
                <w:bCs/>
              </w:rPr>
              <w:t>execute this step</w:t>
            </w:r>
            <w:r w:rsidRPr="007213BF">
              <w:rPr>
                <w:rFonts w:ascii="Calibri" w:hAnsi="Calibri"/>
                <w:b/>
                <w:bCs/>
                <w:u w:val="single"/>
              </w:rPr>
              <w:t xml:space="preserve"> </w:t>
            </w:r>
            <w:r>
              <w:rPr>
                <w:rFonts w:ascii="Calibri" w:hAnsi="Calibri"/>
                <w:bCs/>
              </w:rPr>
              <w:t xml:space="preserve">(i.e. a license is expired when </w:t>
            </w:r>
            <w:r>
              <w:t>the limits of the</w:t>
            </w:r>
            <w:r w:rsidRPr="004D45C4">
              <w:t xml:space="preserve"> </w:t>
            </w:r>
            <w:r>
              <w:t>dollar value or items to be permanently exported have been reached; or, all items that can be temporary exported have been exported and returned to the United States; or, the expiration date of the license has been reached).</w:t>
            </w:r>
          </w:p>
          <w:p w14:paraId="3BC12254" w14:textId="77777777" w:rsidR="00D860E4" w:rsidRDefault="00D860E4" w:rsidP="00D860E4">
            <w:pPr>
              <w:pStyle w:val="ListParagraph"/>
              <w:numPr>
                <w:ilvl w:val="0"/>
                <w:numId w:val="157"/>
              </w:numPr>
              <w:spacing w:before="120" w:line="240" w:lineRule="auto"/>
              <w:ind w:left="703"/>
              <w:cnfStyle w:val="000000100000" w:firstRow="0" w:lastRow="0" w:firstColumn="0" w:lastColumn="0" w:oddVBand="0" w:evenVBand="0" w:oddHBand="1" w:evenHBand="0" w:firstRowFirstColumn="0" w:firstRowLastColumn="0" w:lastRowFirstColumn="0" w:lastRowLastColumn="0"/>
            </w:pPr>
            <w:r>
              <w:t xml:space="preserve">Date license was “expired”:  </w:t>
            </w:r>
            <w:sdt>
              <w:sdtPr>
                <w:id w:val="-906841832"/>
                <w:placeholder>
                  <w:docPart w:val="8A3392D87E534ADB93770A597DED2C4E"/>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p w14:paraId="7B4EC4F5" w14:textId="77777777" w:rsidR="00D860E4" w:rsidRPr="00D27FD7" w:rsidRDefault="00D860E4" w:rsidP="00D860E4">
            <w:pPr>
              <w:pStyle w:val="ListParagraph"/>
              <w:numPr>
                <w:ilvl w:val="0"/>
                <w:numId w:val="157"/>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Why did the license expire?: </w:t>
            </w:r>
            <w:sdt>
              <w:sdtPr>
                <w:rPr>
                  <w:rFonts w:ascii="Calibri" w:hAnsi="Calibri"/>
                  <w:bCs/>
                </w:rPr>
                <w:id w:val="1443875429"/>
                <w:placeholder>
                  <w:docPart w:val="0D19D1D38DAB46E894494FFE3627A672"/>
                </w:placeholder>
                <w:showingPlcHdr/>
                <w:text/>
              </w:sdtPr>
              <w:sdtEndPr/>
              <w:sdtContent>
                <w:r w:rsidRPr="00A2575A">
                  <w:rPr>
                    <w:rStyle w:val="PlaceholderText"/>
                    <w:rFonts w:eastAsiaTheme="minorHAnsi"/>
                  </w:rPr>
                  <w:t>Click here to enter text.</w:t>
                </w:r>
              </w:sdtContent>
            </w:sdt>
          </w:p>
          <w:p w14:paraId="17E6E00B" w14:textId="77777777" w:rsidR="00D860E4" w:rsidRPr="00D27FD7" w:rsidRDefault="00D860E4" w:rsidP="00D860E4">
            <w:pPr>
              <w:pStyle w:val="ListParagraph"/>
              <w:numPr>
                <w:ilvl w:val="0"/>
                <w:numId w:val="157"/>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If ACE (formerly AES) filings were made: Please enter the date(s) of all filing(s) and the associated ITN number(s): </w:t>
            </w:r>
            <w:sdt>
              <w:sdtPr>
                <w:rPr>
                  <w:rFonts w:ascii="Calibri" w:hAnsi="Calibri"/>
                  <w:bCs/>
                </w:rPr>
                <w:id w:val="-925577846"/>
                <w:placeholder>
                  <w:docPart w:val="437BC1DCDE0D40249B9672E686581E0F"/>
                </w:placeholder>
                <w:showingPlcHdr/>
                <w:text/>
              </w:sdtPr>
              <w:sdtEndPr/>
              <w:sdtContent>
                <w:r w:rsidRPr="00A2575A">
                  <w:rPr>
                    <w:rStyle w:val="PlaceholderText"/>
                    <w:rFonts w:eastAsiaTheme="minorHAnsi"/>
                  </w:rPr>
                  <w:t>Click here to enter text.</w:t>
                </w:r>
              </w:sdtContent>
            </w:sdt>
          </w:p>
          <w:p w14:paraId="0F2DD559" w14:textId="77777777" w:rsidR="00D860E4" w:rsidRDefault="00D860E4" w:rsidP="00D860E4">
            <w:pPr>
              <w:pStyle w:val="ListParagraph"/>
              <w:spacing w:before="120" w:line="240" w:lineRule="auto"/>
              <w:ind w:left="703" w:firstLine="0"/>
              <w:jc w:val="both"/>
              <w:cnfStyle w:val="000000100000" w:firstRow="0" w:lastRow="0" w:firstColumn="0" w:lastColumn="0" w:oddVBand="0" w:evenVBand="0" w:oddHBand="1" w:evenHBand="0" w:firstRowFirstColumn="0" w:firstRowLastColumn="0" w:lastRowFirstColumn="0" w:lastRowLastColumn="0"/>
              <w:rPr>
                <w:rFonts w:ascii="Calibri" w:hAnsi="Calibri"/>
                <w:bCs/>
              </w:rPr>
            </w:pPr>
          </w:p>
          <w:p w14:paraId="6C5E7884" w14:textId="77777777" w:rsidR="00D860E4" w:rsidRDefault="00D860E4" w:rsidP="00D860E4">
            <w:pPr>
              <w:pStyle w:val="ListParagraph"/>
              <w:numPr>
                <w:ilvl w:val="0"/>
                <w:numId w:val="157"/>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If all items authorized on the license were not exported/imported, list the items that were not exported/imported (use separate sheet(s) of paper and attach the completed list to this checklist)</w:t>
            </w:r>
          </w:p>
          <w:p w14:paraId="7F426133" w14:textId="77777777" w:rsidR="00D860E4" w:rsidRPr="008378B6" w:rsidRDefault="00D860E4" w:rsidP="00D860E4">
            <w:pPr>
              <w:pStyle w:val="ListParagraph"/>
              <w:numPr>
                <w:ilvl w:val="1"/>
                <w:numId w:val="157"/>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List attached?: </w:t>
            </w:r>
            <w:sdt>
              <w:sdtPr>
                <w:rPr>
                  <w:rFonts w:ascii="Calibri" w:hAnsi="Calibri"/>
                </w:rPr>
                <w:id w:val="-624543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Yes  </w:t>
            </w:r>
            <w:sdt>
              <w:sdtPr>
                <w:rPr>
                  <w:rFonts w:ascii="Calibri" w:hAnsi="Calibri"/>
                </w:rPr>
                <w:id w:val="3149947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No  </w:t>
            </w:r>
          </w:p>
          <w:p w14:paraId="3097EE78" w14:textId="77777777" w:rsidR="00D860E4" w:rsidRPr="004A27BC" w:rsidRDefault="00D860E4" w:rsidP="00D860E4">
            <w:pPr>
              <w:pStyle w:val="ListParagraph"/>
              <w:numPr>
                <w:ilvl w:val="0"/>
                <w:numId w:val="157"/>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t>Was the license decremented physically at any time (i.e. not electronically)?</w:t>
            </w:r>
          </w:p>
          <w:p w14:paraId="4FA43EB2" w14:textId="77777777" w:rsidR="00D860E4" w:rsidRPr="004A27BC" w:rsidRDefault="00534E14" w:rsidP="00D860E4">
            <w:pPr>
              <w:pStyle w:val="ListParagraph"/>
              <w:numPr>
                <w:ilvl w:val="1"/>
                <w:numId w:val="157"/>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sdt>
              <w:sdtPr>
                <w:rPr>
                  <w:rFonts w:ascii="Calibri" w:hAnsi="Calibri"/>
                </w:rPr>
                <w:id w:val="1384216262"/>
                <w14:checkbox>
                  <w14:checked w14:val="0"/>
                  <w14:checkedState w14:val="2612" w14:font="MS Gothic"/>
                  <w14:uncheckedState w14:val="2610" w14:font="MS Gothic"/>
                </w14:checkbox>
              </w:sdtPr>
              <w:sdtEndPr/>
              <w:sdtContent>
                <w:r w:rsidR="00D860E4">
                  <w:rPr>
                    <w:rFonts w:ascii="MS Gothic" w:eastAsia="MS Gothic" w:hAnsi="MS Gothic" w:hint="eastAsia"/>
                  </w:rPr>
                  <w:t>☐</w:t>
                </w:r>
              </w:sdtContent>
            </w:sdt>
            <w:r w:rsidR="00D860E4">
              <w:rPr>
                <w:rFonts w:ascii="Calibri" w:hAnsi="Calibri"/>
              </w:rPr>
              <w:t xml:space="preserve"> Yes  </w:t>
            </w:r>
            <w:sdt>
              <w:sdtPr>
                <w:rPr>
                  <w:rFonts w:ascii="Calibri" w:hAnsi="Calibri"/>
                </w:rPr>
                <w:id w:val="-343245345"/>
                <w14:checkbox>
                  <w14:checked w14:val="0"/>
                  <w14:checkedState w14:val="2612" w14:font="MS Gothic"/>
                  <w14:uncheckedState w14:val="2610" w14:font="MS Gothic"/>
                </w14:checkbox>
              </w:sdtPr>
              <w:sdtEndPr/>
              <w:sdtContent>
                <w:r w:rsidR="00D860E4">
                  <w:rPr>
                    <w:rFonts w:ascii="MS Gothic" w:eastAsia="MS Gothic" w:hAnsi="MS Gothic" w:hint="eastAsia"/>
                  </w:rPr>
                  <w:t>☐</w:t>
                </w:r>
              </w:sdtContent>
            </w:sdt>
            <w:r w:rsidR="00D860E4">
              <w:rPr>
                <w:rFonts w:ascii="Calibri" w:hAnsi="Calibri"/>
              </w:rPr>
              <w:t xml:space="preserve"> No  </w:t>
            </w:r>
          </w:p>
          <w:p w14:paraId="6B0608FB" w14:textId="77777777" w:rsidR="00D860E4" w:rsidRPr="005B1996" w:rsidRDefault="00D860E4" w:rsidP="00D860E4">
            <w:pPr>
              <w:pStyle w:val="ListParagraph"/>
              <w:numPr>
                <w:ilvl w:val="1"/>
                <w:numId w:val="157"/>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
                <w:bCs/>
              </w:rPr>
            </w:pPr>
            <w:r w:rsidRPr="005B1996">
              <w:rPr>
                <w:rFonts w:ascii="Calibri" w:hAnsi="Calibri"/>
              </w:rPr>
              <w:t xml:space="preserve">If Yes, </w:t>
            </w:r>
            <w:r w:rsidRPr="005B1996">
              <w:t>within 25 days after the</w:t>
            </w:r>
            <w:r w:rsidRPr="005B1996">
              <w:rPr>
                <w:rFonts w:ascii="Calibri" w:hAnsi="Calibri"/>
              </w:rPr>
              <w:t xml:space="preserve"> license is “</w:t>
            </w:r>
            <w:r>
              <w:rPr>
                <w:rFonts w:ascii="Calibri" w:hAnsi="Calibri"/>
              </w:rPr>
              <w:t>expired”</w:t>
            </w:r>
            <w:r w:rsidRPr="005B1996">
              <w:t xml:space="preserve">, the </w:t>
            </w:r>
            <w:r w:rsidRPr="005B1996">
              <w:rPr>
                <w:b/>
              </w:rPr>
              <w:t>CEA provides the HEA this completed and signed/dated checklist and includes an e-copy of the physically decremented license.</w:t>
            </w:r>
            <w:r>
              <w:rPr>
                <w:b/>
              </w:rPr>
              <w:t xml:space="preserve"> </w:t>
            </w:r>
            <w:r>
              <w:rPr>
                <w:b/>
                <w:color w:val="FF0000"/>
              </w:rPr>
              <w:t xml:space="preserve"> </w:t>
            </w:r>
            <w:r w:rsidRPr="00EA5878">
              <w:rPr>
                <w:b/>
                <w:color w:val="FF0000"/>
              </w:rPr>
              <w:t>The HEA will need to return the physically decremented license to DDTC.</w:t>
            </w:r>
          </w:p>
          <w:p w14:paraId="6F212A5F" w14:textId="7830E365" w:rsidR="00D860E4" w:rsidRPr="00D860E4" w:rsidRDefault="00D860E4" w:rsidP="00D860E4">
            <w:pPr>
              <w:pStyle w:val="ListParagraph"/>
              <w:numPr>
                <w:ilvl w:val="1"/>
                <w:numId w:val="157"/>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5B1996">
              <w:t>If No, within 25 days after the</w:t>
            </w:r>
            <w:r w:rsidRPr="005B1996">
              <w:rPr>
                <w:rFonts w:ascii="Calibri" w:hAnsi="Calibri"/>
              </w:rPr>
              <w:t xml:space="preserve"> license is “</w:t>
            </w:r>
            <w:r>
              <w:rPr>
                <w:rFonts w:ascii="Calibri" w:hAnsi="Calibri"/>
              </w:rPr>
              <w:t>expired”</w:t>
            </w:r>
            <w:r w:rsidRPr="005B1996">
              <w:t xml:space="preserve">, the </w:t>
            </w:r>
            <w:r w:rsidRPr="005B1996">
              <w:rPr>
                <w:b/>
              </w:rPr>
              <w:t>CEA provides the HEA this completed and signed/dated checklist and any other required documents.</w:t>
            </w:r>
            <w:r>
              <w:rPr>
                <w:i/>
              </w:rPr>
              <w:t xml:space="preserve">  </w:t>
            </w:r>
          </w:p>
        </w:tc>
      </w:tr>
      <w:tr w:rsidR="00D860E4" w:rsidRPr="00776CFD" w14:paraId="6FE926E9" w14:textId="77777777" w:rsidTr="00D860E4">
        <w:trPr>
          <w:trHeight w:val="962"/>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EAB4AB7" w14:textId="77777777" w:rsidR="00D860E4" w:rsidRDefault="00D860E4" w:rsidP="00D860E4">
            <w:pPr>
              <w:pStyle w:val="ListParagraph"/>
              <w:spacing w:before="120" w:line="240" w:lineRule="auto"/>
              <w:ind w:left="0" w:firstLine="0"/>
              <w:contextualSpacing/>
              <w:rPr>
                <w:b w:val="0"/>
                <w:i/>
              </w:rPr>
            </w:pPr>
            <w:r>
              <w:rPr>
                <w:b w:val="0"/>
                <w:i/>
              </w:rPr>
              <w:t xml:space="preserve">Name of CEA: </w:t>
            </w:r>
            <w:sdt>
              <w:sdtPr>
                <w:rPr>
                  <w:i/>
                </w:rPr>
                <w:id w:val="-365447723"/>
                <w:placeholder>
                  <w:docPart w:val="0CEDB5043D144C0CADAE29C22F515EAF"/>
                </w:placeholder>
                <w:showingPlcHdr/>
                <w:text/>
              </w:sdtPr>
              <w:sdtEndPr/>
              <w:sdtContent>
                <w:r w:rsidRPr="00A2575A">
                  <w:rPr>
                    <w:rStyle w:val="PlaceholderText"/>
                    <w:rFonts w:eastAsiaTheme="minorHAnsi"/>
                  </w:rPr>
                  <w:t>Click here to enter text.</w:t>
                </w:r>
              </w:sdtContent>
            </w:sdt>
            <w:r>
              <w:rPr>
                <w:b w:val="0"/>
                <w:i/>
              </w:rPr>
              <w:t xml:space="preserve">           </w:t>
            </w:r>
          </w:p>
          <w:p w14:paraId="5C5E0BC5" w14:textId="77777777" w:rsidR="00D860E4" w:rsidRDefault="00534E14" w:rsidP="00D860E4">
            <w:pPr>
              <w:pStyle w:val="ListParagraph"/>
              <w:spacing w:before="120" w:line="240" w:lineRule="auto"/>
              <w:ind w:left="0" w:firstLine="0"/>
              <w:contextualSpacing/>
              <w:rPr>
                <w:b w:val="0"/>
                <w:i/>
              </w:rPr>
            </w:pPr>
            <w:r>
              <w:rPr>
                <w:b w:val="0"/>
                <w:bCs w:val="0"/>
                <w:i/>
              </w:rPr>
              <w:pict w14:anchorId="0EBEC4D1">
                <v:shape id="_x0000_i1040" type="#_x0000_t75" alt="Microsoft Office Signature Line..." style="width:191.95pt;height:95.35pt">
                  <v:imagedata r:id="rId363" o:title=""/>
                  <o:lock v:ext="edit" ungrouping="t" rotation="t" cropping="t" verticies="t" text="t" grouping="t"/>
                  <o:signatureline v:ext="edit" id="{A96F36BE-CB49-446A-AF09-5FEF52320890}" provid="{00000000-0000-0000-0000-000000000000}" o:suggestedsigner2="Center Export Administrator" allowcomments="t" issignatureline="t"/>
                </v:shape>
              </w:pict>
            </w:r>
          </w:p>
          <w:p w14:paraId="1EF674BD" w14:textId="77777777" w:rsidR="00D860E4" w:rsidRDefault="00D860E4" w:rsidP="00D860E4">
            <w:pPr>
              <w:pStyle w:val="ListParagraph"/>
              <w:spacing w:before="120" w:line="240" w:lineRule="auto"/>
              <w:ind w:left="0" w:firstLine="0"/>
              <w:contextualSpacing/>
              <w:rPr>
                <w:b w:val="0"/>
                <w:i/>
              </w:rPr>
            </w:pPr>
            <w:r>
              <w:rPr>
                <w:b w:val="0"/>
                <w:i/>
              </w:rPr>
              <w:t xml:space="preserve">Date: </w:t>
            </w:r>
            <w:sdt>
              <w:sdtPr>
                <w:rPr>
                  <w:i/>
                </w:rPr>
                <w:id w:val="811685490"/>
                <w:placeholder>
                  <w:docPart w:val="05CC77201E354EB28EAB5E1ABA314CA4"/>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tc>
      </w:tr>
      <w:bookmarkEnd w:id="1367"/>
    </w:tbl>
    <w:p w14:paraId="55348DBD" w14:textId="4FEB7E80" w:rsidR="00D860E4" w:rsidRPr="008F603D" w:rsidRDefault="00D860E4" w:rsidP="00D860E4">
      <w:pPr>
        <w:ind w:firstLine="0"/>
      </w:pPr>
      <w:r>
        <w:br w:type="page"/>
      </w:r>
    </w:p>
    <w:p w14:paraId="50DBCF45" w14:textId="0120D44F" w:rsidR="00C641B9" w:rsidRPr="0083767F" w:rsidRDefault="00C641B9" w:rsidP="00C641B9">
      <w:pPr>
        <w:pStyle w:val="Heading9"/>
        <w:numPr>
          <w:ilvl w:val="0"/>
          <w:numId w:val="0"/>
        </w:numPr>
      </w:pPr>
      <w:bookmarkStart w:id="1370" w:name="_Toc517769598"/>
      <w:r w:rsidRPr="0083767F">
        <w:t xml:space="preserve">Checklist Z: </w:t>
      </w:r>
      <w:r>
        <w:t>CEA/ACEA</w:t>
      </w:r>
      <w:r w:rsidRPr="0083767F">
        <w:t xml:space="preserve"> Request</w:t>
      </w:r>
      <w:r w:rsidRPr="00710834">
        <w:t>/Approval</w:t>
      </w:r>
      <w:r w:rsidRPr="00660C61">
        <w:t xml:space="preserve"> </w:t>
      </w:r>
      <w:r>
        <w:t xml:space="preserve">to </w:t>
      </w:r>
      <w:r w:rsidRPr="00E10EDF">
        <w:t xml:space="preserve">Use </w:t>
      </w:r>
      <w:r>
        <w:t>an</w:t>
      </w:r>
      <w:r w:rsidRPr="00E10EDF">
        <w:t xml:space="preserve"> IT</w:t>
      </w:r>
      <w:r w:rsidRPr="0083767F">
        <w:t>AR Exemption/EAR Exception</w:t>
      </w:r>
      <w:bookmarkEnd w:id="1370"/>
    </w:p>
    <w:p w14:paraId="0304098E" w14:textId="77777777" w:rsidR="008F603D" w:rsidRDefault="00C641B9" w:rsidP="008F603D">
      <w:pPr>
        <w:spacing w:before="120" w:line="240" w:lineRule="auto"/>
        <w:ind w:firstLine="0"/>
        <w:contextualSpacing/>
        <w:rPr>
          <w:color w:val="000000" w:themeColor="text1"/>
          <w14:textOutline w14:w="0" w14:cap="flat" w14:cmpd="sng" w14:algn="ctr">
            <w14:noFill/>
            <w14:prstDash w14:val="solid"/>
            <w14:round/>
          </w14:textOutline>
        </w:rPr>
      </w:pPr>
      <w:r w:rsidRPr="0001278B">
        <w:rPr>
          <w:color w:val="000000" w:themeColor="text1"/>
          <w14:textOutline w14:w="0" w14:cap="flat" w14:cmpd="sng" w14:algn="ctr">
            <w14:noFill/>
            <w14:prstDash w14:val="solid"/>
            <w14:round/>
          </w14:textOutline>
        </w:rPr>
        <w:t xml:space="preserve">Updated </w:t>
      </w:r>
      <w:r w:rsidR="008F603D">
        <w:rPr>
          <w:color w:val="000000" w:themeColor="text1"/>
          <w14:textOutline w14:w="0" w14:cap="flat" w14:cmpd="sng" w14:algn="ctr">
            <w14:noFill/>
            <w14:prstDash w14:val="solid"/>
            <w14:round/>
          </w14:textOutline>
        </w:rPr>
        <w:t>June 7</w:t>
      </w:r>
      <w:r w:rsidRPr="0001278B">
        <w:rPr>
          <w:color w:val="000000" w:themeColor="text1"/>
          <w14:textOutline w14:w="0" w14:cap="flat" w14:cmpd="sng" w14:algn="ctr">
            <w14:noFill/>
            <w14:prstDash w14:val="solid"/>
            <w14:round/>
          </w14:textOutline>
        </w:rPr>
        <w:t>, 2017</w:t>
      </w:r>
    </w:p>
    <w:tbl>
      <w:tblPr>
        <w:tblStyle w:val="GridTable4-Accent1"/>
        <w:tblW w:w="5195" w:type="pct"/>
        <w:jc w:val="center"/>
        <w:tblLook w:val="04A0" w:firstRow="1" w:lastRow="0" w:firstColumn="1" w:lastColumn="0" w:noHBand="0" w:noVBand="1"/>
      </w:tblPr>
      <w:tblGrid>
        <w:gridCol w:w="791"/>
        <w:gridCol w:w="457"/>
        <w:gridCol w:w="7731"/>
        <w:gridCol w:w="736"/>
      </w:tblGrid>
      <w:tr w:rsidR="003559A1" w:rsidRPr="002200F9" w14:paraId="569CAA03" w14:textId="77777777" w:rsidTr="003559A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20" w:type="pct"/>
            <w:gridSpan w:val="3"/>
            <w:tcBorders>
              <w:right w:val="single" w:sz="4" w:space="0" w:color="auto"/>
            </w:tcBorders>
            <w:shd w:val="clear" w:color="auto" w:fill="F2F2F2" w:themeFill="background1" w:themeFillShade="F2"/>
          </w:tcPr>
          <w:p w14:paraId="5FEF5C67" w14:textId="77777777" w:rsidR="003559A1" w:rsidRPr="0083767F" w:rsidRDefault="003559A1" w:rsidP="003559A1">
            <w:pPr>
              <w:spacing w:before="120" w:line="240" w:lineRule="auto"/>
              <w:ind w:firstLine="0"/>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Instructions: </w:t>
            </w:r>
          </w:p>
          <w:p w14:paraId="7CB8C1D7" w14:textId="77777777" w:rsidR="003559A1" w:rsidRPr="006E3622" w:rsidRDefault="003559A1" w:rsidP="00857166">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56F160EC" w14:textId="77777777" w:rsidR="003559A1" w:rsidRPr="006E3622" w:rsidRDefault="003559A1" w:rsidP="00857166">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0520157B" w14:textId="77777777" w:rsidR="003559A1" w:rsidRPr="0083767F" w:rsidRDefault="003559A1" w:rsidP="00857166">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Prior to using this checklist, please review NASA’s Policy and Procedures on Use of License Exemptions </w:t>
            </w:r>
            <w:r>
              <w:rPr>
                <w:color w:val="000000" w:themeColor="text1"/>
                <w14:textOutline w14:w="0" w14:cap="flat" w14:cmpd="sng" w14:algn="ctr">
                  <w14:noFill/>
                  <w14:prstDash w14:val="solid"/>
                  <w14:round/>
                </w14:textOutline>
              </w:rPr>
              <w:t xml:space="preserve">(EM) </w:t>
            </w:r>
            <w:r w:rsidRPr="0083767F">
              <w:rPr>
                <w:color w:val="000000" w:themeColor="text1"/>
                <w14:textOutline w14:w="0" w14:cap="flat" w14:cmpd="sng" w14:algn="ctr">
                  <w14:noFill/>
                  <w14:prstDash w14:val="solid"/>
                  <w14:round/>
                </w14:textOutline>
              </w:rPr>
              <w:t>and Exceptions</w:t>
            </w:r>
            <w:r>
              <w:rPr>
                <w:color w:val="000000" w:themeColor="text1"/>
                <w14:textOutline w14:w="0" w14:cap="flat" w14:cmpd="sng" w14:algn="ctr">
                  <w14:noFill/>
                  <w14:prstDash w14:val="solid"/>
                  <w14:round/>
                </w14:textOutline>
              </w:rPr>
              <w:t xml:space="preserve"> (EC)</w:t>
            </w:r>
            <w:r w:rsidRPr="0083767F">
              <w:rPr>
                <w:color w:val="000000" w:themeColor="text1"/>
                <w14:textOutline w14:w="0" w14:cap="flat" w14:cmpd="sng" w14:algn="ctr">
                  <w14:noFill/>
                  <w14:prstDash w14:val="solid"/>
                  <w14:round/>
                </w14:textOutline>
              </w:rPr>
              <w:t xml:space="preserve"> at NASA.</w:t>
            </w:r>
          </w:p>
          <w:p w14:paraId="3AE4B7B2" w14:textId="77777777" w:rsidR="003559A1" w:rsidRPr="0083767F" w:rsidRDefault="003559A1" w:rsidP="00857166">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available, use the relevant NASA exemption/exception checklist (e.g., TMP) for a specific exemption or exception instead of this checklist. </w:t>
            </w:r>
          </w:p>
          <w:p w14:paraId="7368015A" w14:textId="77777777" w:rsidR="003559A1" w:rsidRPr="0083767F" w:rsidRDefault="003559A1" w:rsidP="00857166">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Review this checklist in its entirety prior to filling out.</w:t>
            </w:r>
          </w:p>
          <w:p w14:paraId="7808C3CA" w14:textId="77777777" w:rsidR="003559A1" w:rsidRPr="0083767F" w:rsidRDefault="003559A1" w:rsidP="00857166">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83767F">
              <w:rPr>
                <w:color w:val="000000" w:themeColor="text1"/>
                <w14:textOutline w14:w="0" w14:cap="flat" w14:cmpd="sng" w14:algn="ctr">
                  <w14:noFill/>
                  <w14:prstDash w14:val="solid"/>
                  <w14:round/>
                </w14:textOutline>
              </w:rPr>
              <w:t xml:space="preserve"> has any concerns, they should contact the HEA prior to submitting this checklist to the HEA.</w:t>
            </w:r>
          </w:p>
          <w:p w14:paraId="034C2462" w14:textId="77777777" w:rsidR="003559A1" w:rsidRPr="0083767F" w:rsidRDefault="003559A1" w:rsidP="00857166">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In nearly all cases, a license rather than an exemption or exception must be obtained, if any of the following apply to the items to be exported:</w:t>
            </w:r>
          </w:p>
          <w:p w14:paraId="1B1C6ACB" w14:textId="77777777" w:rsidR="003559A1" w:rsidRPr="00597CFC" w:rsidRDefault="003559A1" w:rsidP="00857166">
            <w:pPr>
              <w:pStyle w:val="ListParagraph"/>
              <w:numPr>
                <w:ilvl w:val="0"/>
                <w:numId w:val="83"/>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Embargoed/sanctioned countries (e.g., </w:t>
            </w:r>
            <w:r>
              <w:rPr>
                <w:b w:val="0"/>
                <w:color w:val="000000" w:themeColor="text1"/>
                <w14:textOutline w14:w="0" w14:cap="flat" w14:cmpd="sng" w14:algn="ctr">
                  <w14:noFill/>
                  <w14:prstDash w14:val="solid"/>
                  <w14:round/>
                </w14:textOutline>
              </w:rPr>
              <w:t>22 CFR</w:t>
            </w:r>
            <w:r w:rsidRPr="0083767F">
              <w:rPr>
                <w:b w:val="0"/>
                <w:color w:val="000000" w:themeColor="text1"/>
                <w14:textOutline w14:w="0" w14:cap="flat" w14:cmpd="sng" w14:algn="ctr">
                  <w14:noFill/>
                  <w14:prstDash w14:val="solid"/>
                  <w14:round/>
                </w14:textOutline>
              </w:rPr>
              <w:t xml:space="preserve"> 126.1 countries, </w:t>
            </w:r>
            <w:r>
              <w:rPr>
                <w:b w:val="0"/>
                <w:color w:val="000000" w:themeColor="text1"/>
                <w14:textOutline w14:w="0" w14:cap="flat" w14:cmpd="sng" w14:algn="ctr">
                  <w14:noFill/>
                  <w14:prstDash w14:val="solid"/>
                  <w14:round/>
                </w14:textOutline>
              </w:rPr>
              <w:t>15 CFR</w:t>
            </w:r>
            <w:r w:rsidRPr="0083767F">
              <w:rPr>
                <w:b w:val="0"/>
                <w:color w:val="000000" w:themeColor="text1"/>
                <w14:textOutline w14:w="0" w14:cap="flat" w14:cmpd="sng" w14:algn="ctr">
                  <w14:noFill/>
                  <w14:prstDash w14:val="solid"/>
                  <w14:round/>
                </w14:textOutline>
              </w:rPr>
              <w:t xml:space="preserve"> </w:t>
            </w:r>
            <w:r w:rsidRPr="00597CFC">
              <w:rPr>
                <w:b w:val="0"/>
                <w:color w:val="auto"/>
                <w14:textOutline w14:w="0" w14:cap="flat" w14:cmpd="sng" w14:algn="ctr">
                  <w14:noFill/>
                  <w14:prstDash w14:val="solid"/>
                  <w14:round/>
                </w14:textOutline>
              </w:rPr>
              <w:t>740.2 restrictions)</w:t>
            </w:r>
          </w:p>
          <w:p w14:paraId="2C39A127" w14:textId="77777777" w:rsidR="003559A1" w:rsidRPr="0083767F" w:rsidRDefault="003559A1" w:rsidP="00857166">
            <w:pPr>
              <w:pStyle w:val="ListParagraph"/>
              <w:numPr>
                <w:ilvl w:val="0"/>
                <w:numId w:val="83"/>
              </w:numPr>
              <w:spacing w:before="120" w:line="240" w:lineRule="auto"/>
              <w:ind w:left="1057"/>
              <w:contextualSpacing/>
              <w:rPr>
                <w:b w:val="0"/>
                <w:color w:val="000000" w:themeColor="text1"/>
                <w14:textOutline w14:w="0" w14:cap="flat" w14:cmpd="sng" w14:algn="ctr">
                  <w14:noFill/>
                  <w14:prstDash w14:val="solid"/>
                  <w14:round/>
                </w14:textOutline>
              </w:rPr>
            </w:pPr>
            <w:r w:rsidRPr="00597CFC">
              <w:rPr>
                <w:b w:val="0"/>
                <w:color w:val="auto"/>
                <w14:textOutline w14:w="0" w14:cap="flat" w14:cmpd="sng" w14:algn="ctr">
                  <w14:noFill/>
                  <w14:prstDash w14:val="solid"/>
                  <w14:round/>
                </w14:textOutline>
              </w:rPr>
              <w:t xml:space="preserve">If your item or activity requires a license under one or more of the ten general </w:t>
            </w:r>
            <w:r w:rsidRPr="0083767F">
              <w:rPr>
                <w:b w:val="0"/>
                <w:color w:val="000000" w:themeColor="text1"/>
                <w14:textOutline w14:w="0" w14:cap="flat" w14:cmpd="sng" w14:algn="ctr">
                  <w14:noFill/>
                  <w14:prstDash w14:val="solid"/>
                  <w14:round/>
                </w14:textOutline>
              </w:rPr>
              <w:t xml:space="preserve">prohibitions list in the EAR and a license exception is not available (15 CFR 736.2(b) and </w:t>
            </w:r>
            <w:r>
              <w:rPr>
                <w:b w:val="0"/>
                <w:color w:val="000000" w:themeColor="text1"/>
                <w14:textOutline w14:w="0" w14:cap="flat" w14:cmpd="sng" w14:algn="ctr">
                  <w14:noFill/>
                  <w14:prstDash w14:val="solid"/>
                  <w14:round/>
                </w14:textOutline>
              </w:rPr>
              <w:t xml:space="preserve">15 CFR </w:t>
            </w:r>
            <w:r w:rsidRPr="0083767F">
              <w:rPr>
                <w:b w:val="0"/>
                <w:color w:val="000000" w:themeColor="text1"/>
                <w14:textOutline w14:w="0" w14:cap="flat" w14:cmpd="sng" w14:algn="ctr">
                  <w14:noFill/>
                  <w14:prstDash w14:val="solid"/>
                  <w14:round/>
                </w14:textOutline>
              </w:rPr>
              <w:t>740)</w:t>
            </w:r>
          </w:p>
          <w:p w14:paraId="39E81083" w14:textId="77777777" w:rsidR="003559A1" w:rsidRPr="0083767F" w:rsidRDefault="003559A1" w:rsidP="00857166">
            <w:pPr>
              <w:pStyle w:val="ListParagraph"/>
              <w:numPr>
                <w:ilvl w:val="0"/>
                <w:numId w:val="83"/>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Missile Technology Control Regime (MTCR) items (22 CFR 120.29) or the USML or CCL entries for these items are annotated with a “MT”. </w:t>
            </w:r>
          </w:p>
          <w:p w14:paraId="16CE4609" w14:textId="77777777" w:rsidR="003559A1" w:rsidRPr="0083767F" w:rsidRDefault="003559A1" w:rsidP="00857166">
            <w:pPr>
              <w:pStyle w:val="ListParagraph"/>
              <w:numPr>
                <w:ilvl w:val="0"/>
                <w:numId w:val="83"/>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Significant Military Equipment (SME) (22 CFR 120.7)</w:t>
            </w:r>
          </w:p>
          <w:p w14:paraId="026195F3" w14:textId="77777777" w:rsidR="003559A1" w:rsidRPr="001D7E73" w:rsidRDefault="003559A1" w:rsidP="00857166">
            <w:pPr>
              <w:pStyle w:val="ListParagraph"/>
              <w:numPr>
                <w:ilvl w:val="0"/>
                <w:numId w:val="83"/>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Ineligib</w:t>
            </w:r>
            <w:r w:rsidRPr="001D7E73">
              <w:rPr>
                <w:b w:val="0"/>
                <w:color w:val="auto"/>
                <w14:textOutline w14:w="0" w14:cap="flat" w14:cmpd="sng" w14:algn="ctr">
                  <w14:noFill/>
                  <w14:prstDash w14:val="solid"/>
                  <w14:round/>
                </w14:textOutline>
              </w:rPr>
              <w:t xml:space="preserve">le parties (e.g., </w:t>
            </w:r>
            <w:r>
              <w:rPr>
                <w:b w:val="0"/>
                <w:color w:val="auto"/>
                <w14:textOutline w14:w="0" w14:cap="flat" w14:cmpd="sng" w14:algn="ctr">
                  <w14:noFill/>
                  <w14:prstDash w14:val="solid"/>
                  <w14:round/>
                </w14:textOutline>
              </w:rPr>
              <w:t xml:space="preserve">22 CFR </w:t>
            </w:r>
            <w:r w:rsidRPr="001D7E73">
              <w:rPr>
                <w:b w:val="0"/>
                <w:color w:val="auto"/>
                <w14:textOutline w14:w="0" w14:cap="flat" w14:cmpd="sng" w14:algn="ctr">
                  <w14:noFill/>
                  <w14:prstDash w14:val="solid"/>
                  <w14:round/>
                </w14:textOutline>
              </w:rPr>
              <w:t xml:space="preserve">127.1(d)(2), </w:t>
            </w:r>
            <w:r>
              <w:rPr>
                <w:b w:val="0"/>
                <w:color w:val="auto"/>
                <w14:textOutline w14:w="0" w14:cap="flat" w14:cmpd="sng" w14:algn="ctr">
                  <w14:noFill/>
                  <w14:prstDash w14:val="solid"/>
                  <w14:round/>
                </w14:textOutline>
              </w:rPr>
              <w:t>22 CFR</w:t>
            </w:r>
            <w:r w:rsidRPr="001D7E73">
              <w:rPr>
                <w:b w:val="0"/>
                <w:color w:val="auto"/>
                <w14:textOutline w14:w="0" w14:cap="flat" w14:cmpd="sng" w14:algn="ctr">
                  <w14:noFill/>
                  <w14:prstDash w14:val="solid"/>
                  <w14:round/>
                </w14:textOutline>
              </w:rPr>
              <w:t xml:space="preserve"> 744) (</w:t>
            </w:r>
            <w:r>
              <w:rPr>
                <w:b w:val="0"/>
                <w:color w:val="auto"/>
                <w14:textOutline w14:w="0" w14:cap="flat" w14:cmpd="sng" w14:algn="ctr">
                  <w14:noFill/>
                  <w14:prstDash w14:val="solid"/>
                  <w14:round/>
                </w14:textOutline>
              </w:rPr>
              <w:t>e.g.,</w:t>
            </w:r>
            <w:r w:rsidRPr="001D7E73">
              <w:rPr>
                <w:b w:val="0"/>
                <w:color w:val="auto"/>
                <w14:textOutline w14:w="0" w14:cap="flat" w14:cmpd="sng" w14:algn="ctr">
                  <w14:noFill/>
                  <w14:prstDash w14:val="solid"/>
                  <w14:round/>
                </w14:textOutline>
              </w:rPr>
              <w:t xml:space="preserve"> Denial Screening Check)</w:t>
            </w:r>
          </w:p>
          <w:p w14:paraId="74C2341C" w14:textId="77777777" w:rsidR="003559A1" w:rsidRPr="0083767F" w:rsidRDefault="003559A1" w:rsidP="00857166">
            <w:pPr>
              <w:pStyle w:val="ListParagraph"/>
              <w:numPr>
                <w:ilvl w:val="0"/>
                <w:numId w:val="83"/>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Any other items or activities that</w:t>
            </w:r>
            <w:r>
              <w:rPr>
                <w:b w:val="0"/>
                <w:color w:val="000000" w:themeColor="text1"/>
                <w14:textOutline w14:w="0" w14:cap="flat" w14:cmpd="sng" w14:algn="ctr">
                  <w14:noFill/>
                  <w14:prstDash w14:val="solid"/>
                  <w14:round/>
                </w14:textOutline>
              </w:rPr>
              <w:t xml:space="preserve"> the HEA designates, in writing. </w:t>
            </w:r>
          </w:p>
        </w:tc>
        <w:tc>
          <w:tcPr>
            <w:tcW w:w="380" w:type="pct"/>
            <w:tcBorders>
              <w:left w:val="single" w:sz="4" w:space="0" w:color="auto"/>
            </w:tcBorders>
            <w:shd w:val="clear" w:color="auto" w:fill="F2F2F2" w:themeFill="background1" w:themeFillShade="F2"/>
            <w:textDirection w:val="tbRl"/>
          </w:tcPr>
          <w:p w14:paraId="59561627" w14:textId="77777777" w:rsidR="003559A1" w:rsidRPr="00004A5E" w:rsidRDefault="003559A1" w:rsidP="003559A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b w:val="0"/>
                <w:color w:val="7030A0"/>
                <w:sz w:val="22"/>
                <w:szCs w:val="22"/>
                <w14:textOutline w14:w="0" w14:cap="flat" w14:cmpd="sng" w14:algn="ctr">
                  <w14:noFill/>
                  <w14:prstDash w14:val="solid"/>
                  <w14:round/>
                </w14:textOutline>
              </w:rPr>
            </w:pPr>
            <w:r w:rsidRPr="00E10EDF">
              <w:rPr>
                <w:b w:val="0"/>
                <w:color w:val="auto"/>
                <w:sz w:val="22"/>
                <w:szCs w:val="22"/>
                <w14:textOutline w14:w="0" w14:cap="flat" w14:cmpd="sng" w14:algn="ctr">
                  <w14:noFill/>
                  <w14:prstDash w14:val="solid"/>
                  <w14:round/>
                </w14:textOutline>
              </w:rPr>
              <w:t>For all completing this Checklist</w:t>
            </w:r>
          </w:p>
        </w:tc>
      </w:tr>
      <w:tr w:rsidR="003559A1" w:rsidRPr="0083767F" w14:paraId="000D80D1" w14:textId="77777777" w:rsidTr="003559A1">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533318BE" w14:textId="77777777" w:rsidR="003559A1" w:rsidRPr="00C22120" w:rsidRDefault="003559A1" w:rsidP="003559A1">
            <w:pPr>
              <w:spacing w:before="60" w:after="60" w:line="240" w:lineRule="auto"/>
              <w:ind w:left="360" w:firstLine="0"/>
              <w:rPr>
                <w:rFonts w:eastAsia="MS Gothic"/>
              </w:rPr>
            </w:pPr>
            <w:r>
              <w:rPr>
                <w:rFonts w:eastAsia="MS Gothic"/>
              </w:rPr>
              <w:t>1</w:t>
            </w:r>
          </w:p>
        </w:tc>
        <w:tc>
          <w:tcPr>
            <w:tcW w:w="4214" w:type="pct"/>
            <w:gridSpan w:val="2"/>
            <w:tcBorders>
              <w:right w:val="single" w:sz="4" w:space="0" w:color="auto"/>
            </w:tcBorders>
            <w:shd w:val="clear" w:color="auto" w:fill="FFFFFF" w:themeFill="background1"/>
            <w:vAlign w:val="center"/>
          </w:tcPr>
          <w:p w14:paraId="6A492130" w14:textId="77777777" w:rsidR="003559A1" w:rsidRPr="00FA3F9D"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Pr>
                <w14:textOutline w14:w="0" w14:cap="flat" w14:cmpd="sng" w14:algn="ctr">
                  <w14:noFill/>
                  <w14:prstDash w14:val="solid"/>
                  <w14:round/>
                </w14:textOutline>
              </w:rPr>
              <w:t xml:space="preserve">Request approval to use the following export authorization(s) (include EM/EC and cite the most-specific, corresponding paragraph in the regulations </w:t>
            </w:r>
            <w:r w:rsidRPr="00F00F07">
              <w:rPr>
                <w14:textOutline w14:w="0" w14:cap="flat" w14:cmpd="sng" w14:algn="ctr">
                  <w14:noFill/>
                  <w14:prstDash w14:val="solid"/>
                  <w14:round/>
                </w14:textOutline>
              </w:rPr>
              <w:t>(e.g., GOV 740.11(a)(2)(iii)</w:t>
            </w:r>
            <w:r>
              <w:rPr>
                <w14:textOutline w14:w="0" w14:cap="flat" w14:cmpd="sng" w14:algn="ctr">
                  <w14:noFill/>
                  <w14:prstDash w14:val="solid"/>
                  <w14:round/>
                </w14:textOutline>
              </w:rPr>
              <w:t xml:space="preserve">): </w:t>
            </w:r>
            <w:r>
              <w:rPr>
                <w:rFonts w:ascii="Calibri" w:hAnsi="Calibri"/>
              </w:rPr>
              <w:t xml:space="preserve"> </w:t>
            </w:r>
            <w:sdt>
              <w:sdtPr>
                <w:rPr>
                  <w:rFonts w:eastAsia="MS Gothic"/>
                </w:rPr>
                <w:id w:val="1672062704"/>
                <w:placeholder>
                  <w:docPart w:val="9B77694E787D45B7A2997D394DEB4693"/>
                </w:placeholder>
                <w:showingPlcHdr/>
                <w:text/>
              </w:sdtPr>
              <w:sdtEndPr/>
              <w:sdtContent>
                <w:r w:rsidRPr="00E925C5">
                  <w:rPr>
                    <w:rStyle w:val="PlaceholderText"/>
                    <w:rFonts w:eastAsiaTheme="majorEastAsia"/>
                    <w:color w:val="FF0000"/>
                  </w:rPr>
                  <w:t>Click here to enter text.</w:t>
                </w:r>
              </w:sdtContent>
            </w:sdt>
          </w:p>
        </w:tc>
        <w:tc>
          <w:tcPr>
            <w:tcW w:w="380" w:type="pct"/>
            <w:vMerge w:val="restart"/>
            <w:tcBorders>
              <w:left w:val="single" w:sz="4" w:space="0" w:color="auto"/>
            </w:tcBorders>
            <w:shd w:val="clear" w:color="auto" w:fill="FFFFFF" w:themeFill="background1"/>
            <w:textDirection w:val="tbRl"/>
          </w:tcPr>
          <w:p w14:paraId="128B2B6C" w14:textId="77777777" w:rsidR="003559A1" w:rsidRPr="00004A5E" w:rsidRDefault="003559A1" w:rsidP="003559A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7030A0"/>
                <w:sz w:val="22"/>
                <w:szCs w:val="22"/>
                <w14:textOutline w14:w="0" w14:cap="flat" w14:cmpd="sng" w14:algn="ctr">
                  <w14:noFill/>
                  <w14:prstDash w14:val="solid"/>
                  <w14:round/>
                </w14:textOutline>
              </w:rPr>
            </w:pPr>
            <w:r w:rsidRPr="00FA3F9D">
              <w:rPr>
                <w:sz w:val="22"/>
                <w:szCs w:val="22"/>
                <w14:textOutline w14:w="0" w14:cap="flat" w14:cmpd="sng" w14:algn="ctr">
                  <w14:noFill/>
                  <w14:prstDash w14:val="solid"/>
                  <w14:round/>
                </w14:textOutline>
              </w:rPr>
              <w:t>For  completion by Requestor</w:t>
            </w:r>
          </w:p>
        </w:tc>
      </w:tr>
      <w:tr w:rsidR="003559A1" w:rsidRPr="0083767F" w14:paraId="49EA1939" w14:textId="77777777" w:rsidTr="003559A1">
        <w:trPr>
          <w:trHeight w:val="61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21137658" w14:textId="77777777" w:rsidR="003559A1" w:rsidRPr="00C22120" w:rsidRDefault="003559A1" w:rsidP="003559A1">
            <w:pPr>
              <w:spacing w:before="60" w:after="60" w:line="240" w:lineRule="auto"/>
              <w:ind w:left="360" w:firstLine="0"/>
              <w:rPr>
                <w:rFonts w:eastAsia="MS Gothic"/>
              </w:rPr>
            </w:pPr>
            <w:r>
              <w:rPr>
                <w:rFonts w:eastAsia="MS Gothic"/>
              </w:rPr>
              <w:t>2</w:t>
            </w:r>
          </w:p>
        </w:tc>
        <w:tc>
          <w:tcPr>
            <w:tcW w:w="4214" w:type="pct"/>
            <w:gridSpan w:val="2"/>
            <w:tcBorders>
              <w:right w:val="single" w:sz="4" w:space="0" w:color="auto"/>
            </w:tcBorders>
            <w:shd w:val="clear" w:color="auto" w:fill="FFFFFF" w:themeFill="background1"/>
            <w:vAlign w:val="center"/>
          </w:tcPr>
          <w:p w14:paraId="02AFCC17" w14:textId="77777777" w:rsidR="003559A1" w:rsidRPr="00102615" w:rsidRDefault="003559A1" w:rsidP="00857166">
            <w:pPr>
              <w:pStyle w:val="ListParagraph"/>
              <w:numPr>
                <w:ilvl w:val="0"/>
                <w:numId w:val="128"/>
              </w:numPr>
              <w:spacing w:before="120" w:line="240" w:lineRule="auto"/>
              <w:ind w:left="354"/>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1009264470"/>
                <w:placeholder>
                  <w:docPart w:val="AA79AC9226B946609E9B0FD825B1661E"/>
                </w:placeholder>
                <w:showingPlcHdr/>
                <w:text/>
              </w:sdtPr>
              <w:sdtEndPr/>
              <w:sdtContent>
                <w:r w:rsidRPr="00E925C5">
                  <w:rPr>
                    <w:rStyle w:val="PlaceholderText"/>
                    <w:rFonts w:eastAsiaTheme="majorEastAsia"/>
                    <w:color w:val="FF0000"/>
                  </w:rPr>
                  <w:t>Click here to enter text.</w:t>
                </w:r>
              </w:sdtContent>
            </w:sdt>
          </w:p>
          <w:p w14:paraId="2D353F5C" w14:textId="77777777" w:rsidR="003559A1" w:rsidRPr="006C2686"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1697201998"/>
                <w:placeholder>
                  <w:docPart w:val="7B3BD22A2D3F4463AC370EBCD5374728"/>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E925C5">
                  <w:rPr>
                    <w:rStyle w:val="PlaceholderText"/>
                    <w:rFonts w:eastAsiaTheme="majorEastAsia"/>
                    <w:color w:val="FF0000"/>
                  </w:rPr>
                  <w:t>Choose an item.</w:t>
                </w:r>
              </w:sdtContent>
            </w:sdt>
            <w:r w:rsidRPr="00102615">
              <w:rPr>
                <w:rFonts w:eastAsia="MS Gothic"/>
                <w:color w:val="FF0000"/>
              </w:rPr>
              <w:t xml:space="preserve">  </w:t>
            </w:r>
            <w:r w:rsidRPr="006C2686">
              <w:rPr>
                <w:rFonts w:eastAsia="MS Gothic"/>
              </w:rPr>
              <w:t xml:space="preserve">     </w:t>
            </w:r>
          </w:p>
          <w:p w14:paraId="6ECC7E51" w14:textId="77777777" w:rsidR="003559A1" w:rsidRPr="00102615"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sdt>
              <w:sdtPr>
                <w:rPr>
                  <w:rFonts w:eastAsia="MS Gothic"/>
                  <w:color w:val="FF0000"/>
                </w:rPr>
                <w:id w:val="-380868437"/>
                <w:placeholder>
                  <w:docPart w:val="D5CAE671934545A6A5389C54087F723A"/>
                </w:placeholder>
                <w:showingPlcHdr/>
                <w:text/>
              </w:sdtPr>
              <w:sdtEndPr/>
              <w:sdtContent>
                <w:r w:rsidRPr="00E925C5">
                  <w:rPr>
                    <w:rStyle w:val="PlaceholderText"/>
                    <w:rFonts w:eastAsiaTheme="majorEastAsia"/>
                    <w:color w:val="FF0000"/>
                  </w:rPr>
                  <w:t>Click here to enter text.</w:t>
                </w:r>
              </w:sdtContent>
            </w:sdt>
          </w:p>
          <w:p w14:paraId="3616EEB9" w14:textId="77777777" w:rsidR="003559A1" w:rsidRPr="00D00788"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rPr>
            </w:pPr>
            <w:r w:rsidRPr="00D00788">
              <w:rPr>
                <w:rFonts w:eastAsia="MS Gothic"/>
              </w:rPr>
              <w:t xml:space="preserve">Date of Request: </w:t>
            </w:r>
            <w:sdt>
              <w:sdtPr>
                <w:rPr>
                  <w:rFonts w:eastAsia="MS Gothic"/>
                </w:rPr>
                <w:id w:val="-1883086691"/>
                <w:placeholder>
                  <w:docPart w:val="ED9CDE2CE315477F848CE14D2B3CBA2A"/>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28D10E71" w14:textId="77777777" w:rsidR="003559A1" w:rsidRPr="00D00788" w:rsidRDefault="003559A1" w:rsidP="00857166">
            <w:pPr>
              <w:pStyle w:val="ListParagraph"/>
              <w:numPr>
                <w:ilvl w:val="0"/>
                <w:numId w:val="128"/>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D00788">
              <w:rPr>
                <w:rFonts w:eastAsia="MS Gothic"/>
              </w:rPr>
              <w:t>Expected Ship Date</w:t>
            </w:r>
            <w:r>
              <w:rPr>
                <w:rFonts w:eastAsia="MS Gothic"/>
              </w:rPr>
              <w:t>(s):</w:t>
            </w:r>
            <w:r w:rsidRPr="00D00788">
              <w:rPr>
                <w:rFonts w:eastAsia="MS Gothic"/>
              </w:rPr>
              <w:t xml:space="preserve"> </w:t>
            </w:r>
            <w:sdt>
              <w:sdtPr>
                <w:rPr>
                  <w:rFonts w:eastAsia="MS Gothic"/>
                </w:rPr>
                <w:id w:val="-1687975697"/>
                <w:placeholder>
                  <w:docPart w:val="49F22E9DA23F431BA773DF060D5D338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7723D9B7" w14:textId="77777777" w:rsidR="003559A1" w:rsidRPr="00D00788"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Style w:val="PlaceholderText"/>
                <w:rFonts w:eastAsia="MS Gothic"/>
              </w:rPr>
            </w:pPr>
            <w:r w:rsidRPr="00D00788">
              <w:rPr>
                <w:rFonts w:eastAsia="MS Gothic"/>
              </w:rPr>
              <w:t>Expected Return Date</w:t>
            </w:r>
            <w:r>
              <w:rPr>
                <w:rFonts w:eastAsia="MS Gothic"/>
              </w:rPr>
              <w:t>:</w:t>
            </w:r>
            <w:r w:rsidRPr="00D00788">
              <w:rPr>
                <w:rFonts w:eastAsia="MS Gothic"/>
              </w:rPr>
              <w:t xml:space="preserve"> </w:t>
            </w:r>
            <w:sdt>
              <w:sdtPr>
                <w:rPr>
                  <w:rFonts w:eastAsia="MS Gothic"/>
                  <w:color w:val="FF0000"/>
                </w:rPr>
                <w:id w:val="-30721716"/>
                <w:placeholder>
                  <w:docPart w:val="F9A560DBEF144CB7B5868E2920A2EB52"/>
                </w:placeholder>
                <w:text/>
              </w:sdtPr>
              <w:sdtEndPr/>
              <w:sdtContent>
                <w:r w:rsidRPr="00E925C5">
                  <w:rPr>
                    <w:rFonts w:eastAsia="MS Gothic"/>
                    <w:color w:val="FF0000"/>
                  </w:rPr>
                  <w:t>Click here to enter a date (if applicable).</w:t>
                </w:r>
              </w:sdtContent>
            </w:sdt>
          </w:p>
          <w:p w14:paraId="35644B6D" w14:textId="77777777" w:rsidR="003559A1" w:rsidRPr="004064A4"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32E5C">
              <w:rPr>
                <w:rFonts w:eastAsia="MS Gothic"/>
              </w:rPr>
              <w:t xml:space="preserve">Program/Project (No acronyms): </w:t>
            </w:r>
            <w:sdt>
              <w:sdtPr>
                <w:rPr>
                  <w:rFonts w:eastAsia="MS Gothic"/>
                </w:rPr>
                <w:id w:val="-1365060238"/>
                <w:placeholder>
                  <w:docPart w:val="E41E31E38CC6401FA8A0E89871DD2DC3"/>
                </w:placeholder>
                <w:showingPlcHdr/>
                <w:text/>
              </w:sdtPr>
              <w:sdtEndPr/>
              <w:sdtContent>
                <w:r w:rsidRPr="00E925C5">
                  <w:rPr>
                    <w:rStyle w:val="PlaceholderText"/>
                    <w:rFonts w:eastAsiaTheme="majorEastAsia"/>
                    <w:color w:val="FF0000"/>
                  </w:rPr>
                  <w:t>Click here to enter text.</w:t>
                </w:r>
              </w:sdtContent>
            </w:sdt>
          </w:p>
          <w:p w14:paraId="63AE5782" w14:textId="77777777" w:rsidR="003559A1" w:rsidRPr="00C615AD"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w:t>
            </w:r>
            <w:r>
              <w:rPr>
                <w:rFonts w:eastAsia="MS Gothic"/>
              </w:rPr>
              <w:t xml:space="preserve"> Name and</w:t>
            </w:r>
            <w:r w:rsidRPr="00C615AD">
              <w:rPr>
                <w:rFonts w:eastAsia="MS Gothic"/>
              </w:rPr>
              <w:t xml:space="preserve"> Office Symbol/Code</w:t>
            </w:r>
            <w:r>
              <w:rPr>
                <w:rFonts w:eastAsia="MS Gothic"/>
              </w:rPr>
              <w:t>:</w:t>
            </w:r>
            <w:r w:rsidRPr="00C615AD">
              <w:rPr>
                <w:rFonts w:eastAsia="MS Gothic"/>
              </w:rPr>
              <w:t xml:space="preserve"> </w:t>
            </w:r>
            <w:sdt>
              <w:sdtPr>
                <w:rPr>
                  <w:rFonts w:eastAsia="MS Gothic"/>
                </w:rPr>
                <w:id w:val="-1241256665"/>
                <w:placeholder>
                  <w:docPart w:val="4D090AD7ED654666BD32525EEFC82D19"/>
                </w:placeholder>
                <w:showingPlcHdr/>
                <w:text/>
              </w:sdtPr>
              <w:sdtEndPr/>
              <w:sdtContent>
                <w:r w:rsidRPr="00E925C5">
                  <w:rPr>
                    <w:rStyle w:val="PlaceholderText"/>
                    <w:rFonts w:eastAsiaTheme="majorEastAsia"/>
                    <w:color w:val="FF0000"/>
                  </w:rPr>
                  <w:t>Click here to enter text.</w:t>
                </w:r>
              </w:sdtContent>
            </w:sdt>
          </w:p>
          <w:p w14:paraId="325FF7EF" w14:textId="77777777" w:rsidR="003559A1" w:rsidRPr="00C615AD"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 Email Address</w:t>
            </w:r>
            <w:r>
              <w:rPr>
                <w:rFonts w:eastAsia="MS Gothic"/>
              </w:rPr>
              <w:t>:</w:t>
            </w:r>
            <w:r w:rsidRPr="00C615AD">
              <w:rPr>
                <w:rFonts w:eastAsia="MS Gothic"/>
              </w:rPr>
              <w:t xml:space="preserve"> </w:t>
            </w:r>
            <w:sdt>
              <w:sdtPr>
                <w:rPr>
                  <w:rFonts w:eastAsia="MS Gothic"/>
                </w:rPr>
                <w:id w:val="-1889487746"/>
                <w:placeholder>
                  <w:docPart w:val="1DD0A32766E541BB9EFD909E2F84A671"/>
                </w:placeholder>
                <w:showingPlcHdr/>
                <w:text/>
              </w:sdtPr>
              <w:sdtEndPr/>
              <w:sdtContent>
                <w:r w:rsidRPr="00E925C5">
                  <w:rPr>
                    <w:rStyle w:val="PlaceholderText"/>
                    <w:rFonts w:eastAsiaTheme="majorEastAsia"/>
                    <w:color w:val="FF0000"/>
                  </w:rPr>
                  <w:t>Click here to enter text.</w:t>
                </w:r>
              </w:sdtContent>
            </w:sdt>
          </w:p>
          <w:p w14:paraId="26B76045" w14:textId="77777777" w:rsidR="003559A1" w:rsidRPr="004064A4" w:rsidRDefault="003559A1" w:rsidP="00857166">
            <w:pPr>
              <w:pStyle w:val="ListParagraph"/>
              <w:numPr>
                <w:ilvl w:val="0"/>
                <w:numId w:val="128"/>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C615AD">
              <w:rPr>
                <w:rFonts w:eastAsia="MS Gothic"/>
              </w:rPr>
              <w:t>Requestor’s Phone Number</w:t>
            </w:r>
            <w:r>
              <w:rPr>
                <w:rFonts w:eastAsia="MS Gothic"/>
              </w:rPr>
              <w:t>:</w:t>
            </w:r>
            <w:r w:rsidRPr="00C615AD">
              <w:rPr>
                <w:rFonts w:eastAsia="MS Gothic"/>
              </w:rPr>
              <w:t xml:space="preserve"> </w:t>
            </w:r>
            <w:sdt>
              <w:sdtPr>
                <w:rPr>
                  <w:rFonts w:eastAsia="MS Gothic"/>
                </w:rPr>
                <w:id w:val="1035622175"/>
                <w:placeholder>
                  <w:docPart w:val="0CC00060A89C41178760DDD5C51A4C04"/>
                </w:placeholder>
                <w:showingPlcHdr/>
                <w:text/>
              </w:sdtPr>
              <w:sdtEndPr/>
              <w:sdtContent>
                <w:r w:rsidRPr="00E925C5">
                  <w:rPr>
                    <w:rStyle w:val="PlaceholderText"/>
                    <w:rFonts w:eastAsiaTheme="majorEastAsia"/>
                    <w:color w:val="FF0000"/>
                  </w:rPr>
                  <w:t>Click here to enter text.</w:t>
                </w:r>
              </w:sdtContent>
            </w:sdt>
          </w:p>
        </w:tc>
        <w:tc>
          <w:tcPr>
            <w:tcW w:w="380" w:type="pct"/>
            <w:vMerge/>
            <w:tcBorders>
              <w:left w:val="single" w:sz="4" w:space="0" w:color="auto"/>
            </w:tcBorders>
            <w:shd w:val="clear" w:color="auto" w:fill="FFFFFF" w:themeFill="background1"/>
          </w:tcPr>
          <w:p w14:paraId="63F505BD" w14:textId="77777777" w:rsidR="003559A1" w:rsidRPr="00004A5E" w:rsidRDefault="003559A1" w:rsidP="003559A1">
            <w:pPr>
              <w:pStyle w:val="ListParagraph"/>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3559A1" w:rsidRPr="00B64020" w14:paraId="5AA654C8"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34D67953" w14:textId="77777777" w:rsidR="003559A1" w:rsidRPr="0083767F" w:rsidRDefault="003559A1" w:rsidP="003559A1">
            <w:pPr>
              <w:spacing w:before="120" w:line="240" w:lineRule="auto"/>
              <w:ind w:firstLine="0"/>
              <w:rPr>
                <w:rFonts w:eastAsia="MS Gothic"/>
              </w:rPr>
            </w:pPr>
            <w:r>
              <w:rPr>
                <w:rFonts w:eastAsia="MS Gothic"/>
              </w:rPr>
              <w:t>3</w:t>
            </w:r>
          </w:p>
        </w:tc>
        <w:tc>
          <w:tcPr>
            <w:tcW w:w="4214" w:type="pct"/>
            <w:gridSpan w:val="2"/>
            <w:tcBorders>
              <w:right w:val="single" w:sz="4" w:space="0" w:color="auto"/>
            </w:tcBorders>
            <w:shd w:val="clear" w:color="auto" w:fill="FFFFFF" w:themeFill="background1"/>
            <w:vAlign w:val="center"/>
          </w:tcPr>
          <w:p w14:paraId="22F921EC" w14:textId="77777777" w:rsidR="003559A1" w:rsidRPr="00661227"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661227">
              <w:rPr>
                <w:rFonts w:eastAsia="MS Gothic"/>
                <w:u w:val="single"/>
              </w:rPr>
              <w:t>Detailed Description:</w:t>
            </w:r>
          </w:p>
          <w:p w14:paraId="4A971A20" w14:textId="77777777" w:rsidR="003559A1" w:rsidRPr="006955F4"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color w:val="FF0000"/>
              </w:rPr>
            </w:pPr>
            <w:r w:rsidRPr="00E925C5">
              <w:rPr>
                <w:rFonts w:eastAsia="MS Gothic"/>
              </w:rPr>
              <w:t xml:space="preserve">Technical description of commodities and/or activities: </w:t>
            </w:r>
            <w:sdt>
              <w:sdtPr>
                <w:rPr>
                  <w:rFonts w:eastAsia="MS Gothic"/>
                  <w:color w:val="FF0000"/>
                </w:rPr>
                <w:id w:val="-1504810695"/>
                <w:placeholder>
                  <w:docPart w:val="5AB2721A84EA4D65A0CED4444AEA7001"/>
                </w:placeholder>
                <w:showingPlcHdr/>
              </w:sdtPr>
              <w:sdtEndPr/>
              <w:sdtContent>
                <w:r w:rsidRPr="006955F4">
                  <w:rPr>
                    <w:rStyle w:val="PlaceholderText"/>
                    <w:color w:val="FF0000"/>
                  </w:rPr>
                  <w:t>Click here to enter text.</w:t>
                </w:r>
              </w:sdtContent>
            </w:sdt>
          </w:p>
          <w:p w14:paraId="21D20ABA" w14:textId="77777777" w:rsidR="003559A1"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Jurisdiction and classification of all commodities or activities</w:t>
            </w:r>
            <w:r>
              <w:rPr>
                <w:rFonts w:eastAsia="MS Gothic"/>
              </w:rPr>
              <w:t xml:space="preserve">: </w:t>
            </w:r>
            <w:sdt>
              <w:sdtPr>
                <w:rPr>
                  <w:rFonts w:eastAsia="MS Gothic"/>
                </w:rPr>
                <w:id w:val="1435169323"/>
                <w:placeholder>
                  <w:docPart w:val="5A1F68E0AEBB48CBBCEBCEDA38DB400D"/>
                </w:placeholder>
                <w:showingPlcHdr/>
              </w:sdtPr>
              <w:sdtEndPr/>
              <w:sdtContent>
                <w:r w:rsidRPr="00E925C5">
                  <w:rPr>
                    <w:rStyle w:val="PlaceholderText"/>
                    <w:color w:val="FF0000"/>
                  </w:rPr>
                  <w:t>Click here to enter text.</w:t>
                </w:r>
              </w:sdtContent>
            </w:sdt>
          </w:p>
          <w:p w14:paraId="11F257E4" w14:textId="77777777" w:rsidR="003559A1" w:rsidRPr="00661227"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19923685"/>
                <w:placeholder>
                  <w:docPart w:val="0999DCABD60D4457BA1A505D1A19860A"/>
                </w:placeholder>
                <w:showingPlcHdr/>
              </w:sdtPr>
              <w:sdtEndPr/>
              <w:sdtContent>
                <w:r w:rsidRPr="00E925C5">
                  <w:rPr>
                    <w:rStyle w:val="PlaceholderText"/>
                    <w:color w:val="FF0000"/>
                  </w:rPr>
                  <w:t>Click here to enter text.</w:t>
                </w:r>
              </w:sdtContent>
            </w:sdt>
          </w:p>
          <w:p w14:paraId="192282E6" w14:textId="77777777" w:rsidR="003559A1" w:rsidRPr="00661227"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foreign destinations with addresses: </w:t>
            </w:r>
            <w:sdt>
              <w:sdtPr>
                <w:rPr>
                  <w:rFonts w:eastAsia="MS Gothic"/>
                </w:rPr>
                <w:id w:val="-477771526"/>
                <w:placeholder>
                  <w:docPart w:val="E6B3DEA4D1704003B84B8B161BB01532"/>
                </w:placeholder>
                <w:showingPlcHdr/>
              </w:sdtPr>
              <w:sdtEndPr/>
              <w:sdtContent>
                <w:r w:rsidRPr="00E925C5">
                  <w:rPr>
                    <w:rStyle w:val="PlaceholderText"/>
                    <w:color w:val="FF0000"/>
                  </w:rPr>
                  <w:t>Click here to enter text.</w:t>
                </w:r>
              </w:sdtContent>
            </w:sdt>
          </w:p>
          <w:p w14:paraId="5C046674" w14:textId="77777777" w:rsidR="003559A1" w:rsidRPr="00661227"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end-uses: </w:t>
            </w:r>
            <w:sdt>
              <w:sdtPr>
                <w:rPr>
                  <w:rFonts w:eastAsia="MS Gothic"/>
                </w:rPr>
                <w:id w:val="2033456406"/>
                <w:placeholder>
                  <w:docPart w:val="E6B3DEA4D1704003B84B8B161BB01532"/>
                </w:placeholder>
                <w:showingPlcHdr/>
              </w:sdtPr>
              <w:sdtEndPr/>
              <w:sdtContent>
                <w:r w:rsidRPr="00E925C5">
                  <w:rPr>
                    <w:rStyle w:val="PlaceholderText"/>
                    <w:color w:val="FF0000"/>
                  </w:rPr>
                  <w:t>Click here to enter text.</w:t>
                </w:r>
              </w:sdtContent>
            </w:sdt>
          </w:p>
          <w:p w14:paraId="2FDB531F" w14:textId="77777777" w:rsidR="003559A1" w:rsidRPr="00660C61"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0C61">
              <w:rPr>
                <w:rFonts w:eastAsia="MS Gothic"/>
              </w:rPr>
              <w:t xml:space="preserve">All end-users (if any), with addresses: </w:t>
            </w:r>
            <w:sdt>
              <w:sdtPr>
                <w:rPr>
                  <w:rFonts w:eastAsia="MS Gothic"/>
                </w:rPr>
                <w:id w:val="770441866"/>
                <w:placeholder>
                  <w:docPart w:val="E6B3DEA4D1704003B84B8B161BB01532"/>
                </w:placeholder>
                <w:showingPlcHdr/>
              </w:sdtPr>
              <w:sdtEndPr/>
              <w:sdtContent>
                <w:r w:rsidRPr="00E925C5">
                  <w:rPr>
                    <w:rStyle w:val="PlaceholderText"/>
                    <w:color w:val="FF0000"/>
                  </w:rPr>
                  <w:t>Click here to enter text.</w:t>
                </w:r>
              </w:sdtContent>
            </w:sdt>
          </w:p>
          <w:p w14:paraId="0C10A415" w14:textId="77777777" w:rsidR="003559A1" w:rsidRPr="00C615AD" w:rsidRDefault="003559A1" w:rsidP="00857166">
            <w:pPr>
              <w:pStyle w:val="ListParagraph"/>
              <w:numPr>
                <w:ilvl w:val="0"/>
                <w:numId w:val="86"/>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C615AD">
              <w:rPr>
                <w:rFonts w:eastAsia="MS Gothic"/>
              </w:rPr>
              <w:t xml:space="preserve">Provide the NASA mission-related reason for the export/import transaction (e.g., to support international agreement, foreign travel/deployment by NASA employee(s) to support a NASA-related mission, etc.): </w:t>
            </w:r>
            <w:sdt>
              <w:sdtPr>
                <w:rPr>
                  <w:rFonts w:eastAsia="MS Gothic"/>
                  <w:color w:val="808080" w:themeColor="background1" w:themeShade="80"/>
                </w:rPr>
                <w:id w:val="-1131704462"/>
                <w:placeholder>
                  <w:docPart w:val="90F55B62C4134D74A6ED45E4B35865F5"/>
                </w:placeholder>
              </w:sdtPr>
              <w:sdtEndPr/>
              <w:sdtContent>
                <w:r w:rsidRPr="00E925C5">
                  <w:rPr>
                    <w:rStyle w:val="PlaceholderText"/>
                    <w:color w:val="FF0000"/>
                  </w:rPr>
                  <w:t>Click here to enter text.</w:t>
                </w:r>
              </w:sdtContent>
            </w:sdt>
            <w:r w:rsidRPr="00C615AD">
              <w:rPr>
                <w:rFonts w:eastAsia="MS Gothic"/>
              </w:rPr>
              <w:t xml:space="preserve"> </w:t>
            </w:r>
          </w:p>
          <w:p w14:paraId="7573689B" w14:textId="77777777" w:rsidR="003559A1" w:rsidRPr="00B64020"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FF0000"/>
              </w:rPr>
            </w:pPr>
            <w:r w:rsidRPr="00537851">
              <w:rPr>
                <w:rFonts w:ascii="Calibri" w:hAnsi="Calibri"/>
              </w:rPr>
              <w:t>If the request is as a result of an International Agreement, attach a copy of the fully executed agreement t</w:t>
            </w:r>
            <w:r w:rsidRPr="00A82EC9">
              <w:rPr>
                <w:rFonts w:ascii="Calibri" w:hAnsi="Calibri"/>
              </w:rPr>
              <w:t xml:space="preserve">o the completed checklist before sending it via email to the </w:t>
            </w:r>
            <w:r>
              <w:rPr>
                <w:rFonts w:ascii="Calibri" w:hAnsi="Calibri"/>
              </w:rPr>
              <w:t>CEA/ACEA</w:t>
            </w:r>
            <w:r w:rsidRPr="00A82EC9">
              <w:rPr>
                <w:rFonts w:ascii="Calibri" w:hAnsi="Calibri"/>
              </w:rPr>
              <w:t xml:space="preserve">. Highlight the specific section(s) and paragraph(s) that apply to this request. </w:t>
            </w:r>
          </w:p>
        </w:tc>
        <w:tc>
          <w:tcPr>
            <w:tcW w:w="380" w:type="pct"/>
            <w:vMerge/>
            <w:tcBorders>
              <w:left w:val="single" w:sz="4" w:space="0" w:color="auto"/>
            </w:tcBorders>
            <w:shd w:val="clear" w:color="auto" w:fill="FFFFFF" w:themeFill="background1"/>
          </w:tcPr>
          <w:p w14:paraId="6780FE3D" w14:textId="77777777" w:rsidR="003559A1" w:rsidRPr="00004A5E" w:rsidRDefault="003559A1" w:rsidP="003559A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color w:val="FF0000"/>
                <w:sz w:val="22"/>
                <w:szCs w:val="22"/>
                <w:u w:val="single"/>
              </w:rPr>
            </w:pPr>
          </w:p>
        </w:tc>
      </w:tr>
      <w:tr w:rsidR="003559A1" w:rsidRPr="00B64020" w14:paraId="3296AB15"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14:paraId="3A0F68B4" w14:textId="77777777" w:rsidR="003559A1" w:rsidRDefault="003559A1" w:rsidP="003559A1">
            <w:pPr>
              <w:spacing w:before="120" w:line="240" w:lineRule="auto"/>
              <w:ind w:firstLine="0"/>
              <w:rPr>
                <w:rFonts w:eastAsia="MS Gothic"/>
              </w:rPr>
            </w:pPr>
            <w:r>
              <w:rPr>
                <w:rFonts w:eastAsia="MS Gothic"/>
              </w:rPr>
              <w:t>4</w:t>
            </w:r>
          </w:p>
        </w:tc>
        <w:tc>
          <w:tcPr>
            <w:tcW w:w="4214" w:type="pct"/>
            <w:gridSpan w:val="2"/>
            <w:tcBorders>
              <w:right w:val="single" w:sz="4" w:space="0" w:color="auto"/>
            </w:tcBorders>
            <w:shd w:val="clear" w:color="auto" w:fill="auto"/>
            <w:vAlign w:val="center"/>
          </w:tcPr>
          <w:p w14:paraId="7C309861" w14:textId="77777777" w:rsidR="003559A1" w:rsidRPr="00BE1A94"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BE1A94">
              <w:rPr>
                <w:rFonts w:eastAsia="MS Gothic"/>
              </w:rPr>
              <w:t>Is the total value of the item(s) (unit price x quantity) over $2,500.00?</w:t>
            </w:r>
          </w:p>
          <w:p w14:paraId="6F52BD04" w14:textId="77777777" w:rsidR="003559A1"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p w14:paraId="542A455A" w14:textId="77777777" w:rsidR="003559A1" w:rsidRDefault="00534E14"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640925557"/>
                <w14:checkbox>
                  <w14:checked w14:val="0"/>
                  <w14:checkedState w14:val="2612" w14:font="MS Gothic"/>
                  <w14:uncheckedState w14:val="2610" w14:font="MS Gothic"/>
                </w14:checkbox>
              </w:sdtPr>
              <w:sdtEndPr/>
              <w:sdtContent>
                <w:r w:rsidR="003559A1">
                  <w:rPr>
                    <w:rFonts w:ascii="MS Gothic" w:eastAsia="MS Gothic" w:hAnsi="MS Gothic" w:hint="eastAsia"/>
                    <w:color w:val="FF0000"/>
                  </w:rPr>
                  <w:t>☐</w:t>
                </w:r>
              </w:sdtContent>
            </w:sdt>
            <w:r w:rsidR="003559A1" w:rsidRPr="0027275D">
              <w:rPr>
                <w:rFonts w:ascii="Calibri" w:hAnsi="Calibri"/>
              </w:rPr>
              <w:t xml:space="preserve"> Yes</w:t>
            </w:r>
            <w:r w:rsidR="003559A1" w:rsidRPr="0027275D">
              <w:t xml:space="preserve"> </w:t>
            </w:r>
            <w:sdt>
              <w:sdtPr>
                <w:rPr>
                  <w:rFonts w:ascii="MS Gothic" w:eastAsia="MS Gothic" w:hAnsi="MS Gothic"/>
                  <w:color w:val="FF0000"/>
                </w:rPr>
                <w:id w:val="1400333027"/>
                <w14:checkbox>
                  <w14:checked w14:val="0"/>
                  <w14:checkedState w14:val="2612" w14:font="MS Gothic"/>
                  <w14:uncheckedState w14:val="2610" w14:font="MS Gothic"/>
                </w14:checkbox>
              </w:sdtPr>
              <w:sdtEndPr/>
              <w:sdtContent>
                <w:r w:rsidR="003559A1">
                  <w:rPr>
                    <w:rFonts w:ascii="MS Gothic" w:eastAsia="MS Gothic" w:hAnsi="MS Gothic" w:hint="eastAsia"/>
                    <w:color w:val="FF0000"/>
                  </w:rPr>
                  <w:t>☐</w:t>
                </w:r>
              </w:sdtContent>
            </w:sdt>
            <w:r w:rsidR="003559A1" w:rsidRPr="0027275D">
              <w:rPr>
                <w:rFonts w:ascii="Calibri" w:hAnsi="Calibri"/>
              </w:rPr>
              <w:t xml:space="preserve"> No</w:t>
            </w:r>
          </w:p>
          <w:p w14:paraId="74B3741F" w14:textId="77777777" w:rsidR="003559A1"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14:paraId="237AAEB7" w14:textId="77777777" w:rsidR="003559A1" w:rsidRPr="00661227"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Pr>
                <w:rFonts w:eastAsia="MS Gothic"/>
                <w:u w:val="single"/>
              </w:rPr>
              <w:t xml:space="preserve">If ‘Yes’, an AES filing </w:t>
            </w:r>
            <w:r w:rsidRPr="00AA45B0">
              <w:rPr>
                <w:rFonts w:eastAsia="MS Gothic"/>
                <w:u w:val="single"/>
              </w:rPr>
              <w:t>may be</w:t>
            </w:r>
            <w:r>
              <w:rPr>
                <w:rFonts w:eastAsia="MS Gothic"/>
                <w:u w:val="single"/>
              </w:rPr>
              <w:t xml:space="preserve"> required.</w:t>
            </w:r>
          </w:p>
        </w:tc>
        <w:tc>
          <w:tcPr>
            <w:tcW w:w="380" w:type="pct"/>
            <w:vMerge/>
            <w:tcBorders>
              <w:left w:val="single" w:sz="4" w:space="0" w:color="auto"/>
            </w:tcBorders>
            <w:shd w:val="clear" w:color="auto" w:fill="FFFFFF" w:themeFill="background1"/>
          </w:tcPr>
          <w:p w14:paraId="348D7A39" w14:textId="77777777" w:rsidR="003559A1" w:rsidRPr="00004A5E"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color w:val="FF0000"/>
                <w:sz w:val="22"/>
                <w:szCs w:val="22"/>
                <w:u w:val="single"/>
              </w:rPr>
            </w:pPr>
          </w:p>
        </w:tc>
      </w:tr>
      <w:tr w:rsidR="003559A1" w:rsidRPr="0083767F" w14:paraId="6831C449" w14:textId="77777777" w:rsidTr="003559A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592E1E51" w14:textId="77777777" w:rsidR="003559A1" w:rsidRDefault="003559A1" w:rsidP="003559A1">
            <w:pPr>
              <w:pStyle w:val="ListParagraph"/>
              <w:spacing w:before="120" w:line="240" w:lineRule="auto"/>
              <w:ind w:left="0" w:firstLine="0"/>
            </w:pPr>
            <w:r>
              <w:t>5</w:t>
            </w:r>
          </w:p>
        </w:tc>
        <w:tc>
          <w:tcPr>
            <w:tcW w:w="4214" w:type="pct"/>
            <w:gridSpan w:val="2"/>
            <w:tcBorders>
              <w:right w:val="single" w:sz="4" w:space="0" w:color="auto"/>
            </w:tcBorders>
            <w:shd w:val="clear" w:color="auto" w:fill="FFFFFF" w:themeFill="background1"/>
            <w:vAlign w:val="center"/>
          </w:tcPr>
          <w:p w14:paraId="594DF386" w14:textId="77777777" w:rsidR="003559A1" w:rsidRPr="002C44FB"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C44FB">
              <w:rPr>
                <w:rFonts w:eastAsia="MS Gothic"/>
              </w:rPr>
              <w:t>List all U.S. and foreign parties to the transaction</w:t>
            </w:r>
            <w:r>
              <w:rPr>
                <w:rFonts w:eastAsia="MS Gothic"/>
              </w:rPr>
              <w:t xml:space="preserve">: </w:t>
            </w:r>
            <w:sdt>
              <w:sdtPr>
                <w:rPr>
                  <w:rFonts w:eastAsia="MS Gothic"/>
                  <w:color w:val="FF0000"/>
                </w:rPr>
                <w:id w:val="1802103200"/>
                <w:placeholder>
                  <w:docPart w:val="E390B3F0B3B346919A45C06969AEF063"/>
                </w:placeholder>
              </w:sdtPr>
              <w:sdtEndPr/>
              <w:sdtContent>
                <w:r w:rsidRPr="00E925C5">
                  <w:rPr>
                    <w:rStyle w:val="PlaceholderText"/>
                    <w:color w:val="FF0000"/>
                  </w:rPr>
                  <w:t>Click here to enter text.</w:t>
                </w:r>
              </w:sdtContent>
            </w:sdt>
          </w:p>
          <w:p w14:paraId="1E843D50" w14:textId="77777777" w:rsidR="003559A1" w:rsidRPr="002C44FB"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C44FB">
              <w:t>Do all U.S. and foreign parties to the transact</w:t>
            </w:r>
            <w:r>
              <w:t>ion pass the list checks (e.g.,</w:t>
            </w:r>
            <w:r w:rsidRPr="002C44FB">
              <w:rPr>
                <w14:textOutline w14:w="0" w14:cap="flat" w14:cmpd="sng" w14:algn="ctr">
                  <w14:noFill/>
                  <w14:prstDash w14:val="solid"/>
                  <w14:round/>
                </w14:textOutline>
              </w:rPr>
              <w:t xml:space="preserve"> Denial Screening Check</w:t>
            </w:r>
            <w:r w:rsidRPr="002C44FB">
              <w:t xml:space="preserve">) </w:t>
            </w:r>
            <w:sdt>
              <w:sdtPr>
                <w:rPr>
                  <w:rFonts w:ascii="MS Gothic" w:eastAsia="MS Gothic" w:hAnsi="MS Gothic"/>
                  <w:color w:val="FF0000"/>
                </w:rPr>
                <w:id w:val="-64649079"/>
                <w14:checkbox>
                  <w14:checked w14:val="0"/>
                  <w14:checkedState w14:val="2612" w14:font="MS Gothic"/>
                  <w14:uncheckedState w14:val="2610" w14:font="MS Gothic"/>
                </w14:checkbox>
              </w:sdtPr>
              <w:sdtEndPr/>
              <w:sdtContent>
                <w:r w:rsidRPr="00E925C5">
                  <w:rPr>
                    <w:rFonts w:ascii="MS Gothic" w:eastAsia="MS Gothic" w:hAnsi="MS Gothic"/>
                    <w:color w:val="FF0000"/>
                  </w:rPr>
                  <w:t>☐</w:t>
                </w:r>
              </w:sdtContent>
            </w:sdt>
            <w:r w:rsidRPr="002C44FB">
              <w:rPr>
                <w:rFonts w:ascii="Calibri" w:hAnsi="Calibri"/>
              </w:rPr>
              <w:t xml:space="preserve"> Yes</w:t>
            </w:r>
            <w:r w:rsidRPr="002C44FB">
              <w:t xml:space="preserve"> </w:t>
            </w:r>
            <w:sdt>
              <w:sdtPr>
                <w:rPr>
                  <w:rFonts w:ascii="MS Gothic" w:eastAsia="MS Gothic" w:hAnsi="MS Gothic"/>
                  <w:color w:val="FF0000"/>
                </w:rPr>
                <w:id w:val="110608304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C44FB">
              <w:rPr>
                <w:rFonts w:ascii="Calibri" w:hAnsi="Calibri"/>
              </w:rPr>
              <w:t xml:space="preserve"> No</w:t>
            </w:r>
          </w:p>
          <w:p w14:paraId="5230F38A" w14:textId="77777777" w:rsidR="003559A1" w:rsidRPr="00C13864"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highlight w:val="yellow"/>
              </w:rPr>
            </w:pPr>
            <w:r w:rsidRPr="002C44FB">
              <w:rPr>
                <w:rFonts w:ascii="Calibri" w:hAnsi="Calibri"/>
              </w:rPr>
              <w:t xml:space="preserve">(If No, use of an exemption </w:t>
            </w:r>
            <w:r>
              <w:rPr>
                <w:rFonts w:ascii="Calibri" w:hAnsi="Calibri"/>
              </w:rPr>
              <w:t xml:space="preserve">or exception </w:t>
            </w:r>
            <w:r w:rsidRPr="002C44FB">
              <w:rPr>
                <w:rFonts w:ascii="Calibri" w:hAnsi="Calibri"/>
              </w:rPr>
              <w:t>may not be authorized</w:t>
            </w:r>
            <w:r>
              <w:rPr>
                <w:rFonts w:ascii="Calibri" w:hAnsi="Calibri"/>
              </w:rPr>
              <w:t>.  Notify the CEA/ACEA</w:t>
            </w:r>
            <w:r w:rsidRPr="002C44FB">
              <w:rPr>
                <w:rFonts w:ascii="Calibri" w:hAnsi="Calibri"/>
              </w:rPr>
              <w:t>.</w:t>
            </w:r>
            <w:r w:rsidRPr="00EA2802">
              <w:rPr>
                <w:rFonts w:ascii="Calibri" w:hAnsi="Calibri"/>
              </w:rPr>
              <w:t>)</w:t>
            </w:r>
          </w:p>
        </w:tc>
        <w:tc>
          <w:tcPr>
            <w:tcW w:w="380" w:type="pct"/>
            <w:vMerge/>
            <w:tcBorders>
              <w:left w:val="single" w:sz="4" w:space="0" w:color="auto"/>
            </w:tcBorders>
            <w:shd w:val="clear" w:color="auto" w:fill="FFFFFF" w:themeFill="background1"/>
          </w:tcPr>
          <w:p w14:paraId="3AFBC7EE" w14:textId="77777777" w:rsidR="003559A1" w:rsidRPr="00004A5E"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22"/>
                <w:szCs w:val="22"/>
              </w:rPr>
            </w:pPr>
          </w:p>
        </w:tc>
      </w:tr>
      <w:tr w:rsidR="003559A1" w:rsidRPr="0083767F" w14:paraId="4853000B"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584401A7" w14:textId="77777777" w:rsidR="003559A1" w:rsidRPr="0083767F" w:rsidRDefault="003559A1" w:rsidP="003559A1">
            <w:pPr>
              <w:pStyle w:val="ListParagraph"/>
              <w:spacing w:before="120" w:line="240" w:lineRule="auto"/>
              <w:ind w:left="0" w:firstLine="0"/>
            </w:pPr>
            <w:r>
              <w:t>6</w:t>
            </w:r>
          </w:p>
        </w:tc>
        <w:tc>
          <w:tcPr>
            <w:tcW w:w="4214" w:type="pct"/>
            <w:gridSpan w:val="2"/>
            <w:tcBorders>
              <w:right w:val="single" w:sz="4" w:space="0" w:color="auto"/>
            </w:tcBorders>
            <w:shd w:val="clear" w:color="auto" w:fill="FFFFFF" w:themeFill="background1"/>
            <w:vAlign w:val="center"/>
          </w:tcPr>
          <w:p w14:paraId="44005B67" w14:textId="77777777" w:rsidR="003559A1" w:rsidRPr="006955F4" w:rsidRDefault="003559A1"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color w:val="FF0000"/>
              </w:rPr>
            </w:pPr>
            <w:r w:rsidRPr="0083767F">
              <w:t xml:space="preserve">Are you requesting use of an ITAR </w:t>
            </w:r>
            <w:r>
              <w:t>E</w:t>
            </w:r>
            <w:r w:rsidRPr="0083767F">
              <w:t xml:space="preserve">xemption or EAR </w:t>
            </w:r>
            <w:r>
              <w:t>E</w:t>
            </w:r>
            <w:r w:rsidRPr="0083767F">
              <w:t>xception in order to export a commodity that will</w:t>
            </w:r>
            <w:r w:rsidRPr="0083767F" w:rsidDel="003A10D2">
              <w:rPr>
                <w:rFonts w:ascii="Calibri" w:hAnsi="Calibri"/>
              </w:rPr>
              <w:t xml:space="preserve"> </w:t>
            </w:r>
            <w:r w:rsidRPr="0083767F">
              <w:rPr>
                <w:rFonts w:ascii="Calibri" w:hAnsi="Calibri"/>
              </w:rPr>
              <w:t>remain under the effective control of a NASA person for the duration</w:t>
            </w:r>
            <w:r w:rsidRPr="009F2D8B">
              <w:rPr>
                <w:rFonts w:ascii="Calibri" w:hAnsi="Calibri"/>
              </w:rPr>
              <w:t xml:space="preserve">?  Note: </w:t>
            </w:r>
            <w:r w:rsidRPr="009F2D8B">
              <w:t xml:space="preserve">If the request </w:t>
            </w:r>
            <w:r>
              <w:t>is to authorize</w:t>
            </w:r>
            <w:r w:rsidRPr="009F2D8B">
              <w:t xml:space="preserve"> export</w:t>
            </w:r>
            <w:r>
              <w:t xml:space="preserve"> of</w:t>
            </w:r>
            <w:r w:rsidRPr="009F2D8B">
              <w:t xml:space="preserve"> technology or software, describe additional safeguards that will be used to protect it from unauthorized access. (e.g., use of passwords, VPNs, firewalls, etc.)</w:t>
            </w:r>
          </w:p>
          <w:p w14:paraId="5CBF624C" w14:textId="77777777" w:rsidR="003559A1" w:rsidRPr="0083767F"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902675864"/>
                <w14:checkbox>
                  <w14:checked w14:val="0"/>
                  <w14:checkedState w14:val="2612" w14:font="MS Gothic"/>
                  <w14:uncheckedState w14:val="2610" w14:font="MS Gothic"/>
                </w14:checkbox>
              </w:sdtPr>
              <w:sdtEndPr/>
              <w:sdtContent>
                <w:r w:rsidR="003559A1" w:rsidRPr="00E925C5">
                  <w:rPr>
                    <w:rFonts w:ascii="MS Gothic" w:eastAsia="MS Gothic" w:hAnsi="MS Gothic" w:hint="eastAsia"/>
                    <w:color w:val="FF0000"/>
                  </w:rPr>
                  <w:t>☐</w:t>
                </w:r>
              </w:sdtContent>
            </w:sdt>
            <w:r w:rsidR="003559A1" w:rsidRPr="00E925C5">
              <w:rPr>
                <w:rFonts w:ascii="Calibri" w:hAnsi="Calibri"/>
                <w:color w:val="FF0000"/>
              </w:rPr>
              <w:t xml:space="preserve"> </w:t>
            </w:r>
            <w:r w:rsidR="003559A1" w:rsidRPr="0083767F">
              <w:rPr>
                <w:rFonts w:ascii="Calibri" w:hAnsi="Calibri"/>
              </w:rPr>
              <w:t xml:space="preserve">Yes  </w:t>
            </w:r>
            <w:sdt>
              <w:sdtPr>
                <w:rPr>
                  <w:rFonts w:ascii="Calibri" w:hAnsi="Calibri"/>
                  <w:color w:val="FF0000"/>
                </w:rPr>
                <w:id w:val="-411617224"/>
                <w14:checkbox>
                  <w14:checked w14:val="0"/>
                  <w14:checkedState w14:val="2612" w14:font="MS Gothic"/>
                  <w14:uncheckedState w14:val="2610" w14:font="MS Gothic"/>
                </w14:checkbox>
              </w:sdtPr>
              <w:sdtEndPr/>
              <w:sdtContent>
                <w:r w:rsidR="003559A1" w:rsidRPr="00E925C5">
                  <w:rPr>
                    <w:rFonts w:ascii="MS Gothic" w:eastAsia="MS Gothic" w:hAnsi="MS Gothic" w:hint="eastAsia"/>
                    <w:color w:val="FF0000"/>
                  </w:rPr>
                  <w:t>☐</w:t>
                </w:r>
              </w:sdtContent>
            </w:sdt>
            <w:r w:rsidR="003559A1" w:rsidRPr="0083767F">
              <w:rPr>
                <w:rFonts w:ascii="Calibri" w:hAnsi="Calibri"/>
              </w:rPr>
              <w:t xml:space="preserve"> No</w:t>
            </w:r>
          </w:p>
        </w:tc>
        <w:tc>
          <w:tcPr>
            <w:tcW w:w="380" w:type="pct"/>
            <w:vMerge/>
            <w:tcBorders>
              <w:left w:val="single" w:sz="4" w:space="0" w:color="auto"/>
            </w:tcBorders>
            <w:shd w:val="clear" w:color="auto" w:fill="FFFFFF" w:themeFill="background1"/>
          </w:tcPr>
          <w:p w14:paraId="352ADC52" w14:textId="77777777" w:rsidR="003559A1" w:rsidRPr="00004A5E" w:rsidRDefault="003559A1"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22"/>
                <w:szCs w:val="22"/>
              </w:rPr>
            </w:pPr>
          </w:p>
        </w:tc>
      </w:tr>
      <w:tr w:rsidR="003559A1" w:rsidRPr="0083767F" w14:paraId="21F89A9A" w14:textId="77777777" w:rsidTr="003559A1">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07" w:type="pct"/>
            <w:tcBorders>
              <w:top w:val="double" w:sz="4" w:space="0" w:color="auto"/>
            </w:tcBorders>
            <w:vAlign w:val="center"/>
          </w:tcPr>
          <w:p w14:paraId="33358010" w14:textId="77777777" w:rsidR="003559A1" w:rsidRPr="0083767F" w:rsidRDefault="003559A1" w:rsidP="003559A1">
            <w:pPr>
              <w:pStyle w:val="ListParagraph"/>
              <w:spacing w:before="120" w:line="240" w:lineRule="auto"/>
              <w:ind w:left="0" w:firstLine="0"/>
              <w:rPr>
                <w:rFonts w:eastAsia="MS Gothic"/>
              </w:rPr>
            </w:pPr>
            <w:r>
              <w:rPr>
                <w:rFonts w:eastAsia="MS Gothic"/>
              </w:rPr>
              <w:t>7</w:t>
            </w:r>
          </w:p>
        </w:tc>
        <w:tc>
          <w:tcPr>
            <w:tcW w:w="4214" w:type="pct"/>
            <w:gridSpan w:val="2"/>
            <w:tcBorders>
              <w:top w:val="double" w:sz="4" w:space="0" w:color="auto"/>
              <w:right w:val="single" w:sz="4" w:space="0" w:color="auto"/>
            </w:tcBorders>
            <w:vAlign w:val="center"/>
          </w:tcPr>
          <w:p w14:paraId="267EA607" w14:textId="77777777" w:rsidR="003559A1" w:rsidRPr="0083767F"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Is additional documentation required (e.g. written assurances, prior consignee statement, etc.) or pre-export approvals or notifications required from/to U.S. Gov’t Regulators?  (e.g., STA eligibility approval, CIV Foreign National Review Request Approval; etc.)  Review the appropriate regulations to make this determination:</w:t>
            </w:r>
          </w:p>
          <w:p w14:paraId="63B42791" w14:textId="77777777" w:rsidR="003559A1" w:rsidRPr="0083767F"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83767F">
              <w:rPr>
                <w:rFonts w:eastAsia="MS Gothic"/>
              </w:rPr>
              <w:t xml:space="preserve"> </w:t>
            </w:r>
            <w:sdt>
              <w:sdtPr>
                <w:rPr>
                  <w:rFonts w:ascii="MS Gothic" w:eastAsia="MS Gothic" w:hAnsi="MS Gothic"/>
                  <w:color w:val="FF0000"/>
                </w:rPr>
                <w:id w:val="1584954422"/>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Yes  </w:t>
            </w:r>
            <w:sdt>
              <w:sdtPr>
                <w:rPr>
                  <w:rFonts w:ascii="MS Gothic" w:eastAsia="MS Gothic" w:hAnsi="MS Gothic"/>
                  <w:color w:val="FF0000"/>
                </w:rPr>
                <w:id w:val="-1848328443"/>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No</w:t>
            </w:r>
            <w:r w:rsidRPr="0083767F">
              <w:t xml:space="preserve">   </w:t>
            </w:r>
            <w:r>
              <w:t xml:space="preserve"> </w:t>
            </w:r>
          </w:p>
          <w:p w14:paraId="115EDB64" w14:textId="77777777" w:rsidR="003559A1" w:rsidRPr="00C13864"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color w:val="7030A0"/>
                <w:highlight w:val="yellow"/>
              </w:rPr>
            </w:pPr>
            <w:r w:rsidRPr="002C44FB">
              <w:t xml:space="preserve">If No, state “None Required.” </w:t>
            </w:r>
            <w:sdt>
              <w:sdtPr>
                <w:id w:val="1973489200"/>
                <w:placeholder>
                  <w:docPart w:val="A5EFAAF1771F4F9FA97B96DD715E01A4"/>
                </w:placeholder>
                <w:showingPlcHdr/>
                <w:text/>
              </w:sdtPr>
              <w:sdtEndPr/>
              <w:sdtContent>
                <w:r w:rsidRPr="00E925C5">
                  <w:rPr>
                    <w:rStyle w:val="PlaceholderText"/>
                    <w:rFonts w:eastAsiaTheme="majorEastAsia"/>
                    <w:color w:val="FF0000"/>
                  </w:rPr>
                  <w:t>Click here to enter text.</w:t>
                </w:r>
              </w:sdtContent>
            </w:sdt>
            <w:r w:rsidRPr="00C13864">
              <w:rPr>
                <w:color w:val="7030A0"/>
                <w:highlight w:val="yellow"/>
              </w:rPr>
              <w:t xml:space="preserve"> </w:t>
            </w:r>
          </w:p>
          <w:p w14:paraId="7F134C83" w14:textId="77777777" w:rsidR="003559A1" w:rsidRPr="00A82EC9"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 xml:space="preserve">If Yes, list the additional documentation required and provide the list to the Requestor. </w:t>
            </w:r>
            <w:sdt>
              <w:sdtPr>
                <w:id w:val="-1281261237"/>
                <w:placeholder>
                  <w:docPart w:val="BF2189B57035409197025298016BDB3E"/>
                </w:placeholder>
                <w:showingPlcHdr/>
                <w:text/>
              </w:sdtPr>
              <w:sdtEndPr/>
              <w:sdtContent>
                <w:r w:rsidRPr="00E925C5">
                  <w:rPr>
                    <w:rStyle w:val="PlaceholderText"/>
                    <w:rFonts w:eastAsiaTheme="majorEastAsia"/>
                    <w:color w:val="FF0000"/>
                  </w:rPr>
                  <w:t>Click here to enter text.</w:t>
                </w:r>
              </w:sdtContent>
            </w:sdt>
            <w:r w:rsidRPr="00A82EC9">
              <w:t xml:space="preserve"> </w:t>
            </w:r>
          </w:p>
          <w:p w14:paraId="226B3ED8" w14:textId="77777777" w:rsidR="003559A1" w:rsidRPr="0083767F" w:rsidRDefault="003559A1" w:rsidP="003559A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Attach the documentation provided by the Requestor to the completed checklist.</w:t>
            </w:r>
          </w:p>
        </w:tc>
        <w:tc>
          <w:tcPr>
            <w:tcW w:w="380" w:type="pct"/>
            <w:tcBorders>
              <w:top w:val="double" w:sz="4" w:space="0" w:color="auto"/>
              <w:left w:val="single" w:sz="4" w:space="0" w:color="auto"/>
            </w:tcBorders>
            <w:textDirection w:val="tbRl"/>
          </w:tcPr>
          <w:p w14:paraId="0756A4B0" w14:textId="77777777" w:rsidR="003559A1" w:rsidRPr="00004A5E" w:rsidRDefault="003559A1" w:rsidP="003559A1">
            <w:pPr>
              <w:pStyle w:val="ListParagraph"/>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r w:rsidRPr="00004A5E">
              <w:rPr>
                <w:rFonts w:eastAsia="MS Gothic"/>
                <w:sz w:val="22"/>
                <w:szCs w:val="22"/>
              </w:rPr>
              <w:t xml:space="preserve">For completion by </w:t>
            </w:r>
            <w:r>
              <w:rPr>
                <w:rFonts w:eastAsia="MS Gothic"/>
                <w:sz w:val="22"/>
                <w:szCs w:val="22"/>
              </w:rPr>
              <w:t>CEA/ACEA</w:t>
            </w:r>
          </w:p>
        </w:tc>
      </w:tr>
      <w:tr w:rsidR="003559A1" w:rsidRPr="0083767F" w14:paraId="10E1DC93" w14:textId="77777777" w:rsidTr="003559A1">
        <w:trPr>
          <w:trHeight w:val="980"/>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14:paraId="594FD54B" w14:textId="77777777" w:rsidR="003559A1" w:rsidRPr="00E925C5" w:rsidRDefault="003559A1" w:rsidP="003559A1">
            <w:pPr>
              <w:spacing w:before="120" w:line="240" w:lineRule="auto"/>
              <w:ind w:firstLine="0"/>
              <w:rPr>
                <w:rFonts w:ascii="Calibri" w:hAnsi="Calibri"/>
              </w:rPr>
            </w:pPr>
            <w:r w:rsidRPr="00E925C5">
              <w:rPr>
                <w:rFonts w:ascii="Calibri" w:hAnsi="Calibri"/>
              </w:rPr>
              <w:t>8</w:t>
            </w:r>
          </w:p>
        </w:tc>
        <w:tc>
          <w:tcPr>
            <w:tcW w:w="4214" w:type="pct"/>
            <w:gridSpan w:val="2"/>
            <w:tcBorders>
              <w:right w:val="single" w:sz="4" w:space="0" w:color="auto"/>
            </w:tcBorders>
            <w:shd w:val="clear" w:color="auto" w:fill="DBE5F1" w:themeFill="accent1" w:themeFillTint="33"/>
            <w:vAlign w:val="center"/>
          </w:tcPr>
          <w:p w14:paraId="66B685CC" w14:textId="77777777" w:rsidR="003559A1" w:rsidRPr="00E925C5" w:rsidRDefault="003559A1" w:rsidP="003559A1">
            <w:pPr>
              <w:spacing w:before="0" w:line="240" w:lineRule="auto"/>
              <w:ind w:firstLine="0"/>
              <w:cnfStyle w:val="000000000000" w:firstRow="0" w:lastRow="0" w:firstColumn="0" w:lastColumn="0" w:oddVBand="0" w:evenVBand="0" w:oddHBand="0" w:evenHBand="0" w:firstRowFirstColumn="0" w:firstRowLastColumn="0" w:lastRowFirstColumn="0" w:lastRowLastColumn="0"/>
              <w:rPr>
                <w:strike/>
              </w:rPr>
            </w:pPr>
            <w:r w:rsidRPr="00E925C5">
              <w:rPr>
                <w14:textOutline w14:w="0" w14:cap="flat" w14:cmpd="sng" w14:algn="ctr">
                  <w14:noFill/>
                  <w14:prstDash w14:val="solid"/>
                  <w14:round/>
                </w14:textOutline>
              </w:rPr>
              <w:t xml:space="preserve">Carefully </w:t>
            </w:r>
            <w:r w:rsidRPr="00F41970">
              <w:rPr>
                <w14:textOutline w14:w="0" w14:cap="flat" w14:cmpd="sng" w14:algn="ctr">
                  <w14:noFill/>
                  <w14:prstDash w14:val="solid"/>
                  <w14:round/>
                </w14:textOutline>
              </w:rPr>
              <w:t xml:space="preserve">review the appropriate </w:t>
            </w:r>
            <w:r w:rsidRPr="00604EB7">
              <w:rPr>
                <w:color w:val="000000" w:themeColor="text1"/>
                <w14:textOutline w14:w="0" w14:cap="flat" w14:cmpd="sng" w14:algn="ctr">
                  <w14:noFill/>
                  <w14:prstDash w14:val="solid"/>
                  <w14:round/>
                </w14:textOutline>
              </w:rPr>
              <w:t>section</w:t>
            </w:r>
            <w:r w:rsidRPr="00604EB7">
              <w:rPr>
                <w:color w:val="FF0000"/>
                <w14:textOutline w14:w="0" w14:cap="flat" w14:cmpd="sng" w14:algn="ctr">
                  <w14:noFill/>
                  <w14:prstDash w14:val="solid"/>
                  <w14:round/>
                </w14:textOutline>
              </w:rPr>
              <w:t>s</w:t>
            </w:r>
            <w:r w:rsidRPr="00604EB7">
              <w:rPr>
                <w14:textOutline w14:w="0" w14:cap="flat" w14:cmpd="sng" w14:algn="ctr">
                  <w14:noFill/>
                  <w14:prstDash w14:val="solid"/>
                  <w14:round/>
                </w14:textOutline>
              </w:rPr>
              <w:t xml:space="preserve"> of the ITAR or the EAR for provisos that apply to the Exemption or Exception. If this checklist is requesting the use of an Exception, </w:t>
            </w:r>
            <w:hyperlink r:id="rId364" w:history="1">
              <w:r w:rsidRPr="00604EB7">
                <w:rPr>
                  <w:rStyle w:val="Hyperlink"/>
                  <w14:textOutline w14:w="0" w14:cap="flat" w14:cmpd="sng" w14:algn="ctr">
                    <w14:noFill/>
                    <w14:prstDash w14:val="solid"/>
                    <w14:round/>
                  </w14:textOutline>
                </w:rPr>
                <w:t xml:space="preserve">15 CFR 758.1 </w:t>
              </w:r>
            </w:hyperlink>
            <w:r w:rsidRPr="00604EB7">
              <w:rPr>
                <w14:textOutline w14:w="0" w14:cap="flat" w14:cmpd="sng" w14:algn="ctr">
                  <w14:noFill/>
                  <w14:prstDash w14:val="solid"/>
                  <w14:round/>
                </w14:textOutline>
              </w:rPr>
              <w:t>of the EAR must be carefully reviewed</w:t>
            </w:r>
            <w:r w:rsidRPr="00604EB7">
              <w:rPr>
                <w:color w:val="FF0000"/>
                <w14:textOutline w14:w="0" w14:cap="flat" w14:cmpd="sng" w14:algn="ctr">
                  <w14:noFill/>
                  <w14:prstDash w14:val="solid"/>
                  <w14:round/>
                </w14:textOutline>
              </w:rPr>
              <w:t>.</w:t>
            </w:r>
            <w:r w:rsidRPr="00604EB7">
              <w:rPr>
                <w14:textOutline w14:w="0" w14:cap="flat" w14:cmpd="sng" w14:algn="ctr">
                  <w14:noFill/>
                  <w14:prstDash w14:val="solid"/>
                  <w14:round/>
                </w14:textOutline>
              </w:rPr>
              <w:t xml:space="preserve"> (</w:t>
            </w:r>
            <w:r w:rsidRPr="00604EB7">
              <w:rPr>
                <w:rFonts w:cs="Arial"/>
                <w:iCs/>
              </w:rPr>
              <w:t xml:space="preserve">For a </w:t>
            </w:r>
            <w:r w:rsidRPr="00604EB7">
              <w:rPr>
                <w:rFonts w:cs="Arial"/>
              </w:rPr>
              <w:t xml:space="preserve">complete list of exemptions from the EEI filing requirement, review </w:t>
            </w:r>
            <w:hyperlink r:id="rId365" w:history="1">
              <w:r w:rsidRPr="00604EB7">
                <w:rPr>
                  <w:rStyle w:val="Hyperlink"/>
                  <w:rFonts w:cs="Arial"/>
                </w:rPr>
                <w:t>15 CFR 30.35</w:t>
              </w:r>
            </w:hyperlink>
            <w:r w:rsidRPr="00604EB7">
              <w:rPr>
                <w:rFonts w:cs="Arial"/>
              </w:rPr>
              <w:t xml:space="preserve"> through 30.40 of the FTR.)</w:t>
            </w:r>
            <w:r w:rsidRPr="00604EB7">
              <w:rPr>
                <w:rFonts w:cs="Arial"/>
                <w:color w:val="FF0000"/>
              </w:rPr>
              <w:t xml:space="preserve"> </w:t>
            </w:r>
            <w:r w:rsidRPr="00604EB7">
              <w:rPr>
                <w14:textOutline w14:w="0" w14:cap="flat" w14:cmpd="sng" w14:algn="ctr">
                  <w14:noFill/>
                  <w14:prstDash w14:val="solid"/>
                  <w14:round/>
                </w14:textOutline>
              </w:rPr>
              <w:t>Review the Mandatory Provisos section of this checklist; remove any inappropriate provisos and add any provisos</w:t>
            </w:r>
            <w:r w:rsidRPr="00F41970">
              <w:rPr>
                <w14:textOutline w14:w="0" w14:cap="flat" w14:cmpd="sng" w14:algn="ctr">
                  <w14:noFill/>
                  <w14:prstDash w14:val="solid"/>
                  <w14:round/>
                </w14:textOutline>
              </w:rPr>
              <w:t xml:space="preserve"> associated with the specific circumstances under which exemption/exception is being used.</w:t>
            </w:r>
          </w:p>
          <w:p w14:paraId="0337BE00" w14:textId="77777777" w:rsidR="003559A1" w:rsidRPr="00E925C5" w:rsidRDefault="003559A1" w:rsidP="003559A1">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0C80C624" w14:textId="77777777" w:rsidR="003559A1" w:rsidRPr="00E925C5" w:rsidRDefault="003559A1" w:rsidP="003559A1">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338739812"/>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Yes    </w:t>
            </w:r>
            <w:sdt>
              <w:sdtPr>
                <w:rPr>
                  <w:rFonts w:ascii="MS Gothic" w:eastAsia="MS Gothic" w:hAnsi="MS Gothic"/>
                  <w:color w:val="FF0000"/>
                </w:rPr>
                <w:id w:val="-726372218"/>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No </w:t>
            </w:r>
            <w:r w:rsidRPr="00E925C5">
              <w:rPr>
                <w:rFonts w:ascii="MS Gothic" w:eastAsia="MS Gothic" w:hAnsi="MS Gothic"/>
              </w:rPr>
              <w:t xml:space="preserve"> </w:t>
            </w:r>
          </w:p>
          <w:p w14:paraId="433E1923" w14:textId="77777777" w:rsidR="003559A1" w:rsidRDefault="003559A1" w:rsidP="003559A1">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If yes, insert the following as a Mandatory Proviso:</w:t>
            </w:r>
          </w:p>
          <w:p w14:paraId="40573E2E" w14:textId="77777777" w:rsidR="003559A1" w:rsidRPr="00E925C5" w:rsidRDefault="003559A1" w:rsidP="003559A1">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6DF93988" w14:textId="77777777" w:rsidR="003559A1" w:rsidRPr="00E925C5" w:rsidRDefault="003559A1" w:rsidP="003559A1">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E925C5">
              <w:rPr>
                <w:bCs/>
                <w:u w:val="single"/>
                <w14:textOutline w14:w="0" w14:cap="flat" w14:cmpd="sng" w14:algn="ctr">
                  <w14:noFill/>
                  <w14:prstDash w14:val="solid"/>
                  <w14:round/>
                </w14:textOutline>
              </w:rPr>
              <w:t>The Requestor must:</w:t>
            </w:r>
          </w:p>
          <w:p w14:paraId="0D2119E9" w14:textId="77777777" w:rsidR="003559A1" w:rsidRPr="00E925C5" w:rsidRDefault="003559A1" w:rsidP="00857166">
            <w:pPr>
              <w:pStyle w:val="ListParagraph"/>
              <w:numPr>
                <w:ilvl w:val="0"/>
                <w:numId w:val="129"/>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Notify transportation that this shipment requires an AES filing transaction </w:t>
            </w:r>
          </w:p>
          <w:p w14:paraId="49EBAABA" w14:textId="77777777" w:rsidR="003559A1" w:rsidRPr="00E925C5" w:rsidRDefault="003559A1" w:rsidP="00857166">
            <w:pPr>
              <w:pStyle w:val="ListParagraph"/>
              <w:numPr>
                <w:ilvl w:val="0"/>
                <w:numId w:val="129"/>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Request a copy of the AES filing document from transportation, and </w:t>
            </w:r>
          </w:p>
          <w:p w14:paraId="71018C6A" w14:textId="77777777" w:rsidR="003559A1" w:rsidRPr="00E925C5" w:rsidRDefault="003559A1" w:rsidP="00857166">
            <w:pPr>
              <w:pStyle w:val="ListParagraph"/>
              <w:numPr>
                <w:ilvl w:val="0"/>
                <w:numId w:val="129"/>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Forward a copy to the Center’s Export Control Staff.</w:t>
            </w:r>
          </w:p>
        </w:tc>
        <w:tc>
          <w:tcPr>
            <w:tcW w:w="380" w:type="pct"/>
            <w:tcBorders>
              <w:left w:val="single" w:sz="4" w:space="0" w:color="auto"/>
            </w:tcBorders>
            <w:shd w:val="clear" w:color="auto" w:fill="DBE5F1" w:themeFill="accent1" w:themeFillTint="33"/>
          </w:tcPr>
          <w:p w14:paraId="6374BF75" w14:textId="77777777" w:rsidR="003559A1" w:rsidRPr="00004A5E" w:rsidRDefault="003559A1" w:rsidP="003559A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r>
      <w:tr w:rsidR="003559A1" w:rsidRPr="0083767F" w14:paraId="70F14C78" w14:textId="77777777" w:rsidTr="003559A1">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14:paraId="43D7AA8D" w14:textId="77777777" w:rsidR="003559A1" w:rsidRPr="0083767F" w:rsidRDefault="003559A1" w:rsidP="003559A1">
            <w:pPr>
              <w:spacing w:before="120" w:line="240" w:lineRule="auto"/>
              <w:ind w:firstLine="0"/>
              <w:rPr>
                <w:rFonts w:ascii="Calibri" w:hAnsi="Calibri"/>
              </w:rPr>
            </w:pPr>
            <w:r>
              <w:rPr>
                <w:rFonts w:ascii="Calibri" w:hAnsi="Calibri"/>
              </w:rPr>
              <w:t>9</w:t>
            </w:r>
          </w:p>
        </w:tc>
        <w:tc>
          <w:tcPr>
            <w:tcW w:w="4214" w:type="pct"/>
            <w:gridSpan w:val="2"/>
            <w:tcBorders>
              <w:right w:val="single" w:sz="4" w:space="0" w:color="auto"/>
            </w:tcBorders>
            <w:vAlign w:val="center"/>
          </w:tcPr>
          <w:p w14:paraId="43B6B113" w14:textId="77777777" w:rsidR="003559A1" w:rsidRPr="00C1284A" w:rsidRDefault="003559A1" w:rsidP="003559A1">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080833255"/>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4621483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14:paraId="52B3F52D" w14:textId="77777777" w:rsidR="003559A1" w:rsidRPr="0083767F" w:rsidRDefault="003559A1" w:rsidP="003559A1">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535543309"/>
                <w:placeholder>
                  <w:docPart w:val="3911379CECF142DBB25DF0521B8FE972"/>
                </w:placeholder>
                <w:showingPlcHdr/>
              </w:sdtPr>
              <w:sdtEndPr>
                <w:rPr>
                  <w:color w:val="FF0000"/>
                </w:rPr>
              </w:sdtEndPr>
              <w:sdtContent>
                <w:r w:rsidRPr="00E925C5">
                  <w:rPr>
                    <w:rStyle w:val="PlaceholderText"/>
                    <w:color w:val="FF0000"/>
                  </w:rPr>
                  <w:t>Click here to enter text.</w:t>
                </w:r>
              </w:sdtContent>
            </w:sdt>
          </w:p>
        </w:tc>
        <w:tc>
          <w:tcPr>
            <w:tcW w:w="380" w:type="pct"/>
            <w:tcBorders>
              <w:left w:val="single" w:sz="4" w:space="0" w:color="auto"/>
            </w:tcBorders>
          </w:tcPr>
          <w:p w14:paraId="5CD19FEE" w14:textId="77777777" w:rsidR="003559A1" w:rsidRPr="00004A5E" w:rsidRDefault="003559A1" w:rsidP="003559A1">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r w:rsidR="003559A1" w:rsidRPr="0083767F" w14:paraId="2170266D"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14:paraId="740F7DB8" w14:textId="77777777" w:rsidR="003559A1" w:rsidRPr="006955F4" w:rsidRDefault="003559A1" w:rsidP="003559A1">
            <w:pPr>
              <w:pStyle w:val="ListParagraph"/>
              <w:spacing w:before="120" w:line="240" w:lineRule="auto"/>
              <w:ind w:left="0" w:firstLine="0"/>
              <w:rPr>
                <w:color w:val="FF0000"/>
              </w:rPr>
            </w:pPr>
            <w:r w:rsidRPr="00E925C5">
              <w:t>10</w:t>
            </w:r>
          </w:p>
        </w:tc>
        <w:tc>
          <w:tcPr>
            <w:tcW w:w="4214" w:type="pct"/>
            <w:gridSpan w:val="2"/>
            <w:tcBorders>
              <w:right w:val="single" w:sz="4" w:space="0" w:color="auto"/>
            </w:tcBorders>
            <w:shd w:val="clear" w:color="auto" w:fill="auto"/>
            <w:vAlign w:val="center"/>
          </w:tcPr>
          <w:p w14:paraId="1156EBDD" w14:textId="77777777" w:rsidR="003559A1" w:rsidRDefault="003559A1" w:rsidP="003559A1">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p>
          <w:p w14:paraId="4EA3460A" w14:textId="77777777" w:rsidR="003559A1" w:rsidRDefault="003559A1" w:rsidP="003559A1">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68C2D5C8" w14:textId="77777777" w:rsidR="003559A1" w:rsidRPr="00EA712D" w:rsidRDefault="003559A1" w:rsidP="003559A1">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14:textOutline w14:w="0" w14:cap="flat" w14:cmpd="sng" w14:algn="ctr">
                  <w14:noFill/>
                  <w14:prstDash w14:val="solid"/>
                  <w14:round/>
                </w14:textOutline>
              </w:rPr>
            </w:pPr>
          </w:p>
          <w:p w14:paraId="159045EE" w14:textId="77777777" w:rsidR="003559A1" w:rsidRDefault="003559A1" w:rsidP="00857166">
            <w:pPr>
              <w:pStyle w:val="ListParagraph"/>
              <w:numPr>
                <w:ilvl w:val="0"/>
                <w:numId w:val="130"/>
              </w:numPr>
              <w:spacing w:before="12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5AD780FE" w14:textId="77777777" w:rsidR="003559A1" w:rsidRPr="00BA0521" w:rsidRDefault="003559A1" w:rsidP="00857166">
            <w:pPr>
              <w:pStyle w:val="ListParagraph"/>
              <w:numPr>
                <w:ilvl w:val="0"/>
                <w:numId w:val="130"/>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14:paraId="187C7FB2" w14:textId="77777777" w:rsidR="003559A1" w:rsidRPr="00D62B1B" w:rsidRDefault="003559A1" w:rsidP="00857166">
            <w:pPr>
              <w:pStyle w:val="ListParagraph"/>
              <w:numPr>
                <w:ilvl w:val="0"/>
                <w:numId w:val="130"/>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EM/EC authorizations</w:t>
            </w:r>
            <w:r w:rsidRPr="00D62B1B">
              <w:rPr>
                <w:color w:val="000000" w:themeColor="text1"/>
                <w14:textOutline w14:w="0" w14:cap="flat" w14:cmpd="sng" w14:algn="ctr">
                  <w14:noFill/>
                  <w14:prstDash w14:val="solid"/>
                  <w14:round/>
                </w14:textOutline>
              </w:rPr>
              <w:t>.  The requestor must maintain, in official project/program files, the following information for each shipment / hand carry:</w:t>
            </w:r>
          </w:p>
          <w:p w14:paraId="7B3B86F5" w14:textId="77777777" w:rsidR="003559A1" w:rsidRDefault="003559A1" w:rsidP="00857166">
            <w:pPr>
              <w:pStyle w:val="ListParagraph"/>
              <w:numPr>
                <w:ilvl w:val="0"/>
                <w:numId w:val="104"/>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w:t>
            </w:r>
          </w:p>
          <w:p w14:paraId="35B56728" w14:textId="77777777" w:rsidR="003559A1" w:rsidRDefault="003559A1" w:rsidP="00857166">
            <w:pPr>
              <w:pStyle w:val="ListParagraph"/>
              <w:numPr>
                <w:ilvl w:val="0"/>
                <w:numId w:val="104"/>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0B4330A4" w14:textId="77777777" w:rsidR="003559A1" w:rsidRPr="00B27662" w:rsidRDefault="003559A1" w:rsidP="00857166">
            <w:pPr>
              <w:pStyle w:val="ListParagraph"/>
              <w:numPr>
                <w:ilvl w:val="0"/>
                <w:numId w:val="104"/>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2BADC584" w14:textId="77777777" w:rsidR="003559A1" w:rsidRPr="00721FE4" w:rsidRDefault="003559A1" w:rsidP="00857166">
            <w:pPr>
              <w:pStyle w:val="ListParagraph"/>
              <w:numPr>
                <w:ilvl w:val="0"/>
                <w:numId w:val="104"/>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14:paraId="447F2CCC" w14:textId="77777777" w:rsidR="003559A1" w:rsidRPr="00D62B1B" w:rsidRDefault="003559A1" w:rsidP="00857166">
            <w:pPr>
              <w:pStyle w:val="ListParagraph"/>
              <w:numPr>
                <w:ilvl w:val="0"/>
                <w:numId w:val="130"/>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5DE671C3" w14:textId="77777777" w:rsidR="003559A1"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p>
          <w:p w14:paraId="65CFC157" w14:textId="68A22EB2" w:rsidR="003559A1" w:rsidRDefault="003559A1" w:rsidP="003559A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886688297"/>
                <w:placeholder>
                  <w:docPart w:val="C806EAB366A54A18A1962BC2113115C8"/>
                </w:placeholder>
                <w:showingPlcHdr/>
              </w:sdtPr>
              <w:sdtEndPr/>
              <w:sdtContent>
                <w:r w:rsidRPr="00E925C5">
                  <w:rPr>
                    <w:rStyle w:val="PlaceholderText"/>
                    <w:color w:val="FF0000"/>
                  </w:rPr>
                  <w:t>Click here to enter text.</w:t>
                </w:r>
              </w:sdtContent>
            </w:sdt>
          </w:p>
        </w:tc>
        <w:tc>
          <w:tcPr>
            <w:tcW w:w="380" w:type="pct"/>
            <w:tcBorders>
              <w:left w:val="single" w:sz="4" w:space="0" w:color="auto"/>
            </w:tcBorders>
            <w:shd w:val="clear" w:color="auto" w:fill="auto"/>
            <w:textDirection w:val="tbRl"/>
          </w:tcPr>
          <w:p w14:paraId="6E3925E8" w14:textId="77777777" w:rsidR="003559A1" w:rsidRPr="00004A5E"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2"/>
                <w:szCs w:val="22"/>
              </w:rPr>
            </w:pPr>
            <w:r>
              <w:rPr>
                <w:rFonts w:ascii="Calibri" w:hAnsi="Calibri"/>
                <w:bCs/>
                <w:sz w:val="22"/>
                <w:szCs w:val="22"/>
              </w:rPr>
              <w:t xml:space="preserve">For </w:t>
            </w:r>
            <w:r w:rsidRPr="00BC5E8D">
              <w:rPr>
                <w:rFonts w:ascii="Calibri" w:hAnsi="Calibri"/>
                <w:bCs/>
                <w:sz w:val="22"/>
                <w:szCs w:val="22"/>
              </w:rPr>
              <w:t>R</w:t>
            </w:r>
            <w:r w:rsidRPr="009B4C00">
              <w:rPr>
                <w:rFonts w:ascii="Calibri" w:hAnsi="Calibri"/>
                <w:bCs/>
                <w:sz w:val="22"/>
                <w:szCs w:val="22"/>
              </w:rPr>
              <w:t>equestor compliance</w:t>
            </w:r>
          </w:p>
        </w:tc>
      </w:tr>
      <w:tr w:rsidR="003559A1" w:rsidRPr="0083767F" w14:paraId="59836F36" w14:textId="77777777" w:rsidTr="003559A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14:paraId="667EE1DC" w14:textId="77777777" w:rsidR="003559A1" w:rsidRPr="0083767F" w:rsidRDefault="003559A1" w:rsidP="003559A1">
            <w:pPr>
              <w:pStyle w:val="ListParagraph"/>
              <w:spacing w:before="120" w:line="240" w:lineRule="auto"/>
              <w:ind w:left="0" w:firstLine="0"/>
            </w:pPr>
            <w:r w:rsidRPr="00E925C5">
              <w:t>11</w:t>
            </w:r>
          </w:p>
        </w:tc>
        <w:tc>
          <w:tcPr>
            <w:tcW w:w="4214" w:type="pct"/>
            <w:gridSpan w:val="2"/>
            <w:tcBorders>
              <w:right w:val="single" w:sz="4" w:space="0" w:color="auto"/>
            </w:tcBorders>
            <w:vAlign w:val="center"/>
          </w:tcPr>
          <w:p w14:paraId="2CABB2F4" w14:textId="77777777" w:rsidR="003559A1" w:rsidRDefault="00534E14"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1272013338"/>
                <w14:checkbox>
                  <w14:checked w14:val="0"/>
                  <w14:checkedState w14:val="2612" w14:font="MS Gothic"/>
                  <w14:uncheckedState w14:val="2610" w14:font="MS Gothic"/>
                </w14:checkbox>
              </w:sdtPr>
              <w:sdtEndPr/>
              <w:sdtContent>
                <w:r w:rsidR="003559A1" w:rsidRPr="00E925C5">
                  <w:rPr>
                    <w:rFonts w:ascii="MS Gothic" w:eastAsia="MS Gothic" w:hAnsi="MS Gothic" w:hint="eastAsia"/>
                    <w:color w:val="FF0000"/>
                  </w:rPr>
                  <w:t>☐</w:t>
                </w:r>
              </w:sdtContent>
            </w:sdt>
            <w:r w:rsidR="003559A1" w:rsidRPr="00E925C5">
              <w:rPr>
                <w:rFonts w:ascii="Calibri" w:hAnsi="Calibri"/>
                <w:color w:val="FF0000"/>
              </w:rPr>
              <w:t xml:space="preserve">   </w:t>
            </w:r>
            <w:r w:rsidR="003559A1">
              <w:rPr>
                <w:rFonts w:ascii="Calibri" w:hAnsi="Calibri"/>
              </w:rPr>
              <w:t>Center Approver has delegated authority</w:t>
            </w:r>
          </w:p>
          <w:p w14:paraId="51FD020C" w14:textId="77777777" w:rsidR="003559A1" w:rsidRPr="008019F1" w:rsidRDefault="00534E14"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strike/>
              </w:rPr>
            </w:pPr>
            <w:sdt>
              <w:sdtPr>
                <w:rPr>
                  <w:rFonts w:ascii="Calibri" w:hAnsi="Calibri"/>
                  <w:color w:val="FF0000"/>
                </w:rPr>
                <w:id w:val="-660161173"/>
                <w14:checkbox>
                  <w14:checked w14:val="0"/>
                  <w14:checkedState w14:val="2612" w14:font="MS Gothic"/>
                  <w14:uncheckedState w14:val="2610" w14:font="MS Gothic"/>
                </w14:checkbox>
              </w:sdtPr>
              <w:sdtEndPr/>
              <w:sdtContent>
                <w:r w:rsidR="003559A1" w:rsidRPr="00E925C5">
                  <w:rPr>
                    <w:rFonts w:ascii="MS Gothic" w:eastAsia="MS Gothic" w:hAnsi="MS Gothic" w:hint="eastAsia"/>
                    <w:color w:val="FF0000"/>
                  </w:rPr>
                  <w:t>☐</w:t>
                </w:r>
              </w:sdtContent>
            </w:sdt>
            <w:r w:rsidR="003559A1" w:rsidRPr="00E925C5">
              <w:rPr>
                <w:rFonts w:ascii="Calibri" w:hAnsi="Calibri"/>
                <w:color w:val="FF0000"/>
              </w:rPr>
              <w:t xml:space="preserve">   </w:t>
            </w:r>
            <w:r w:rsidR="003559A1" w:rsidRPr="002C44FB">
              <w:rPr>
                <w:rFonts w:ascii="Calibri" w:hAnsi="Calibri"/>
              </w:rPr>
              <w:t xml:space="preserve">Requesting </w:t>
            </w:r>
            <w:r w:rsidR="003559A1">
              <w:rPr>
                <w:rFonts w:ascii="Calibri" w:hAnsi="Calibri"/>
              </w:rPr>
              <w:t xml:space="preserve">HEA approval for use of EM/EC </w:t>
            </w:r>
            <w:sdt>
              <w:sdtPr>
                <w:rPr>
                  <w:rFonts w:eastAsia="MS Gothic"/>
                </w:rPr>
                <w:id w:val="-1095245230"/>
                <w:placeholder>
                  <w:docPart w:val="0FA3C2804C504E64851BFDF48FCAC428"/>
                </w:placeholder>
                <w:showingPlcHdr/>
              </w:sdtPr>
              <w:sdtEndPr/>
              <w:sdtContent>
                <w:r w:rsidR="003559A1" w:rsidRPr="00E925C5">
                  <w:rPr>
                    <w:rStyle w:val="PlaceholderText"/>
                    <w:color w:val="FF0000"/>
                  </w:rPr>
                  <w:t>Click here to enter text.</w:t>
                </w:r>
              </w:sdtContent>
            </w:sdt>
            <w:r w:rsidR="003559A1" w:rsidRPr="008019F1">
              <w:rPr>
                <w:rFonts w:ascii="Calibri" w:hAnsi="Calibri"/>
                <w:strike/>
              </w:rPr>
              <w:t xml:space="preserve"> </w:t>
            </w:r>
          </w:p>
          <w:p w14:paraId="7244642B" w14:textId="77777777" w:rsidR="003559A1" w:rsidRDefault="00534E14"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79183869"/>
                <w14:checkbox>
                  <w14:checked w14:val="0"/>
                  <w14:checkedState w14:val="2612" w14:font="MS Gothic"/>
                  <w14:uncheckedState w14:val="2610" w14:font="MS Gothic"/>
                </w14:checkbox>
              </w:sdtPr>
              <w:sdtEndPr/>
              <w:sdtContent>
                <w:r w:rsidR="003559A1" w:rsidRPr="00E925C5">
                  <w:rPr>
                    <w:rFonts w:ascii="MS Gothic" w:eastAsia="MS Gothic" w:hAnsi="MS Gothic" w:hint="eastAsia"/>
                    <w:color w:val="FF0000"/>
                  </w:rPr>
                  <w:t>☐</w:t>
                </w:r>
              </w:sdtContent>
            </w:sdt>
            <w:r w:rsidR="003559A1" w:rsidRPr="00E925C5">
              <w:rPr>
                <w:rFonts w:ascii="Calibri" w:hAnsi="Calibri"/>
                <w:color w:val="FF0000"/>
              </w:rPr>
              <w:t xml:space="preserve">   </w:t>
            </w:r>
            <w:r w:rsidR="003559A1" w:rsidRPr="002C44FB">
              <w:rPr>
                <w:rFonts w:ascii="Calibri" w:hAnsi="Calibri"/>
              </w:rPr>
              <w:t>Requesting delegated authority for use of EM/EC</w:t>
            </w:r>
            <w:r w:rsidR="003559A1">
              <w:rPr>
                <w:rFonts w:ascii="Calibri" w:hAnsi="Calibri"/>
              </w:rPr>
              <w:t xml:space="preserve"> </w:t>
            </w:r>
            <w:sdt>
              <w:sdtPr>
                <w:rPr>
                  <w:rFonts w:eastAsia="MS Gothic"/>
                </w:rPr>
                <w:id w:val="945118436"/>
                <w:placeholder>
                  <w:docPart w:val="60913338EC734B06889C4C23C7E09DAA"/>
                </w:placeholder>
                <w:showingPlcHdr/>
              </w:sdtPr>
              <w:sdtEndPr/>
              <w:sdtContent>
                <w:r w:rsidR="003559A1" w:rsidRPr="00E925C5">
                  <w:rPr>
                    <w:rStyle w:val="PlaceholderText"/>
                    <w:color w:val="FF0000"/>
                  </w:rPr>
                  <w:t>Click here to enter text.</w:t>
                </w:r>
              </w:sdtContent>
            </w:sdt>
            <w:r w:rsidR="003559A1" w:rsidRPr="008019F1">
              <w:rPr>
                <w:rFonts w:ascii="Calibri" w:hAnsi="Calibri"/>
                <w:strike/>
              </w:rPr>
              <w:t xml:space="preserve"> </w:t>
            </w:r>
          </w:p>
          <w:p w14:paraId="44C3AF58" w14:textId="77777777" w:rsidR="003559A1" w:rsidRPr="00EF4CC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C44FB">
              <w:rPr>
                <w:rFonts w:ascii="Calibri" w:hAnsi="Calibri"/>
              </w:rPr>
              <w:t>(Provide the justification for delegation of authority and clearly define the scope of your request.)</w:t>
            </w:r>
            <w:r>
              <w:rPr>
                <w:rFonts w:ascii="Calibri" w:hAnsi="Calibri"/>
              </w:rPr>
              <w:t xml:space="preserve">: </w:t>
            </w:r>
            <w:sdt>
              <w:sdtPr>
                <w:rPr>
                  <w:rFonts w:eastAsia="MS Gothic"/>
                </w:rPr>
                <w:id w:val="687181991"/>
                <w:placeholder>
                  <w:docPart w:val="41942FADFDCA476CB2866C296D018D3D"/>
                </w:placeholder>
                <w:showingPlcHdr/>
              </w:sdtPr>
              <w:sdtEndPr/>
              <w:sdtContent>
                <w:r w:rsidRPr="00E925C5">
                  <w:rPr>
                    <w:rStyle w:val="PlaceholderText"/>
                    <w:color w:val="FF0000"/>
                  </w:rPr>
                  <w:t>Click here to enter text.</w:t>
                </w:r>
              </w:sdtContent>
            </w:sdt>
          </w:p>
        </w:tc>
        <w:tc>
          <w:tcPr>
            <w:tcW w:w="380" w:type="pct"/>
            <w:tcBorders>
              <w:left w:val="single" w:sz="4" w:space="0" w:color="auto"/>
            </w:tcBorders>
            <w:textDirection w:val="tbRl"/>
          </w:tcPr>
          <w:p w14:paraId="222AA833" w14:textId="77777777" w:rsidR="003559A1" w:rsidRPr="00004A5E"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2"/>
                <w:szCs w:val="22"/>
              </w:rPr>
            </w:pPr>
            <w:r w:rsidRPr="00004A5E">
              <w:rPr>
                <w:rFonts w:eastAsia="MS Gothic"/>
                <w:sz w:val="22"/>
                <w:szCs w:val="22"/>
              </w:rPr>
              <w:t xml:space="preserve">For completion by </w:t>
            </w:r>
            <w:r>
              <w:rPr>
                <w:rFonts w:eastAsia="MS Gothic"/>
                <w:sz w:val="22"/>
                <w:szCs w:val="22"/>
              </w:rPr>
              <w:t>CEA/ACEA</w:t>
            </w:r>
          </w:p>
        </w:tc>
      </w:tr>
      <w:tr w:rsidR="003559A1" w:rsidRPr="0083767F" w14:paraId="3F28BEC6"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14:paraId="224E5DC9" w14:textId="77777777" w:rsidR="003559A1" w:rsidRPr="0083767F" w:rsidRDefault="003559A1" w:rsidP="003559A1">
            <w:pPr>
              <w:spacing w:before="120" w:line="240" w:lineRule="auto"/>
              <w:ind w:firstLine="0"/>
              <w:rPr>
                <w:rFonts w:ascii="Calibri" w:hAnsi="Calibri"/>
              </w:rPr>
            </w:pPr>
            <w:r>
              <w:rPr>
                <w:rFonts w:ascii="Calibri" w:hAnsi="Calibri"/>
              </w:rPr>
              <w:t>12</w:t>
            </w:r>
          </w:p>
        </w:tc>
        <w:tc>
          <w:tcPr>
            <w:tcW w:w="4214" w:type="pct"/>
            <w:gridSpan w:val="2"/>
            <w:tcBorders>
              <w:right w:val="single" w:sz="4" w:space="0" w:color="auto"/>
            </w:tcBorders>
            <w:shd w:val="clear" w:color="auto" w:fill="DBE5F1" w:themeFill="accent1" w:themeFillTint="33"/>
            <w:vAlign w:val="center"/>
          </w:tcPr>
          <w:p w14:paraId="3370A277" w14:textId="77777777" w:rsidR="003559A1"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03157CC9" w14:textId="77777777" w:rsidR="003559A1" w:rsidRPr="004213F9"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6A60DE6B" w14:textId="77777777" w:rsidR="003559A1" w:rsidRPr="00C1284A" w:rsidRDefault="00534E14" w:rsidP="003559A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800647437"/>
                <w14:checkbox>
                  <w14:checked w14:val="0"/>
                  <w14:checkedState w14:val="2612" w14:font="MS Gothic"/>
                  <w14:uncheckedState w14:val="2610" w14:font="MS Gothic"/>
                </w14:checkbox>
              </w:sdtPr>
              <w:sdtEndPr/>
              <w:sdtContent>
                <w:r w:rsidR="003559A1" w:rsidRPr="00E925C5">
                  <w:rPr>
                    <w:rFonts w:ascii="MS Gothic" w:eastAsia="MS Gothic" w:hAnsi="MS Gothic" w:hint="eastAsia"/>
                    <w:color w:val="FF0000"/>
                    <w:sz w:val="28"/>
                    <w:szCs w:val="28"/>
                  </w:rPr>
                  <w:t>☐</w:t>
                </w:r>
              </w:sdtContent>
            </w:sdt>
            <w:r w:rsidR="003559A1">
              <w:rPr>
                <w:rFonts w:ascii="Calibri" w:hAnsi="Calibri"/>
                <w:bCs/>
                <w:color w:val="00B050"/>
                <w:sz w:val="36"/>
                <w:szCs w:val="36"/>
                <w:u w:val="single"/>
              </w:rPr>
              <w:t xml:space="preserve"> </w:t>
            </w:r>
            <w:r w:rsidR="003559A1">
              <w:rPr>
                <w:rFonts w:ascii="Calibri" w:hAnsi="Calibri"/>
                <w:bCs/>
                <w:sz w:val="28"/>
                <w:szCs w:val="28"/>
                <w:u w:val="single"/>
              </w:rPr>
              <w:t>Approved</w:t>
            </w:r>
            <w:r w:rsidR="003559A1" w:rsidRPr="00C1284A">
              <w:rPr>
                <w:rFonts w:ascii="Calibri" w:hAnsi="Calibri"/>
                <w:bCs/>
                <w:sz w:val="28"/>
                <w:szCs w:val="28"/>
                <w:u w:val="single"/>
              </w:rPr>
              <w:t xml:space="preserve">              </w:t>
            </w:r>
          </w:p>
          <w:p w14:paraId="21419FF1" w14:textId="77777777" w:rsidR="003559A1" w:rsidRPr="00A16E59" w:rsidRDefault="00534E14" w:rsidP="003559A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735353888"/>
                <w14:checkbox>
                  <w14:checked w14:val="0"/>
                  <w14:checkedState w14:val="2612" w14:font="MS Gothic"/>
                  <w14:uncheckedState w14:val="2610" w14:font="MS Gothic"/>
                </w14:checkbox>
              </w:sdtPr>
              <w:sdtEndPr/>
              <w:sdtContent>
                <w:r w:rsidR="003559A1">
                  <w:rPr>
                    <w:rFonts w:ascii="MS Gothic" w:eastAsia="MS Gothic" w:hAnsi="MS Gothic" w:hint="eastAsia"/>
                    <w:color w:val="FF0000"/>
                    <w:sz w:val="28"/>
                    <w:szCs w:val="28"/>
                  </w:rPr>
                  <w:t>☐</w:t>
                </w:r>
              </w:sdtContent>
            </w:sdt>
            <w:r w:rsidR="003559A1" w:rsidRPr="00C1284A">
              <w:rPr>
                <w:rFonts w:ascii="Calibri" w:hAnsi="Calibri"/>
                <w:bCs/>
                <w:sz w:val="28"/>
                <w:szCs w:val="28"/>
                <w:u w:val="single"/>
              </w:rPr>
              <w:t xml:space="preserve"> Not Approved</w:t>
            </w:r>
            <w:r w:rsidR="003559A1">
              <w:rPr>
                <w:rFonts w:ascii="Calibri" w:hAnsi="Calibri"/>
                <w:bCs/>
                <w:sz w:val="28"/>
                <w:szCs w:val="28"/>
              </w:rPr>
              <w:t xml:space="preserve"> </w:t>
            </w:r>
            <w:r w:rsidR="003559A1">
              <w:rPr>
                <w:rFonts w:ascii="Calibri" w:hAnsi="Calibri"/>
                <w:bCs/>
                <w:i/>
                <w:sz w:val="28"/>
                <w:szCs w:val="28"/>
              </w:rPr>
              <w:t>(If checked, provide explanation)</w:t>
            </w:r>
          </w:p>
          <w:p w14:paraId="6DA1AEB3" w14:textId="77777777" w:rsidR="003559A1" w:rsidRPr="00F1563A"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1161738742"/>
                <w:placeholder>
                  <w:docPart w:val="849BE16F208544D5AE34853215A83DF6"/>
                </w:placeholder>
                <w:showingPlcHdr/>
                <w:text/>
              </w:sdtPr>
              <w:sdtEndPr/>
              <w:sdtContent>
                <w:r w:rsidRPr="00E925C5">
                  <w:rPr>
                    <w:rStyle w:val="PlaceholderText"/>
                    <w:rFonts w:eastAsiaTheme="majorEastAsia"/>
                    <w:color w:val="FF0000"/>
                  </w:rPr>
                  <w:t>Click here to enter text.</w:t>
                </w:r>
              </w:sdtContent>
            </w:sdt>
          </w:p>
          <w:p w14:paraId="6EB7F42C" w14:textId="77777777" w:rsidR="003559A1" w:rsidRDefault="00534E14"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u w:val="single"/>
              </w:rPr>
              <w:pict w14:anchorId="4A148EB2">
                <v:shape id="_x0000_i1041" type="#_x0000_t75" alt="Microsoft Office Signature Line..." style="width:191.95pt;height:107.95pt">
                  <v:imagedata r:id="rId361" o:title=""/>
                  <o:lock v:ext="edit" ungrouping="t" rotation="t" cropping="t" verticies="t" text="t" grouping="t"/>
                  <o:signatureline v:ext="edit" id="{F9BAAB53-8FD5-4F7E-966E-8EB5A78EA440}" provid="{00000000-0000-0000-0000-000000000000}" o:suggestedsigner2="Export Administrator" showsigndate="f" issignatureline="t"/>
                </v:shape>
              </w:pict>
            </w:r>
            <w:r w:rsidR="003559A1" w:rsidRPr="00592D6B">
              <w:rPr>
                <w:rFonts w:ascii="Calibri" w:hAnsi="Calibri"/>
                <w:bCs/>
                <w:u w:val="single"/>
              </w:rPr>
              <w:t xml:space="preserve"> </w:t>
            </w:r>
          </w:p>
          <w:p w14:paraId="221F3299" w14:textId="77777777" w:rsidR="003559A1" w:rsidRPr="00592D6B"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1714622307"/>
                <w:placeholder>
                  <w:docPart w:val="A1F5199F86C84424A9C02F352EDB5006"/>
                </w:placeholder>
              </w:sdtPr>
              <w:sdtEndPr/>
              <w:sdtContent>
                <w:sdt>
                  <w:sdtPr>
                    <w:rPr>
                      <w:rFonts w:eastAsia="MS Gothic"/>
                      <w:color w:val="FF0000"/>
                    </w:rPr>
                    <w:id w:val="-1563632287"/>
                    <w:placeholder>
                      <w:docPart w:val="80E8EDEA403F40FD8DD4728D86B99618"/>
                    </w:placeholder>
                    <w:date>
                      <w:dateFormat w:val="M/d/yyyy"/>
                      <w:lid w:val="en-US"/>
                      <w:storeMappedDataAs w:val="dateTime"/>
                      <w:calendar w:val="gregorian"/>
                    </w:date>
                  </w:sdtPr>
                  <w:sdtEndPr/>
                  <w:sdtContent>
                    <w:r w:rsidRPr="00E925C5">
                      <w:rPr>
                        <w:rFonts w:eastAsia="MS Gothic"/>
                        <w:color w:val="FF0000"/>
                      </w:rPr>
                      <w:t>Select date.</w:t>
                    </w:r>
                  </w:sdtContent>
                </w:sdt>
              </w:sdtContent>
            </w:sdt>
          </w:p>
          <w:p w14:paraId="21E4DFBD" w14:textId="77777777" w:rsidR="003559A1" w:rsidRPr="00D31CAD"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D31CAD">
              <w:rPr>
                <w:rFonts w:ascii="Calibri" w:hAnsi="Calibri"/>
                <w:b/>
                <w:bCs/>
                <w:u w:val="single"/>
              </w:rPr>
              <w:t>If approved, Expiration Date: 90 days from Date Approved</w:t>
            </w:r>
          </w:p>
          <w:p w14:paraId="64682C6D" w14:textId="77777777" w:rsidR="003559A1" w:rsidRPr="00BC5E8D"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0B7D387A" w14:textId="77777777" w:rsidR="003559A1" w:rsidRPr="00BC5E8D" w:rsidRDefault="003559A1" w:rsidP="003559A1">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1030920293"/>
                <w:placeholder>
                  <w:docPart w:val="AD36A4DC54B643D1ABDB20251F387ED5"/>
                </w:placeholder>
              </w:sdtPr>
              <w:sdtEndPr>
                <w:rPr>
                  <w:color w:val="FF0000"/>
                </w:rPr>
              </w:sdtEndPr>
              <w:sdtContent>
                <w:r w:rsidRPr="00E925C5">
                  <w:rPr>
                    <w:rFonts w:ascii="Calibri" w:hAnsi="Calibri"/>
                    <w:bCs/>
                    <w:color w:val="FF0000"/>
                    <w:sz w:val="28"/>
                    <w:szCs w:val="28"/>
                  </w:rPr>
                  <w:t>Click to enter the name of CEA/ACEA</w:t>
                </w:r>
              </w:sdtContent>
            </w:sdt>
            <w:r w:rsidRPr="00BC5E8D">
              <w:rPr>
                <w:rFonts w:ascii="Calibri" w:hAnsi="Calibri"/>
                <w:bCs/>
                <w:sz w:val="28"/>
                <w:szCs w:val="28"/>
              </w:rPr>
              <w:t xml:space="preserve"> for use of</w:t>
            </w:r>
            <w:r>
              <w:rPr>
                <w:rFonts w:ascii="Calibri" w:hAnsi="Calibri"/>
                <w:bCs/>
                <w:sz w:val="28"/>
                <w:szCs w:val="28"/>
              </w:rPr>
              <w:t xml:space="preserve"> </w:t>
            </w:r>
            <w:r w:rsidRPr="00E925C5">
              <w:rPr>
                <w:rFonts w:ascii="Calibri" w:hAnsi="Calibri"/>
                <w:bCs/>
                <w:color w:val="FF0000"/>
                <w:sz w:val="28"/>
                <w:szCs w:val="28"/>
              </w:rPr>
              <w:t>HEA fills in specific EM/EC</w:t>
            </w:r>
            <w:r w:rsidRPr="00BC5E8D">
              <w:rPr>
                <w:rFonts w:ascii="Calibri" w:hAnsi="Calibri"/>
                <w:bCs/>
                <w:sz w:val="28"/>
                <w:szCs w:val="28"/>
              </w:rPr>
              <w:t>.</w:t>
            </w:r>
          </w:p>
          <w:p w14:paraId="5DEC62DB" w14:textId="77777777" w:rsidR="003559A1" w:rsidRPr="00BC5E8D" w:rsidRDefault="00534E14" w:rsidP="003559A1">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r>
              <w:rPr>
                <w:noProof/>
              </w:rPr>
              <w:pict w14:anchorId="125460DC">
                <v:shape id="_x0000_s1072" type="#_x0000_t75" alt="Microsoft Office Signature Line..." style="position:absolute;left:0;text-align:left;margin-left:1.95pt;margin-top:5.35pt;width:186.55pt;height:98.55pt;z-index:252136448;mso-position-horizontal-relative:text;mso-position-vertical-relative:text;mso-width-relative:page;mso-height-relative:page">
                  <v:imagedata r:id="rId314" o:title=""/>
                  <o:lock v:ext="edit" ungrouping="t" rotation="t" cropping="t" verticies="t" text="t" grouping="t"/>
                  <o:signatureline v:ext="edit" id="{7334EF54-0D29-46F1-A77C-117CEDC16CBE}" provid="{00000000-0000-0000-0000-000000000000}" o:suggestedsigner2="Export Administrator" showsigndate="f" issignatureline="t"/>
                </v:shape>
              </w:pict>
            </w:r>
          </w:p>
          <w:p w14:paraId="509950C9" w14:textId="77777777" w:rsidR="003559A1" w:rsidRPr="00CF697B"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24BD1812" w14:textId="77777777" w:rsidR="003559A1" w:rsidRPr="00CF697B"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5513758" w14:textId="77777777" w:rsidR="003559A1" w:rsidRPr="00CF697B"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17C4E56A" w14:textId="77777777" w:rsidR="003559A1" w:rsidRPr="00CF697B"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77A1E10E" w14:textId="77777777" w:rsidR="003559A1" w:rsidRPr="00CF697B"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1843D637" w14:textId="77777777" w:rsidR="003559A1" w:rsidRPr="00CF697B" w:rsidRDefault="003559A1" w:rsidP="003559A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7D7DC6D5" w14:textId="77777777" w:rsidR="003559A1" w:rsidRPr="0083767F" w:rsidRDefault="003559A1" w:rsidP="003559A1">
            <w:pPr>
              <w:spacing w:before="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808080" w:themeColor="background1" w:themeShade="80"/>
                </w:rPr>
                <w:id w:val="-1411543091"/>
                <w:placeholder>
                  <w:docPart w:val="4A3953108206474D804FEF017C86F558"/>
                </w:placeholder>
              </w:sdtPr>
              <w:sdtEndPr>
                <w:rPr>
                  <w:color w:val="FF0000"/>
                </w:rPr>
              </w:sdtEndPr>
              <w:sdtContent>
                <w:sdt>
                  <w:sdtPr>
                    <w:rPr>
                      <w:rFonts w:eastAsia="MS Gothic"/>
                      <w:color w:val="FF0000"/>
                    </w:rPr>
                    <w:id w:val="165141117"/>
                    <w:placeholder>
                      <w:docPart w:val="A397F67705FC42F0BF329317920122B2"/>
                    </w:placeholder>
                    <w:date>
                      <w:dateFormat w:val="M/d/yyyy"/>
                      <w:lid w:val="en-US"/>
                      <w:storeMappedDataAs w:val="dateTime"/>
                      <w:calendar w:val="gregorian"/>
                    </w:date>
                  </w:sdtPr>
                  <w:sdtEndPr/>
                  <w:sdtContent>
                    <w:r w:rsidRPr="00E925C5">
                      <w:rPr>
                        <w:rFonts w:eastAsia="MS Gothic"/>
                        <w:color w:val="FF0000"/>
                      </w:rPr>
                      <w:t>Select date.</w:t>
                    </w:r>
                  </w:sdtContent>
                </w:sdt>
              </w:sdtContent>
            </w:sdt>
          </w:p>
        </w:tc>
        <w:tc>
          <w:tcPr>
            <w:tcW w:w="380" w:type="pct"/>
            <w:tcBorders>
              <w:left w:val="single" w:sz="4" w:space="0" w:color="auto"/>
            </w:tcBorders>
            <w:shd w:val="clear" w:color="auto" w:fill="DBE5F1" w:themeFill="accent1" w:themeFillTint="33"/>
            <w:textDirection w:val="tbRl"/>
          </w:tcPr>
          <w:p w14:paraId="5D41C4D3" w14:textId="77777777" w:rsidR="003559A1" w:rsidRPr="00660C61"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660C61">
              <w:rPr>
                <w:rFonts w:ascii="Calibri" w:hAnsi="Calibri"/>
                <w:bCs/>
                <w:sz w:val="22"/>
                <w:szCs w:val="22"/>
              </w:rPr>
              <w:t>For HEA</w:t>
            </w:r>
            <w:r>
              <w:rPr>
                <w:rFonts w:ascii="Calibri" w:hAnsi="Calibri"/>
                <w:bCs/>
                <w:sz w:val="22"/>
                <w:szCs w:val="22"/>
              </w:rPr>
              <w:t xml:space="preserve"> or Delegated </w:t>
            </w:r>
            <w:r w:rsidRPr="00660C61">
              <w:rPr>
                <w:rFonts w:ascii="Calibri" w:hAnsi="Calibri"/>
                <w:bCs/>
                <w:sz w:val="22"/>
                <w:szCs w:val="22"/>
              </w:rPr>
              <w:t>CEA</w:t>
            </w:r>
            <w:r>
              <w:rPr>
                <w:rFonts w:ascii="Calibri" w:hAnsi="Calibri"/>
                <w:bCs/>
                <w:sz w:val="22"/>
                <w:szCs w:val="22"/>
              </w:rPr>
              <w:t>/ACEA</w:t>
            </w:r>
            <w:r w:rsidRPr="00660C61">
              <w:rPr>
                <w:rFonts w:ascii="Calibri" w:hAnsi="Calibri"/>
                <w:bCs/>
                <w:sz w:val="22"/>
                <w:szCs w:val="22"/>
              </w:rPr>
              <w:t xml:space="preserve"> </w:t>
            </w:r>
            <w:r>
              <w:rPr>
                <w:rFonts w:ascii="Calibri" w:hAnsi="Calibri"/>
                <w:bCs/>
                <w:sz w:val="22"/>
                <w:szCs w:val="22"/>
              </w:rPr>
              <w:t>Approver</w:t>
            </w:r>
          </w:p>
        </w:tc>
      </w:tr>
      <w:tr w:rsidR="003559A1" w:rsidRPr="0083767F" w14:paraId="4A5C78F5" w14:textId="77777777" w:rsidTr="003559A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192B8FE4" w14:textId="77777777" w:rsidR="003559A1" w:rsidRPr="0083767F" w:rsidRDefault="003559A1" w:rsidP="003559A1">
            <w:pPr>
              <w:spacing w:before="120" w:line="240" w:lineRule="auto"/>
              <w:ind w:firstLine="0"/>
              <w:rPr>
                <w:rFonts w:ascii="Calibri" w:hAnsi="Calibri"/>
              </w:rPr>
            </w:pPr>
            <w:r>
              <w:rPr>
                <w:rFonts w:ascii="Calibri" w:hAnsi="Calibri"/>
              </w:rPr>
              <w:t>13</w:t>
            </w:r>
          </w:p>
        </w:tc>
        <w:tc>
          <w:tcPr>
            <w:tcW w:w="4214" w:type="pct"/>
            <w:gridSpan w:val="2"/>
            <w:tcBorders>
              <w:right w:val="single" w:sz="4" w:space="0" w:color="auto"/>
            </w:tcBorders>
            <w:shd w:val="clear" w:color="auto" w:fill="FFFFFF" w:themeFill="background1"/>
            <w:vAlign w:val="center"/>
          </w:tcPr>
          <w:p w14:paraId="373BEF20" w14:textId="77777777" w:rsidR="003559A1" w:rsidRPr="00A82EC9"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b/>
                <w:u w:val="single"/>
              </w:rPr>
            </w:pPr>
            <w:r w:rsidRPr="00DF1B9E">
              <w:rPr>
                <w:rFonts w:ascii="Calibri" w:hAnsi="Calibri"/>
                <w:b/>
                <w:u w:val="single"/>
              </w:rPr>
              <w:t>Required</w:t>
            </w:r>
            <w:r w:rsidRPr="00537851">
              <w:rPr>
                <w:rFonts w:ascii="Calibri" w:hAnsi="Calibri"/>
                <w:b/>
                <w:color w:val="FF0000"/>
                <w:u w:val="single"/>
              </w:rPr>
              <w:t xml:space="preserve"> </w:t>
            </w:r>
            <w:r w:rsidRPr="00A82EC9">
              <w:rPr>
                <w:rFonts w:ascii="Calibri" w:hAnsi="Calibri"/>
                <w:b/>
                <w:u w:val="single"/>
              </w:rPr>
              <w:t>Post-Approval:</w:t>
            </w:r>
          </w:p>
          <w:p w14:paraId="11517B8A" w14:textId="77777777" w:rsidR="003559A1" w:rsidRPr="00DF1B9E"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eastAsia="MS Gothic"/>
              </w:rPr>
              <w:t>After approval, the Requestor must record these dates and notify the Approver (HEA/</w:t>
            </w:r>
            <w:r>
              <w:rPr>
                <w:rFonts w:eastAsia="MS Gothic"/>
              </w:rPr>
              <w:t>CEA/ACEA</w:t>
            </w:r>
            <w:r w:rsidRPr="00DF1B9E">
              <w:rPr>
                <w:rFonts w:eastAsia="MS Gothic"/>
              </w:rPr>
              <w:t xml:space="preserve">) if return date is not met. </w:t>
            </w:r>
          </w:p>
          <w:p w14:paraId="7DFD1999" w14:textId="77777777" w:rsidR="003559A1"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ascii="Calibri" w:hAnsi="Calibri"/>
                <w:b/>
                <w:u w:val="single"/>
              </w:rPr>
              <w:t>Enter Actual Ship</w:t>
            </w:r>
            <w:r>
              <w:rPr>
                <w:rFonts w:ascii="Calibri" w:hAnsi="Calibri"/>
                <w:b/>
                <w:u w:val="single"/>
              </w:rPr>
              <w:t>/Transfer</w:t>
            </w:r>
            <w:r w:rsidRPr="00DF1B9E">
              <w:rPr>
                <w:rFonts w:ascii="Calibri" w:hAnsi="Calibri"/>
                <w:b/>
                <w:u w:val="single"/>
              </w:rPr>
              <w:t xml:space="preserve"> Date</w:t>
            </w:r>
            <w:r>
              <w:rPr>
                <w:rFonts w:ascii="Calibri" w:hAnsi="Calibri"/>
                <w:b/>
                <w:u w:val="single"/>
              </w:rPr>
              <w:t>(s)</w:t>
            </w:r>
            <w:r w:rsidRPr="00DF1B9E">
              <w:rPr>
                <w:rFonts w:eastAsia="MS Gothic"/>
              </w:rPr>
              <w:t xml:space="preserve"> </w:t>
            </w:r>
            <w:sdt>
              <w:sdtPr>
                <w:rPr>
                  <w:rFonts w:eastAsia="MS Gothic"/>
                </w:rPr>
                <w:id w:val="-144742202"/>
                <w:placeholder>
                  <w:docPart w:val="A5EC720C23214E70BF899A4B8234163D"/>
                </w:placeholder>
              </w:sdtPr>
              <w:sdtEndPr/>
              <w:sdtContent>
                <w:sdt>
                  <w:sdtPr>
                    <w:rPr>
                      <w:rFonts w:eastAsia="MS Gothic"/>
                    </w:rPr>
                    <w:id w:val="-370535323"/>
                    <w:placeholder>
                      <w:docPart w:val="4FC0A6E68D67460BA7E87BCB84B7B408"/>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sdtContent>
            </w:sdt>
            <w:r w:rsidRPr="00DF1B9E">
              <w:rPr>
                <w:rFonts w:ascii="Calibri" w:hAnsi="Calibri"/>
                <w:b/>
                <w:u w:val="single"/>
              </w:rPr>
              <w:t xml:space="preserve"> </w:t>
            </w:r>
          </w:p>
          <w:p w14:paraId="71CBF2D2" w14:textId="77777777" w:rsidR="003559A1" w:rsidRPr="00D2467F"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14:paraId="382F6663" w14:textId="77777777" w:rsidR="003559A1" w:rsidRPr="00D2467F"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1656796019"/>
                <w:placeholder>
                  <w:docPart w:val="B5058228641342B2B846DECAC03FDFD9"/>
                </w:placeholder>
                <w:showingPlcHdr/>
              </w:sdtPr>
              <w:sdtEndPr/>
              <w:sdtContent>
                <w:r w:rsidRPr="00E925C5">
                  <w:rPr>
                    <w:rStyle w:val="PlaceholderText"/>
                    <w:color w:val="FF0000"/>
                  </w:rPr>
                  <w:t>Click here to enter text.</w:t>
                </w:r>
              </w:sdtContent>
            </w:sdt>
          </w:p>
          <w:p w14:paraId="0D77C6CC" w14:textId="77777777" w:rsidR="003559A1" w:rsidRPr="00DC5673"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 xml:space="preserve"> (s)</w:t>
            </w:r>
            <w:r w:rsidRPr="00D2467F">
              <w:rPr>
                <w:rFonts w:ascii="Calibri" w:hAnsi="Calibri"/>
                <w:b/>
                <w:u w:val="single"/>
              </w:rPr>
              <w:t xml:space="preserve">: </w:t>
            </w:r>
            <w:sdt>
              <w:sdtPr>
                <w:rPr>
                  <w:rFonts w:eastAsia="MS Gothic"/>
                </w:rPr>
                <w:id w:val="-1618899928"/>
                <w:placeholder>
                  <w:docPart w:val="EA978EA06C8945D28C71BD9F89DEB70A"/>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r>
              <w:rPr>
                <w:rFonts w:ascii="Calibri" w:hAnsi="Calibri"/>
                <w:b/>
                <w:color w:val="FF0000"/>
                <w:u w:val="single"/>
              </w:rPr>
              <w:t xml:space="preserve"> </w:t>
            </w:r>
          </w:p>
          <w:p w14:paraId="471249FD" w14:textId="77777777" w:rsidR="003559A1" w:rsidRPr="00C13864" w:rsidRDefault="003559A1" w:rsidP="003559A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A82EC9">
              <w:rPr>
                <w:rFonts w:ascii="Calibri" w:hAnsi="Calibri"/>
                <w:b/>
                <w:u w:val="single"/>
              </w:rPr>
              <w:t>For Temporary Exports: E</w:t>
            </w:r>
            <w:r w:rsidRPr="00DF1B9E">
              <w:rPr>
                <w:rFonts w:ascii="Calibri" w:hAnsi="Calibri"/>
                <w:b/>
                <w:u w:val="single"/>
              </w:rPr>
              <w:t>nter Actual Return Date</w:t>
            </w:r>
            <w:r>
              <w:rPr>
                <w:rFonts w:ascii="Calibri" w:hAnsi="Calibri"/>
                <w:b/>
                <w:u w:val="single"/>
              </w:rPr>
              <w:t>(s)</w:t>
            </w:r>
            <w:r w:rsidRPr="00DF1B9E">
              <w:rPr>
                <w:rFonts w:eastAsia="MS Gothic"/>
              </w:rPr>
              <w:t xml:space="preserve"> </w:t>
            </w:r>
            <w:sdt>
              <w:sdtPr>
                <w:rPr>
                  <w:rFonts w:eastAsia="MS Gothic"/>
                </w:rPr>
                <w:id w:val="-67268014"/>
                <w:placeholder>
                  <w:docPart w:val="A36346FA765C45EF9DA9B4BC89F80D85"/>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380" w:type="pct"/>
            <w:tcBorders>
              <w:left w:val="single" w:sz="4" w:space="0" w:color="auto"/>
            </w:tcBorders>
            <w:shd w:val="clear" w:color="auto" w:fill="FFFFFF" w:themeFill="background1"/>
            <w:textDirection w:val="tbRl"/>
          </w:tcPr>
          <w:p w14:paraId="23AD4C7F" w14:textId="77777777" w:rsidR="003559A1" w:rsidRPr="00660C61" w:rsidRDefault="003559A1" w:rsidP="003559A1">
            <w:pPr>
              <w:spacing w:before="120" w:line="240" w:lineRule="exact"/>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
                <w:sz w:val="22"/>
                <w:szCs w:val="22"/>
                <w:u w:val="single"/>
              </w:rPr>
            </w:pPr>
            <w:r w:rsidRPr="00660C61">
              <w:rPr>
                <w:sz w:val="22"/>
                <w:szCs w:val="22"/>
                <w14:textOutline w14:w="0" w14:cap="flat" w14:cmpd="sng" w14:algn="ctr">
                  <w14:noFill/>
                  <w14:prstDash w14:val="solid"/>
                  <w14:round/>
                </w14:textOutline>
              </w:rPr>
              <w:t>For  completion by Requestor</w:t>
            </w:r>
          </w:p>
        </w:tc>
      </w:tr>
      <w:tr w:rsidR="003559A1" w:rsidRPr="0083767F" w14:paraId="3C7C03E6" w14:textId="77777777" w:rsidTr="003559A1">
        <w:trPr>
          <w:trHeight w:val="288"/>
          <w:jc w:val="center"/>
        </w:trPr>
        <w:tc>
          <w:tcPr>
            <w:cnfStyle w:val="001000000000" w:firstRow="0" w:lastRow="0" w:firstColumn="1" w:lastColumn="0" w:oddVBand="0" w:evenVBand="0" w:oddHBand="0" w:evenHBand="0" w:firstRowFirstColumn="0" w:firstRowLastColumn="0" w:lastRowFirstColumn="0" w:lastRowLastColumn="0"/>
            <w:tcW w:w="4620" w:type="pct"/>
            <w:gridSpan w:val="3"/>
            <w:tcBorders>
              <w:right w:val="single" w:sz="4" w:space="0" w:color="auto"/>
            </w:tcBorders>
            <w:shd w:val="clear" w:color="auto" w:fill="F2F2F2" w:themeFill="background1" w:themeFillShade="F2"/>
          </w:tcPr>
          <w:p w14:paraId="58991A28" w14:textId="77777777" w:rsidR="003559A1" w:rsidRPr="0083767F" w:rsidRDefault="003559A1" w:rsidP="003559A1">
            <w:pPr>
              <w:pStyle w:val="ListParagraph"/>
              <w:spacing w:before="120" w:line="240" w:lineRule="auto"/>
              <w:ind w:left="0" w:firstLine="0"/>
              <w:rPr>
                <w:b w:val="0"/>
                <w:sz w:val="32"/>
                <w:szCs w:val="32"/>
                <w:u w:val="single"/>
              </w:rPr>
            </w:pPr>
            <w:r w:rsidRPr="0083767F">
              <w:rPr>
                <w:b w:val="0"/>
                <w:sz w:val="32"/>
                <w:szCs w:val="32"/>
                <w:u w:val="single"/>
              </w:rPr>
              <w:t>Post- Approval Notifications to HEA</w:t>
            </w:r>
          </w:p>
        </w:tc>
        <w:tc>
          <w:tcPr>
            <w:tcW w:w="380" w:type="pct"/>
            <w:tcBorders>
              <w:left w:val="single" w:sz="4" w:space="0" w:color="auto"/>
            </w:tcBorders>
            <w:shd w:val="clear" w:color="auto" w:fill="F2F2F2" w:themeFill="background1" w:themeFillShade="F2"/>
          </w:tcPr>
          <w:p w14:paraId="048D517E" w14:textId="77777777" w:rsidR="003559A1" w:rsidRPr="00004A5E" w:rsidRDefault="003559A1" w:rsidP="003559A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3559A1" w:rsidRPr="0083767F" w14:paraId="6EC7D055" w14:textId="77777777" w:rsidTr="003559A1">
        <w:trPr>
          <w:cnfStyle w:val="000000100000" w:firstRow="0" w:lastRow="0" w:firstColumn="0" w:lastColumn="0" w:oddVBand="0" w:evenVBand="0" w:oddHBand="1" w:evenHBand="0" w:firstRowFirstColumn="0" w:firstRowLastColumn="0" w:lastRowFirstColumn="0" w:lastRowLastColumn="0"/>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14:paraId="7CAE6013" w14:textId="77777777" w:rsidR="003559A1" w:rsidRPr="0083767F" w:rsidRDefault="003559A1" w:rsidP="003559A1">
            <w:pPr>
              <w:spacing w:before="120" w:line="240" w:lineRule="auto"/>
              <w:ind w:firstLine="0"/>
            </w:pPr>
            <w:r w:rsidRPr="0083767F">
              <w:t>1</w:t>
            </w:r>
            <w:r>
              <w:t>4</w:t>
            </w:r>
          </w:p>
        </w:tc>
        <w:tc>
          <w:tcPr>
            <w:tcW w:w="235" w:type="pct"/>
            <w:vMerge w:val="restart"/>
            <w:shd w:val="clear" w:color="auto" w:fill="FFFFFF" w:themeFill="background1"/>
            <w:vAlign w:val="center"/>
          </w:tcPr>
          <w:p w14:paraId="48A8AAB8" w14:textId="77777777" w:rsidR="003559A1" w:rsidRPr="0083767F" w:rsidRDefault="00534E14"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378707193"/>
                <w14:checkbox>
                  <w14:checked w14:val="0"/>
                  <w14:checkedState w14:val="2612" w14:font="MS Gothic"/>
                  <w14:uncheckedState w14:val="2610" w14:font="MS Gothic"/>
                </w14:checkbox>
              </w:sdtPr>
              <w:sdtEndPr/>
              <w:sdtContent>
                <w:r w:rsidR="003559A1">
                  <w:rPr>
                    <w:rFonts w:ascii="MS Gothic" w:eastAsia="MS Gothic" w:hAnsi="MS Gothic" w:hint="eastAsia"/>
                  </w:rPr>
                  <w:t>☐</w:t>
                </w:r>
              </w:sdtContent>
            </w:sdt>
            <w:r w:rsidR="003559A1" w:rsidRPr="0083767F">
              <w:t xml:space="preserve">  </w:t>
            </w:r>
          </w:p>
        </w:tc>
        <w:tc>
          <w:tcPr>
            <w:tcW w:w="3979" w:type="pct"/>
            <w:tcBorders>
              <w:right w:val="single" w:sz="4" w:space="0" w:color="auto"/>
            </w:tcBorders>
            <w:shd w:val="clear" w:color="auto" w:fill="FFFFFF" w:themeFill="background1"/>
            <w:vAlign w:val="center"/>
          </w:tcPr>
          <w:p w14:paraId="09AA2B64"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exported</w:t>
            </w:r>
            <w:r w:rsidRPr="009576C4">
              <w:rPr>
                <w:b/>
                <w:u w:val="single"/>
              </w:rPr>
              <w:t xml:space="preserve"> under an exemption or exception will not return to the United States within the time period allowed by authorization</w:t>
            </w:r>
            <w:r w:rsidRPr="009576C4">
              <w:rPr>
                <w:b/>
              </w:rPr>
              <w:t>.</w:t>
            </w:r>
          </w:p>
          <w:p w14:paraId="604F46EF" w14:textId="77777777" w:rsidR="003559A1" w:rsidRPr="009576C4" w:rsidRDefault="003559A1" w:rsidP="00857166">
            <w:pPr>
              <w:pStyle w:val="ListParagraph"/>
              <w:numPr>
                <w:ilvl w:val="0"/>
                <w:numId w:val="87"/>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to the U.S., as required, they will notify the </w:t>
            </w:r>
            <w:r>
              <w:t>CEA/ACEA</w:t>
            </w:r>
            <w:r w:rsidRPr="0083767F">
              <w:t xml:space="preserve"> in writing.  </w:t>
            </w:r>
          </w:p>
          <w:p w14:paraId="5C613416" w14:textId="77777777" w:rsidR="003559A1" w:rsidRPr="009576C4" w:rsidRDefault="003559A1" w:rsidP="003559A1">
            <w:pPr>
              <w:pStyle w:val="ListParagraph"/>
              <w:spacing w:before="120" w:line="240" w:lineRule="auto"/>
              <w:ind w:left="441" w:firstLine="0"/>
              <w:contextualSpacing/>
              <w:cnfStyle w:val="000000100000" w:firstRow="0" w:lastRow="0" w:firstColumn="0" w:lastColumn="0" w:oddVBand="0" w:evenVBand="0" w:oddHBand="1" w:evenHBand="0" w:firstRowFirstColumn="0" w:firstRowLastColumn="0" w:lastRowFirstColumn="0" w:lastRowLastColumn="0"/>
              <w:rPr>
                <w:b/>
              </w:rPr>
            </w:pPr>
          </w:p>
        </w:tc>
        <w:tc>
          <w:tcPr>
            <w:tcW w:w="380" w:type="pct"/>
            <w:tcBorders>
              <w:left w:val="single" w:sz="4" w:space="0" w:color="auto"/>
            </w:tcBorders>
            <w:shd w:val="clear" w:color="auto" w:fill="FFFFFF" w:themeFill="background1"/>
            <w:textDirection w:val="tbRl"/>
          </w:tcPr>
          <w:p w14:paraId="18181419" w14:textId="77777777" w:rsidR="003559A1" w:rsidRPr="00004A5E"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 w:val="22"/>
                <w:szCs w:val="22"/>
                <w:u w:val="single"/>
              </w:rPr>
            </w:pPr>
            <w:r w:rsidRPr="00445D6F">
              <w:rPr>
                <w:sz w:val="22"/>
                <w:szCs w:val="22"/>
                <w14:textOutline w14:w="0" w14:cap="flat" w14:cmpd="sng" w14:algn="ctr">
                  <w14:noFill/>
                  <w14:prstDash w14:val="solid"/>
                  <w14:round/>
                </w14:textOutline>
              </w:rPr>
              <w:t>For  completion by Requestor, if applicable</w:t>
            </w:r>
          </w:p>
        </w:tc>
      </w:tr>
      <w:tr w:rsidR="003559A1" w:rsidRPr="0083767F" w14:paraId="10E5A4C6" w14:textId="77777777" w:rsidTr="003559A1">
        <w:trPr>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14:paraId="02903123" w14:textId="77777777" w:rsidR="003559A1" w:rsidRPr="0083767F" w:rsidRDefault="003559A1" w:rsidP="003559A1">
            <w:pPr>
              <w:spacing w:before="120" w:line="240" w:lineRule="auto"/>
              <w:ind w:firstLine="0"/>
            </w:pPr>
          </w:p>
        </w:tc>
        <w:tc>
          <w:tcPr>
            <w:tcW w:w="235" w:type="pct"/>
            <w:vMerge/>
            <w:shd w:val="clear" w:color="auto" w:fill="FFFFFF" w:themeFill="background1"/>
            <w:vAlign w:val="center"/>
          </w:tcPr>
          <w:p w14:paraId="70B9C0B0" w14:textId="77777777" w:rsidR="003559A1" w:rsidRDefault="003559A1"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79" w:type="pct"/>
            <w:tcBorders>
              <w:right w:val="single" w:sz="4" w:space="0" w:color="auto"/>
            </w:tcBorders>
            <w:shd w:val="clear" w:color="auto" w:fill="DBE5F1" w:themeFill="accent1" w:themeFillTint="33"/>
            <w:vAlign w:val="center"/>
          </w:tcPr>
          <w:p w14:paraId="212209E4" w14:textId="77777777" w:rsidR="003559A1" w:rsidRPr="0083767F" w:rsidRDefault="003559A1" w:rsidP="00857166">
            <w:pPr>
              <w:pStyle w:val="ListParagraph"/>
              <w:numPr>
                <w:ilvl w:val="0"/>
                <w:numId w:val="87"/>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exported items will return to the United States as required.  The </w:t>
            </w:r>
            <w:r>
              <w:t>CEA/ACEA</w:t>
            </w:r>
            <w:r w:rsidRPr="0083767F">
              <w:t xml:space="preserve"> includes the HEA Control Number, along with a listing of the items that will not return and why they could not be returned IAW with the authorization.</w:t>
            </w:r>
          </w:p>
          <w:p w14:paraId="31E2343D" w14:textId="77777777" w:rsidR="003559A1" w:rsidRPr="0083767F" w:rsidRDefault="003559A1" w:rsidP="003559A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4DFADBC8" w14:textId="77777777" w:rsidR="003559A1" w:rsidRPr="009576C4"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977107487"/>
                <w:placeholder>
                  <w:docPart w:val="E1377BC6CDD54A2A848896A0E848B458"/>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2BCE5668" w14:textId="77777777" w:rsidR="003559A1" w:rsidRPr="009576C4"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83767F">
              <w:t xml:space="preserve">Date HEA was notified in writing: </w:t>
            </w:r>
            <w:sdt>
              <w:sdtPr>
                <w:id w:val="1682159347"/>
                <w:placeholder>
                  <w:docPart w:val="528F309D9000437285DF3C4B5421ABF0"/>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380" w:type="pct"/>
            <w:tcBorders>
              <w:left w:val="single" w:sz="4" w:space="0" w:color="auto"/>
            </w:tcBorders>
            <w:shd w:val="clear" w:color="auto" w:fill="DBE5F1" w:themeFill="accent1" w:themeFillTint="33"/>
            <w:textDirection w:val="tbRl"/>
          </w:tcPr>
          <w:p w14:paraId="25D5A9F3" w14:textId="77777777" w:rsidR="003559A1" w:rsidRPr="00445D6F"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3559A1" w:rsidRPr="0083767F" w14:paraId="2A183700" w14:textId="77777777" w:rsidTr="003559A1">
        <w:trPr>
          <w:cnfStyle w:val="000000100000" w:firstRow="0" w:lastRow="0" w:firstColumn="0" w:lastColumn="0" w:oddVBand="0" w:evenVBand="0" w:oddHBand="1" w:evenHBand="0" w:firstRowFirstColumn="0" w:firstRowLastColumn="0" w:lastRowFirstColumn="0" w:lastRowLastColumn="0"/>
          <w:trHeight w:val="2564"/>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auto"/>
            <w:vAlign w:val="center"/>
          </w:tcPr>
          <w:p w14:paraId="54EEFD12" w14:textId="77777777" w:rsidR="003559A1" w:rsidRPr="0083767F" w:rsidRDefault="003559A1" w:rsidP="003559A1">
            <w:pPr>
              <w:spacing w:before="120" w:line="240" w:lineRule="auto"/>
              <w:ind w:firstLine="0"/>
            </w:pPr>
            <w:r w:rsidRPr="0083767F">
              <w:t>1</w:t>
            </w:r>
            <w:r>
              <w:t>5</w:t>
            </w:r>
          </w:p>
        </w:tc>
        <w:tc>
          <w:tcPr>
            <w:tcW w:w="235" w:type="pct"/>
            <w:vMerge w:val="restart"/>
            <w:shd w:val="clear" w:color="auto" w:fill="auto"/>
            <w:vAlign w:val="center"/>
          </w:tcPr>
          <w:p w14:paraId="6F6F7DC4" w14:textId="77777777" w:rsidR="003559A1" w:rsidRPr="0083767F" w:rsidRDefault="00534E14"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221263069"/>
                <w14:checkbox>
                  <w14:checked w14:val="0"/>
                  <w14:checkedState w14:val="2612" w14:font="MS Gothic"/>
                  <w14:uncheckedState w14:val="2610" w14:font="MS Gothic"/>
                </w14:checkbox>
              </w:sdtPr>
              <w:sdtEndPr/>
              <w:sdtContent>
                <w:r w:rsidR="003559A1" w:rsidRPr="0083767F">
                  <w:rPr>
                    <w:rFonts w:ascii="MS Gothic" w:eastAsia="MS Gothic" w:hAnsi="MS Gothic" w:hint="eastAsia"/>
                  </w:rPr>
                  <w:t>☐</w:t>
                </w:r>
              </w:sdtContent>
            </w:sdt>
            <w:r w:rsidR="003559A1" w:rsidRPr="0083767F">
              <w:t xml:space="preserve">  </w:t>
            </w:r>
          </w:p>
        </w:tc>
        <w:tc>
          <w:tcPr>
            <w:tcW w:w="3979" w:type="pct"/>
            <w:tcBorders>
              <w:right w:val="single" w:sz="4" w:space="0" w:color="auto"/>
            </w:tcBorders>
            <w:shd w:val="clear" w:color="auto" w:fill="auto"/>
            <w:vAlign w:val="center"/>
          </w:tcPr>
          <w:p w14:paraId="2338CD6D"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imported</w:t>
            </w:r>
            <w:r w:rsidRPr="009576C4">
              <w:rPr>
                <w:b/>
                <w:u w:val="single"/>
              </w:rPr>
              <w:t xml:space="preserve"> under an exemption or exception will not return within the time period allowed by authorization</w:t>
            </w:r>
            <w:r w:rsidRPr="009576C4">
              <w:rPr>
                <w:b/>
              </w:rPr>
              <w:t>.</w:t>
            </w:r>
          </w:p>
          <w:p w14:paraId="552DA6F0" w14:textId="77777777" w:rsidR="003559A1" w:rsidRPr="00302555" w:rsidRDefault="003559A1" w:rsidP="00857166">
            <w:pPr>
              <w:pStyle w:val="ListParagraph"/>
              <w:numPr>
                <w:ilvl w:val="0"/>
                <w:numId w:val="88"/>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as required, they will notify the </w:t>
            </w:r>
            <w:r>
              <w:t>CEA/ACEA</w:t>
            </w:r>
            <w:r w:rsidRPr="0083767F">
              <w:t xml:space="preserve"> in writing. </w:t>
            </w:r>
          </w:p>
        </w:tc>
        <w:tc>
          <w:tcPr>
            <w:tcW w:w="380" w:type="pct"/>
            <w:tcBorders>
              <w:left w:val="single" w:sz="4" w:space="0" w:color="auto"/>
            </w:tcBorders>
            <w:shd w:val="clear" w:color="auto" w:fill="auto"/>
            <w:textDirection w:val="tbRl"/>
          </w:tcPr>
          <w:p w14:paraId="536A24F2" w14:textId="77777777" w:rsidR="003559A1" w:rsidRPr="00004A5E" w:rsidRDefault="003559A1" w:rsidP="003559A1">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 w:val="22"/>
                <w:szCs w:val="22"/>
                <w:u w:val="single"/>
              </w:rPr>
            </w:pPr>
            <w:r w:rsidRPr="00445D6F">
              <w:rPr>
                <w:sz w:val="22"/>
                <w:szCs w:val="22"/>
                <w14:textOutline w14:w="0" w14:cap="flat" w14:cmpd="sng" w14:algn="ctr">
                  <w14:noFill/>
                  <w14:prstDash w14:val="solid"/>
                  <w14:round/>
                </w14:textOutline>
              </w:rPr>
              <w:t>For  completion by Requestor, if applicable</w:t>
            </w:r>
          </w:p>
        </w:tc>
      </w:tr>
      <w:tr w:rsidR="003559A1" w:rsidRPr="0083767F" w14:paraId="6E22FF8E" w14:textId="77777777" w:rsidTr="003559A1">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auto"/>
            <w:vAlign w:val="center"/>
          </w:tcPr>
          <w:p w14:paraId="7E02C1BB" w14:textId="77777777" w:rsidR="003559A1" w:rsidRPr="0083767F" w:rsidRDefault="003559A1" w:rsidP="003559A1">
            <w:pPr>
              <w:spacing w:before="120" w:line="240" w:lineRule="auto"/>
              <w:ind w:firstLine="0"/>
            </w:pPr>
          </w:p>
        </w:tc>
        <w:tc>
          <w:tcPr>
            <w:tcW w:w="235" w:type="pct"/>
            <w:vMerge/>
            <w:shd w:val="clear" w:color="auto" w:fill="auto"/>
            <w:vAlign w:val="center"/>
          </w:tcPr>
          <w:p w14:paraId="4ACF0EC1" w14:textId="77777777" w:rsidR="003559A1" w:rsidRDefault="003559A1"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79" w:type="pct"/>
            <w:tcBorders>
              <w:right w:val="single" w:sz="4" w:space="0" w:color="auto"/>
            </w:tcBorders>
            <w:shd w:val="clear" w:color="auto" w:fill="DBE5F1" w:themeFill="accent1" w:themeFillTint="33"/>
            <w:vAlign w:val="center"/>
          </w:tcPr>
          <w:p w14:paraId="0475EAA4" w14:textId="77777777" w:rsidR="003559A1" w:rsidRPr="0083767F" w:rsidRDefault="003559A1" w:rsidP="00857166">
            <w:pPr>
              <w:pStyle w:val="ListParagraph"/>
              <w:numPr>
                <w:ilvl w:val="0"/>
                <w:numId w:val="88"/>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imported items will return to the country of origin as required.  The </w:t>
            </w:r>
            <w:r>
              <w:t>CEA/ACEA</w:t>
            </w:r>
            <w:r w:rsidRPr="0083767F">
              <w:t xml:space="preserve"> includes the Control Number, along with a listing of the items that will not return and why they could not be returned IAW with the authorization.</w:t>
            </w:r>
          </w:p>
          <w:p w14:paraId="3AB757F7" w14:textId="77777777" w:rsidR="003559A1" w:rsidRPr="0083767F" w:rsidRDefault="003559A1" w:rsidP="003559A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26B67606" w14:textId="77777777" w:rsidR="003559A1" w:rsidRPr="009576C4"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458752278"/>
                <w:placeholder>
                  <w:docPart w:val="4B48087FA9C7471296C1D8AF8A2A4481"/>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40DA8F1C" w14:textId="77777777" w:rsidR="003559A1" w:rsidRPr="009576C4"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836194567"/>
                <w:placeholder>
                  <w:docPart w:val="C36EB0C5AE2E41E3B5C849F012FB0728"/>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380" w:type="pct"/>
            <w:tcBorders>
              <w:left w:val="single" w:sz="4" w:space="0" w:color="auto"/>
            </w:tcBorders>
            <w:shd w:val="clear" w:color="auto" w:fill="DBE5F1" w:themeFill="accent1" w:themeFillTint="33"/>
            <w:textDirection w:val="tbRl"/>
          </w:tcPr>
          <w:p w14:paraId="1BB0F13A" w14:textId="77777777" w:rsidR="003559A1" w:rsidRPr="00445D6F" w:rsidRDefault="003559A1" w:rsidP="003559A1">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3559A1" w:rsidRPr="0083767F" w14:paraId="7A378528" w14:textId="77777777" w:rsidTr="003559A1">
        <w:trPr>
          <w:cnfStyle w:val="000000100000" w:firstRow="0" w:lastRow="0" w:firstColumn="0" w:lastColumn="0" w:oddVBand="0" w:evenVBand="0" w:oddHBand="1" w:evenHBand="0" w:firstRowFirstColumn="0" w:firstRowLastColumn="0" w:lastRowFirstColumn="0" w:lastRowLastColumn="0"/>
          <w:trHeight w:val="2411"/>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14:paraId="4FB2E159" w14:textId="77777777" w:rsidR="003559A1" w:rsidRPr="0083767F" w:rsidRDefault="003559A1" w:rsidP="003559A1">
            <w:pPr>
              <w:spacing w:before="120" w:line="240" w:lineRule="auto"/>
              <w:ind w:firstLine="0"/>
            </w:pPr>
            <w:r w:rsidRPr="0083767F">
              <w:t>1</w:t>
            </w:r>
            <w:r>
              <w:t>6</w:t>
            </w:r>
          </w:p>
        </w:tc>
        <w:tc>
          <w:tcPr>
            <w:tcW w:w="235" w:type="pct"/>
            <w:vMerge w:val="restart"/>
            <w:shd w:val="clear" w:color="auto" w:fill="FFFFFF" w:themeFill="background1"/>
            <w:vAlign w:val="center"/>
          </w:tcPr>
          <w:p w14:paraId="1C7BE96D" w14:textId="77777777" w:rsidR="003559A1" w:rsidRPr="0083767F" w:rsidRDefault="00534E14" w:rsidP="003559A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945805482"/>
                <w14:checkbox>
                  <w14:checked w14:val="0"/>
                  <w14:checkedState w14:val="2612" w14:font="MS Gothic"/>
                  <w14:uncheckedState w14:val="2610" w14:font="MS Gothic"/>
                </w14:checkbox>
              </w:sdtPr>
              <w:sdtEndPr/>
              <w:sdtContent>
                <w:r w:rsidR="003559A1" w:rsidRPr="0083767F">
                  <w:rPr>
                    <w:rFonts w:ascii="MS Gothic" w:eastAsia="MS Gothic" w:hAnsi="MS Gothic" w:hint="eastAsia"/>
                  </w:rPr>
                  <w:t>☐</w:t>
                </w:r>
              </w:sdtContent>
            </w:sdt>
            <w:r w:rsidR="003559A1" w:rsidRPr="0083767F">
              <w:t xml:space="preserve">  </w:t>
            </w:r>
          </w:p>
        </w:tc>
        <w:tc>
          <w:tcPr>
            <w:tcW w:w="3979" w:type="pct"/>
            <w:tcBorders>
              <w:right w:val="single" w:sz="4" w:space="0" w:color="auto"/>
            </w:tcBorders>
            <w:shd w:val="clear" w:color="auto" w:fill="FFFFFF" w:themeFill="background1"/>
            <w:vAlign w:val="center"/>
          </w:tcPr>
          <w:p w14:paraId="58B6C91F"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either a regulatory violation or a violation of the approval conditions is discovered by a NASA person pertaining to the use of an </w:t>
            </w:r>
            <w:r>
              <w:rPr>
                <w:b/>
                <w:u w:val="single"/>
              </w:rPr>
              <w:t>export authorization</w:t>
            </w:r>
            <w:r w:rsidRPr="009576C4">
              <w:rPr>
                <w:b/>
              </w:rPr>
              <w:t>.</w:t>
            </w:r>
          </w:p>
          <w:p w14:paraId="774E91E2" w14:textId="77777777" w:rsidR="003559A1" w:rsidRPr="009576C4" w:rsidRDefault="003559A1" w:rsidP="00857166">
            <w:pPr>
              <w:pStyle w:val="ListParagraph"/>
              <w:numPr>
                <w:ilvl w:val="0"/>
                <w:numId w:val="89"/>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“Immediately” after a NASA person discovers a regulatory violation or a violation of the approval conditions pertaining to the use of an </w:t>
            </w:r>
            <w:r>
              <w:t>export authorization</w:t>
            </w:r>
            <w:r w:rsidRPr="0083767F">
              <w:t xml:space="preserve">, they will notify the </w:t>
            </w:r>
            <w:r>
              <w:t>CEA/ACEA</w:t>
            </w:r>
            <w:r w:rsidRPr="0083767F">
              <w:t xml:space="preserve"> in writing of the nature of the violation, along with relevant details.  </w:t>
            </w:r>
          </w:p>
          <w:p w14:paraId="1C3F9353" w14:textId="77777777" w:rsidR="003559A1" w:rsidRPr="00E05C09" w:rsidRDefault="003559A1" w:rsidP="003559A1">
            <w:pPr>
              <w:pStyle w:val="ListParagraph"/>
              <w:spacing w:before="120" w:line="240" w:lineRule="auto"/>
              <w:ind w:left="703" w:firstLine="0"/>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380" w:type="pct"/>
            <w:tcBorders>
              <w:left w:val="single" w:sz="4" w:space="0" w:color="auto"/>
            </w:tcBorders>
            <w:shd w:val="clear" w:color="auto" w:fill="FFFFFF" w:themeFill="background1"/>
            <w:noWrap/>
            <w:textDirection w:val="tbRl"/>
            <w:vAlign w:val="center"/>
          </w:tcPr>
          <w:p w14:paraId="4E039352" w14:textId="77777777" w:rsidR="003559A1" w:rsidRPr="00004A5E" w:rsidRDefault="003559A1" w:rsidP="003559A1">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 w:val="22"/>
                <w:szCs w:val="22"/>
                <w:u w:val="single"/>
              </w:rPr>
            </w:pPr>
            <w:r w:rsidRPr="00445D6F">
              <w:rPr>
                <w:sz w:val="22"/>
                <w:szCs w:val="22"/>
                <w14:textOutline w14:w="0" w14:cap="flat" w14:cmpd="sng" w14:algn="ctr">
                  <w14:noFill/>
                  <w14:prstDash w14:val="solid"/>
                  <w14:round/>
                </w14:textOutline>
              </w:rPr>
              <w:t>For  completion by Requestor, if applicable</w:t>
            </w:r>
          </w:p>
        </w:tc>
      </w:tr>
      <w:tr w:rsidR="003559A1" w:rsidRPr="0083767F" w14:paraId="343DB2D3" w14:textId="77777777" w:rsidTr="003559A1">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14:paraId="3EFC3D9A" w14:textId="77777777" w:rsidR="003559A1" w:rsidRPr="0083767F" w:rsidRDefault="003559A1" w:rsidP="003559A1">
            <w:pPr>
              <w:spacing w:before="120" w:line="240" w:lineRule="auto"/>
              <w:ind w:firstLine="0"/>
            </w:pPr>
          </w:p>
        </w:tc>
        <w:tc>
          <w:tcPr>
            <w:tcW w:w="235" w:type="pct"/>
            <w:vMerge/>
            <w:shd w:val="clear" w:color="auto" w:fill="FFFFFF" w:themeFill="background1"/>
            <w:vAlign w:val="center"/>
          </w:tcPr>
          <w:p w14:paraId="6DD41057" w14:textId="77777777" w:rsidR="003559A1" w:rsidRDefault="003559A1" w:rsidP="003559A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79" w:type="pct"/>
            <w:tcBorders>
              <w:right w:val="single" w:sz="4" w:space="0" w:color="auto"/>
            </w:tcBorders>
            <w:shd w:val="clear" w:color="auto" w:fill="DBE5F1" w:themeFill="accent1" w:themeFillTint="33"/>
            <w:vAlign w:val="center"/>
          </w:tcPr>
          <w:p w14:paraId="7B83B9CF" w14:textId="77777777" w:rsidR="003559A1" w:rsidRPr="0083767F" w:rsidRDefault="003559A1" w:rsidP="00857166">
            <w:pPr>
              <w:pStyle w:val="ListParagraph"/>
              <w:numPr>
                <w:ilvl w:val="0"/>
                <w:numId w:val="89"/>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will “immediately” notify the HEA in writing (e.g. e-mail) of the nature of the violation, which includes relevant details.  The </w:t>
            </w:r>
            <w:r>
              <w:t>CEA/ACEA</w:t>
            </w:r>
            <w:r w:rsidRPr="0083767F">
              <w:t xml:space="preserve"> includes the Control Number in the notification.</w:t>
            </w:r>
          </w:p>
          <w:p w14:paraId="077C4319" w14:textId="77777777" w:rsidR="003559A1" w:rsidRPr="0083767F" w:rsidRDefault="003559A1" w:rsidP="003559A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4526C42A" w14:textId="77777777" w:rsidR="003559A1" w:rsidRPr="0083767F" w:rsidRDefault="003559A1" w:rsidP="00857166">
            <w:pPr>
              <w:pStyle w:val="ListParagraph"/>
              <w:numPr>
                <w:ilvl w:val="0"/>
                <w:numId w:val="82"/>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727603107"/>
                <w:placeholder>
                  <w:docPart w:val="6B603661FC9E4972B068D25EF4F7BF9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7B404DEE" w14:textId="77777777" w:rsidR="003559A1" w:rsidRPr="0083767F" w:rsidRDefault="003559A1" w:rsidP="00857166">
            <w:pPr>
              <w:pStyle w:val="ListParagraph"/>
              <w:numPr>
                <w:ilvl w:val="0"/>
                <w:numId w:val="82"/>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33944380"/>
                <w:placeholder>
                  <w:docPart w:val="BEF6C6A74991406EAC6732CA7FEF8E34"/>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6CFA9905" w14:textId="77777777" w:rsidR="003559A1" w:rsidRPr="009576C4"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p>
        </w:tc>
        <w:tc>
          <w:tcPr>
            <w:tcW w:w="380" w:type="pct"/>
            <w:tcBorders>
              <w:left w:val="single" w:sz="4" w:space="0" w:color="auto"/>
            </w:tcBorders>
            <w:shd w:val="clear" w:color="auto" w:fill="DBE5F1" w:themeFill="accent1" w:themeFillTint="33"/>
            <w:noWrap/>
            <w:textDirection w:val="tbRl"/>
            <w:vAlign w:val="center"/>
          </w:tcPr>
          <w:p w14:paraId="64CD54DE" w14:textId="77777777" w:rsidR="003559A1" w:rsidRPr="00445D6F" w:rsidRDefault="003559A1" w:rsidP="003559A1">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3559A1" w:rsidRPr="0083767F" w14:paraId="17612992" w14:textId="77777777" w:rsidTr="003559A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641" w:type="pct"/>
            <w:gridSpan w:val="2"/>
            <w:vAlign w:val="center"/>
          </w:tcPr>
          <w:p w14:paraId="3E020AE4" w14:textId="77777777" w:rsidR="003559A1" w:rsidRPr="0083767F" w:rsidRDefault="003559A1" w:rsidP="003559A1">
            <w:pPr>
              <w:spacing w:before="120" w:line="240" w:lineRule="auto"/>
              <w:ind w:firstLine="0"/>
              <w:jc w:val="center"/>
            </w:pPr>
            <w:r w:rsidRPr="0083767F">
              <w:t>1</w:t>
            </w:r>
            <w:r>
              <w:t>7</w:t>
            </w:r>
          </w:p>
        </w:tc>
        <w:tc>
          <w:tcPr>
            <w:tcW w:w="3979" w:type="pct"/>
            <w:tcBorders>
              <w:right w:val="single" w:sz="4" w:space="0" w:color="auto"/>
            </w:tcBorders>
            <w:vAlign w:val="center"/>
          </w:tcPr>
          <w:p w14:paraId="6F68962E"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83767F">
              <w:rPr>
                <w:rFonts w:eastAsia="MS Gothic"/>
              </w:rPr>
              <w:t xml:space="preserve">Date Case Closed (Transaction is complete and all </w:t>
            </w:r>
            <w:r>
              <w:rPr>
                <w:rFonts w:eastAsia="MS Gothic"/>
              </w:rPr>
              <w:t>export control</w:t>
            </w:r>
            <w:r w:rsidRPr="0083767F">
              <w:rPr>
                <w:rFonts w:eastAsia="MS Gothic"/>
              </w:rPr>
              <w:t xml:space="preserve"> and NASA </w:t>
            </w:r>
            <w:r>
              <w:rPr>
                <w:rFonts w:eastAsia="MS Gothic"/>
              </w:rPr>
              <w:t>r</w:t>
            </w:r>
            <w:r w:rsidRPr="0083767F">
              <w:rPr>
                <w:rFonts w:eastAsia="MS Gothic"/>
              </w:rPr>
              <w:t>equirements were met and completed</w:t>
            </w:r>
            <w:r>
              <w:rPr>
                <w:rFonts w:eastAsia="MS Gothic"/>
              </w:rPr>
              <w:t>,</w:t>
            </w:r>
            <w:r w:rsidRPr="00A82EC9">
              <w:rPr>
                <w:rFonts w:eastAsia="MS Gothic"/>
              </w:rPr>
              <w:t xml:space="preserve"> and documentation is on file.</w:t>
            </w:r>
            <w:r w:rsidRPr="0083767F">
              <w:rPr>
                <w:rFonts w:eastAsia="MS Gothic"/>
              </w:rPr>
              <w:t xml:space="preserve">): </w:t>
            </w:r>
            <w:sdt>
              <w:sdtPr>
                <w:rPr>
                  <w:rFonts w:eastAsia="MS Gothic"/>
                </w:rPr>
                <w:id w:val="1822695815"/>
                <w:placeholder>
                  <w:docPart w:val="3717BD924BEB4CA38250C5D6CA26DDD8"/>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1A565C3F"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p w14:paraId="7E1DA856"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 xml:space="preserve">Closure Comments: </w:t>
            </w:r>
            <w:sdt>
              <w:sdtPr>
                <w:rPr>
                  <w:rFonts w:eastAsia="MS Gothic"/>
                </w:rPr>
                <w:id w:val="-1868830499"/>
                <w:placeholder>
                  <w:docPart w:val="39D8836CD9984AE4A5BAA4DA80D3D9F5"/>
                </w:placeholder>
                <w:showingPlcHdr/>
              </w:sdtPr>
              <w:sdtEndPr/>
              <w:sdtContent>
                <w:r w:rsidRPr="00E925C5">
                  <w:rPr>
                    <w:rStyle w:val="PlaceholderText"/>
                    <w:color w:val="FF0000"/>
                  </w:rPr>
                  <w:t>Click here to enter text.</w:t>
                </w:r>
              </w:sdtContent>
            </w:sdt>
          </w:p>
          <w:p w14:paraId="52CFE812"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p w14:paraId="0D06EC0F" w14:textId="77777777" w:rsidR="003559A1" w:rsidRPr="0083767F" w:rsidRDefault="003559A1" w:rsidP="003559A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DF1B9E">
              <w:rPr>
                <w:rFonts w:eastAsia="MS Gothic"/>
              </w:rPr>
              <w:t xml:space="preserve">This </w:t>
            </w:r>
            <w:r>
              <w:rPr>
                <w:rFonts w:eastAsia="MS Gothic"/>
              </w:rPr>
              <w:t>CEA/ACEA</w:t>
            </w:r>
            <w:r w:rsidRPr="00DF1B9E">
              <w:rPr>
                <w:rFonts w:eastAsia="MS Gothic"/>
              </w:rPr>
              <w:t xml:space="preserve"> signature signifies the </w:t>
            </w:r>
            <w:r w:rsidRPr="00DF1B9E">
              <w:rPr>
                <w:rFonts w:ascii="Calibri" w:hAnsi="Calibri"/>
                <w:bCs/>
              </w:rPr>
              <w:t>case was properly closed</w:t>
            </w:r>
            <w:r w:rsidRPr="0083767F">
              <w:rPr>
                <w:rFonts w:ascii="Calibri" w:hAnsi="Calibri"/>
                <w:bCs/>
              </w:rPr>
              <w:t>:</w:t>
            </w:r>
          </w:p>
          <w:p w14:paraId="5D9AB60B" w14:textId="77777777" w:rsidR="003559A1" w:rsidRPr="0083767F" w:rsidRDefault="00534E14" w:rsidP="003559A1">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u w:val="single"/>
              </w:rPr>
            </w:pPr>
            <w:r>
              <w:rPr>
                <w:rFonts w:ascii="Calibri" w:hAnsi="Calibri"/>
                <w:b/>
                <w:bCs/>
              </w:rPr>
              <w:pict w14:anchorId="11B3140A">
                <v:shape id="_x0000_i1042" type="#_x0000_t75" alt="Microsoft Office Signature Line..." style="width:191.95pt;height:107.95pt">
                  <v:imagedata r:id="rId362" o:title=""/>
                  <o:lock v:ext="edit" ungrouping="t" rotation="t" cropping="t" verticies="t" text="t" grouping="t"/>
                  <o:signatureline v:ext="edit" id="{7EAB8034-84D4-42B6-90B3-45A0EF62ED9A}" provid="{00000000-0000-0000-0000-000000000000}" showsigndate="f" issignatureline="t"/>
                </v:shape>
              </w:pict>
            </w:r>
          </w:p>
        </w:tc>
        <w:tc>
          <w:tcPr>
            <w:tcW w:w="380" w:type="pct"/>
            <w:tcBorders>
              <w:left w:val="single" w:sz="4" w:space="0" w:color="auto"/>
            </w:tcBorders>
            <w:textDirection w:val="tbRl"/>
          </w:tcPr>
          <w:p w14:paraId="13469F7D" w14:textId="77777777" w:rsidR="003559A1" w:rsidRPr="00004A5E" w:rsidRDefault="003559A1" w:rsidP="003559A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3559A1" w:rsidRPr="0083767F" w14:paraId="61E0AFF1" w14:textId="77777777" w:rsidTr="003559A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641" w:type="pct"/>
            <w:gridSpan w:val="2"/>
            <w:shd w:val="clear" w:color="auto" w:fill="FFFFFF" w:themeFill="background1"/>
            <w:vAlign w:val="center"/>
          </w:tcPr>
          <w:p w14:paraId="0584917F" w14:textId="77777777" w:rsidR="003559A1" w:rsidRPr="0083767F" w:rsidRDefault="003559A1" w:rsidP="003559A1">
            <w:pPr>
              <w:spacing w:before="120" w:line="240" w:lineRule="auto"/>
              <w:ind w:firstLine="0"/>
              <w:jc w:val="center"/>
            </w:pPr>
            <w:r>
              <w:t>18</w:t>
            </w:r>
          </w:p>
        </w:tc>
        <w:tc>
          <w:tcPr>
            <w:tcW w:w="3979" w:type="pct"/>
            <w:tcBorders>
              <w:right w:val="single" w:sz="4" w:space="0" w:color="auto"/>
            </w:tcBorders>
            <w:shd w:val="clear" w:color="auto" w:fill="FFFFFF" w:themeFill="background1"/>
            <w:vAlign w:val="center"/>
          </w:tcPr>
          <w:p w14:paraId="49CE653E" w14:textId="77777777" w:rsidR="003559A1" w:rsidRPr="00D632FF" w:rsidRDefault="003559A1" w:rsidP="00857166">
            <w:pPr>
              <w:pStyle w:val="ListParagraph"/>
              <w:numPr>
                <w:ilvl w:val="0"/>
                <w:numId w:val="82"/>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0E0EC688" w14:textId="77777777" w:rsidR="003559A1" w:rsidRPr="00716FFB" w:rsidRDefault="003559A1"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67E2FC10" w14:textId="77777777" w:rsidR="003559A1" w:rsidRPr="00716FFB" w:rsidRDefault="003559A1"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09ECD58C" w14:textId="77777777" w:rsidR="003559A1" w:rsidRPr="00716FFB" w:rsidRDefault="003559A1"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5DC90644" w14:textId="77777777" w:rsidR="003559A1" w:rsidRDefault="003559A1" w:rsidP="003559A1">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04025791" w14:textId="77777777" w:rsidR="003559A1" w:rsidRPr="00716FFB" w:rsidRDefault="003559A1" w:rsidP="003559A1">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135424" behindDoc="0" locked="0" layoutInCell="1" allowOverlap="1" wp14:anchorId="03CA94F5" wp14:editId="0DC13DC5">
                      <wp:simplePos x="0" y="0"/>
                      <wp:positionH relativeFrom="column">
                        <wp:posOffset>227965</wp:posOffset>
                      </wp:positionH>
                      <wp:positionV relativeFrom="paragraph">
                        <wp:posOffset>116840</wp:posOffset>
                      </wp:positionV>
                      <wp:extent cx="4275455" cy="18415"/>
                      <wp:effectExtent l="0" t="0" r="29845" b="19685"/>
                      <wp:wrapNone/>
                      <wp:docPr id="49" name="Straight Connector 49"/>
                      <wp:cNvGraphicFramePr/>
                      <a:graphic xmlns:a="http://schemas.openxmlformats.org/drawingml/2006/main">
                        <a:graphicData uri="http://schemas.microsoft.com/office/word/2010/wordprocessingShape">
                          <wps:wsp>
                            <wps:cNvCnPr/>
                            <wps:spPr>
                              <a:xfrm>
                                <a:off x="0" y="0"/>
                                <a:ext cx="4275455" cy="18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8DB72D6" id="Straight Connector 49"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9.2pt" to="35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" strokecolor="#4579b8 [3044]"/>
                  </w:pict>
                </mc:Fallback>
              </mc:AlternateContent>
            </w:r>
          </w:p>
          <w:p w14:paraId="68E608A0" w14:textId="7DA9E0BD" w:rsidR="003559A1" w:rsidRPr="00311B68" w:rsidRDefault="00311B68" w:rsidP="003559A1">
            <w:pPr>
              <w:spacing w:before="0"/>
              <w:ind w:firstLine="0"/>
              <w:cnfStyle w:val="000000000000" w:firstRow="0" w:lastRow="0" w:firstColumn="0" w:lastColumn="0" w:oddVBand="0" w:evenVBand="0" w:oddHBand="0" w:evenHBand="0" w:firstRowFirstColumn="0" w:firstRowLastColumn="0" w:lastRowFirstColumn="0" w:lastRowLastColumn="0"/>
            </w:pPr>
            <w:r>
              <w:t xml:space="preserve">Number of Attachments:  </w:t>
            </w:r>
            <w:sdt>
              <w:sdtPr>
                <w:rPr>
                  <w:rFonts w:eastAsia="MS Gothic"/>
                </w:rPr>
                <w:id w:val="-683284158"/>
                <w:placeholder>
                  <w:docPart w:val="67538F8EC53C4B98B7C873FCD28F638A"/>
                </w:placeholder>
                <w:showingPlcHdr/>
              </w:sdtPr>
              <w:sdtEndPr/>
              <w:sdtContent>
                <w:r w:rsidRPr="00E925C5">
                  <w:rPr>
                    <w:rStyle w:val="PlaceholderText"/>
                    <w:color w:val="FF0000"/>
                  </w:rPr>
                  <w:t>Click here to enter text.</w:t>
                </w:r>
              </w:sdtContent>
            </w:sdt>
          </w:p>
          <w:p w14:paraId="5BE5CFBE" w14:textId="77777777" w:rsidR="003559A1" w:rsidRPr="0083767F" w:rsidRDefault="003559A1" w:rsidP="003559A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tc>
        <w:tc>
          <w:tcPr>
            <w:tcW w:w="380" w:type="pct"/>
            <w:tcBorders>
              <w:left w:val="single" w:sz="4" w:space="0" w:color="auto"/>
            </w:tcBorders>
            <w:shd w:val="clear" w:color="auto" w:fill="FFFFFF" w:themeFill="background1"/>
            <w:textDirection w:val="tbRl"/>
          </w:tcPr>
          <w:p w14:paraId="1A5FA243" w14:textId="77777777" w:rsidR="003559A1" w:rsidRPr="00DF1B9E" w:rsidRDefault="003559A1" w:rsidP="003559A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p>
        </w:tc>
      </w:tr>
    </w:tbl>
    <w:p w14:paraId="234EA345" w14:textId="383C793E" w:rsidR="00C641B9" w:rsidRPr="008F603D" w:rsidRDefault="006C2CEE" w:rsidP="008F603D">
      <w:pPr>
        <w:spacing w:before="120" w:line="240" w:lineRule="auto"/>
        <w:ind w:firstLine="0"/>
        <w:contextualSpacing/>
        <w:rPr>
          <w:color w:val="000000" w:themeColor="text1"/>
          <w14:textOutline w14:w="0" w14:cap="flat" w14:cmpd="sng" w14:algn="ctr">
            <w14:noFill/>
            <w14:prstDash w14:val="solid"/>
            <w14:round/>
          </w14:textOutline>
        </w:rPr>
      </w:pPr>
      <w:r w:rsidRPr="008442C1">
        <w:br w:type="page"/>
      </w:r>
      <w:bookmarkStart w:id="1371" w:name="_Designated_Countries_List"/>
      <w:bookmarkStart w:id="1372" w:name="_Provisos_and_IdMAX"/>
      <w:bookmarkEnd w:id="1371"/>
      <w:bookmarkEnd w:id="1372"/>
    </w:p>
    <w:p w14:paraId="45CF7B68" w14:textId="77777777" w:rsidR="006C2CEE" w:rsidRDefault="006C2CEE" w:rsidP="006C2CEE"/>
    <w:p w14:paraId="1ADA4C56" w14:textId="00371D12" w:rsidR="006C2CEE" w:rsidRDefault="002608E5" w:rsidP="00DC6F61">
      <w:pPr>
        <w:pStyle w:val="Heading8"/>
        <w:framePr w:wrap="around" w:hAnchor="page" w:x="2621" w:y="5868"/>
      </w:pPr>
      <w:bookmarkStart w:id="1373" w:name="_B-1:_DESIGNATED_COUNTRIES"/>
      <w:bookmarkStart w:id="1374" w:name="_Toc517769599"/>
      <w:bookmarkEnd w:id="1373"/>
      <w:r>
        <w:t>Appendix B: Export C</w:t>
      </w:r>
      <w:r w:rsidR="00D84687">
        <w:t>o</w:t>
      </w:r>
      <w:r>
        <w:t>ntrol References</w:t>
      </w:r>
      <w:bookmarkEnd w:id="1374"/>
    </w:p>
    <w:p w14:paraId="43AF308C" w14:textId="77777777" w:rsidR="002608E5" w:rsidRDefault="002608E5">
      <w:pPr>
        <w:rPr>
          <w:rFonts w:ascii="Calibri" w:eastAsiaTheme="majorEastAsia" w:hAnsi="Calibri" w:cstheme="majorBidi"/>
          <w:b/>
          <w:iCs/>
          <w:color w:val="272727" w:themeColor="text1" w:themeTint="D8"/>
          <w:szCs w:val="21"/>
        </w:rPr>
      </w:pPr>
      <w:bookmarkStart w:id="1375" w:name="_Visa_Types_and"/>
      <w:bookmarkStart w:id="1376" w:name="_B-2:_Visa_Types"/>
      <w:bookmarkStart w:id="1377" w:name="_B-1:_Visa_Types"/>
      <w:bookmarkStart w:id="1378" w:name="_Toc404592797"/>
      <w:bookmarkStart w:id="1379" w:name="_Toc404601404"/>
      <w:bookmarkStart w:id="1380" w:name="_Toc406391886"/>
      <w:bookmarkEnd w:id="1375"/>
      <w:bookmarkEnd w:id="1376"/>
      <w:bookmarkEnd w:id="1377"/>
      <w:r>
        <w:br w:type="page"/>
      </w:r>
    </w:p>
    <w:p w14:paraId="32E63244" w14:textId="2DD6C4A7" w:rsidR="006C2CEE" w:rsidRDefault="00E30291" w:rsidP="006C2CEE">
      <w:pPr>
        <w:pStyle w:val="Heading9"/>
      </w:pPr>
      <w:bookmarkStart w:id="1381" w:name="_B-1:_Visa_Types_1"/>
      <w:bookmarkStart w:id="1382" w:name="_Toc517769600"/>
      <w:bookmarkEnd w:id="1381"/>
      <w:r>
        <w:t>B-1</w:t>
      </w:r>
      <w:r w:rsidR="00C515A0">
        <w:t xml:space="preserve">: </w:t>
      </w:r>
      <w:r w:rsidR="006C2CEE">
        <w:t>Visa Types and Categories</w:t>
      </w:r>
      <w:bookmarkEnd w:id="1378"/>
      <w:bookmarkEnd w:id="1379"/>
      <w:bookmarkEnd w:id="1380"/>
      <w:bookmarkEnd w:id="1382"/>
    </w:p>
    <w:tbl>
      <w:tblPr>
        <w:tblStyle w:val="TableGrid"/>
        <w:tblW w:w="5000" w:type="pct"/>
        <w:jc w:val="center"/>
        <w:tblLook w:val="04A0" w:firstRow="1" w:lastRow="0" w:firstColumn="1" w:lastColumn="0" w:noHBand="0" w:noVBand="1"/>
      </w:tblPr>
      <w:tblGrid>
        <w:gridCol w:w="1316"/>
        <w:gridCol w:w="8034"/>
      </w:tblGrid>
      <w:tr w:rsidR="006C2CEE" w:rsidRPr="00C515A0" w14:paraId="128C5938" w14:textId="77777777" w:rsidTr="006C2843">
        <w:trPr>
          <w:trHeight w:val="512"/>
          <w:tblHeader/>
          <w:jc w:val="center"/>
        </w:trPr>
        <w:tc>
          <w:tcPr>
            <w:tcW w:w="704" w:type="pct"/>
            <w:shd w:val="clear" w:color="auto" w:fill="BFBFBF" w:themeFill="background1" w:themeFillShade="BF"/>
            <w:noWrap/>
          </w:tcPr>
          <w:p w14:paraId="44233883" w14:textId="77777777" w:rsidR="006C2CEE" w:rsidRPr="00C515A0" w:rsidRDefault="006C2CEE" w:rsidP="00C50B54">
            <w:pPr>
              <w:spacing w:before="0"/>
              <w:ind w:firstLine="0"/>
              <w:jc w:val="center"/>
              <w:rPr>
                <w:b/>
                <w:color w:val="000000"/>
                <w:sz w:val="22"/>
                <w:szCs w:val="22"/>
              </w:rPr>
            </w:pPr>
            <w:r w:rsidRPr="00C515A0">
              <w:rPr>
                <w:b/>
                <w:color w:val="000000"/>
                <w:sz w:val="22"/>
                <w:szCs w:val="22"/>
              </w:rPr>
              <w:t>Visa Type</w:t>
            </w:r>
          </w:p>
        </w:tc>
        <w:tc>
          <w:tcPr>
            <w:tcW w:w="4296" w:type="pct"/>
            <w:shd w:val="clear" w:color="auto" w:fill="BFBFBF" w:themeFill="background1" w:themeFillShade="BF"/>
          </w:tcPr>
          <w:p w14:paraId="163BE351" w14:textId="77777777" w:rsidR="006C2CEE" w:rsidRPr="00C515A0" w:rsidRDefault="006C2CEE" w:rsidP="00C50B54">
            <w:pPr>
              <w:spacing w:before="0"/>
              <w:ind w:firstLine="0"/>
              <w:rPr>
                <w:b/>
                <w:sz w:val="22"/>
                <w:szCs w:val="22"/>
              </w:rPr>
            </w:pPr>
            <w:r w:rsidRPr="00C515A0">
              <w:rPr>
                <w:b/>
                <w:sz w:val="22"/>
                <w:szCs w:val="22"/>
              </w:rPr>
              <w:t>Visa Category</w:t>
            </w:r>
          </w:p>
        </w:tc>
      </w:tr>
      <w:tr w:rsidR="006C2CEE" w:rsidRPr="00370B24" w14:paraId="4B2F87BB" w14:textId="77777777" w:rsidTr="006C2843">
        <w:trPr>
          <w:trHeight w:val="288"/>
          <w:jc w:val="center"/>
        </w:trPr>
        <w:tc>
          <w:tcPr>
            <w:tcW w:w="704" w:type="pct"/>
            <w:noWrap/>
            <w:hideMark/>
          </w:tcPr>
          <w:p w14:paraId="2D477510" w14:textId="77777777" w:rsidR="006C2CEE" w:rsidRPr="001F03DA" w:rsidRDefault="006C2CEE" w:rsidP="00C50B54">
            <w:pPr>
              <w:spacing w:before="0"/>
              <w:ind w:firstLine="0"/>
              <w:jc w:val="center"/>
              <w:rPr>
                <w:color w:val="000000"/>
              </w:rPr>
            </w:pPr>
            <w:r w:rsidRPr="001F03DA">
              <w:rPr>
                <w:color w:val="000000"/>
              </w:rPr>
              <w:t>A-1</w:t>
            </w:r>
          </w:p>
        </w:tc>
        <w:tc>
          <w:tcPr>
            <w:tcW w:w="4296" w:type="pct"/>
            <w:hideMark/>
          </w:tcPr>
          <w:p w14:paraId="2962B7BD" w14:textId="77777777" w:rsidR="006C2CEE" w:rsidRPr="001F03DA" w:rsidRDefault="006C2CEE" w:rsidP="00C50B54">
            <w:pPr>
              <w:spacing w:before="0"/>
              <w:ind w:firstLine="0"/>
            </w:pPr>
            <w:r w:rsidRPr="001F03DA">
              <w:t>Diplomat or foreign government official</w:t>
            </w:r>
          </w:p>
        </w:tc>
      </w:tr>
      <w:tr w:rsidR="006C2CEE" w:rsidRPr="00370B24" w14:paraId="2112AB34" w14:textId="77777777" w:rsidTr="006C2843">
        <w:trPr>
          <w:trHeight w:val="288"/>
          <w:jc w:val="center"/>
        </w:trPr>
        <w:tc>
          <w:tcPr>
            <w:tcW w:w="704" w:type="pct"/>
            <w:noWrap/>
            <w:hideMark/>
          </w:tcPr>
          <w:p w14:paraId="7976E201" w14:textId="77777777" w:rsidR="006C2CEE" w:rsidRPr="001F03DA" w:rsidRDefault="006C2CEE" w:rsidP="00C50B54">
            <w:pPr>
              <w:spacing w:before="0"/>
              <w:ind w:firstLine="0"/>
              <w:jc w:val="center"/>
              <w:rPr>
                <w:color w:val="000000"/>
              </w:rPr>
            </w:pPr>
            <w:r w:rsidRPr="001F03DA">
              <w:rPr>
                <w:color w:val="000000"/>
              </w:rPr>
              <w:t>A-2</w:t>
            </w:r>
          </w:p>
        </w:tc>
        <w:tc>
          <w:tcPr>
            <w:tcW w:w="4296" w:type="pct"/>
            <w:hideMark/>
          </w:tcPr>
          <w:p w14:paraId="60C92EBB" w14:textId="77777777" w:rsidR="006C2CEE" w:rsidRPr="001F03DA" w:rsidRDefault="006C2CEE" w:rsidP="00C50B54">
            <w:pPr>
              <w:spacing w:before="0"/>
              <w:ind w:firstLine="0"/>
            </w:pPr>
            <w:r w:rsidRPr="001F03DA">
              <w:t xml:space="preserve">Foreign military personnel stationed in the </w:t>
            </w:r>
            <w:r w:rsidR="000818C9" w:rsidRPr="001F03DA">
              <w:t>U.S.</w:t>
            </w:r>
          </w:p>
        </w:tc>
      </w:tr>
      <w:tr w:rsidR="006C2CEE" w:rsidRPr="00370B24" w14:paraId="6A007275" w14:textId="77777777" w:rsidTr="006C2843">
        <w:trPr>
          <w:trHeight w:val="288"/>
          <w:jc w:val="center"/>
        </w:trPr>
        <w:tc>
          <w:tcPr>
            <w:tcW w:w="704" w:type="pct"/>
            <w:noWrap/>
            <w:hideMark/>
          </w:tcPr>
          <w:p w14:paraId="643EB99D" w14:textId="77777777" w:rsidR="006C2CEE" w:rsidRPr="001F03DA" w:rsidRDefault="006C2CEE" w:rsidP="00C50B54">
            <w:pPr>
              <w:spacing w:before="0"/>
              <w:ind w:firstLine="0"/>
              <w:jc w:val="center"/>
              <w:rPr>
                <w:color w:val="000000"/>
              </w:rPr>
            </w:pPr>
            <w:r w:rsidRPr="001F03DA">
              <w:rPr>
                <w:color w:val="000000"/>
              </w:rPr>
              <w:t>B-1</w:t>
            </w:r>
          </w:p>
        </w:tc>
        <w:tc>
          <w:tcPr>
            <w:tcW w:w="4296" w:type="pct"/>
            <w:hideMark/>
          </w:tcPr>
          <w:p w14:paraId="5563A010" w14:textId="77777777" w:rsidR="006C2CEE" w:rsidRPr="001F03DA" w:rsidRDefault="006C2CEE" w:rsidP="00C50B54">
            <w:pPr>
              <w:spacing w:before="0"/>
              <w:ind w:firstLine="0"/>
            </w:pPr>
            <w:r w:rsidRPr="001F03DA">
              <w:t>Business visitor</w:t>
            </w:r>
          </w:p>
        </w:tc>
      </w:tr>
      <w:tr w:rsidR="006C2CEE" w:rsidRPr="00370B24" w14:paraId="196134C2" w14:textId="77777777" w:rsidTr="006C2843">
        <w:trPr>
          <w:trHeight w:val="288"/>
          <w:jc w:val="center"/>
        </w:trPr>
        <w:tc>
          <w:tcPr>
            <w:tcW w:w="704" w:type="pct"/>
            <w:noWrap/>
            <w:hideMark/>
          </w:tcPr>
          <w:p w14:paraId="2E33DAE1" w14:textId="77777777" w:rsidR="006C2CEE" w:rsidRPr="001F03DA" w:rsidRDefault="006C2CEE" w:rsidP="00C50B54">
            <w:pPr>
              <w:spacing w:before="0"/>
              <w:ind w:firstLine="0"/>
              <w:jc w:val="center"/>
              <w:rPr>
                <w:color w:val="000000"/>
              </w:rPr>
            </w:pPr>
            <w:r w:rsidRPr="001F03DA">
              <w:rPr>
                <w:color w:val="000000"/>
              </w:rPr>
              <w:t>B-2</w:t>
            </w:r>
          </w:p>
        </w:tc>
        <w:tc>
          <w:tcPr>
            <w:tcW w:w="4296" w:type="pct"/>
            <w:hideMark/>
          </w:tcPr>
          <w:p w14:paraId="1660C48E" w14:textId="77777777" w:rsidR="006C2CEE" w:rsidRPr="001F03DA" w:rsidRDefault="006C2CEE" w:rsidP="00C50B54">
            <w:pPr>
              <w:spacing w:before="0"/>
              <w:ind w:firstLine="0"/>
            </w:pPr>
            <w:r w:rsidRPr="001F03DA">
              <w:t>Tourism, vacation, pleasure visitor</w:t>
            </w:r>
          </w:p>
        </w:tc>
      </w:tr>
      <w:tr w:rsidR="006C2CEE" w:rsidRPr="00370B24" w14:paraId="46AF7653" w14:textId="77777777" w:rsidTr="006C2843">
        <w:trPr>
          <w:trHeight w:val="288"/>
          <w:jc w:val="center"/>
        </w:trPr>
        <w:tc>
          <w:tcPr>
            <w:tcW w:w="704" w:type="pct"/>
            <w:noWrap/>
            <w:hideMark/>
          </w:tcPr>
          <w:p w14:paraId="4131C0A8" w14:textId="77777777" w:rsidR="006C2CEE" w:rsidRPr="001F03DA" w:rsidRDefault="006C2CEE" w:rsidP="00C50B54">
            <w:pPr>
              <w:spacing w:before="0"/>
              <w:ind w:firstLine="0"/>
              <w:jc w:val="center"/>
              <w:rPr>
                <w:color w:val="000000"/>
              </w:rPr>
            </w:pPr>
            <w:r w:rsidRPr="001F03DA">
              <w:rPr>
                <w:color w:val="000000"/>
              </w:rPr>
              <w:t>D</w:t>
            </w:r>
          </w:p>
        </w:tc>
        <w:tc>
          <w:tcPr>
            <w:tcW w:w="4296" w:type="pct"/>
            <w:hideMark/>
          </w:tcPr>
          <w:p w14:paraId="2CB8C021" w14:textId="77777777" w:rsidR="006C2CEE" w:rsidRPr="001F03DA" w:rsidRDefault="006C2CEE" w:rsidP="00C50B54">
            <w:pPr>
              <w:spacing w:before="0"/>
              <w:ind w:firstLine="0"/>
            </w:pPr>
            <w:r w:rsidRPr="001F03DA">
              <w:t>Crewmember</w:t>
            </w:r>
          </w:p>
        </w:tc>
      </w:tr>
      <w:tr w:rsidR="006C2CEE" w:rsidRPr="00370B24" w14:paraId="5A06AC8C" w14:textId="77777777" w:rsidTr="006C2843">
        <w:trPr>
          <w:trHeight w:val="288"/>
          <w:jc w:val="center"/>
        </w:trPr>
        <w:tc>
          <w:tcPr>
            <w:tcW w:w="704" w:type="pct"/>
            <w:noWrap/>
            <w:hideMark/>
          </w:tcPr>
          <w:p w14:paraId="545B1ACE" w14:textId="77777777" w:rsidR="006C2CEE" w:rsidRPr="001F03DA" w:rsidRDefault="006C2CEE" w:rsidP="00C50B54">
            <w:pPr>
              <w:spacing w:before="0"/>
              <w:ind w:firstLine="0"/>
              <w:jc w:val="center"/>
              <w:rPr>
                <w:color w:val="000000"/>
              </w:rPr>
            </w:pPr>
            <w:r w:rsidRPr="001F03DA">
              <w:rPr>
                <w:color w:val="000000"/>
              </w:rPr>
              <w:t>E-1</w:t>
            </w:r>
          </w:p>
        </w:tc>
        <w:tc>
          <w:tcPr>
            <w:tcW w:w="4296" w:type="pct"/>
            <w:hideMark/>
          </w:tcPr>
          <w:p w14:paraId="462023B5" w14:textId="77777777" w:rsidR="006C2CEE" w:rsidRPr="001F03DA" w:rsidRDefault="006C2CEE" w:rsidP="00C50B54">
            <w:pPr>
              <w:spacing w:before="0"/>
              <w:ind w:firstLine="0"/>
            </w:pPr>
            <w:r w:rsidRPr="001F03DA">
              <w:t>Treaty trader/treaty investor</w:t>
            </w:r>
          </w:p>
        </w:tc>
      </w:tr>
      <w:tr w:rsidR="006C2CEE" w:rsidRPr="00370B24" w14:paraId="4D74839E" w14:textId="77777777" w:rsidTr="006C2843">
        <w:trPr>
          <w:trHeight w:val="288"/>
          <w:jc w:val="center"/>
        </w:trPr>
        <w:tc>
          <w:tcPr>
            <w:tcW w:w="704" w:type="pct"/>
            <w:noWrap/>
            <w:hideMark/>
          </w:tcPr>
          <w:p w14:paraId="4D164FE0" w14:textId="77777777" w:rsidR="006C2CEE" w:rsidRPr="001F03DA" w:rsidRDefault="006C2CEE" w:rsidP="00C50B54">
            <w:pPr>
              <w:spacing w:before="0"/>
              <w:ind w:firstLine="0"/>
              <w:jc w:val="center"/>
              <w:rPr>
                <w:color w:val="000000"/>
              </w:rPr>
            </w:pPr>
            <w:r w:rsidRPr="001F03DA">
              <w:rPr>
                <w:color w:val="000000"/>
              </w:rPr>
              <w:t>E-2</w:t>
            </w:r>
          </w:p>
        </w:tc>
        <w:tc>
          <w:tcPr>
            <w:tcW w:w="4296" w:type="pct"/>
            <w:hideMark/>
          </w:tcPr>
          <w:p w14:paraId="6C03161F" w14:textId="77777777" w:rsidR="006C2CEE" w:rsidRPr="001F03DA" w:rsidRDefault="006C2CEE" w:rsidP="00C50B54">
            <w:pPr>
              <w:spacing w:before="0"/>
              <w:ind w:firstLine="0"/>
            </w:pPr>
            <w:r w:rsidRPr="001F03DA">
              <w:t>Dependent for E-1</w:t>
            </w:r>
          </w:p>
        </w:tc>
      </w:tr>
      <w:tr w:rsidR="006C2CEE" w:rsidRPr="00370B24" w14:paraId="2B1A1288" w14:textId="77777777" w:rsidTr="006C2843">
        <w:trPr>
          <w:trHeight w:val="288"/>
          <w:jc w:val="center"/>
        </w:trPr>
        <w:tc>
          <w:tcPr>
            <w:tcW w:w="704" w:type="pct"/>
            <w:noWrap/>
            <w:hideMark/>
          </w:tcPr>
          <w:p w14:paraId="09EA3505" w14:textId="77777777" w:rsidR="006C2CEE" w:rsidRPr="001F03DA" w:rsidRDefault="006C2CEE" w:rsidP="00C50B54">
            <w:pPr>
              <w:spacing w:before="0"/>
              <w:ind w:firstLine="0"/>
              <w:jc w:val="center"/>
              <w:rPr>
                <w:color w:val="000000"/>
              </w:rPr>
            </w:pPr>
            <w:r w:rsidRPr="001F03DA">
              <w:rPr>
                <w:color w:val="000000"/>
              </w:rPr>
              <w:t>E-3</w:t>
            </w:r>
          </w:p>
        </w:tc>
        <w:tc>
          <w:tcPr>
            <w:tcW w:w="4296" w:type="pct"/>
            <w:hideMark/>
          </w:tcPr>
          <w:p w14:paraId="7900B484" w14:textId="77777777" w:rsidR="006C2CEE" w:rsidRPr="001F03DA" w:rsidRDefault="006C2CEE" w:rsidP="00C50B54">
            <w:pPr>
              <w:spacing w:before="0"/>
              <w:ind w:firstLine="0"/>
            </w:pPr>
            <w:r w:rsidRPr="001F03DA">
              <w:t>Australian professional specialty</w:t>
            </w:r>
          </w:p>
        </w:tc>
      </w:tr>
      <w:tr w:rsidR="006C2CEE" w:rsidRPr="00370B24" w14:paraId="6B7A9CEC" w14:textId="77777777" w:rsidTr="006C2843">
        <w:trPr>
          <w:trHeight w:val="288"/>
          <w:jc w:val="center"/>
        </w:trPr>
        <w:tc>
          <w:tcPr>
            <w:tcW w:w="704" w:type="pct"/>
            <w:noWrap/>
            <w:hideMark/>
          </w:tcPr>
          <w:p w14:paraId="2245B882" w14:textId="77777777" w:rsidR="006C2CEE" w:rsidRPr="001F03DA" w:rsidRDefault="006C2CEE" w:rsidP="00C50B54">
            <w:pPr>
              <w:spacing w:before="0"/>
              <w:ind w:firstLine="0"/>
              <w:jc w:val="center"/>
              <w:rPr>
                <w:color w:val="000000"/>
              </w:rPr>
            </w:pPr>
            <w:r w:rsidRPr="001F03DA">
              <w:rPr>
                <w:color w:val="000000"/>
              </w:rPr>
              <w:t>F-1</w:t>
            </w:r>
          </w:p>
        </w:tc>
        <w:tc>
          <w:tcPr>
            <w:tcW w:w="4296" w:type="pct"/>
            <w:hideMark/>
          </w:tcPr>
          <w:p w14:paraId="67C4298B" w14:textId="77777777" w:rsidR="006C2CEE" w:rsidRPr="001F03DA" w:rsidRDefault="006C2CEE" w:rsidP="00C50B54">
            <w:pPr>
              <w:spacing w:before="0"/>
              <w:ind w:firstLine="0"/>
            </w:pPr>
            <w:r w:rsidRPr="001F03DA">
              <w:t>Student: academic, vocational</w:t>
            </w:r>
          </w:p>
        </w:tc>
      </w:tr>
      <w:tr w:rsidR="006C2CEE" w:rsidRPr="00370B24" w14:paraId="50BD25F9" w14:textId="77777777" w:rsidTr="006C2843">
        <w:trPr>
          <w:trHeight w:val="288"/>
          <w:jc w:val="center"/>
        </w:trPr>
        <w:tc>
          <w:tcPr>
            <w:tcW w:w="704" w:type="pct"/>
            <w:noWrap/>
            <w:hideMark/>
          </w:tcPr>
          <w:p w14:paraId="59E30B5C" w14:textId="77777777" w:rsidR="006C2CEE" w:rsidRPr="001F03DA" w:rsidRDefault="006C2CEE" w:rsidP="00C50B54">
            <w:pPr>
              <w:spacing w:before="0"/>
              <w:ind w:firstLine="0"/>
              <w:jc w:val="center"/>
              <w:rPr>
                <w:color w:val="000000"/>
              </w:rPr>
            </w:pPr>
            <w:r w:rsidRPr="001F03DA">
              <w:rPr>
                <w:color w:val="000000"/>
              </w:rPr>
              <w:t>F-2</w:t>
            </w:r>
          </w:p>
        </w:tc>
        <w:tc>
          <w:tcPr>
            <w:tcW w:w="4296" w:type="pct"/>
            <w:hideMark/>
          </w:tcPr>
          <w:p w14:paraId="7637AB8D" w14:textId="77777777" w:rsidR="006C2CEE" w:rsidRPr="001F03DA" w:rsidRDefault="006C2CEE" w:rsidP="00C50B54">
            <w:pPr>
              <w:spacing w:before="0"/>
              <w:ind w:firstLine="0"/>
            </w:pPr>
            <w:r w:rsidRPr="001F03DA">
              <w:t>Dependent for F-1</w:t>
            </w:r>
          </w:p>
        </w:tc>
      </w:tr>
      <w:tr w:rsidR="006C2CEE" w:rsidRPr="00370B24" w14:paraId="4A5DE1EF" w14:textId="77777777" w:rsidTr="006C2843">
        <w:trPr>
          <w:trHeight w:val="288"/>
          <w:jc w:val="center"/>
        </w:trPr>
        <w:tc>
          <w:tcPr>
            <w:tcW w:w="704" w:type="pct"/>
            <w:noWrap/>
            <w:hideMark/>
          </w:tcPr>
          <w:p w14:paraId="0366B513" w14:textId="77777777" w:rsidR="006C2CEE" w:rsidRPr="001F03DA" w:rsidRDefault="006C2CEE" w:rsidP="00C50B54">
            <w:pPr>
              <w:spacing w:before="0"/>
              <w:ind w:firstLine="0"/>
              <w:jc w:val="center"/>
              <w:rPr>
                <w:color w:val="000000"/>
              </w:rPr>
            </w:pPr>
            <w:r w:rsidRPr="001F03DA">
              <w:rPr>
                <w:color w:val="000000"/>
              </w:rPr>
              <w:t>G-1</w:t>
            </w:r>
          </w:p>
        </w:tc>
        <w:tc>
          <w:tcPr>
            <w:tcW w:w="4296" w:type="pct"/>
            <w:noWrap/>
            <w:hideMark/>
          </w:tcPr>
          <w:p w14:paraId="163D57CC" w14:textId="77777777" w:rsidR="006C2CEE" w:rsidRPr="001F03DA" w:rsidRDefault="006C2CEE" w:rsidP="00C50B54">
            <w:pPr>
              <w:spacing w:before="0"/>
              <w:ind w:firstLine="0"/>
              <w:rPr>
                <w:color w:val="000000"/>
              </w:rPr>
            </w:pPr>
            <w:r w:rsidRPr="001F03DA">
              <w:rPr>
                <w:color w:val="000000"/>
              </w:rPr>
              <w:t>Permanent Mission Member of a designated international organization</w:t>
            </w:r>
          </w:p>
        </w:tc>
      </w:tr>
      <w:tr w:rsidR="006C2CEE" w:rsidRPr="00370B24" w14:paraId="0077722F" w14:textId="77777777" w:rsidTr="006C2843">
        <w:trPr>
          <w:trHeight w:val="288"/>
          <w:jc w:val="center"/>
        </w:trPr>
        <w:tc>
          <w:tcPr>
            <w:tcW w:w="704" w:type="pct"/>
            <w:noWrap/>
            <w:hideMark/>
          </w:tcPr>
          <w:p w14:paraId="0EB169D7" w14:textId="77777777" w:rsidR="006C2CEE" w:rsidRPr="001F03DA" w:rsidRDefault="006C2CEE" w:rsidP="00C50B54">
            <w:pPr>
              <w:spacing w:before="0"/>
              <w:ind w:firstLine="0"/>
              <w:jc w:val="center"/>
              <w:rPr>
                <w:color w:val="000000"/>
              </w:rPr>
            </w:pPr>
            <w:r w:rsidRPr="001F03DA">
              <w:rPr>
                <w:color w:val="000000"/>
              </w:rPr>
              <w:t>G-2</w:t>
            </w:r>
          </w:p>
        </w:tc>
        <w:tc>
          <w:tcPr>
            <w:tcW w:w="4296" w:type="pct"/>
            <w:noWrap/>
            <w:hideMark/>
          </w:tcPr>
          <w:p w14:paraId="473612AE" w14:textId="77777777" w:rsidR="006C2CEE" w:rsidRPr="001F03DA" w:rsidRDefault="006C2CEE" w:rsidP="00C50B54">
            <w:pPr>
              <w:spacing w:before="0"/>
              <w:ind w:firstLine="0"/>
              <w:rPr>
                <w:color w:val="000000"/>
              </w:rPr>
            </w:pPr>
            <w:r w:rsidRPr="001F03DA">
              <w:rPr>
                <w:color w:val="000000"/>
              </w:rPr>
              <w:t>Temporary Mission Member of a designated international organization</w:t>
            </w:r>
          </w:p>
        </w:tc>
      </w:tr>
      <w:tr w:rsidR="006C2CEE" w:rsidRPr="00370B24" w14:paraId="12DB652D" w14:textId="77777777" w:rsidTr="006C2843">
        <w:trPr>
          <w:trHeight w:val="288"/>
          <w:jc w:val="center"/>
        </w:trPr>
        <w:tc>
          <w:tcPr>
            <w:tcW w:w="704" w:type="pct"/>
            <w:noWrap/>
            <w:hideMark/>
          </w:tcPr>
          <w:p w14:paraId="016427CE" w14:textId="77777777" w:rsidR="006C2CEE" w:rsidRPr="001F03DA" w:rsidRDefault="006C2CEE" w:rsidP="00C50B54">
            <w:pPr>
              <w:spacing w:before="0"/>
              <w:ind w:firstLine="0"/>
              <w:jc w:val="center"/>
              <w:rPr>
                <w:color w:val="000000"/>
              </w:rPr>
            </w:pPr>
            <w:r w:rsidRPr="001F03DA">
              <w:rPr>
                <w:color w:val="000000"/>
              </w:rPr>
              <w:t>G-3</w:t>
            </w:r>
          </w:p>
        </w:tc>
        <w:tc>
          <w:tcPr>
            <w:tcW w:w="4296" w:type="pct"/>
            <w:noWrap/>
            <w:hideMark/>
          </w:tcPr>
          <w:p w14:paraId="7A57BC30" w14:textId="77777777" w:rsidR="006C2CEE" w:rsidRPr="001F03DA" w:rsidRDefault="006C2CEE" w:rsidP="00C50B54">
            <w:pPr>
              <w:spacing w:before="0"/>
              <w:ind w:firstLine="0"/>
              <w:rPr>
                <w:color w:val="000000"/>
              </w:rPr>
            </w:pPr>
            <w:r w:rsidRPr="001F03DA">
              <w:rPr>
                <w:color w:val="000000"/>
              </w:rPr>
              <w:t>Representatives of non-recognized or non-member governments</w:t>
            </w:r>
          </w:p>
        </w:tc>
      </w:tr>
      <w:tr w:rsidR="006C2CEE" w:rsidRPr="00370B24" w14:paraId="70A8BE1C" w14:textId="77777777" w:rsidTr="006C2843">
        <w:trPr>
          <w:trHeight w:val="576"/>
          <w:jc w:val="center"/>
        </w:trPr>
        <w:tc>
          <w:tcPr>
            <w:tcW w:w="704" w:type="pct"/>
            <w:noWrap/>
            <w:hideMark/>
          </w:tcPr>
          <w:p w14:paraId="05C53183" w14:textId="77777777" w:rsidR="006C2CEE" w:rsidRPr="001F03DA" w:rsidRDefault="006C2CEE" w:rsidP="00C50B54">
            <w:pPr>
              <w:spacing w:before="0"/>
              <w:ind w:firstLine="0"/>
              <w:jc w:val="center"/>
              <w:rPr>
                <w:color w:val="000000"/>
              </w:rPr>
            </w:pPr>
            <w:r w:rsidRPr="001F03DA">
              <w:rPr>
                <w:color w:val="000000"/>
              </w:rPr>
              <w:t>G-4</w:t>
            </w:r>
          </w:p>
        </w:tc>
        <w:tc>
          <w:tcPr>
            <w:tcW w:w="4296" w:type="pct"/>
            <w:hideMark/>
          </w:tcPr>
          <w:p w14:paraId="790930F9" w14:textId="77777777" w:rsidR="006C2CEE" w:rsidRPr="001F03DA" w:rsidRDefault="006C2CEE" w:rsidP="00C50B54">
            <w:pPr>
              <w:spacing w:before="0"/>
              <w:ind w:firstLine="0"/>
              <w:rPr>
                <w:color w:val="000000"/>
              </w:rPr>
            </w:pPr>
            <w:r w:rsidRPr="001F03DA">
              <w:rPr>
                <w:color w:val="000000"/>
              </w:rPr>
              <w:t xml:space="preserve">Individuals coming to the </w:t>
            </w:r>
            <w:r w:rsidR="000818C9" w:rsidRPr="001F03DA">
              <w:rPr>
                <w:color w:val="000000"/>
              </w:rPr>
              <w:t>U.S.</w:t>
            </w:r>
            <w:r w:rsidRPr="001F03DA">
              <w:rPr>
                <w:color w:val="000000"/>
              </w:rPr>
              <w:t xml:space="preserve"> to take up an appointment at a designated international organization</w:t>
            </w:r>
          </w:p>
        </w:tc>
      </w:tr>
      <w:tr w:rsidR="006C2CEE" w:rsidRPr="00370B24" w14:paraId="156EA9C5" w14:textId="77777777" w:rsidTr="006C2843">
        <w:trPr>
          <w:trHeight w:val="288"/>
          <w:jc w:val="center"/>
        </w:trPr>
        <w:tc>
          <w:tcPr>
            <w:tcW w:w="704" w:type="pct"/>
            <w:noWrap/>
            <w:hideMark/>
          </w:tcPr>
          <w:p w14:paraId="1492298B" w14:textId="77777777" w:rsidR="006C2CEE" w:rsidRPr="001F03DA" w:rsidRDefault="006C2CEE" w:rsidP="00C50B54">
            <w:pPr>
              <w:spacing w:before="0"/>
              <w:ind w:firstLine="0"/>
              <w:jc w:val="center"/>
              <w:rPr>
                <w:color w:val="000000"/>
              </w:rPr>
            </w:pPr>
            <w:r w:rsidRPr="001F03DA">
              <w:rPr>
                <w:color w:val="000000"/>
              </w:rPr>
              <w:t>G-5</w:t>
            </w:r>
          </w:p>
        </w:tc>
        <w:tc>
          <w:tcPr>
            <w:tcW w:w="4296" w:type="pct"/>
            <w:noWrap/>
            <w:hideMark/>
          </w:tcPr>
          <w:p w14:paraId="4650663A" w14:textId="77777777" w:rsidR="006C2CEE" w:rsidRPr="001F03DA" w:rsidRDefault="007E3E2B" w:rsidP="00C50B54">
            <w:pPr>
              <w:spacing w:before="0"/>
              <w:ind w:firstLine="0"/>
              <w:rPr>
                <w:color w:val="000000"/>
              </w:rPr>
            </w:pPr>
            <w:r w:rsidRPr="001F03DA">
              <w:rPr>
                <w:color w:val="000000"/>
              </w:rPr>
              <w:t>P</w:t>
            </w:r>
            <w:r w:rsidR="006C2CEE" w:rsidRPr="001F03DA">
              <w:rPr>
                <w:color w:val="000000"/>
              </w:rPr>
              <w:t>ersonal employees or domestic workers of a G-1 – 4 visa holders</w:t>
            </w:r>
          </w:p>
        </w:tc>
      </w:tr>
      <w:tr w:rsidR="006C2CEE" w:rsidRPr="00370B24" w14:paraId="02E9BDC7" w14:textId="77777777" w:rsidTr="006C2843">
        <w:trPr>
          <w:trHeight w:val="288"/>
          <w:jc w:val="center"/>
        </w:trPr>
        <w:tc>
          <w:tcPr>
            <w:tcW w:w="704" w:type="pct"/>
            <w:noWrap/>
            <w:hideMark/>
          </w:tcPr>
          <w:p w14:paraId="5173B738" w14:textId="77777777" w:rsidR="006C2CEE" w:rsidRPr="001F03DA" w:rsidRDefault="006C2CEE" w:rsidP="00C50B54">
            <w:pPr>
              <w:spacing w:before="0"/>
              <w:ind w:firstLine="0"/>
              <w:jc w:val="center"/>
              <w:rPr>
                <w:color w:val="000000"/>
              </w:rPr>
            </w:pPr>
            <w:r w:rsidRPr="001F03DA">
              <w:rPr>
                <w:color w:val="000000"/>
              </w:rPr>
              <w:t>H-1B</w:t>
            </w:r>
          </w:p>
        </w:tc>
        <w:tc>
          <w:tcPr>
            <w:tcW w:w="4296" w:type="pct"/>
            <w:hideMark/>
          </w:tcPr>
          <w:p w14:paraId="5F48B236" w14:textId="77777777" w:rsidR="006C2CEE" w:rsidRPr="001F03DA" w:rsidRDefault="006C2CEE" w:rsidP="00C50B54">
            <w:pPr>
              <w:spacing w:before="0"/>
              <w:ind w:firstLine="0"/>
            </w:pPr>
            <w:r w:rsidRPr="001F03DA">
              <w:t>Specialty occupations in fields requiring highly specialized knowledge</w:t>
            </w:r>
          </w:p>
        </w:tc>
      </w:tr>
      <w:tr w:rsidR="006C2CEE" w:rsidRPr="00370B24" w14:paraId="6A2740C1" w14:textId="77777777" w:rsidTr="006C2843">
        <w:trPr>
          <w:trHeight w:val="288"/>
          <w:jc w:val="center"/>
        </w:trPr>
        <w:tc>
          <w:tcPr>
            <w:tcW w:w="704" w:type="pct"/>
            <w:noWrap/>
            <w:hideMark/>
          </w:tcPr>
          <w:p w14:paraId="5C222DF1" w14:textId="77777777" w:rsidR="006C2CEE" w:rsidRPr="001F03DA" w:rsidRDefault="006C2CEE" w:rsidP="00C50B54">
            <w:pPr>
              <w:spacing w:before="0"/>
              <w:ind w:firstLine="0"/>
              <w:jc w:val="center"/>
              <w:rPr>
                <w:color w:val="000000"/>
              </w:rPr>
            </w:pPr>
            <w:r w:rsidRPr="001F03DA">
              <w:rPr>
                <w:color w:val="000000"/>
              </w:rPr>
              <w:t>H-2A</w:t>
            </w:r>
          </w:p>
        </w:tc>
        <w:tc>
          <w:tcPr>
            <w:tcW w:w="4296" w:type="pct"/>
            <w:hideMark/>
          </w:tcPr>
          <w:p w14:paraId="26496EAA" w14:textId="77777777" w:rsidR="006C2CEE" w:rsidRPr="001F03DA" w:rsidRDefault="006C2CEE" w:rsidP="00C50B54">
            <w:pPr>
              <w:spacing w:before="0"/>
              <w:ind w:firstLine="0"/>
            </w:pPr>
            <w:r w:rsidRPr="001F03DA">
              <w:t>Temporary agricultural worker</w:t>
            </w:r>
          </w:p>
        </w:tc>
      </w:tr>
      <w:tr w:rsidR="006C2CEE" w:rsidRPr="00370B24" w14:paraId="6A5F3BBC" w14:textId="77777777" w:rsidTr="006C2843">
        <w:trPr>
          <w:trHeight w:val="576"/>
          <w:jc w:val="center"/>
        </w:trPr>
        <w:tc>
          <w:tcPr>
            <w:tcW w:w="704" w:type="pct"/>
            <w:noWrap/>
            <w:hideMark/>
          </w:tcPr>
          <w:p w14:paraId="7EEC1383" w14:textId="77777777" w:rsidR="006C2CEE" w:rsidRPr="001F03DA" w:rsidRDefault="006C2CEE" w:rsidP="00C50B54">
            <w:pPr>
              <w:spacing w:before="0"/>
              <w:ind w:firstLine="0"/>
              <w:jc w:val="center"/>
              <w:rPr>
                <w:color w:val="000000"/>
              </w:rPr>
            </w:pPr>
            <w:r w:rsidRPr="001F03DA">
              <w:rPr>
                <w:color w:val="000000"/>
              </w:rPr>
              <w:t>H-2B</w:t>
            </w:r>
          </w:p>
        </w:tc>
        <w:tc>
          <w:tcPr>
            <w:tcW w:w="4296" w:type="pct"/>
            <w:hideMark/>
          </w:tcPr>
          <w:p w14:paraId="41B57BE8" w14:textId="77777777" w:rsidR="006C2CEE" w:rsidRPr="001F03DA" w:rsidRDefault="006C2CEE" w:rsidP="00C50B54">
            <w:pPr>
              <w:spacing w:before="0"/>
              <w:ind w:firstLine="0"/>
            </w:pPr>
            <w:r w:rsidRPr="001F03DA">
              <w:t>Temporary worker performing other services or labor of a temporary or seasonal nature.</w:t>
            </w:r>
          </w:p>
        </w:tc>
      </w:tr>
      <w:tr w:rsidR="006C2CEE" w:rsidRPr="00370B24" w14:paraId="65AE4629" w14:textId="77777777" w:rsidTr="006C2843">
        <w:trPr>
          <w:trHeight w:val="288"/>
          <w:jc w:val="center"/>
        </w:trPr>
        <w:tc>
          <w:tcPr>
            <w:tcW w:w="704" w:type="pct"/>
            <w:noWrap/>
            <w:hideMark/>
          </w:tcPr>
          <w:p w14:paraId="62838DEF" w14:textId="77777777" w:rsidR="006C2CEE" w:rsidRPr="001F03DA" w:rsidRDefault="006C2CEE" w:rsidP="00C50B54">
            <w:pPr>
              <w:spacing w:before="0"/>
              <w:ind w:firstLine="0"/>
              <w:jc w:val="center"/>
              <w:rPr>
                <w:color w:val="000000"/>
              </w:rPr>
            </w:pPr>
            <w:r w:rsidRPr="001F03DA">
              <w:rPr>
                <w:color w:val="000000"/>
              </w:rPr>
              <w:t>I</w:t>
            </w:r>
          </w:p>
        </w:tc>
        <w:tc>
          <w:tcPr>
            <w:tcW w:w="4296" w:type="pct"/>
            <w:hideMark/>
          </w:tcPr>
          <w:p w14:paraId="6BE90694" w14:textId="77777777" w:rsidR="006C2CEE" w:rsidRPr="001F03DA" w:rsidRDefault="006C2CEE" w:rsidP="00C50B54">
            <w:pPr>
              <w:spacing w:before="0"/>
              <w:ind w:firstLine="0"/>
            </w:pPr>
            <w:r w:rsidRPr="001F03DA">
              <w:t>Media, journalist</w:t>
            </w:r>
          </w:p>
        </w:tc>
      </w:tr>
      <w:tr w:rsidR="006C2CEE" w:rsidRPr="00370B24" w14:paraId="38179C71" w14:textId="77777777" w:rsidTr="006C2843">
        <w:trPr>
          <w:trHeight w:val="288"/>
          <w:jc w:val="center"/>
        </w:trPr>
        <w:tc>
          <w:tcPr>
            <w:tcW w:w="704" w:type="pct"/>
            <w:noWrap/>
            <w:hideMark/>
          </w:tcPr>
          <w:p w14:paraId="69C69066" w14:textId="77777777" w:rsidR="006C2CEE" w:rsidRPr="001F03DA" w:rsidRDefault="006C2CEE" w:rsidP="00C50B54">
            <w:pPr>
              <w:spacing w:before="0"/>
              <w:ind w:firstLine="0"/>
              <w:jc w:val="center"/>
              <w:rPr>
                <w:color w:val="000000"/>
              </w:rPr>
            </w:pPr>
            <w:r w:rsidRPr="001F03DA">
              <w:rPr>
                <w:color w:val="000000"/>
              </w:rPr>
              <w:t>J-1</w:t>
            </w:r>
          </w:p>
        </w:tc>
        <w:tc>
          <w:tcPr>
            <w:tcW w:w="4296" w:type="pct"/>
            <w:hideMark/>
          </w:tcPr>
          <w:p w14:paraId="019E7C6A" w14:textId="77777777" w:rsidR="006C2CEE" w:rsidRPr="001F03DA" w:rsidRDefault="006C2CEE" w:rsidP="00C50B54">
            <w:pPr>
              <w:spacing w:before="0"/>
              <w:ind w:firstLine="0"/>
            </w:pPr>
            <w:r w:rsidRPr="001F03DA">
              <w:t>Exchange visitor</w:t>
            </w:r>
          </w:p>
        </w:tc>
      </w:tr>
      <w:tr w:rsidR="006C2CEE" w:rsidRPr="00370B24" w14:paraId="458CE2BB" w14:textId="77777777" w:rsidTr="006C2843">
        <w:trPr>
          <w:trHeight w:val="288"/>
          <w:jc w:val="center"/>
        </w:trPr>
        <w:tc>
          <w:tcPr>
            <w:tcW w:w="704" w:type="pct"/>
            <w:noWrap/>
            <w:hideMark/>
          </w:tcPr>
          <w:p w14:paraId="7CD95BC9" w14:textId="77777777" w:rsidR="006C2CEE" w:rsidRPr="001F03DA" w:rsidRDefault="006C2CEE" w:rsidP="00C50B54">
            <w:pPr>
              <w:spacing w:before="0"/>
              <w:ind w:firstLine="0"/>
              <w:jc w:val="center"/>
              <w:rPr>
                <w:color w:val="000000"/>
              </w:rPr>
            </w:pPr>
            <w:r w:rsidRPr="001F03DA">
              <w:rPr>
                <w:color w:val="000000"/>
              </w:rPr>
              <w:t>J-1 NASA</w:t>
            </w:r>
          </w:p>
        </w:tc>
        <w:tc>
          <w:tcPr>
            <w:tcW w:w="4296" w:type="pct"/>
            <w:hideMark/>
          </w:tcPr>
          <w:p w14:paraId="39A3374A" w14:textId="77777777" w:rsidR="006C2CEE" w:rsidRPr="001F03DA" w:rsidRDefault="006C2CEE" w:rsidP="00C50B54">
            <w:pPr>
              <w:spacing w:before="0"/>
              <w:ind w:firstLine="0"/>
            </w:pPr>
            <w:r w:rsidRPr="001F03DA">
              <w:t>Exchange visitor-NASA SPONSORED</w:t>
            </w:r>
          </w:p>
        </w:tc>
      </w:tr>
      <w:tr w:rsidR="006C2CEE" w:rsidRPr="00370B24" w14:paraId="33CBC5E2" w14:textId="77777777" w:rsidTr="006C2843">
        <w:trPr>
          <w:trHeight w:val="288"/>
          <w:jc w:val="center"/>
        </w:trPr>
        <w:tc>
          <w:tcPr>
            <w:tcW w:w="704" w:type="pct"/>
            <w:noWrap/>
            <w:hideMark/>
          </w:tcPr>
          <w:p w14:paraId="48E2F966" w14:textId="77777777" w:rsidR="006C2CEE" w:rsidRPr="001F03DA" w:rsidRDefault="006C2CEE" w:rsidP="00C50B54">
            <w:pPr>
              <w:spacing w:before="0"/>
              <w:ind w:firstLine="0"/>
              <w:jc w:val="center"/>
              <w:rPr>
                <w:color w:val="000000"/>
              </w:rPr>
            </w:pPr>
            <w:r w:rsidRPr="001F03DA">
              <w:rPr>
                <w:color w:val="000000"/>
              </w:rPr>
              <w:t>J-2</w:t>
            </w:r>
          </w:p>
        </w:tc>
        <w:tc>
          <w:tcPr>
            <w:tcW w:w="4296" w:type="pct"/>
            <w:hideMark/>
          </w:tcPr>
          <w:p w14:paraId="46869340" w14:textId="77777777" w:rsidR="006C2CEE" w:rsidRPr="001F03DA" w:rsidRDefault="006C2CEE" w:rsidP="00C50B54">
            <w:pPr>
              <w:spacing w:before="0"/>
              <w:ind w:firstLine="0"/>
            </w:pPr>
            <w:r w:rsidRPr="001F03DA">
              <w:t>Dependent for J-1</w:t>
            </w:r>
          </w:p>
        </w:tc>
      </w:tr>
      <w:tr w:rsidR="006C2CEE" w:rsidRPr="00370B24" w14:paraId="277F4AC7" w14:textId="77777777" w:rsidTr="006C2843">
        <w:trPr>
          <w:trHeight w:val="288"/>
          <w:jc w:val="center"/>
        </w:trPr>
        <w:tc>
          <w:tcPr>
            <w:tcW w:w="704" w:type="pct"/>
            <w:noWrap/>
            <w:hideMark/>
          </w:tcPr>
          <w:p w14:paraId="2B733B74" w14:textId="77777777" w:rsidR="006C2CEE" w:rsidRPr="001F03DA" w:rsidRDefault="006C2CEE" w:rsidP="00C50B54">
            <w:pPr>
              <w:spacing w:before="0"/>
              <w:ind w:firstLine="0"/>
              <w:jc w:val="center"/>
              <w:rPr>
                <w:color w:val="000000"/>
              </w:rPr>
            </w:pPr>
            <w:r w:rsidRPr="001F03DA">
              <w:rPr>
                <w:color w:val="000000"/>
              </w:rPr>
              <w:t>K-1</w:t>
            </w:r>
          </w:p>
        </w:tc>
        <w:tc>
          <w:tcPr>
            <w:tcW w:w="4296" w:type="pct"/>
            <w:noWrap/>
            <w:hideMark/>
          </w:tcPr>
          <w:p w14:paraId="7EBCAE7F" w14:textId="77777777" w:rsidR="006C2CEE" w:rsidRPr="001F03DA" w:rsidRDefault="000818C9" w:rsidP="00C50B54">
            <w:pPr>
              <w:spacing w:before="0"/>
              <w:ind w:firstLine="0"/>
              <w:rPr>
                <w:color w:val="000000"/>
              </w:rPr>
            </w:pPr>
            <w:r w:rsidRPr="001F03DA">
              <w:rPr>
                <w:color w:val="000000"/>
              </w:rPr>
              <w:t>F</w:t>
            </w:r>
            <w:r w:rsidR="006C2CEE" w:rsidRPr="001F03DA">
              <w:rPr>
                <w:color w:val="000000"/>
              </w:rPr>
              <w:t>oreign-citizen fiancé(e) of a U.S. citizen</w:t>
            </w:r>
          </w:p>
        </w:tc>
      </w:tr>
      <w:tr w:rsidR="006C2CEE" w:rsidRPr="00370B24" w14:paraId="0BD4D6DA" w14:textId="77777777" w:rsidTr="006C2843">
        <w:trPr>
          <w:trHeight w:val="288"/>
          <w:jc w:val="center"/>
        </w:trPr>
        <w:tc>
          <w:tcPr>
            <w:tcW w:w="704" w:type="pct"/>
            <w:noWrap/>
            <w:hideMark/>
          </w:tcPr>
          <w:p w14:paraId="59648BE2" w14:textId="77777777" w:rsidR="006C2CEE" w:rsidRPr="001F03DA" w:rsidRDefault="006C2CEE" w:rsidP="00C50B54">
            <w:pPr>
              <w:spacing w:before="0"/>
              <w:ind w:firstLine="0"/>
              <w:jc w:val="center"/>
              <w:rPr>
                <w:color w:val="000000"/>
              </w:rPr>
            </w:pPr>
            <w:r w:rsidRPr="001F03DA">
              <w:rPr>
                <w:color w:val="000000"/>
              </w:rPr>
              <w:t>K-2</w:t>
            </w:r>
          </w:p>
        </w:tc>
        <w:tc>
          <w:tcPr>
            <w:tcW w:w="4296" w:type="pct"/>
            <w:noWrap/>
            <w:hideMark/>
          </w:tcPr>
          <w:p w14:paraId="015743E8" w14:textId="77777777" w:rsidR="006C2CEE" w:rsidRPr="001F03DA" w:rsidRDefault="006C2CEE" w:rsidP="00C50B54">
            <w:pPr>
              <w:spacing w:before="0"/>
              <w:ind w:firstLine="0"/>
              <w:rPr>
                <w:color w:val="000000"/>
              </w:rPr>
            </w:pPr>
            <w:r w:rsidRPr="001F03DA">
              <w:rPr>
                <w:color w:val="000000"/>
              </w:rPr>
              <w:t>Child of K-1</w:t>
            </w:r>
          </w:p>
        </w:tc>
      </w:tr>
      <w:tr w:rsidR="006C2CEE" w:rsidRPr="00370B24" w14:paraId="3AADE78D" w14:textId="77777777" w:rsidTr="006C2843">
        <w:trPr>
          <w:trHeight w:val="288"/>
          <w:jc w:val="center"/>
        </w:trPr>
        <w:tc>
          <w:tcPr>
            <w:tcW w:w="704" w:type="pct"/>
            <w:noWrap/>
            <w:hideMark/>
          </w:tcPr>
          <w:p w14:paraId="7F432C2E" w14:textId="77777777" w:rsidR="006C2CEE" w:rsidRPr="001F03DA" w:rsidRDefault="006C2CEE" w:rsidP="00C50B54">
            <w:pPr>
              <w:spacing w:before="0"/>
              <w:ind w:firstLine="0"/>
              <w:jc w:val="center"/>
              <w:rPr>
                <w:color w:val="000000"/>
              </w:rPr>
            </w:pPr>
            <w:r w:rsidRPr="001F03DA">
              <w:rPr>
                <w:color w:val="000000"/>
              </w:rPr>
              <w:t>K-3</w:t>
            </w:r>
          </w:p>
        </w:tc>
        <w:tc>
          <w:tcPr>
            <w:tcW w:w="4296" w:type="pct"/>
            <w:noWrap/>
            <w:hideMark/>
          </w:tcPr>
          <w:p w14:paraId="4F02D4E3" w14:textId="77777777" w:rsidR="006C2CEE" w:rsidRPr="001F03DA" w:rsidRDefault="006C2CEE" w:rsidP="00C50B54">
            <w:pPr>
              <w:spacing w:before="0"/>
              <w:ind w:firstLine="0"/>
              <w:rPr>
                <w:color w:val="000000"/>
              </w:rPr>
            </w:pPr>
            <w:r w:rsidRPr="001F03DA">
              <w:rPr>
                <w:color w:val="000000"/>
              </w:rPr>
              <w:t xml:space="preserve">Foreign-Citizen Spouse of a </w:t>
            </w:r>
            <w:r w:rsidR="000818C9" w:rsidRPr="001F03DA">
              <w:rPr>
                <w:color w:val="000000"/>
              </w:rPr>
              <w:t>U.S. citizen</w:t>
            </w:r>
          </w:p>
        </w:tc>
      </w:tr>
      <w:tr w:rsidR="006C2CEE" w:rsidRPr="00370B24" w14:paraId="69878551" w14:textId="77777777" w:rsidTr="006C2843">
        <w:trPr>
          <w:trHeight w:val="288"/>
          <w:jc w:val="center"/>
        </w:trPr>
        <w:tc>
          <w:tcPr>
            <w:tcW w:w="704" w:type="pct"/>
            <w:noWrap/>
            <w:hideMark/>
          </w:tcPr>
          <w:p w14:paraId="3C98D2F5" w14:textId="77777777" w:rsidR="006C2CEE" w:rsidRPr="001F03DA" w:rsidRDefault="006C2CEE" w:rsidP="00C50B54">
            <w:pPr>
              <w:spacing w:before="0"/>
              <w:ind w:firstLine="0"/>
              <w:jc w:val="center"/>
              <w:rPr>
                <w:color w:val="000000"/>
              </w:rPr>
            </w:pPr>
            <w:r w:rsidRPr="001F03DA">
              <w:rPr>
                <w:color w:val="000000"/>
              </w:rPr>
              <w:t>K-4</w:t>
            </w:r>
          </w:p>
        </w:tc>
        <w:tc>
          <w:tcPr>
            <w:tcW w:w="4296" w:type="pct"/>
            <w:noWrap/>
            <w:hideMark/>
          </w:tcPr>
          <w:p w14:paraId="4DE1C676" w14:textId="77777777" w:rsidR="006C2CEE" w:rsidRPr="001F03DA" w:rsidRDefault="006C2CEE" w:rsidP="00C50B54">
            <w:pPr>
              <w:spacing w:before="0"/>
              <w:ind w:firstLine="0"/>
              <w:rPr>
                <w:color w:val="000000"/>
              </w:rPr>
            </w:pPr>
            <w:r w:rsidRPr="001F03DA">
              <w:rPr>
                <w:color w:val="000000"/>
              </w:rPr>
              <w:t>Child of K-3</w:t>
            </w:r>
          </w:p>
        </w:tc>
      </w:tr>
      <w:tr w:rsidR="006C2CEE" w:rsidRPr="00370B24" w14:paraId="10E00CAE" w14:textId="77777777" w:rsidTr="006C2843">
        <w:trPr>
          <w:trHeight w:val="288"/>
          <w:jc w:val="center"/>
        </w:trPr>
        <w:tc>
          <w:tcPr>
            <w:tcW w:w="704" w:type="pct"/>
            <w:noWrap/>
            <w:hideMark/>
          </w:tcPr>
          <w:p w14:paraId="0F125636" w14:textId="77777777" w:rsidR="006C2CEE" w:rsidRPr="001F03DA" w:rsidRDefault="006C2CEE" w:rsidP="00C50B54">
            <w:pPr>
              <w:spacing w:before="0"/>
              <w:ind w:firstLine="0"/>
              <w:jc w:val="center"/>
              <w:rPr>
                <w:color w:val="000000"/>
              </w:rPr>
            </w:pPr>
            <w:r w:rsidRPr="001F03DA">
              <w:rPr>
                <w:color w:val="000000"/>
              </w:rPr>
              <w:t>L-1</w:t>
            </w:r>
          </w:p>
        </w:tc>
        <w:tc>
          <w:tcPr>
            <w:tcW w:w="4296" w:type="pct"/>
            <w:hideMark/>
          </w:tcPr>
          <w:p w14:paraId="4D820AAA" w14:textId="77777777" w:rsidR="006C2CEE" w:rsidRPr="001F03DA" w:rsidRDefault="006C2CEE" w:rsidP="00C50B54">
            <w:pPr>
              <w:spacing w:before="0"/>
              <w:ind w:firstLine="0"/>
            </w:pPr>
            <w:r w:rsidRPr="001F03DA">
              <w:t>Intra-company transferee</w:t>
            </w:r>
          </w:p>
        </w:tc>
      </w:tr>
      <w:tr w:rsidR="006C2CEE" w:rsidRPr="00370B24" w14:paraId="33580E1E" w14:textId="77777777" w:rsidTr="006C2843">
        <w:trPr>
          <w:trHeight w:val="288"/>
          <w:jc w:val="center"/>
        </w:trPr>
        <w:tc>
          <w:tcPr>
            <w:tcW w:w="704" w:type="pct"/>
            <w:noWrap/>
            <w:hideMark/>
          </w:tcPr>
          <w:p w14:paraId="7E53186B" w14:textId="77777777" w:rsidR="006C2CEE" w:rsidRPr="001F03DA" w:rsidRDefault="006C2CEE" w:rsidP="00C50B54">
            <w:pPr>
              <w:spacing w:before="0"/>
              <w:ind w:firstLine="0"/>
              <w:jc w:val="center"/>
              <w:rPr>
                <w:color w:val="000000"/>
              </w:rPr>
            </w:pPr>
            <w:r w:rsidRPr="001F03DA">
              <w:rPr>
                <w:color w:val="000000"/>
              </w:rPr>
              <w:t>L-2</w:t>
            </w:r>
          </w:p>
        </w:tc>
        <w:tc>
          <w:tcPr>
            <w:tcW w:w="4296" w:type="pct"/>
            <w:noWrap/>
            <w:hideMark/>
          </w:tcPr>
          <w:p w14:paraId="54DCBD53" w14:textId="77777777" w:rsidR="006C2CEE" w:rsidRPr="001F03DA" w:rsidRDefault="006C2CEE" w:rsidP="00C50B54">
            <w:pPr>
              <w:spacing w:before="0"/>
              <w:ind w:firstLine="0"/>
              <w:rPr>
                <w:color w:val="000000"/>
              </w:rPr>
            </w:pPr>
            <w:r w:rsidRPr="001F03DA">
              <w:rPr>
                <w:color w:val="000000"/>
              </w:rPr>
              <w:t>Dependent for L-1</w:t>
            </w:r>
          </w:p>
        </w:tc>
      </w:tr>
      <w:tr w:rsidR="006C2CEE" w:rsidRPr="00370B24" w14:paraId="65FED3F6" w14:textId="77777777" w:rsidTr="006C2843">
        <w:trPr>
          <w:trHeight w:val="288"/>
          <w:jc w:val="center"/>
        </w:trPr>
        <w:tc>
          <w:tcPr>
            <w:tcW w:w="704" w:type="pct"/>
            <w:noWrap/>
            <w:hideMark/>
          </w:tcPr>
          <w:p w14:paraId="54225D21" w14:textId="77777777" w:rsidR="006C2CEE" w:rsidRPr="001F03DA" w:rsidRDefault="006C2CEE" w:rsidP="00C50B54">
            <w:pPr>
              <w:spacing w:before="0"/>
              <w:ind w:firstLine="0"/>
              <w:jc w:val="center"/>
              <w:rPr>
                <w:color w:val="000000"/>
              </w:rPr>
            </w:pPr>
            <w:r w:rsidRPr="001F03DA">
              <w:rPr>
                <w:color w:val="000000"/>
              </w:rPr>
              <w:t>NATO</w:t>
            </w:r>
          </w:p>
        </w:tc>
        <w:tc>
          <w:tcPr>
            <w:tcW w:w="4296" w:type="pct"/>
            <w:noWrap/>
            <w:hideMark/>
          </w:tcPr>
          <w:p w14:paraId="455B98B9" w14:textId="77777777" w:rsidR="006C2CEE" w:rsidRPr="001F03DA" w:rsidRDefault="006C2CEE" w:rsidP="00C50B54">
            <w:pPr>
              <w:spacing w:before="0"/>
              <w:ind w:firstLine="0"/>
              <w:rPr>
                <w:color w:val="000000"/>
              </w:rPr>
            </w:pPr>
            <w:r w:rsidRPr="001F03DA">
              <w:rPr>
                <w:color w:val="000000"/>
              </w:rPr>
              <w:t>NATO</w:t>
            </w:r>
          </w:p>
        </w:tc>
      </w:tr>
      <w:tr w:rsidR="006C2CEE" w:rsidRPr="00370B24" w14:paraId="5625DAF6" w14:textId="77777777" w:rsidTr="006C2843">
        <w:trPr>
          <w:trHeight w:val="576"/>
          <w:jc w:val="center"/>
        </w:trPr>
        <w:tc>
          <w:tcPr>
            <w:tcW w:w="704" w:type="pct"/>
            <w:noWrap/>
            <w:hideMark/>
          </w:tcPr>
          <w:p w14:paraId="7C166DA3" w14:textId="77777777" w:rsidR="006C2CEE" w:rsidRPr="001F03DA" w:rsidRDefault="006C2CEE" w:rsidP="00C50B54">
            <w:pPr>
              <w:spacing w:before="0"/>
              <w:ind w:firstLine="0"/>
              <w:jc w:val="center"/>
              <w:rPr>
                <w:color w:val="000000"/>
              </w:rPr>
            </w:pPr>
            <w:r w:rsidRPr="001F03DA">
              <w:rPr>
                <w:color w:val="000000"/>
              </w:rPr>
              <w:t>O-1A</w:t>
            </w:r>
          </w:p>
        </w:tc>
        <w:tc>
          <w:tcPr>
            <w:tcW w:w="4296" w:type="pct"/>
            <w:hideMark/>
          </w:tcPr>
          <w:p w14:paraId="03790E4A" w14:textId="77777777" w:rsidR="006C2CEE" w:rsidRPr="001F03DA" w:rsidRDefault="006C2CEE" w:rsidP="00C50B54">
            <w:pPr>
              <w:spacing w:before="0"/>
              <w:ind w:firstLine="0"/>
            </w:pPr>
            <w:r w:rsidRPr="001F03DA">
              <w:t>Foreign national with extraordinary ability in Sciences, Education, Business or Athletics</w:t>
            </w:r>
          </w:p>
        </w:tc>
      </w:tr>
      <w:tr w:rsidR="006C2CEE" w:rsidRPr="00370B24" w14:paraId="6A8FEECC" w14:textId="77777777" w:rsidTr="006C2843">
        <w:trPr>
          <w:trHeight w:val="576"/>
          <w:jc w:val="center"/>
        </w:trPr>
        <w:tc>
          <w:tcPr>
            <w:tcW w:w="704" w:type="pct"/>
            <w:noWrap/>
            <w:hideMark/>
          </w:tcPr>
          <w:p w14:paraId="054E0469" w14:textId="77777777" w:rsidR="006C2CEE" w:rsidRPr="001F03DA" w:rsidRDefault="006C2CEE" w:rsidP="00C50B54">
            <w:pPr>
              <w:spacing w:before="0"/>
              <w:ind w:firstLine="0"/>
              <w:jc w:val="center"/>
              <w:rPr>
                <w:color w:val="000000"/>
              </w:rPr>
            </w:pPr>
            <w:r w:rsidRPr="001F03DA">
              <w:rPr>
                <w:color w:val="000000"/>
              </w:rPr>
              <w:t>O-1B</w:t>
            </w:r>
          </w:p>
        </w:tc>
        <w:tc>
          <w:tcPr>
            <w:tcW w:w="4296" w:type="pct"/>
            <w:hideMark/>
          </w:tcPr>
          <w:p w14:paraId="1D0BD8FC" w14:textId="77777777" w:rsidR="006C2CEE" w:rsidRPr="001F03DA" w:rsidRDefault="006C2CEE" w:rsidP="00C50B54">
            <w:pPr>
              <w:spacing w:before="0"/>
              <w:ind w:firstLine="0"/>
            </w:pPr>
            <w:r w:rsidRPr="001F03DA">
              <w:t>Foreign national with extraordinary ability in  Arts and Motion Picture/Television Industry</w:t>
            </w:r>
          </w:p>
        </w:tc>
      </w:tr>
      <w:tr w:rsidR="006C2CEE" w:rsidRPr="00370B24" w14:paraId="1DC6A61D" w14:textId="77777777" w:rsidTr="006C2843">
        <w:trPr>
          <w:trHeight w:val="288"/>
          <w:jc w:val="center"/>
        </w:trPr>
        <w:tc>
          <w:tcPr>
            <w:tcW w:w="704" w:type="pct"/>
            <w:noWrap/>
            <w:hideMark/>
          </w:tcPr>
          <w:p w14:paraId="2EC8EB3E" w14:textId="77777777" w:rsidR="006C2CEE" w:rsidRPr="001F03DA" w:rsidRDefault="006C2CEE" w:rsidP="00C50B54">
            <w:pPr>
              <w:spacing w:before="0"/>
              <w:ind w:firstLine="0"/>
              <w:jc w:val="center"/>
              <w:rPr>
                <w:color w:val="000000"/>
              </w:rPr>
            </w:pPr>
            <w:r w:rsidRPr="001F03DA">
              <w:rPr>
                <w:color w:val="000000"/>
              </w:rPr>
              <w:t>O-2</w:t>
            </w:r>
          </w:p>
        </w:tc>
        <w:tc>
          <w:tcPr>
            <w:tcW w:w="4296" w:type="pct"/>
            <w:hideMark/>
          </w:tcPr>
          <w:p w14:paraId="6CF568E9" w14:textId="77777777" w:rsidR="006C2CEE" w:rsidRPr="001F03DA" w:rsidRDefault="007E3E2B" w:rsidP="00C50B54">
            <w:pPr>
              <w:spacing w:before="0"/>
              <w:ind w:firstLine="0"/>
            </w:pPr>
            <w:r w:rsidRPr="001F03DA">
              <w:t>I</w:t>
            </w:r>
            <w:r w:rsidR="006C2CEE" w:rsidRPr="001F03DA">
              <w:t>ndividuals who will accompany an O-1, professionally</w:t>
            </w:r>
          </w:p>
        </w:tc>
      </w:tr>
      <w:tr w:rsidR="006C2CEE" w:rsidRPr="00370B24" w14:paraId="793C6941" w14:textId="77777777" w:rsidTr="006C2843">
        <w:trPr>
          <w:trHeight w:val="288"/>
          <w:jc w:val="center"/>
        </w:trPr>
        <w:tc>
          <w:tcPr>
            <w:tcW w:w="704" w:type="pct"/>
            <w:noWrap/>
            <w:hideMark/>
          </w:tcPr>
          <w:p w14:paraId="68DF5690" w14:textId="77777777" w:rsidR="006C2CEE" w:rsidRPr="001F03DA" w:rsidRDefault="006C2CEE" w:rsidP="00C50B54">
            <w:pPr>
              <w:spacing w:before="0"/>
              <w:ind w:firstLine="0"/>
              <w:jc w:val="center"/>
              <w:rPr>
                <w:color w:val="000000"/>
              </w:rPr>
            </w:pPr>
            <w:r w:rsidRPr="001F03DA">
              <w:rPr>
                <w:color w:val="000000"/>
              </w:rPr>
              <w:t>O-3</w:t>
            </w:r>
          </w:p>
        </w:tc>
        <w:tc>
          <w:tcPr>
            <w:tcW w:w="4296" w:type="pct"/>
            <w:hideMark/>
          </w:tcPr>
          <w:p w14:paraId="5B08BCB6" w14:textId="77777777" w:rsidR="006C2CEE" w:rsidRPr="001F03DA" w:rsidRDefault="006C2CEE" w:rsidP="00C50B54">
            <w:pPr>
              <w:spacing w:before="0"/>
              <w:ind w:firstLine="0"/>
            </w:pPr>
            <w:r w:rsidRPr="001F03DA">
              <w:t>Dependent for O-1A/B</w:t>
            </w:r>
          </w:p>
        </w:tc>
      </w:tr>
      <w:tr w:rsidR="006C2CEE" w:rsidRPr="00370B24" w14:paraId="68EC37D3" w14:textId="77777777" w:rsidTr="006C2843">
        <w:trPr>
          <w:trHeight w:val="288"/>
          <w:jc w:val="center"/>
        </w:trPr>
        <w:tc>
          <w:tcPr>
            <w:tcW w:w="704" w:type="pct"/>
            <w:noWrap/>
            <w:hideMark/>
          </w:tcPr>
          <w:p w14:paraId="1D9EEC55" w14:textId="77777777" w:rsidR="006C2CEE" w:rsidRPr="001F03DA" w:rsidRDefault="006C2CEE" w:rsidP="00C50B54">
            <w:pPr>
              <w:spacing w:before="0"/>
              <w:ind w:firstLine="0"/>
              <w:jc w:val="center"/>
              <w:rPr>
                <w:color w:val="000000"/>
              </w:rPr>
            </w:pPr>
            <w:r w:rsidRPr="001F03DA">
              <w:rPr>
                <w:color w:val="000000"/>
              </w:rPr>
              <w:t>Q-1</w:t>
            </w:r>
          </w:p>
        </w:tc>
        <w:tc>
          <w:tcPr>
            <w:tcW w:w="4296" w:type="pct"/>
            <w:hideMark/>
          </w:tcPr>
          <w:p w14:paraId="74DD4D52" w14:textId="77777777" w:rsidR="006C2CEE" w:rsidRPr="001F03DA" w:rsidRDefault="006C2CEE" w:rsidP="00C50B54">
            <w:pPr>
              <w:spacing w:before="0"/>
              <w:ind w:firstLine="0"/>
            </w:pPr>
            <w:r w:rsidRPr="001F03DA">
              <w:t>International cultural exchange visitor</w:t>
            </w:r>
          </w:p>
        </w:tc>
      </w:tr>
      <w:tr w:rsidR="006C2CEE" w:rsidRPr="00370B24" w14:paraId="079D2022" w14:textId="77777777" w:rsidTr="006C2843">
        <w:trPr>
          <w:trHeight w:val="288"/>
          <w:jc w:val="center"/>
        </w:trPr>
        <w:tc>
          <w:tcPr>
            <w:tcW w:w="704" w:type="pct"/>
            <w:noWrap/>
            <w:hideMark/>
          </w:tcPr>
          <w:p w14:paraId="49268F5D" w14:textId="77777777" w:rsidR="006C2CEE" w:rsidRPr="001F03DA" w:rsidRDefault="006C2CEE" w:rsidP="00C50B54">
            <w:pPr>
              <w:spacing w:before="0"/>
              <w:ind w:firstLine="0"/>
              <w:jc w:val="center"/>
              <w:rPr>
                <w:color w:val="000000"/>
              </w:rPr>
            </w:pPr>
            <w:r w:rsidRPr="001F03DA">
              <w:rPr>
                <w:color w:val="000000"/>
              </w:rPr>
              <w:t>R-1</w:t>
            </w:r>
          </w:p>
        </w:tc>
        <w:tc>
          <w:tcPr>
            <w:tcW w:w="4296" w:type="pct"/>
            <w:hideMark/>
          </w:tcPr>
          <w:p w14:paraId="6756CA55" w14:textId="77777777" w:rsidR="006C2CEE" w:rsidRPr="001F03DA" w:rsidRDefault="006C2CEE" w:rsidP="00C50B54">
            <w:pPr>
              <w:spacing w:before="0"/>
              <w:ind w:firstLine="0"/>
            </w:pPr>
            <w:r w:rsidRPr="001F03DA">
              <w:t>Religious worker</w:t>
            </w:r>
          </w:p>
        </w:tc>
      </w:tr>
      <w:tr w:rsidR="006C2CEE" w:rsidRPr="00370B24" w14:paraId="0502A1DA" w14:textId="77777777" w:rsidTr="006C2843">
        <w:trPr>
          <w:trHeight w:val="288"/>
          <w:jc w:val="center"/>
        </w:trPr>
        <w:tc>
          <w:tcPr>
            <w:tcW w:w="704" w:type="pct"/>
            <w:noWrap/>
            <w:hideMark/>
          </w:tcPr>
          <w:p w14:paraId="31E6787E" w14:textId="77777777" w:rsidR="006C2CEE" w:rsidRPr="001F03DA" w:rsidRDefault="006C2CEE" w:rsidP="00C50B54">
            <w:pPr>
              <w:spacing w:before="0"/>
              <w:ind w:firstLine="0"/>
              <w:jc w:val="center"/>
              <w:rPr>
                <w:color w:val="000000"/>
              </w:rPr>
            </w:pPr>
            <w:r w:rsidRPr="001F03DA">
              <w:rPr>
                <w:color w:val="000000"/>
              </w:rPr>
              <w:t>R-2</w:t>
            </w:r>
          </w:p>
        </w:tc>
        <w:tc>
          <w:tcPr>
            <w:tcW w:w="4296" w:type="pct"/>
            <w:noWrap/>
            <w:hideMark/>
          </w:tcPr>
          <w:p w14:paraId="71A93FD4" w14:textId="77777777" w:rsidR="006C2CEE" w:rsidRPr="001F03DA" w:rsidRDefault="006C2CEE" w:rsidP="00C50B54">
            <w:pPr>
              <w:spacing w:before="0"/>
              <w:ind w:firstLine="0"/>
              <w:rPr>
                <w:color w:val="000000"/>
              </w:rPr>
            </w:pPr>
            <w:r w:rsidRPr="001F03DA">
              <w:rPr>
                <w:color w:val="000000"/>
              </w:rPr>
              <w:t>Dependent for R-1</w:t>
            </w:r>
          </w:p>
        </w:tc>
      </w:tr>
      <w:tr w:rsidR="006C2CEE" w:rsidRPr="00370B24" w14:paraId="0D04773E" w14:textId="77777777" w:rsidTr="006C2843">
        <w:trPr>
          <w:trHeight w:val="288"/>
          <w:jc w:val="center"/>
        </w:trPr>
        <w:tc>
          <w:tcPr>
            <w:tcW w:w="704" w:type="pct"/>
            <w:noWrap/>
            <w:hideMark/>
          </w:tcPr>
          <w:p w14:paraId="5107E928" w14:textId="77777777" w:rsidR="006C2CEE" w:rsidRPr="001F03DA" w:rsidRDefault="006C2CEE" w:rsidP="00C50B54">
            <w:pPr>
              <w:spacing w:before="0"/>
              <w:ind w:firstLine="0"/>
              <w:jc w:val="center"/>
              <w:rPr>
                <w:color w:val="000000"/>
              </w:rPr>
            </w:pPr>
            <w:r w:rsidRPr="001F03DA">
              <w:rPr>
                <w:color w:val="000000"/>
              </w:rPr>
              <w:t>TN</w:t>
            </w:r>
          </w:p>
        </w:tc>
        <w:tc>
          <w:tcPr>
            <w:tcW w:w="4296" w:type="pct"/>
            <w:hideMark/>
          </w:tcPr>
          <w:p w14:paraId="37888FE1" w14:textId="77777777" w:rsidR="006C2CEE" w:rsidRPr="001F03DA" w:rsidRDefault="006C2CEE" w:rsidP="00C50B54">
            <w:pPr>
              <w:spacing w:before="0"/>
              <w:ind w:firstLine="0"/>
            </w:pPr>
            <w:r w:rsidRPr="001F03DA">
              <w:t>NAFTA professional worker: Mexico, Canada</w:t>
            </w:r>
          </w:p>
        </w:tc>
      </w:tr>
      <w:tr w:rsidR="006C2CEE" w:rsidRPr="00370B24" w14:paraId="09C3AE7A" w14:textId="77777777" w:rsidTr="006C2843">
        <w:trPr>
          <w:trHeight w:val="288"/>
          <w:jc w:val="center"/>
        </w:trPr>
        <w:tc>
          <w:tcPr>
            <w:tcW w:w="704" w:type="pct"/>
            <w:noWrap/>
            <w:hideMark/>
          </w:tcPr>
          <w:p w14:paraId="7F5F4A74" w14:textId="77777777" w:rsidR="006C2CEE" w:rsidRPr="001F03DA" w:rsidRDefault="006C2CEE" w:rsidP="00C50B54">
            <w:pPr>
              <w:spacing w:before="0"/>
              <w:ind w:firstLine="0"/>
              <w:jc w:val="center"/>
              <w:rPr>
                <w:color w:val="000000"/>
              </w:rPr>
            </w:pPr>
            <w:r w:rsidRPr="001F03DA">
              <w:rPr>
                <w:color w:val="000000"/>
              </w:rPr>
              <w:t>TD</w:t>
            </w:r>
          </w:p>
        </w:tc>
        <w:tc>
          <w:tcPr>
            <w:tcW w:w="4296" w:type="pct"/>
            <w:hideMark/>
          </w:tcPr>
          <w:p w14:paraId="05B8488B" w14:textId="77777777" w:rsidR="006C2CEE" w:rsidRPr="001F03DA" w:rsidRDefault="006C2CEE" w:rsidP="00C50B54">
            <w:pPr>
              <w:spacing w:before="0"/>
              <w:ind w:firstLine="0"/>
            </w:pPr>
            <w:r w:rsidRPr="001F03DA">
              <w:t>Dependent for TN</w:t>
            </w:r>
          </w:p>
        </w:tc>
      </w:tr>
      <w:tr w:rsidR="006C2CEE" w:rsidRPr="00370B24" w14:paraId="5CBEEF68" w14:textId="77777777" w:rsidTr="006C2843">
        <w:trPr>
          <w:trHeight w:val="300"/>
          <w:jc w:val="center"/>
        </w:trPr>
        <w:tc>
          <w:tcPr>
            <w:tcW w:w="704" w:type="pct"/>
            <w:noWrap/>
            <w:hideMark/>
          </w:tcPr>
          <w:p w14:paraId="330937B7" w14:textId="77777777" w:rsidR="006C2CEE" w:rsidRPr="001F03DA" w:rsidRDefault="007E3E2B" w:rsidP="00C50B54">
            <w:pPr>
              <w:spacing w:before="0"/>
              <w:ind w:firstLine="0"/>
              <w:jc w:val="center"/>
              <w:rPr>
                <w:color w:val="000000"/>
              </w:rPr>
            </w:pPr>
            <w:r w:rsidRPr="001F03DA">
              <w:rPr>
                <w:color w:val="000000"/>
              </w:rPr>
              <w:t>VWP</w:t>
            </w:r>
          </w:p>
        </w:tc>
        <w:tc>
          <w:tcPr>
            <w:tcW w:w="4296" w:type="pct"/>
            <w:hideMark/>
          </w:tcPr>
          <w:p w14:paraId="03AB4692" w14:textId="77777777" w:rsidR="006C2CEE" w:rsidRPr="001F03DA" w:rsidRDefault="006C2CEE" w:rsidP="00C50B54">
            <w:pPr>
              <w:spacing w:before="0"/>
              <w:ind w:firstLine="0"/>
            </w:pPr>
            <w:r w:rsidRPr="001F03DA">
              <w:t>Visa Waiver Program</w:t>
            </w:r>
          </w:p>
        </w:tc>
      </w:tr>
    </w:tbl>
    <w:p w14:paraId="23F3549B" w14:textId="77777777" w:rsidR="006C2CEE" w:rsidRDefault="006C2CEE" w:rsidP="006C2CEE">
      <w:pPr>
        <w:rPr>
          <w:sz w:val="20"/>
          <w:szCs w:val="20"/>
        </w:rPr>
      </w:pPr>
    </w:p>
    <w:p w14:paraId="49018065" w14:textId="7CE44716" w:rsidR="006C2CEE" w:rsidRDefault="006C2CEE" w:rsidP="00E30291">
      <w:pPr>
        <w:pStyle w:val="Heading9"/>
      </w:pPr>
      <w:bookmarkStart w:id="1383" w:name="_B-2:__Provisos"/>
      <w:bookmarkEnd w:id="1383"/>
      <w:r>
        <w:rPr>
          <w:sz w:val="20"/>
          <w:szCs w:val="20"/>
        </w:rPr>
        <w:br w:type="page"/>
      </w:r>
      <w:bookmarkStart w:id="1384" w:name="_B-3:__Provisos"/>
      <w:bookmarkStart w:id="1385" w:name="_Toc404592798"/>
      <w:bookmarkStart w:id="1386" w:name="_Toc404601405"/>
      <w:bookmarkStart w:id="1387" w:name="_Toc406391887"/>
      <w:bookmarkStart w:id="1388" w:name="_Toc517769601"/>
      <w:bookmarkEnd w:id="1384"/>
      <w:r w:rsidR="00E30291">
        <w:t>B-2</w:t>
      </w:r>
      <w:r w:rsidR="00C515A0">
        <w:t xml:space="preserve">:  </w:t>
      </w:r>
      <w:r>
        <w:t>Provisos and IdMAX</w:t>
      </w:r>
      <w:bookmarkEnd w:id="1385"/>
      <w:bookmarkEnd w:id="1386"/>
      <w:bookmarkEnd w:id="1387"/>
      <w:bookmarkEnd w:id="1388"/>
    </w:p>
    <w:tbl>
      <w:tblPr>
        <w:tblW w:w="5000" w:type="pct"/>
        <w:tblLook w:val="04A0" w:firstRow="1" w:lastRow="0" w:firstColumn="1" w:lastColumn="0" w:noHBand="0" w:noVBand="1"/>
      </w:tblPr>
      <w:tblGrid>
        <w:gridCol w:w="460"/>
        <w:gridCol w:w="7684"/>
        <w:gridCol w:w="1206"/>
      </w:tblGrid>
      <w:tr w:rsidR="006C2CEE" w:rsidRPr="00176FBD" w14:paraId="516E1FC0" w14:textId="77777777" w:rsidTr="006C2843">
        <w:trPr>
          <w:trHeight w:val="512"/>
          <w:tblHeader/>
        </w:trPr>
        <w:tc>
          <w:tcPr>
            <w:tcW w:w="2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9A78479" w14:textId="77777777" w:rsidR="006C2CEE" w:rsidRPr="00176FBD" w:rsidRDefault="006C2CEE" w:rsidP="00C50B54">
            <w:pPr>
              <w:spacing w:before="0" w:line="240" w:lineRule="auto"/>
              <w:ind w:firstLine="0"/>
              <w:jc w:val="center"/>
              <w:rPr>
                <w:rFonts w:cs="Arial"/>
                <w:b/>
                <w:bCs/>
              </w:rPr>
            </w:pPr>
            <w:r w:rsidRPr="00176FBD">
              <w:rPr>
                <w:rFonts w:cs="Arial"/>
                <w:b/>
                <w:bCs/>
              </w:rPr>
              <w:t>ID</w:t>
            </w:r>
          </w:p>
        </w:tc>
        <w:tc>
          <w:tcPr>
            <w:tcW w:w="41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A91F160" w14:textId="77777777" w:rsidR="006C2CEE" w:rsidRPr="00176FBD" w:rsidRDefault="006C2CEE" w:rsidP="00C50B54">
            <w:pPr>
              <w:spacing w:before="0" w:line="240" w:lineRule="auto"/>
              <w:ind w:firstLine="0"/>
              <w:jc w:val="center"/>
              <w:rPr>
                <w:rFonts w:cs="Arial"/>
                <w:b/>
                <w:bCs/>
              </w:rPr>
            </w:pPr>
            <w:r w:rsidRPr="00176FBD">
              <w:rPr>
                <w:rFonts w:cs="Arial"/>
                <w:b/>
                <w:bCs/>
              </w:rPr>
              <w:t>Description</w:t>
            </w:r>
          </w:p>
        </w:tc>
        <w:tc>
          <w:tcPr>
            <w:tcW w:w="6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BE59411" w14:textId="77777777" w:rsidR="006C2CEE" w:rsidRPr="00176FBD" w:rsidRDefault="006C2CEE" w:rsidP="00C50B54">
            <w:pPr>
              <w:spacing w:before="0" w:line="240" w:lineRule="auto"/>
              <w:ind w:firstLine="0"/>
              <w:jc w:val="center"/>
              <w:rPr>
                <w:rFonts w:cs="Arial"/>
                <w:b/>
                <w:bCs/>
              </w:rPr>
            </w:pPr>
            <w:r w:rsidRPr="00176FBD">
              <w:rPr>
                <w:rFonts w:cs="Arial"/>
                <w:b/>
                <w:bCs/>
              </w:rPr>
              <w:t>Status</w:t>
            </w:r>
          </w:p>
        </w:tc>
      </w:tr>
      <w:tr w:rsidR="006C2CEE" w:rsidRPr="00176FBD" w14:paraId="0498F66A" w14:textId="77777777" w:rsidTr="006C2843">
        <w:trPr>
          <w:trHeight w:val="528"/>
        </w:trPr>
        <w:tc>
          <w:tcPr>
            <w:tcW w:w="237" w:type="pct"/>
            <w:tcBorders>
              <w:top w:val="single" w:sz="4" w:space="0" w:color="auto"/>
              <w:left w:val="single" w:sz="4" w:space="0" w:color="000000"/>
              <w:bottom w:val="single" w:sz="4" w:space="0" w:color="000000"/>
              <w:right w:val="single" w:sz="4" w:space="0" w:color="000000"/>
            </w:tcBorders>
            <w:shd w:val="clear" w:color="auto" w:fill="auto"/>
            <w:noWrap/>
            <w:hideMark/>
          </w:tcPr>
          <w:p w14:paraId="08C4DED9" w14:textId="77777777" w:rsidR="006C2CEE" w:rsidRPr="00176FBD" w:rsidRDefault="006C2CEE" w:rsidP="00C50B54">
            <w:pPr>
              <w:spacing w:before="0" w:line="240" w:lineRule="auto"/>
              <w:ind w:firstLine="0"/>
              <w:jc w:val="center"/>
              <w:rPr>
                <w:rFonts w:cs="Arial"/>
              </w:rPr>
            </w:pPr>
            <w:r w:rsidRPr="00176FBD">
              <w:rPr>
                <w:rFonts w:cs="Arial"/>
              </w:rPr>
              <w:t>1</w:t>
            </w:r>
          </w:p>
        </w:tc>
        <w:tc>
          <w:tcPr>
            <w:tcW w:w="4113" w:type="pct"/>
            <w:tcBorders>
              <w:top w:val="single" w:sz="4" w:space="0" w:color="auto"/>
              <w:left w:val="nil"/>
              <w:bottom w:val="single" w:sz="4" w:space="0" w:color="000000"/>
              <w:right w:val="single" w:sz="4" w:space="0" w:color="000000"/>
            </w:tcBorders>
            <w:shd w:val="clear" w:color="auto" w:fill="auto"/>
            <w:hideMark/>
          </w:tcPr>
          <w:p w14:paraId="03A5D2FF" w14:textId="77777777" w:rsidR="006C2CEE" w:rsidRPr="00176FBD" w:rsidRDefault="006C2CEE" w:rsidP="00C50B54">
            <w:pPr>
              <w:spacing w:before="0" w:line="240" w:lineRule="auto"/>
              <w:ind w:firstLine="0"/>
              <w:rPr>
                <w:rFonts w:cs="Arial"/>
              </w:rPr>
            </w:pPr>
            <w:r w:rsidRPr="00176FBD">
              <w:rPr>
                <w:rFonts w:cs="Arial"/>
              </w:rPr>
              <w:t>**Approved access is limited to information in the public domain; no access to classified, sensitive but unclassified, or export-controlled information or hardware is authorized.</w:t>
            </w:r>
          </w:p>
        </w:tc>
        <w:tc>
          <w:tcPr>
            <w:tcW w:w="649" w:type="pct"/>
            <w:tcBorders>
              <w:top w:val="single" w:sz="4" w:space="0" w:color="auto"/>
              <w:left w:val="nil"/>
              <w:bottom w:val="single" w:sz="4" w:space="0" w:color="000000"/>
              <w:right w:val="single" w:sz="4" w:space="0" w:color="000000"/>
            </w:tcBorders>
            <w:shd w:val="clear" w:color="auto" w:fill="auto"/>
            <w:noWrap/>
            <w:hideMark/>
          </w:tcPr>
          <w:p w14:paraId="0B9C41E7"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57396A4"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7B31FC86" w14:textId="77777777" w:rsidR="006C2CEE" w:rsidRPr="00176FBD" w:rsidRDefault="006C2CEE" w:rsidP="00C50B54">
            <w:pPr>
              <w:spacing w:before="0" w:line="240" w:lineRule="auto"/>
              <w:ind w:firstLine="0"/>
              <w:jc w:val="center"/>
              <w:rPr>
                <w:rFonts w:cs="Arial"/>
              </w:rPr>
            </w:pPr>
            <w:r w:rsidRPr="00176FBD">
              <w:rPr>
                <w:rFonts w:cs="Arial"/>
              </w:rPr>
              <w:t>2</w:t>
            </w:r>
          </w:p>
        </w:tc>
        <w:tc>
          <w:tcPr>
            <w:tcW w:w="4113" w:type="pct"/>
            <w:tcBorders>
              <w:top w:val="nil"/>
              <w:left w:val="nil"/>
              <w:bottom w:val="single" w:sz="4" w:space="0" w:color="000000"/>
              <w:right w:val="single" w:sz="4" w:space="0" w:color="000000"/>
            </w:tcBorders>
            <w:shd w:val="clear" w:color="auto" w:fill="auto"/>
            <w:hideMark/>
          </w:tcPr>
          <w:p w14:paraId="47B18D7A" w14:textId="77777777" w:rsidR="006C2CEE" w:rsidRPr="00176FBD" w:rsidRDefault="006C2CEE" w:rsidP="00C50B54">
            <w:pPr>
              <w:spacing w:before="0" w:line="240" w:lineRule="auto"/>
              <w:ind w:firstLine="0"/>
              <w:rPr>
                <w:rFonts w:cs="Arial"/>
              </w:rPr>
            </w:pPr>
            <w:r w:rsidRPr="00176FBD">
              <w:rPr>
                <w:rFonts w:cs="Arial"/>
              </w:rPr>
              <w:t>**Use of an escort is required.</w:t>
            </w:r>
          </w:p>
        </w:tc>
        <w:tc>
          <w:tcPr>
            <w:tcW w:w="649" w:type="pct"/>
            <w:tcBorders>
              <w:top w:val="nil"/>
              <w:left w:val="nil"/>
              <w:bottom w:val="single" w:sz="4" w:space="0" w:color="000000"/>
              <w:right w:val="single" w:sz="4" w:space="0" w:color="000000"/>
            </w:tcBorders>
            <w:shd w:val="clear" w:color="auto" w:fill="auto"/>
            <w:noWrap/>
            <w:hideMark/>
          </w:tcPr>
          <w:p w14:paraId="018D5146" w14:textId="77777777" w:rsidR="006C2CEE" w:rsidRPr="00176FBD" w:rsidRDefault="006C2CEE" w:rsidP="00C50B54">
            <w:pPr>
              <w:spacing w:before="0" w:line="240" w:lineRule="auto"/>
              <w:ind w:firstLine="0"/>
              <w:jc w:val="center"/>
              <w:rPr>
                <w:rFonts w:cs="Arial"/>
              </w:rPr>
            </w:pPr>
            <w:r w:rsidRPr="00176FBD">
              <w:rPr>
                <w:rFonts w:cs="Arial"/>
              </w:rPr>
              <w:t>Inactive</w:t>
            </w:r>
          </w:p>
        </w:tc>
      </w:tr>
      <w:tr w:rsidR="006C2CEE" w:rsidRPr="00176FBD" w14:paraId="45860498"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5E66CB7F" w14:textId="77777777" w:rsidR="006C2CEE" w:rsidRPr="00176FBD" w:rsidRDefault="006C2CEE" w:rsidP="00C50B54">
            <w:pPr>
              <w:spacing w:before="0" w:line="240" w:lineRule="auto"/>
              <w:ind w:firstLine="0"/>
              <w:jc w:val="center"/>
              <w:rPr>
                <w:rFonts w:cs="Arial"/>
              </w:rPr>
            </w:pPr>
            <w:r w:rsidRPr="00176FBD">
              <w:rPr>
                <w:rFonts w:cs="Arial"/>
              </w:rPr>
              <w:t>3</w:t>
            </w:r>
          </w:p>
        </w:tc>
        <w:tc>
          <w:tcPr>
            <w:tcW w:w="4113" w:type="pct"/>
            <w:tcBorders>
              <w:top w:val="nil"/>
              <w:left w:val="nil"/>
              <w:bottom w:val="single" w:sz="4" w:space="0" w:color="000000"/>
              <w:right w:val="single" w:sz="4" w:space="0" w:color="000000"/>
            </w:tcBorders>
            <w:shd w:val="clear" w:color="auto" w:fill="auto"/>
            <w:hideMark/>
          </w:tcPr>
          <w:p w14:paraId="2899BC24" w14:textId="77777777" w:rsidR="006C2CEE" w:rsidRPr="00176FBD" w:rsidRDefault="006C2CEE" w:rsidP="00C50B54">
            <w:pPr>
              <w:spacing w:before="0" w:line="240" w:lineRule="auto"/>
              <w:ind w:firstLine="0"/>
              <w:rPr>
                <w:rFonts w:cs="Arial"/>
              </w:rPr>
            </w:pPr>
            <w:r w:rsidRPr="00176FBD">
              <w:rPr>
                <w:rFonts w:cs="Arial"/>
              </w:rPr>
              <w:t>**The visit is authorized only so long as there is a valid visa in effect.</w:t>
            </w:r>
          </w:p>
        </w:tc>
        <w:tc>
          <w:tcPr>
            <w:tcW w:w="649" w:type="pct"/>
            <w:tcBorders>
              <w:top w:val="nil"/>
              <w:left w:val="nil"/>
              <w:bottom w:val="single" w:sz="4" w:space="0" w:color="000000"/>
              <w:right w:val="single" w:sz="4" w:space="0" w:color="000000"/>
            </w:tcBorders>
            <w:shd w:val="clear" w:color="auto" w:fill="auto"/>
            <w:noWrap/>
            <w:hideMark/>
          </w:tcPr>
          <w:p w14:paraId="2CD36993" w14:textId="77777777" w:rsidR="006C2CEE" w:rsidRPr="00176FBD" w:rsidRDefault="006C2CEE" w:rsidP="00C50B54">
            <w:pPr>
              <w:spacing w:before="0" w:line="240" w:lineRule="auto"/>
              <w:ind w:firstLine="0"/>
              <w:jc w:val="center"/>
              <w:rPr>
                <w:rFonts w:cs="Arial"/>
              </w:rPr>
            </w:pPr>
            <w:r w:rsidRPr="00176FBD">
              <w:rPr>
                <w:rFonts w:cs="Arial"/>
              </w:rPr>
              <w:t>Inactive</w:t>
            </w:r>
          </w:p>
        </w:tc>
      </w:tr>
      <w:tr w:rsidR="006C2CEE" w:rsidRPr="00176FBD" w14:paraId="742FD732" w14:textId="77777777"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14:paraId="416B0D0A" w14:textId="77777777" w:rsidR="006C2CEE" w:rsidRPr="00176FBD" w:rsidRDefault="006C2CEE" w:rsidP="00C50B54">
            <w:pPr>
              <w:spacing w:before="0" w:line="240" w:lineRule="auto"/>
              <w:ind w:firstLine="0"/>
              <w:jc w:val="center"/>
              <w:rPr>
                <w:rFonts w:cs="Arial"/>
              </w:rPr>
            </w:pPr>
            <w:r w:rsidRPr="00176FBD">
              <w:rPr>
                <w:rFonts w:cs="Arial"/>
              </w:rPr>
              <w:t>4</w:t>
            </w:r>
          </w:p>
        </w:tc>
        <w:tc>
          <w:tcPr>
            <w:tcW w:w="4113" w:type="pct"/>
            <w:tcBorders>
              <w:top w:val="nil"/>
              <w:left w:val="nil"/>
              <w:bottom w:val="single" w:sz="4" w:space="0" w:color="000000"/>
              <w:right w:val="single" w:sz="4" w:space="0" w:color="000000"/>
            </w:tcBorders>
            <w:shd w:val="clear" w:color="auto" w:fill="auto"/>
            <w:hideMark/>
          </w:tcPr>
          <w:p w14:paraId="42E01FF6" w14:textId="77777777" w:rsidR="006C2CEE" w:rsidRPr="00176FBD" w:rsidRDefault="006C2CEE" w:rsidP="00C50B54">
            <w:pPr>
              <w:spacing w:before="0" w:line="240" w:lineRule="auto"/>
              <w:ind w:firstLine="0"/>
              <w:rPr>
                <w:rFonts w:cs="Arial"/>
              </w:rPr>
            </w:pPr>
            <w:r w:rsidRPr="00176FBD">
              <w:rPr>
                <w:rFonts w:cs="Arial"/>
              </w:rPr>
              <w:t xml:space="preserve">**No access to U.S. Government or NASA technical data, </w:t>
            </w:r>
            <w:r w:rsidR="00676A91">
              <w:rPr>
                <w:rFonts w:cs="Arial"/>
              </w:rPr>
              <w:t xml:space="preserve">IT </w:t>
            </w:r>
            <w:r w:rsidRPr="00176FBD">
              <w:rPr>
                <w:rFonts w:cs="Arial"/>
              </w:rPr>
              <w:t xml:space="preserve">systems/networks, </w:t>
            </w:r>
            <w:r w:rsidR="00464C4B">
              <w:rPr>
                <w:rFonts w:cs="Arial"/>
              </w:rPr>
              <w:t>email</w:t>
            </w:r>
            <w:r w:rsidRPr="00176FBD">
              <w:rPr>
                <w:rFonts w:cs="Arial"/>
              </w:rPr>
              <w:t>, equipment, software (including source code), programs and systems authorized.</w:t>
            </w:r>
          </w:p>
        </w:tc>
        <w:tc>
          <w:tcPr>
            <w:tcW w:w="649" w:type="pct"/>
            <w:tcBorders>
              <w:top w:val="nil"/>
              <w:left w:val="nil"/>
              <w:bottom w:val="single" w:sz="4" w:space="0" w:color="000000"/>
              <w:right w:val="single" w:sz="4" w:space="0" w:color="000000"/>
            </w:tcBorders>
            <w:shd w:val="clear" w:color="auto" w:fill="auto"/>
            <w:noWrap/>
            <w:hideMark/>
          </w:tcPr>
          <w:p w14:paraId="2B36E65A"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22B4203"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6A5F8476" w14:textId="77777777" w:rsidR="006C2CEE" w:rsidRPr="00176FBD" w:rsidRDefault="006C2CEE" w:rsidP="00C50B54">
            <w:pPr>
              <w:spacing w:before="0" w:line="240" w:lineRule="auto"/>
              <w:ind w:firstLine="0"/>
              <w:jc w:val="center"/>
              <w:rPr>
                <w:rFonts w:cs="Arial"/>
              </w:rPr>
            </w:pPr>
            <w:r w:rsidRPr="00176FBD">
              <w:rPr>
                <w:rFonts w:cs="Arial"/>
              </w:rPr>
              <w:t>5</w:t>
            </w:r>
          </w:p>
        </w:tc>
        <w:tc>
          <w:tcPr>
            <w:tcW w:w="4113" w:type="pct"/>
            <w:tcBorders>
              <w:top w:val="nil"/>
              <w:left w:val="nil"/>
              <w:bottom w:val="single" w:sz="4" w:space="0" w:color="000000"/>
              <w:right w:val="single" w:sz="4" w:space="0" w:color="000000"/>
            </w:tcBorders>
            <w:shd w:val="clear" w:color="auto" w:fill="auto"/>
            <w:hideMark/>
          </w:tcPr>
          <w:p w14:paraId="6D6980E6" w14:textId="77777777" w:rsidR="006C2CEE" w:rsidRPr="00176FBD" w:rsidRDefault="006C2CEE" w:rsidP="00C50B54">
            <w:pPr>
              <w:spacing w:before="0" w:line="240" w:lineRule="auto"/>
              <w:ind w:firstLine="0"/>
              <w:rPr>
                <w:rFonts w:cs="Arial"/>
              </w:rPr>
            </w:pPr>
            <w:r w:rsidRPr="00176FBD">
              <w:rPr>
                <w:rFonts w:cs="Arial"/>
              </w:rPr>
              <w:t>**Approval of visit is not a precedent for approval of long term appointment.</w:t>
            </w:r>
          </w:p>
        </w:tc>
        <w:tc>
          <w:tcPr>
            <w:tcW w:w="649" w:type="pct"/>
            <w:tcBorders>
              <w:top w:val="nil"/>
              <w:left w:val="nil"/>
              <w:bottom w:val="single" w:sz="4" w:space="0" w:color="000000"/>
              <w:right w:val="single" w:sz="4" w:space="0" w:color="000000"/>
            </w:tcBorders>
            <w:shd w:val="clear" w:color="auto" w:fill="auto"/>
            <w:noWrap/>
            <w:hideMark/>
          </w:tcPr>
          <w:p w14:paraId="0382F630"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047FD50"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60905E3B" w14:textId="77777777" w:rsidR="006C2CEE" w:rsidRPr="00176FBD" w:rsidRDefault="006C2CEE" w:rsidP="00C50B54">
            <w:pPr>
              <w:spacing w:before="0" w:line="240" w:lineRule="auto"/>
              <w:ind w:firstLine="0"/>
              <w:jc w:val="center"/>
              <w:rPr>
                <w:rFonts w:cs="Arial"/>
              </w:rPr>
            </w:pPr>
            <w:r w:rsidRPr="00176FBD">
              <w:rPr>
                <w:rFonts w:cs="Arial"/>
              </w:rPr>
              <w:t>6</w:t>
            </w:r>
          </w:p>
        </w:tc>
        <w:tc>
          <w:tcPr>
            <w:tcW w:w="4113" w:type="pct"/>
            <w:tcBorders>
              <w:top w:val="nil"/>
              <w:left w:val="nil"/>
              <w:bottom w:val="single" w:sz="4" w:space="0" w:color="000000"/>
              <w:right w:val="single" w:sz="4" w:space="0" w:color="000000"/>
            </w:tcBorders>
            <w:shd w:val="clear" w:color="auto" w:fill="auto"/>
            <w:hideMark/>
          </w:tcPr>
          <w:p w14:paraId="1D7BE1EA" w14:textId="77777777" w:rsidR="006C2CEE" w:rsidRPr="00176FBD" w:rsidRDefault="006C2CEE" w:rsidP="00C50B54">
            <w:pPr>
              <w:spacing w:before="0" w:line="240" w:lineRule="auto"/>
              <w:ind w:firstLine="0"/>
              <w:rPr>
                <w:rFonts w:cs="Arial"/>
              </w:rPr>
            </w:pPr>
            <w:r w:rsidRPr="00176FBD">
              <w:rPr>
                <w:rFonts w:cs="Arial"/>
              </w:rPr>
              <w:t>**Copies of the visit approval provisos/conditions are to be provided by the NASA host to all NASA employees and on-site contractor employees working with this foreign person.</w:t>
            </w:r>
          </w:p>
        </w:tc>
        <w:tc>
          <w:tcPr>
            <w:tcW w:w="649" w:type="pct"/>
            <w:tcBorders>
              <w:top w:val="nil"/>
              <w:left w:val="nil"/>
              <w:bottom w:val="single" w:sz="4" w:space="0" w:color="000000"/>
              <w:right w:val="single" w:sz="4" w:space="0" w:color="000000"/>
            </w:tcBorders>
            <w:shd w:val="clear" w:color="auto" w:fill="auto"/>
            <w:noWrap/>
            <w:hideMark/>
          </w:tcPr>
          <w:p w14:paraId="349697BD"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0B48405"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34CD9CC3" w14:textId="77777777" w:rsidR="006C2CEE" w:rsidRPr="00176FBD" w:rsidRDefault="006C2CEE" w:rsidP="00C50B54">
            <w:pPr>
              <w:spacing w:before="0" w:line="240" w:lineRule="auto"/>
              <w:ind w:firstLine="0"/>
              <w:jc w:val="center"/>
              <w:rPr>
                <w:rFonts w:cs="Arial"/>
              </w:rPr>
            </w:pPr>
            <w:r w:rsidRPr="00176FBD">
              <w:rPr>
                <w:rFonts w:cs="Arial"/>
              </w:rPr>
              <w:t>7</w:t>
            </w:r>
          </w:p>
        </w:tc>
        <w:tc>
          <w:tcPr>
            <w:tcW w:w="4113" w:type="pct"/>
            <w:tcBorders>
              <w:top w:val="nil"/>
              <w:left w:val="nil"/>
              <w:bottom w:val="single" w:sz="4" w:space="0" w:color="000000"/>
              <w:right w:val="single" w:sz="4" w:space="0" w:color="000000"/>
            </w:tcBorders>
            <w:shd w:val="clear" w:color="auto" w:fill="auto"/>
            <w:hideMark/>
          </w:tcPr>
          <w:p w14:paraId="4F03AF3E" w14:textId="77777777" w:rsidR="006C2CEE" w:rsidRPr="00176FBD" w:rsidRDefault="006C2CEE" w:rsidP="00C50B54">
            <w:pPr>
              <w:spacing w:before="0" w:line="240" w:lineRule="auto"/>
              <w:ind w:firstLine="0"/>
              <w:rPr>
                <w:rFonts w:cs="Arial"/>
              </w:rPr>
            </w:pPr>
            <w:r w:rsidRPr="00176FBD">
              <w:rPr>
                <w:rFonts w:cs="Arial"/>
              </w:rPr>
              <w:t xml:space="preserve">**Host is to confer with </w:t>
            </w:r>
            <w:r w:rsidR="00907E7C" w:rsidRPr="00176FBD">
              <w:rPr>
                <w:rFonts w:cs="Arial"/>
              </w:rPr>
              <w:t>CEA</w:t>
            </w:r>
            <w:r w:rsidRPr="00176FBD">
              <w:rPr>
                <w:rFonts w:cs="Arial"/>
              </w:rPr>
              <w:t xml:space="preserve"> to determine export classification of data and hardware to be accessed prior to visit.</w:t>
            </w:r>
          </w:p>
        </w:tc>
        <w:tc>
          <w:tcPr>
            <w:tcW w:w="649" w:type="pct"/>
            <w:tcBorders>
              <w:top w:val="nil"/>
              <w:left w:val="nil"/>
              <w:bottom w:val="single" w:sz="4" w:space="0" w:color="000000"/>
              <w:right w:val="single" w:sz="4" w:space="0" w:color="000000"/>
            </w:tcBorders>
            <w:shd w:val="clear" w:color="auto" w:fill="auto"/>
            <w:noWrap/>
            <w:hideMark/>
          </w:tcPr>
          <w:p w14:paraId="5B66C586"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BD4474B" w14:textId="77777777"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14:paraId="78395B3A" w14:textId="77777777" w:rsidR="006C2CEE" w:rsidRPr="00176FBD" w:rsidRDefault="006C2CEE" w:rsidP="00C50B54">
            <w:pPr>
              <w:spacing w:before="0" w:line="240" w:lineRule="auto"/>
              <w:ind w:firstLine="0"/>
              <w:jc w:val="center"/>
              <w:rPr>
                <w:rFonts w:cs="Arial"/>
              </w:rPr>
            </w:pPr>
            <w:r w:rsidRPr="00176FBD">
              <w:rPr>
                <w:rFonts w:cs="Arial"/>
              </w:rPr>
              <w:t>8</w:t>
            </w:r>
          </w:p>
        </w:tc>
        <w:tc>
          <w:tcPr>
            <w:tcW w:w="4113" w:type="pct"/>
            <w:tcBorders>
              <w:top w:val="nil"/>
              <w:left w:val="nil"/>
              <w:bottom w:val="single" w:sz="4" w:space="0" w:color="000000"/>
              <w:right w:val="single" w:sz="4" w:space="0" w:color="000000"/>
            </w:tcBorders>
            <w:shd w:val="clear" w:color="auto" w:fill="auto"/>
            <w:hideMark/>
          </w:tcPr>
          <w:p w14:paraId="4B6DAEBD" w14:textId="77777777" w:rsidR="006C2CEE" w:rsidRPr="00176FBD" w:rsidRDefault="006C2CEE" w:rsidP="00C50B54">
            <w:pPr>
              <w:spacing w:before="0" w:line="240" w:lineRule="auto"/>
              <w:ind w:firstLine="0"/>
              <w:rPr>
                <w:rFonts w:cs="Arial"/>
              </w:rPr>
            </w:pPr>
            <w:r w:rsidRPr="00176FBD">
              <w:rPr>
                <w:rFonts w:cs="Arial"/>
              </w:rPr>
              <w:t>**The visitor is authorized to use NASA standard PC  with COTS software and access to NASA technological data regarding [ __________ ] provided, these items and corresponding use of technology are eligible for license-free to (country/unless proscribed).</w:t>
            </w:r>
          </w:p>
        </w:tc>
        <w:tc>
          <w:tcPr>
            <w:tcW w:w="649" w:type="pct"/>
            <w:tcBorders>
              <w:top w:val="nil"/>
              <w:left w:val="nil"/>
              <w:bottom w:val="single" w:sz="4" w:space="0" w:color="000000"/>
              <w:right w:val="single" w:sz="4" w:space="0" w:color="000000"/>
            </w:tcBorders>
            <w:shd w:val="clear" w:color="auto" w:fill="auto"/>
            <w:noWrap/>
            <w:hideMark/>
          </w:tcPr>
          <w:p w14:paraId="49D56D70"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9904DD9" w14:textId="77777777"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14:paraId="39BFC769" w14:textId="77777777" w:rsidR="006C2CEE" w:rsidRPr="00176FBD" w:rsidRDefault="006C2CEE" w:rsidP="00C50B54">
            <w:pPr>
              <w:spacing w:before="0" w:line="240" w:lineRule="auto"/>
              <w:ind w:firstLine="0"/>
              <w:jc w:val="center"/>
              <w:rPr>
                <w:rFonts w:cs="Arial"/>
              </w:rPr>
            </w:pPr>
            <w:r w:rsidRPr="00176FBD">
              <w:rPr>
                <w:rFonts w:cs="Arial"/>
              </w:rPr>
              <w:t>9</w:t>
            </w:r>
          </w:p>
        </w:tc>
        <w:tc>
          <w:tcPr>
            <w:tcW w:w="4113" w:type="pct"/>
            <w:tcBorders>
              <w:top w:val="nil"/>
              <w:left w:val="nil"/>
              <w:bottom w:val="single" w:sz="4" w:space="0" w:color="000000"/>
              <w:right w:val="single" w:sz="4" w:space="0" w:color="000000"/>
            </w:tcBorders>
            <w:shd w:val="clear" w:color="auto" w:fill="auto"/>
            <w:hideMark/>
          </w:tcPr>
          <w:p w14:paraId="0D51E5B5" w14:textId="77777777" w:rsidR="006C2CEE" w:rsidRPr="00176FBD" w:rsidRDefault="006C2CEE" w:rsidP="00C50B54">
            <w:pPr>
              <w:spacing w:before="0" w:line="240" w:lineRule="auto"/>
              <w:ind w:firstLine="0"/>
              <w:rPr>
                <w:rFonts w:cs="Arial"/>
              </w:rPr>
            </w:pPr>
            <w:r w:rsidRPr="00176FBD">
              <w:rPr>
                <w:rFonts w:cs="Arial"/>
              </w:rPr>
              <w:t xml:space="preserve">**The employer, </w:t>
            </w:r>
            <w:r w:rsidR="00C533E7" w:rsidRPr="00176FBD">
              <w:rPr>
                <w:rFonts w:cs="Arial"/>
              </w:rPr>
              <w:t>[_</w:t>
            </w:r>
            <w:r w:rsidRPr="00176FBD">
              <w:rPr>
                <w:rFonts w:cs="Arial"/>
              </w:rPr>
              <w:t>________</w:t>
            </w:r>
            <w:r w:rsidR="00C533E7" w:rsidRPr="00176FBD">
              <w:rPr>
                <w:rFonts w:cs="Arial"/>
              </w:rPr>
              <w:t>_]</w:t>
            </w:r>
            <w:r w:rsidRPr="00176FBD">
              <w:rPr>
                <w:rFonts w:cs="Arial"/>
              </w:rPr>
              <w:t>, is responsible for compliance with U.S. export control laws and regulations and for seeking an appropriate license if required</w:t>
            </w:r>
            <w:r w:rsidR="00C533E7" w:rsidRPr="00176FBD">
              <w:rPr>
                <w:rFonts w:cs="Arial"/>
              </w:rPr>
              <w:t xml:space="preserve">.  </w:t>
            </w:r>
            <w:r w:rsidRPr="00176FBD">
              <w:rPr>
                <w:rFonts w:cs="Arial"/>
              </w:rPr>
              <w:t>NASA host shall be apprised of these provisos and is responsible for informing the employer of this proviso.</w:t>
            </w:r>
          </w:p>
        </w:tc>
        <w:tc>
          <w:tcPr>
            <w:tcW w:w="649" w:type="pct"/>
            <w:tcBorders>
              <w:top w:val="nil"/>
              <w:left w:val="nil"/>
              <w:bottom w:val="single" w:sz="4" w:space="0" w:color="000000"/>
              <w:right w:val="single" w:sz="4" w:space="0" w:color="000000"/>
            </w:tcBorders>
            <w:shd w:val="clear" w:color="auto" w:fill="auto"/>
            <w:noWrap/>
            <w:hideMark/>
          </w:tcPr>
          <w:p w14:paraId="19E60D13"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7CA60A95" w14:textId="77777777"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14:paraId="20073D4C" w14:textId="77777777" w:rsidR="006C2CEE" w:rsidRPr="00176FBD" w:rsidRDefault="006C2CEE" w:rsidP="00C50B54">
            <w:pPr>
              <w:spacing w:before="0" w:line="240" w:lineRule="auto"/>
              <w:ind w:firstLine="0"/>
              <w:jc w:val="center"/>
              <w:rPr>
                <w:rFonts w:cs="Arial"/>
              </w:rPr>
            </w:pPr>
            <w:r w:rsidRPr="00176FBD">
              <w:rPr>
                <w:rFonts w:cs="Arial"/>
              </w:rPr>
              <w:t>10</w:t>
            </w:r>
          </w:p>
        </w:tc>
        <w:tc>
          <w:tcPr>
            <w:tcW w:w="4113" w:type="pct"/>
            <w:tcBorders>
              <w:top w:val="nil"/>
              <w:left w:val="nil"/>
              <w:bottom w:val="single" w:sz="4" w:space="0" w:color="000000"/>
              <w:right w:val="single" w:sz="4" w:space="0" w:color="000000"/>
            </w:tcBorders>
            <w:shd w:val="clear" w:color="auto" w:fill="auto"/>
            <w:hideMark/>
          </w:tcPr>
          <w:p w14:paraId="50C760AE" w14:textId="0E8200D9" w:rsidR="006C2CEE" w:rsidRPr="00176FBD" w:rsidRDefault="006C2CEE" w:rsidP="00C50B54">
            <w:pPr>
              <w:spacing w:before="0" w:line="240" w:lineRule="auto"/>
              <w:ind w:firstLine="0"/>
              <w:rPr>
                <w:rFonts w:cs="Arial"/>
              </w:rPr>
            </w:pPr>
            <w:r w:rsidRPr="00176FBD">
              <w:rPr>
                <w:rFonts w:cs="Arial"/>
              </w:rPr>
              <w:t>**A non-disclosure agreement is required for this assignment</w:t>
            </w:r>
            <w:r w:rsidR="00C533E7" w:rsidRPr="00176FBD">
              <w:rPr>
                <w:rFonts w:cs="Arial"/>
              </w:rPr>
              <w:t xml:space="preserve">.  </w:t>
            </w:r>
            <w:r w:rsidR="00967795">
              <w:rPr>
                <w:rFonts w:cs="Arial"/>
              </w:rPr>
              <w:t xml:space="preserve">An ACP </w:t>
            </w:r>
            <w:r w:rsidRPr="00176FBD">
              <w:rPr>
                <w:rFonts w:cs="Arial"/>
              </w:rPr>
              <w:t>must be in place and approved prior to this visit</w:t>
            </w:r>
            <w:r w:rsidR="00C533E7" w:rsidRPr="00176FBD">
              <w:rPr>
                <w:rFonts w:cs="Arial"/>
              </w:rPr>
              <w:t xml:space="preserve">.  </w:t>
            </w:r>
            <w:r w:rsidRPr="00176FBD">
              <w:rPr>
                <w:rFonts w:cs="Arial"/>
              </w:rPr>
              <w:t>(</w:t>
            </w:r>
            <w:hyperlink r:id="rId366" w:history="1">
              <w:r w:rsidR="00677BAB">
                <w:rPr>
                  <w:rStyle w:val="Hyperlink"/>
                  <w:rFonts w:cs="Arial"/>
                  <w:u w:val="none"/>
                </w:rPr>
                <w:t>NPR 2190.1</w:t>
              </w:r>
              <w:r w:rsidRPr="00F929D6">
                <w:rPr>
                  <w:rStyle w:val="Hyperlink"/>
                  <w:rFonts w:cs="Arial"/>
                  <w:u w:val="none"/>
                </w:rPr>
                <w:t>, Appendix D</w:t>
              </w:r>
            </w:hyperlink>
            <w:r w:rsidRPr="00176FBD">
              <w:rPr>
                <w:rFonts w:cs="Arial"/>
              </w:rPr>
              <w:t>).</w:t>
            </w:r>
          </w:p>
        </w:tc>
        <w:tc>
          <w:tcPr>
            <w:tcW w:w="649" w:type="pct"/>
            <w:tcBorders>
              <w:top w:val="nil"/>
              <w:left w:val="nil"/>
              <w:bottom w:val="single" w:sz="4" w:space="0" w:color="000000"/>
              <w:right w:val="single" w:sz="4" w:space="0" w:color="000000"/>
            </w:tcBorders>
            <w:shd w:val="clear" w:color="auto" w:fill="auto"/>
            <w:noWrap/>
            <w:hideMark/>
          </w:tcPr>
          <w:p w14:paraId="0BD4C569"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9511779" w14:textId="77777777"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14:paraId="08F0F43D" w14:textId="77777777" w:rsidR="006C2CEE" w:rsidRPr="00176FBD" w:rsidRDefault="006C2CEE" w:rsidP="00C50B54">
            <w:pPr>
              <w:spacing w:before="0" w:line="240" w:lineRule="auto"/>
              <w:ind w:firstLine="0"/>
              <w:jc w:val="center"/>
              <w:rPr>
                <w:rFonts w:cs="Arial"/>
              </w:rPr>
            </w:pPr>
            <w:r w:rsidRPr="00176FBD">
              <w:rPr>
                <w:rFonts w:cs="Arial"/>
              </w:rPr>
              <w:t>11</w:t>
            </w:r>
          </w:p>
        </w:tc>
        <w:tc>
          <w:tcPr>
            <w:tcW w:w="4113" w:type="pct"/>
            <w:tcBorders>
              <w:top w:val="nil"/>
              <w:left w:val="nil"/>
              <w:bottom w:val="single" w:sz="4" w:space="0" w:color="000000"/>
              <w:right w:val="single" w:sz="4" w:space="0" w:color="000000"/>
            </w:tcBorders>
            <w:shd w:val="clear" w:color="auto" w:fill="auto"/>
            <w:hideMark/>
          </w:tcPr>
          <w:p w14:paraId="1ED67040" w14:textId="77777777" w:rsidR="006C2CEE" w:rsidRPr="00176FBD" w:rsidRDefault="006C2CEE" w:rsidP="00C50B54">
            <w:pPr>
              <w:spacing w:before="0" w:line="240" w:lineRule="auto"/>
              <w:ind w:firstLine="0"/>
              <w:rPr>
                <w:rFonts w:cs="Arial"/>
              </w:rPr>
            </w:pPr>
            <w:r w:rsidRPr="00176FBD">
              <w:rPr>
                <w:rFonts w:cs="Arial"/>
              </w:rPr>
              <w:t>**Access to the NASA super computer(s) is only approved in the partitioned area</w:t>
            </w:r>
            <w:r w:rsidR="00C533E7" w:rsidRPr="00176FBD">
              <w:rPr>
                <w:rFonts w:cs="Arial"/>
              </w:rPr>
              <w:t xml:space="preserve">.  </w:t>
            </w:r>
            <w:r w:rsidRPr="00176FBD">
              <w:rPr>
                <w:rFonts w:cs="Arial"/>
              </w:rPr>
              <w:t>No permission will be granted for direct access to the super computer nodes bypassing the front end.</w:t>
            </w:r>
          </w:p>
        </w:tc>
        <w:tc>
          <w:tcPr>
            <w:tcW w:w="649" w:type="pct"/>
            <w:tcBorders>
              <w:top w:val="nil"/>
              <w:left w:val="nil"/>
              <w:bottom w:val="single" w:sz="4" w:space="0" w:color="000000"/>
              <w:right w:val="single" w:sz="4" w:space="0" w:color="000000"/>
            </w:tcBorders>
            <w:shd w:val="clear" w:color="auto" w:fill="auto"/>
            <w:noWrap/>
            <w:hideMark/>
          </w:tcPr>
          <w:p w14:paraId="239D018C"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7E9673AF"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16FE5EF7" w14:textId="77777777" w:rsidR="006C2CEE" w:rsidRPr="00176FBD" w:rsidRDefault="006C2CEE" w:rsidP="00C50B54">
            <w:pPr>
              <w:spacing w:before="0" w:line="240" w:lineRule="auto"/>
              <w:ind w:firstLine="0"/>
              <w:jc w:val="center"/>
              <w:rPr>
                <w:rFonts w:cs="Arial"/>
              </w:rPr>
            </w:pPr>
            <w:r w:rsidRPr="00176FBD">
              <w:rPr>
                <w:rFonts w:cs="Arial"/>
              </w:rPr>
              <w:t>12</w:t>
            </w:r>
          </w:p>
        </w:tc>
        <w:tc>
          <w:tcPr>
            <w:tcW w:w="4113" w:type="pct"/>
            <w:tcBorders>
              <w:top w:val="nil"/>
              <w:left w:val="nil"/>
              <w:bottom w:val="single" w:sz="4" w:space="0" w:color="000000"/>
              <w:right w:val="single" w:sz="4" w:space="0" w:color="000000"/>
            </w:tcBorders>
            <w:shd w:val="clear" w:color="auto" w:fill="auto"/>
            <w:hideMark/>
          </w:tcPr>
          <w:p w14:paraId="378DF3AF" w14:textId="77777777" w:rsidR="006C2CEE" w:rsidRPr="00176FBD" w:rsidRDefault="006C2CEE" w:rsidP="00C50B54">
            <w:pPr>
              <w:spacing w:before="0" w:line="240" w:lineRule="auto"/>
              <w:ind w:firstLine="0"/>
              <w:rPr>
                <w:rFonts w:cs="Arial"/>
              </w:rPr>
            </w:pPr>
            <w:r w:rsidRPr="00176FBD">
              <w:rPr>
                <w:rFonts w:cs="Arial"/>
              </w:rPr>
              <w:t>**Release of NASA software source code is not authorized.</w:t>
            </w:r>
          </w:p>
        </w:tc>
        <w:tc>
          <w:tcPr>
            <w:tcW w:w="649" w:type="pct"/>
            <w:tcBorders>
              <w:top w:val="nil"/>
              <w:left w:val="nil"/>
              <w:bottom w:val="single" w:sz="4" w:space="0" w:color="000000"/>
              <w:right w:val="single" w:sz="4" w:space="0" w:color="000000"/>
            </w:tcBorders>
            <w:shd w:val="clear" w:color="auto" w:fill="auto"/>
            <w:noWrap/>
            <w:hideMark/>
          </w:tcPr>
          <w:p w14:paraId="5BCA6520"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4145C0A1" w14:textId="77777777"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14:paraId="6CE0F276" w14:textId="77777777" w:rsidR="006C2CEE" w:rsidRPr="00176FBD" w:rsidRDefault="006C2CEE" w:rsidP="00C50B54">
            <w:pPr>
              <w:spacing w:before="0" w:line="240" w:lineRule="auto"/>
              <w:ind w:firstLine="0"/>
              <w:jc w:val="center"/>
              <w:rPr>
                <w:rFonts w:cs="Arial"/>
              </w:rPr>
            </w:pPr>
            <w:r w:rsidRPr="00176FBD">
              <w:rPr>
                <w:rFonts w:cs="Arial"/>
              </w:rPr>
              <w:t>13</w:t>
            </w:r>
          </w:p>
        </w:tc>
        <w:tc>
          <w:tcPr>
            <w:tcW w:w="4113" w:type="pct"/>
            <w:tcBorders>
              <w:top w:val="nil"/>
              <w:left w:val="nil"/>
              <w:bottom w:val="single" w:sz="4" w:space="0" w:color="000000"/>
              <w:right w:val="single" w:sz="4" w:space="0" w:color="000000"/>
            </w:tcBorders>
            <w:shd w:val="clear" w:color="auto" w:fill="auto"/>
            <w:hideMark/>
          </w:tcPr>
          <w:p w14:paraId="0CC29CAB" w14:textId="77777777" w:rsidR="006C2CEE" w:rsidRPr="00176FBD" w:rsidRDefault="006C2CEE" w:rsidP="00C50B54">
            <w:pPr>
              <w:spacing w:before="0" w:line="240" w:lineRule="auto"/>
              <w:ind w:firstLine="0"/>
              <w:rPr>
                <w:rFonts w:cs="Arial"/>
              </w:rPr>
            </w:pPr>
            <w:r w:rsidRPr="00176FBD">
              <w:rPr>
                <w:rFonts w:cs="Arial"/>
              </w:rPr>
              <w:t>**The visitor is authorized access to NASA technological data regarding [ __________ ] provided, these items and corresponding use of technology are eligible for license-free to (country).</w:t>
            </w:r>
          </w:p>
        </w:tc>
        <w:tc>
          <w:tcPr>
            <w:tcW w:w="649" w:type="pct"/>
            <w:tcBorders>
              <w:top w:val="nil"/>
              <w:left w:val="nil"/>
              <w:bottom w:val="single" w:sz="4" w:space="0" w:color="000000"/>
              <w:right w:val="single" w:sz="4" w:space="0" w:color="000000"/>
            </w:tcBorders>
            <w:shd w:val="clear" w:color="auto" w:fill="auto"/>
            <w:noWrap/>
            <w:hideMark/>
          </w:tcPr>
          <w:p w14:paraId="21011315"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41D6E566" w14:textId="77777777"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14:paraId="2BFBBC94" w14:textId="77777777" w:rsidR="006C2CEE" w:rsidRPr="00176FBD" w:rsidRDefault="006C2CEE" w:rsidP="00C50B54">
            <w:pPr>
              <w:spacing w:before="0" w:line="240" w:lineRule="auto"/>
              <w:ind w:firstLine="0"/>
              <w:jc w:val="center"/>
              <w:rPr>
                <w:rFonts w:cs="Arial"/>
              </w:rPr>
            </w:pPr>
            <w:r w:rsidRPr="00176FBD">
              <w:rPr>
                <w:rFonts w:cs="Arial"/>
              </w:rPr>
              <w:t>14</w:t>
            </w:r>
          </w:p>
        </w:tc>
        <w:tc>
          <w:tcPr>
            <w:tcW w:w="4113" w:type="pct"/>
            <w:tcBorders>
              <w:top w:val="nil"/>
              <w:left w:val="nil"/>
              <w:bottom w:val="single" w:sz="4" w:space="0" w:color="000000"/>
              <w:right w:val="single" w:sz="4" w:space="0" w:color="000000"/>
            </w:tcBorders>
            <w:shd w:val="clear" w:color="auto" w:fill="auto"/>
            <w:hideMark/>
          </w:tcPr>
          <w:p w14:paraId="737E364E" w14:textId="77777777" w:rsidR="006C2CEE" w:rsidRPr="00176FBD" w:rsidRDefault="006C2CEE" w:rsidP="00C50B54">
            <w:pPr>
              <w:spacing w:before="0" w:line="240" w:lineRule="auto"/>
              <w:ind w:firstLine="0"/>
              <w:rPr>
                <w:rFonts w:cs="Arial"/>
              </w:rPr>
            </w:pPr>
            <w:r w:rsidRPr="00176FBD">
              <w:rPr>
                <w:rFonts w:cs="Arial"/>
              </w:rPr>
              <w:t xml:space="preserve">**Approved access is limited to information that would be approved for the public domain and to specific non-public domain NASA data required under Space Act Agreement.  Controls to restrict the individuals access only to export-controlled information that is allowed under the </w:t>
            </w:r>
            <w:r w:rsidR="00C533E7" w:rsidRPr="00176FBD">
              <w:rPr>
                <w:rFonts w:cs="Arial"/>
              </w:rPr>
              <w:t>[ISS]</w:t>
            </w:r>
            <w:r w:rsidRPr="00176FBD">
              <w:rPr>
                <w:rFonts w:cs="Arial"/>
              </w:rPr>
              <w:t xml:space="preserve"> agreement that is not controlled for Missile technology reasons.</w:t>
            </w:r>
          </w:p>
        </w:tc>
        <w:tc>
          <w:tcPr>
            <w:tcW w:w="649" w:type="pct"/>
            <w:tcBorders>
              <w:top w:val="nil"/>
              <w:left w:val="nil"/>
              <w:bottom w:val="single" w:sz="4" w:space="0" w:color="000000"/>
              <w:right w:val="single" w:sz="4" w:space="0" w:color="000000"/>
            </w:tcBorders>
            <w:shd w:val="clear" w:color="auto" w:fill="auto"/>
            <w:noWrap/>
            <w:hideMark/>
          </w:tcPr>
          <w:p w14:paraId="4BF6458C"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4905D3B"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6C2B5637" w14:textId="77777777" w:rsidR="006C2CEE" w:rsidRPr="00176FBD" w:rsidRDefault="006C2CEE" w:rsidP="00C50B54">
            <w:pPr>
              <w:spacing w:before="0" w:line="240" w:lineRule="auto"/>
              <w:ind w:firstLine="0"/>
              <w:jc w:val="center"/>
              <w:rPr>
                <w:rFonts w:cs="Arial"/>
              </w:rPr>
            </w:pPr>
            <w:r w:rsidRPr="00176FBD">
              <w:rPr>
                <w:rFonts w:cs="Arial"/>
              </w:rPr>
              <w:t>15</w:t>
            </w:r>
          </w:p>
        </w:tc>
        <w:tc>
          <w:tcPr>
            <w:tcW w:w="4113" w:type="pct"/>
            <w:tcBorders>
              <w:top w:val="nil"/>
              <w:left w:val="nil"/>
              <w:bottom w:val="single" w:sz="4" w:space="0" w:color="000000"/>
              <w:right w:val="single" w:sz="4" w:space="0" w:color="000000"/>
            </w:tcBorders>
            <w:shd w:val="clear" w:color="auto" w:fill="auto"/>
            <w:hideMark/>
          </w:tcPr>
          <w:p w14:paraId="559765DA" w14:textId="77777777" w:rsidR="006C2CEE" w:rsidRPr="00176FBD" w:rsidRDefault="00C533E7" w:rsidP="00C50B54">
            <w:pPr>
              <w:spacing w:before="0" w:line="240" w:lineRule="auto"/>
              <w:ind w:firstLine="0"/>
              <w:rPr>
                <w:rFonts w:cs="Arial"/>
              </w:rPr>
            </w:pPr>
            <w:r w:rsidRPr="00176FBD">
              <w:rPr>
                <w:rFonts w:cs="Arial"/>
              </w:rPr>
              <w:t>[_</w:t>
            </w:r>
            <w:r w:rsidR="006C2CEE" w:rsidRPr="00176FBD">
              <w:rPr>
                <w:rFonts w:cs="Arial"/>
              </w:rPr>
              <w:t>________</w:t>
            </w:r>
            <w:r w:rsidRPr="00176FBD">
              <w:rPr>
                <w:rFonts w:cs="Arial"/>
              </w:rPr>
              <w:t>_]</w:t>
            </w:r>
            <w:r w:rsidR="006C2CEE" w:rsidRPr="00176FBD">
              <w:rPr>
                <w:rFonts w:cs="Arial"/>
              </w:rPr>
              <w:t xml:space="preserve"> is responsible for acquiring export license authority if required.</w:t>
            </w:r>
          </w:p>
        </w:tc>
        <w:tc>
          <w:tcPr>
            <w:tcW w:w="649" w:type="pct"/>
            <w:tcBorders>
              <w:top w:val="nil"/>
              <w:left w:val="nil"/>
              <w:bottom w:val="single" w:sz="4" w:space="0" w:color="000000"/>
              <w:right w:val="single" w:sz="4" w:space="0" w:color="000000"/>
            </w:tcBorders>
            <w:shd w:val="clear" w:color="auto" w:fill="auto"/>
            <w:noWrap/>
            <w:hideMark/>
          </w:tcPr>
          <w:p w14:paraId="2C2B4F5D"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72DF92E"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01556DFD" w14:textId="77777777" w:rsidR="006C2CEE" w:rsidRPr="00176FBD" w:rsidRDefault="006C2CEE" w:rsidP="00C50B54">
            <w:pPr>
              <w:spacing w:before="0" w:line="240" w:lineRule="auto"/>
              <w:ind w:firstLine="0"/>
              <w:jc w:val="center"/>
              <w:rPr>
                <w:rFonts w:cs="Arial"/>
              </w:rPr>
            </w:pPr>
            <w:r w:rsidRPr="00176FBD">
              <w:rPr>
                <w:rFonts w:cs="Arial"/>
              </w:rPr>
              <w:t>16</w:t>
            </w:r>
          </w:p>
        </w:tc>
        <w:tc>
          <w:tcPr>
            <w:tcW w:w="4113" w:type="pct"/>
            <w:tcBorders>
              <w:top w:val="nil"/>
              <w:left w:val="nil"/>
              <w:bottom w:val="single" w:sz="4" w:space="0" w:color="000000"/>
              <w:right w:val="single" w:sz="4" w:space="0" w:color="000000"/>
            </w:tcBorders>
            <w:shd w:val="clear" w:color="auto" w:fill="auto"/>
            <w:hideMark/>
          </w:tcPr>
          <w:p w14:paraId="45693650" w14:textId="77777777" w:rsidR="006C2CEE" w:rsidRPr="00176FBD" w:rsidRDefault="006C2CEE" w:rsidP="00C50B54">
            <w:pPr>
              <w:spacing w:before="0" w:line="240" w:lineRule="auto"/>
              <w:ind w:firstLine="0"/>
              <w:rPr>
                <w:rFonts w:cs="Arial"/>
              </w:rPr>
            </w:pPr>
            <w:r w:rsidRPr="00176FBD">
              <w:rPr>
                <w:rFonts w:cs="Arial"/>
              </w:rPr>
              <w:t xml:space="preserve">Visit is in support of </w:t>
            </w:r>
            <w:r w:rsidR="00C533E7" w:rsidRPr="00176FBD">
              <w:rPr>
                <w:rFonts w:cs="Arial"/>
              </w:rPr>
              <w:t>[_</w:t>
            </w:r>
            <w:r w:rsidRPr="00176FBD">
              <w:rPr>
                <w:rFonts w:cs="Arial"/>
              </w:rPr>
              <w:t>________</w:t>
            </w:r>
            <w:r w:rsidR="00C533E7" w:rsidRPr="00176FBD">
              <w:rPr>
                <w:rFonts w:cs="Arial"/>
              </w:rPr>
              <w:t>_]</w:t>
            </w:r>
            <w:r w:rsidRPr="00176FBD">
              <w:rPr>
                <w:rFonts w:cs="Arial"/>
              </w:rPr>
              <w:t xml:space="preserve"> activity and should be coordinated with </w:t>
            </w:r>
            <w:r w:rsidR="00C533E7" w:rsidRPr="00176FBD">
              <w:rPr>
                <w:rFonts w:cs="Arial"/>
              </w:rPr>
              <w:t>[_</w:t>
            </w:r>
            <w:r w:rsidRPr="00176FBD">
              <w:rPr>
                <w:rFonts w:cs="Arial"/>
              </w:rPr>
              <w:t>________</w:t>
            </w:r>
            <w:r w:rsidR="00C533E7" w:rsidRPr="00176FBD">
              <w:rPr>
                <w:rFonts w:cs="Arial"/>
              </w:rPr>
              <w:t>_]</w:t>
            </w:r>
            <w:r w:rsidRPr="00176FBD">
              <w:rPr>
                <w:rFonts w:cs="Arial"/>
              </w:rPr>
              <w:t>.</w:t>
            </w:r>
          </w:p>
        </w:tc>
        <w:tc>
          <w:tcPr>
            <w:tcW w:w="649" w:type="pct"/>
            <w:tcBorders>
              <w:top w:val="nil"/>
              <w:left w:val="nil"/>
              <w:bottom w:val="single" w:sz="4" w:space="0" w:color="000000"/>
              <w:right w:val="single" w:sz="4" w:space="0" w:color="000000"/>
            </w:tcBorders>
            <w:shd w:val="clear" w:color="auto" w:fill="auto"/>
            <w:noWrap/>
            <w:hideMark/>
          </w:tcPr>
          <w:p w14:paraId="705565C4"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3110F6C"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59BD1F9E" w14:textId="77777777" w:rsidR="006C2CEE" w:rsidRPr="00176FBD" w:rsidRDefault="006C2CEE" w:rsidP="00C50B54">
            <w:pPr>
              <w:spacing w:before="0" w:line="240" w:lineRule="auto"/>
              <w:ind w:firstLine="0"/>
              <w:jc w:val="center"/>
              <w:rPr>
                <w:rFonts w:cs="Arial"/>
              </w:rPr>
            </w:pPr>
            <w:r w:rsidRPr="00176FBD">
              <w:rPr>
                <w:rFonts w:cs="Arial"/>
              </w:rPr>
              <w:t>17</w:t>
            </w:r>
          </w:p>
        </w:tc>
        <w:tc>
          <w:tcPr>
            <w:tcW w:w="4113" w:type="pct"/>
            <w:tcBorders>
              <w:top w:val="nil"/>
              <w:left w:val="nil"/>
              <w:bottom w:val="single" w:sz="4" w:space="0" w:color="000000"/>
              <w:right w:val="single" w:sz="4" w:space="0" w:color="000000"/>
            </w:tcBorders>
            <w:shd w:val="clear" w:color="auto" w:fill="auto"/>
            <w:hideMark/>
          </w:tcPr>
          <w:p w14:paraId="4772DC4C" w14:textId="77777777" w:rsidR="006C2CEE" w:rsidRPr="00176FBD" w:rsidRDefault="006C2CEE" w:rsidP="00C50B54">
            <w:pPr>
              <w:spacing w:before="0" w:line="240" w:lineRule="auto"/>
              <w:ind w:firstLine="0"/>
              <w:rPr>
                <w:rFonts w:cs="Arial"/>
              </w:rPr>
            </w:pPr>
            <w:r w:rsidRPr="00176FBD">
              <w:rPr>
                <w:rFonts w:cs="Arial"/>
              </w:rPr>
              <w:t xml:space="preserve">Host should confirm </w:t>
            </w:r>
            <w:r w:rsidR="00C533E7" w:rsidRPr="00176FBD">
              <w:rPr>
                <w:rFonts w:cs="Arial"/>
              </w:rPr>
              <w:t>[_</w:t>
            </w:r>
            <w:r w:rsidRPr="00176FBD">
              <w:rPr>
                <w:rFonts w:cs="Arial"/>
              </w:rPr>
              <w:t>________</w:t>
            </w:r>
            <w:r w:rsidR="00C533E7" w:rsidRPr="00176FBD">
              <w:rPr>
                <w:rFonts w:cs="Arial"/>
              </w:rPr>
              <w:t>_]</w:t>
            </w:r>
            <w:r w:rsidRPr="00176FBD">
              <w:rPr>
                <w:rFonts w:cs="Arial"/>
              </w:rPr>
              <w:t xml:space="preserve"> approval.</w:t>
            </w:r>
          </w:p>
        </w:tc>
        <w:tc>
          <w:tcPr>
            <w:tcW w:w="649" w:type="pct"/>
            <w:tcBorders>
              <w:top w:val="nil"/>
              <w:left w:val="nil"/>
              <w:bottom w:val="single" w:sz="4" w:space="0" w:color="000000"/>
              <w:right w:val="single" w:sz="4" w:space="0" w:color="000000"/>
            </w:tcBorders>
            <w:shd w:val="clear" w:color="auto" w:fill="auto"/>
            <w:noWrap/>
            <w:hideMark/>
          </w:tcPr>
          <w:p w14:paraId="1C7A18AB"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76943D80"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108957A9" w14:textId="77777777" w:rsidR="006C2CEE" w:rsidRPr="00176FBD" w:rsidRDefault="006C2CEE" w:rsidP="00C50B54">
            <w:pPr>
              <w:spacing w:before="0" w:line="240" w:lineRule="auto"/>
              <w:ind w:firstLine="0"/>
              <w:jc w:val="center"/>
              <w:rPr>
                <w:rFonts w:cs="Arial"/>
              </w:rPr>
            </w:pPr>
            <w:r w:rsidRPr="00176FBD">
              <w:rPr>
                <w:rFonts w:cs="Arial"/>
              </w:rPr>
              <w:t>18</w:t>
            </w:r>
          </w:p>
        </w:tc>
        <w:tc>
          <w:tcPr>
            <w:tcW w:w="4113" w:type="pct"/>
            <w:tcBorders>
              <w:top w:val="nil"/>
              <w:left w:val="nil"/>
              <w:bottom w:val="single" w:sz="4" w:space="0" w:color="000000"/>
              <w:right w:val="single" w:sz="4" w:space="0" w:color="000000"/>
            </w:tcBorders>
            <w:shd w:val="clear" w:color="auto" w:fill="auto"/>
            <w:hideMark/>
          </w:tcPr>
          <w:p w14:paraId="7FF4B56C" w14:textId="77777777" w:rsidR="006C2CEE" w:rsidRPr="00176FBD" w:rsidRDefault="006C2CEE" w:rsidP="00C50B54">
            <w:pPr>
              <w:spacing w:before="0" w:line="240" w:lineRule="auto"/>
              <w:ind w:firstLine="0"/>
              <w:rPr>
                <w:rFonts w:cs="Arial"/>
              </w:rPr>
            </w:pPr>
            <w:r w:rsidRPr="00176FBD">
              <w:rPr>
                <w:rFonts w:cs="Arial"/>
              </w:rPr>
              <w:t>Copies of the visit approval provisos/conditions are to be provided by the JPL host to all JPL employees and on-site contractor employees working with this foreign person.</w:t>
            </w:r>
          </w:p>
        </w:tc>
        <w:tc>
          <w:tcPr>
            <w:tcW w:w="649" w:type="pct"/>
            <w:tcBorders>
              <w:top w:val="nil"/>
              <w:left w:val="nil"/>
              <w:bottom w:val="single" w:sz="4" w:space="0" w:color="000000"/>
              <w:right w:val="single" w:sz="4" w:space="0" w:color="000000"/>
            </w:tcBorders>
            <w:shd w:val="clear" w:color="auto" w:fill="auto"/>
            <w:noWrap/>
            <w:hideMark/>
          </w:tcPr>
          <w:p w14:paraId="69E0F7ED"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A6C9A7D" w14:textId="77777777"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14:paraId="300841C0" w14:textId="77777777" w:rsidR="006C2CEE" w:rsidRPr="00176FBD" w:rsidRDefault="006C2CEE" w:rsidP="00C50B54">
            <w:pPr>
              <w:spacing w:before="0" w:line="240" w:lineRule="auto"/>
              <w:ind w:firstLine="0"/>
              <w:jc w:val="center"/>
              <w:rPr>
                <w:rFonts w:cs="Arial"/>
              </w:rPr>
            </w:pPr>
            <w:r w:rsidRPr="00176FBD">
              <w:rPr>
                <w:rFonts w:cs="Arial"/>
              </w:rPr>
              <w:t>19</w:t>
            </w:r>
          </w:p>
        </w:tc>
        <w:tc>
          <w:tcPr>
            <w:tcW w:w="4113" w:type="pct"/>
            <w:tcBorders>
              <w:top w:val="nil"/>
              <w:left w:val="nil"/>
              <w:bottom w:val="single" w:sz="4" w:space="0" w:color="000000"/>
              <w:right w:val="single" w:sz="4" w:space="0" w:color="000000"/>
            </w:tcBorders>
            <w:shd w:val="clear" w:color="auto" w:fill="auto"/>
            <w:hideMark/>
          </w:tcPr>
          <w:p w14:paraId="47CF2C1B" w14:textId="77777777" w:rsidR="006C2CEE" w:rsidRPr="00176FBD" w:rsidRDefault="006C2CEE" w:rsidP="00C50B54">
            <w:pPr>
              <w:spacing w:before="0" w:line="240" w:lineRule="auto"/>
              <w:ind w:firstLine="0"/>
              <w:rPr>
                <w:rFonts w:cs="Arial"/>
              </w:rPr>
            </w:pPr>
            <w:r w:rsidRPr="00176FBD">
              <w:rPr>
                <w:rFonts w:cs="Arial"/>
              </w:rPr>
              <w:t xml:space="preserve">No access to U.S. Government or NASA technical data, </w:t>
            </w:r>
            <w:r w:rsidR="00676A91">
              <w:rPr>
                <w:rFonts w:cs="Arial"/>
              </w:rPr>
              <w:t xml:space="preserve">IT </w:t>
            </w:r>
            <w:r w:rsidRPr="00176FBD">
              <w:rPr>
                <w:rFonts w:cs="Arial"/>
              </w:rPr>
              <w:t xml:space="preserve">systems/networks, </w:t>
            </w:r>
            <w:r w:rsidR="00464C4B">
              <w:rPr>
                <w:rFonts w:cs="Arial"/>
              </w:rPr>
              <w:t>email</w:t>
            </w:r>
            <w:r w:rsidRPr="00176FBD">
              <w:rPr>
                <w:rFonts w:cs="Arial"/>
              </w:rPr>
              <w:t>, equipment, software (including source code), programs and systems authorized, except as authorized by approved Technical Assistance Agreements.</w:t>
            </w:r>
          </w:p>
        </w:tc>
        <w:tc>
          <w:tcPr>
            <w:tcW w:w="649" w:type="pct"/>
            <w:tcBorders>
              <w:top w:val="nil"/>
              <w:left w:val="nil"/>
              <w:bottom w:val="single" w:sz="4" w:space="0" w:color="000000"/>
              <w:right w:val="single" w:sz="4" w:space="0" w:color="000000"/>
            </w:tcBorders>
            <w:shd w:val="clear" w:color="auto" w:fill="auto"/>
            <w:noWrap/>
            <w:hideMark/>
          </w:tcPr>
          <w:p w14:paraId="71DBDAFA"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C34D14B"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536F7604" w14:textId="77777777" w:rsidR="006C2CEE" w:rsidRPr="00176FBD" w:rsidRDefault="006C2CEE" w:rsidP="00C50B54">
            <w:pPr>
              <w:spacing w:before="0" w:line="240" w:lineRule="auto"/>
              <w:ind w:firstLine="0"/>
              <w:jc w:val="center"/>
              <w:rPr>
                <w:rFonts w:cs="Arial"/>
              </w:rPr>
            </w:pPr>
            <w:r w:rsidRPr="00176FBD">
              <w:rPr>
                <w:rFonts w:cs="Arial"/>
              </w:rPr>
              <w:t>20</w:t>
            </w:r>
          </w:p>
        </w:tc>
        <w:tc>
          <w:tcPr>
            <w:tcW w:w="4113" w:type="pct"/>
            <w:tcBorders>
              <w:top w:val="nil"/>
              <w:left w:val="nil"/>
              <w:bottom w:val="single" w:sz="4" w:space="0" w:color="000000"/>
              <w:right w:val="single" w:sz="4" w:space="0" w:color="000000"/>
            </w:tcBorders>
            <w:shd w:val="clear" w:color="auto" w:fill="auto"/>
            <w:hideMark/>
          </w:tcPr>
          <w:p w14:paraId="760F51AA" w14:textId="77777777" w:rsidR="006C2CEE" w:rsidRPr="00176FBD" w:rsidRDefault="006C2CEE" w:rsidP="00C50B54">
            <w:pPr>
              <w:spacing w:before="0" w:line="240" w:lineRule="auto"/>
              <w:ind w:firstLine="0"/>
              <w:rPr>
                <w:rFonts w:cs="Arial"/>
              </w:rPr>
            </w:pPr>
            <w:r w:rsidRPr="00176FBD">
              <w:rPr>
                <w:rFonts w:cs="Arial"/>
              </w:rPr>
              <w:t>**Access to the CERN/HOSC computer is remote access only and only approved in the partitioned area, and only valid for 2 years at a time.</w:t>
            </w:r>
          </w:p>
        </w:tc>
        <w:tc>
          <w:tcPr>
            <w:tcW w:w="649" w:type="pct"/>
            <w:tcBorders>
              <w:top w:val="nil"/>
              <w:left w:val="nil"/>
              <w:bottom w:val="single" w:sz="4" w:space="0" w:color="000000"/>
              <w:right w:val="single" w:sz="4" w:space="0" w:color="000000"/>
            </w:tcBorders>
            <w:shd w:val="clear" w:color="auto" w:fill="auto"/>
            <w:noWrap/>
            <w:hideMark/>
          </w:tcPr>
          <w:p w14:paraId="44BCDB45"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35E80B7"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314DDAF3" w14:textId="77777777" w:rsidR="006C2CEE" w:rsidRPr="00176FBD" w:rsidRDefault="006C2CEE" w:rsidP="00C50B54">
            <w:pPr>
              <w:spacing w:before="0" w:line="240" w:lineRule="auto"/>
              <w:ind w:firstLine="0"/>
              <w:jc w:val="center"/>
              <w:rPr>
                <w:rFonts w:cs="Arial"/>
              </w:rPr>
            </w:pPr>
            <w:r w:rsidRPr="00176FBD">
              <w:rPr>
                <w:rFonts w:cs="Arial"/>
              </w:rPr>
              <w:t>21</w:t>
            </w:r>
          </w:p>
        </w:tc>
        <w:tc>
          <w:tcPr>
            <w:tcW w:w="4113" w:type="pct"/>
            <w:tcBorders>
              <w:top w:val="nil"/>
              <w:left w:val="nil"/>
              <w:bottom w:val="single" w:sz="4" w:space="0" w:color="000000"/>
              <w:right w:val="single" w:sz="4" w:space="0" w:color="000000"/>
            </w:tcBorders>
            <w:shd w:val="clear" w:color="auto" w:fill="auto"/>
            <w:hideMark/>
          </w:tcPr>
          <w:p w14:paraId="12D578AB" w14:textId="77777777" w:rsidR="006C2CEE" w:rsidRPr="00176FBD" w:rsidRDefault="006C2CEE" w:rsidP="00C50B54">
            <w:pPr>
              <w:spacing w:before="0" w:line="240" w:lineRule="auto"/>
              <w:ind w:firstLine="0"/>
              <w:rPr>
                <w:rFonts w:cs="Arial"/>
              </w:rPr>
            </w:pPr>
            <w:r w:rsidRPr="00176FBD">
              <w:rPr>
                <w:rFonts w:cs="Arial"/>
              </w:rPr>
              <w:t xml:space="preserve">***Any Remote IT Access is only permitted from an IP Address within the </w:t>
            </w:r>
            <w:r w:rsidR="000818C9" w:rsidRPr="00176FBD">
              <w:rPr>
                <w:rFonts w:cs="Arial"/>
              </w:rPr>
              <w:t>U</w:t>
            </w:r>
            <w:r w:rsidRPr="00176FBD">
              <w:rPr>
                <w:rFonts w:cs="Arial"/>
              </w:rPr>
              <w:t>.</w:t>
            </w:r>
            <w:r w:rsidR="000818C9" w:rsidRPr="00176FBD">
              <w:rPr>
                <w:rFonts w:cs="Arial"/>
              </w:rPr>
              <w:t>S.</w:t>
            </w:r>
            <w:r w:rsidRPr="00176FBD">
              <w:rPr>
                <w:rFonts w:cs="Arial"/>
              </w:rPr>
              <w:t xml:space="preserve"> Access from an IP Address within China is prohibited</w:t>
            </w:r>
          </w:p>
        </w:tc>
        <w:tc>
          <w:tcPr>
            <w:tcW w:w="649" w:type="pct"/>
            <w:tcBorders>
              <w:top w:val="nil"/>
              <w:left w:val="nil"/>
              <w:bottom w:val="single" w:sz="4" w:space="0" w:color="000000"/>
              <w:right w:val="single" w:sz="4" w:space="0" w:color="000000"/>
            </w:tcBorders>
            <w:shd w:val="clear" w:color="auto" w:fill="auto"/>
            <w:noWrap/>
            <w:hideMark/>
          </w:tcPr>
          <w:p w14:paraId="2282EA2D"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10FB766E"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2B7CA115" w14:textId="77777777" w:rsidR="006C2CEE" w:rsidRPr="00176FBD" w:rsidRDefault="006C2CEE" w:rsidP="00C50B54">
            <w:pPr>
              <w:spacing w:before="0" w:line="240" w:lineRule="auto"/>
              <w:ind w:firstLine="0"/>
              <w:jc w:val="center"/>
              <w:rPr>
                <w:rFonts w:cs="Arial"/>
              </w:rPr>
            </w:pPr>
            <w:r w:rsidRPr="00176FBD">
              <w:rPr>
                <w:rFonts w:cs="Arial"/>
              </w:rPr>
              <w:t>22</w:t>
            </w:r>
          </w:p>
        </w:tc>
        <w:tc>
          <w:tcPr>
            <w:tcW w:w="4113" w:type="pct"/>
            <w:tcBorders>
              <w:top w:val="nil"/>
              <w:left w:val="nil"/>
              <w:bottom w:val="single" w:sz="4" w:space="0" w:color="000000"/>
              <w:right w:val="single" w:sz="4" w:space="0" w:color="000000"/>
            </w:tcBorders>
            <w:shd w:val="clear" w:color="auto" w:fill="auto"/>
            <w:hideMark/>
          </w:tcPr>
          <w:p w14:paraId="673C69BC" w14:textId="77777777" w:rsidR="006C2CEE" w:rsidRPr="00176FBD" w:rsidRDefault="006C2CEE" w:rsidP="00C50B54">
            <w:pPr>
              <w:spacing w:before="0" w:line="240" w:lineRule="auto"/>
              <w:ind w:firstLine="0"/>
              <w:rPr>
                <w:rFonts w:cs="Arial"/>
              </w:rPr>
            </w:pPr>
            <w:r w:rsidRPr="00176FBD">
              <w:rPr>
                <w:rFonts w:cs="Arial"/>
              </w:rPr>
              <w:t>***Visit is only approved for 2 years-(through ---)</w:t>
            </w:r>
          </w:p>
        </w:tc>
        <w:tc>
          <w:tcPr>
            <w:tcW w:w="649" w:type="pct"/>
            <w:tcBorders>
              <w:top w:val="nil"/>
              <w:left w:val="nil"/>
              <w:bottom w:val="single" w:sz="4" w:space="0" w:color="000000"/>
              <w:right w:val="single" w:sz="4" w:space="0" w:color="000000"/>
            </w:tcBorders>
            <w:shd w:val="clear" w:color="auto" w:fill="auto"/>
            <w:noWrap/>
            <w:hideMark/>
          </w:tcPr>
          <w:p w14:paraId="13B1399A"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7DF10959"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19FB1741" w14:textId="77777777" w:rsidR="006C2CEE" w:rsidRPr="00176FBD" w:rsidRDefault="006C2CEE" w:rsidP="00C50B54">
            <w:pPr>
              <w:spacing w:before="0" w:line="240" w:lineRule="auto"/>
              <w:ind w:firstLine="0"/>
              <w:jc w:val="center"/>
              <w:rPr>
                <w:rFonts w:cs="Arial"/>
              </w:rPr>
            </w:pPr>
            <w:r w:rsidRPr="00176FBD">
              <w:rPr>
                <w:rFonts w:cs="Arial"/>
              </w:rPr>
              <w:t>23</w:t>
            </w:r>
          </w:p>
        </w:tc>
        <w:tc>
          <w:tcPr>
            <w:tcW w:w="4113" w:type="pct"/>
            <w:tcBorders>
              <w:top w:val="nil"/>
              <w:left w:val="nil"/>
              <w:bottom w:val="single" w:sz="4" w:space="0" w:color="000000"/>
              <w:right w:val="single" w:sz="4" w:space="0" w:color="000000"/>
            </w:tcBorders>
            <w:shd w:val="clear" w:color="auto" w:fill="auto"/>
            <w:hideMark/>
          </w:tcPr>
          <w:p w14:paraId="50B7E26B" w14:textId="77777777" w:rsidR="006C2CEE" w:rsidRPr="00176FBD" w:rsidRDefault="006C2CEE" w:rsidP="00C50B54">
            <w:pPr>
              <w:spacing w:before="0" w:line="240" w:lineRule="auto"/>
              <w:ind w:firstLine="0"/>
              <w:rPr>
                <w:rFonts w:cs="Arial"/>
              </w:rPr>
            </w:pPr>
            <w:r w:rsidRPr="00176FBD">
              <w:rPr>
                <w:rFonts w:cs="Arial"/>
              </w:rPr>
              <w:t>**Approved access for one year and require annual updates-through (___).</w:t>
            </w:r>
          </w:p>
        </w:tc>
        <w:tc>
          <w:tcPr>
            <w:tcW w:w="649" w:type="pct"/>
            <w:tcBorders>
              <w:top w:val="nil"/>
              <w:left w:val="nil"/>
              <w:bottom w:val="single" w:sz="4" w:space="0" w:color="000000"/>
              <w:right w:val="single" w:sz="4" w:space="0" w:color="000000"/>
            </w:tcBorders>
            <w:shd w:val="clear" w:color="auto" w:fill="auto"/>
            <w:noWrap/>
            <w:hideMark/>
          </w:tcPr>
          <w:p w14:paraId="3975F97D"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6240284D" w14:textId="77777777"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14:paraId="23008C7A" w14:textId="77777777" w:rsidR="006C2CEE" w:rsidRPr="00176FBD" w:rsidRDefault="006C2CEE" w:rsidP="00C50B54">
            <w:pPr>
              <w:spacing w:before="0" w:line="240" w:lineRule="auto"/>
              <w:ind w:firstLine="0"/>
              <w:jc w:val="center"/>
              <w:rPr>
                <w:rFonts w:cs="Arial"/>
              </w:rPr>
            </w:pPr>
            <w:r w:rsidRPr="00176FBD">
              <w:rPr>
                <w:rFonts w:cs="Arial"/>
              </w:rPr>
              <w:t>24</w:t>
            </w:r>
          </w:p>
        </w:tc>
        <w:tc>
          <w:tcPr>
            <w:tcW w:w="4113" w:type="pct"/>
            <w:tcBorders>
              <w:top w:val="nil"/>
              <w:left w:val="nil"/>
              <w:bottom w:val="single" w:sz="4" w:space="0" w:color="000000"/>
              <w:right w:val="single" w:sz="4" w:space="0" w:color="000000"/>
            </w:tcBorders>
            <w:shd w:val="clear" w:color="auto" w:fill="auto"/>
            <w:hideMark/>
          </w:tcPr>
          <w:p w14:paraId="6719E295" w14:textId="77777777" w:rsidR="006C2CEE" w:rsidRPr="00176FBD" w:rsidRDefault="006C2CEE" w:rsidP="00C50B54">
            <w:pPr>
              <w:spacing w:before="0" w:line="240" w:lineRule="auto"/>
              <w:ind w:firstLine="0"/>
              <w:rPr>
                <w:rFonts w:cs="Arial"/>
              </w:rPr>
            </w:pPr>
            <w:r w:rsidRPr="00176FBD">
              <w:rPr>
                <w:rFonts w:cs="Arial"/>
              </w:rPr>
              <w:t>Remote access only.  No physical access to NASA facilities</w:t>
            </w:r>
          </w:p>
        </w:tc>
        <w:tc>
          <w:tcPr>
            <w:tcW w:w="649" w:type="pct"/>
            <w:tcBorders>
              <w:top w:val="nil"/>
              <w:left w:val="nil"/>
              <w:bottom w:val="single" w:sz="4" w:space="0" w:color="000000"/>
              <w:right w:val="single" w:sz="4" w:space="0" w:color="000000"/>
            </w:tcBorders>
            <w:shd w:val="clear" w:color="auto" w:fill="auto"/>
            <w:noWrap/>
            <w:hideMark/>
          </w:tcPr>
          <w:p w14:paraId="67166C28"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556F190" w14:textId="77777777"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14:paraId="5256EFC8" w14:textId="77777777" w:rsidR="006C2CEE" w:rsidRPr="00176FBD" w:rsidRDefault="006C2CEE" w:rsidP="00C50B54">
            <w:pPr>
              <w:spacing w:before="0" w:line="240" w:lineRule="auto"/>
              <w:ind w:firstLine="0"/>
              <w:jc w:val="center"/>
              <w:rPr>
                <w:rFonts w:cs="Arial"/>
              </w:rPr>
            </w:pPr>
            <w:r w:rsidRPr="00176FBD">
              <w:rPr>
                <w:rFonts w:cs="Arial"/>
              </w:rPr>
              <w:t>25</w:t>
            </w:r>
          </w:p>
        </w:tc>
        <w:tc>
          <w:tcPr>
            <w:tcW w:w="4113" w:type="pct"/>
            <w:tcBorders>
              <w:top w:val="nil"/>
              <w:left w:val="nil"/>
              <w:bottom w:val="single" w:sz="4" w:space="0" w:color="000000"/>
              <w:right w:val="single" w:sz="4" w:space="0" w:color="000000"/>
            </w:tcBorders>
            <w:shd w:val="clear" w:color="auto" w:fill="auto"/>
            <w:hideMark/>
          </w:tcPr>
          <w:p w14:paraId="6C39B561" w14:textId="77777777" w:rsidR="006C2CEE" w:rsidRPr="00176FBD" w:rsidRDefault="006C2CEE" w:rsidP="00C50B54">
            <w:pPr>
              <w:spacing w:before="0" w:line="240" w:lineRule="auto"/>
              <w:ind w:firstLine="0"/>
              <w:rPr>
                <w:rFonts w:cs="Arial"/>
              </w:rPr>
            </w:pPr>
            <w:r w:rsidRPr="00176FBD">
              <w:rPr>
                <w:rFonts w:cs="Arial"/>
              </w:rPr>
              <w:t>**Caltech/JPL is authorized to transfer only that NASA-controlled technical data regarding (-------) necessary to fulfill its obligation under TA (----).  Transfer of other NASA non-public domain technical data in support of this TAA requires prior NASA approval.</w:t>
            </w:r>
          </w:p>
        </w:tc>
        <w:tc>
          <w:tcPr>
            <w:tcW w:w="649" w:type="pct"/>
            <w:tcBorders>
              <w:top w:val="nil"/>
              <w:left w:val="nil"/>
              <w:bottom w:val="single" w:sz="4" w:space="0" w:color="000000"/>
              <w:right w:val="single" w:sz="4" w:space="0" w:color="000000"/>
            </w:tcBorders>
            <w:shd w:val="clear" w:color="auto" w:fill="auto"/>
            <w:noWrap/>
            <w:hideMark/>
          </w:tcPr>
          <w:p w14:paraId="7CF02F63"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40A38155" w14:textId="77777777"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14:paraId="137DD9E3" w14:textId="77777777" w:rsidR="006C2CEE" w:rsidRPr="00176FBD" w:rsidRDefault="006C2CEE" w:rsidP="00C50B54">
            <w:pPr>
              <w:spacing w:before="0" w:line="240" w:lineRule="auto"/>
              <w:ind w:firstLine="0"/>
              <w:jc w:val="center"/>
              <w:rPr>
                <w:rFonts w:cs="Arial"/>
              </w:rPr>
            </w:pPr>
            <w:r w:rsidRPr="00176FBD">
              <w:rPr>
                <w:rFonts w:cs="Arial"/>
              </w:rPr>
              <w:t>26</w:t>
            </w:r>
          </w:p>
        </w:tc>
        <w:tc>
          <w:tcPr>
            <w:tcW w:w="4113" w:type="pct"/>
            <w:tcBorders>
              <w:top w:val="nil"/>
              <w:left w:val="nil"/>
              <w:bottom w:val="single" w:sz="4" w:space="0" w:color="000000"/>
              <w:right w:val="single" w:sz="4" w:space="0" w:color="000000"/>
            </w:tcBorders>
            <w:shd w:val="clear" w:color="auto" w:fill="auto"/>
            <w:hideMark/>
          </w:tcPr>
          <w:p w14:paraId="5E1C9242" w14:textId="77777777" w:rsidR="006C2CEE" w:rsidRPr="00176FBD" w:rsidRDefault="006C2CEE" w:rsidP="00C50B54">
            <w:pPr>
              <w:spacing w:before="0" w:line="240" w:lineRule="auto"/>
              <w:ind w:firstLine="0"/>
              <w:rPr>
                <w:rFonts w:cs="Arial"/>
              </w:rPr>
            </w:pPr>
            <w:r w:rsidRPr="00176FBD">
              <w:rPr>
                <w:rFonts w:cs="Arial"/>
              </w:rPr>
              <w:t xml:space="preserve">Escort requirements are to be consistent with the Interim Policy Regarding Foreign National Access Management dated April 2, 2014 and </w:t>
            </w:r>
            <w:hyperlink r:id="rId367" w:history="1">
              <w:r w:rsidRPr="00F929D6">
                <w:rPr>
                  <w:rStyle w:val="Hyperlink"/>
                  <w:rFonts w:cs="Arial"/>
                  <w:u w:val="none"/>
                </w:rPr>
                <w:t>NPR 1600.4</w:t>
              </w:r>
            </w:hyperlink>
            <w:r w:rsidR="00176FBD" w:rsidRPr="00F929D6">
              <w:rPr>
                <w:rFonts w:cs="Arial"/>
              </w:rPr>
              <w:t xml:space="preserve"> </w:t>
            </w:r>
            <w:r w:rsidR="00176FBD">
              <w:rPr>
                <w:rFonts w:cs="Arial"/>
              </w:rPr>
              <w:t>“National Security Program”</w:t>
            </w:r>
          </w:p>
        </w:tc>
        <w:tc>
          <w:tcPr>
            <w:tcW w:w="649" w:type="pct"/>
            <w:tcBorders>
              <w:top w:val="nil"/>
              <w:left w:val="nil"/>
              <w:bottom w:val="single" w:sz="4" w:space="0" w:color="000000"/>
              <w:right w:val="single" w:sz="4" w:space="0" w:color="000000"/>
            </w:tcBorders>
            <w:shd w:val="clear" w:color="auto" w:fill="auto"/>
            <w:noWrap/>
            <w:hideMark/>
          </w:tcPr>
          <w:p w14:paraId="0923E20B" w14:textId="77777777" w:rsidR="006C2CEE" w:rsidRPr="00176FBD" w:rsidRDefault="006C2CEE" w:rsidP="00C50B54">
            <w:pPr>
              <w:spacing w:before="0" w:line="240" w:lineRule="auto"/>
              <w:ind w:firstLine="0"/>
              <w:jc w:val="center"/>
              <w:rPr>
                <w:rFonts w:cs="Arial"/>
              </w:rPr>
            </w:pPr>
            <w:r w:rsidRPr="00176FBD">
              <w:rPr>
                <w:rFonts w:cs="Arial"/>
              </w:rPr>
              <w:t>Active</w:t>
            </w:r>
          </w:p>
        </w:tc>
      </w:tr>
    </w:tbl>
    <w:p w14:paraId="5BA582B4" w14:textId="33CB9875" w:rsidR="006C2CEE" w:rsidRDefault="006C2CEE" w:rsidP="006C2CEE">
      <w:r>
        <w:br w:type="page"/>
      </w:r>
    </w:p>
    <w:p w14:paraId="24A4983F" w14:textId="7226E91E" w:rsidR="00E21C62" w:rsidRDefault="00E21C62" w:rsidP="00E21C62">
      <w:pPr>
        <w:pStyle w:val="Heading9"/>
      </w:pPr>
      <w:bookmarkStart w:id="1389" w:name="_Toc517769602"/>
      <w:r>
        <w:t>B-3: Sample Programmatic – Technology Transfer Control Plan (P-TTCP)</w:t>
      </w:r>
      <w:bookmarkEnd w:id="1389"/>
    </w:p>
    <w:p w14:paraId="5EE5D925" w14:textId="77777777" w:rsidR="00E21C62" w:rsidRPr="001D4DFE" w:rsidRDefault="00E21C62" w:rsidP="00603CFD">
      <w:pPr>
        <w:spacing w:before="100" w:beforeAutospacing="1" w:after="100" w:afterAutospacing="1" w:line="240" w:lineRule="auto"/>
        <w:ind w:firstLine="0"/>
        <w:rPr>
          <w:rFonts w:cs="Arial"/>
          <w:b/>
          <w:bCs/>
          <w:color w:val="000000"/>
        </w:rPr>
      </w:pPr>
      <w:r w:rsidRPr="001D4DFE">
        <w:rPr>
          <w:rFonts w:cs="Arial"/>
          <w:b/>
          <w:bCs/>
          <w:color w:val="000000"/>
        </w:rPr>
        <w:t xml:space="preserve">Purpose: </w:t>
      </w:r>
      <w:r w:rsidRPr="001D4DFE">
        <w:rPr>
          <w:rFonts w:cs="Arial"/>
          <w:bCs/>
          <w:color w:val="000000"/>
        </w:rPr>
        <w:t xml:space="preserve">To implement a means of safeguarding NASA hardware, software, technical data, and technology to comply with U.S. export control laws and regulations in the performance of NASA missions with International Partners (IPs), other foreign persons, and/or in foreign locations.  This Programmatic Technology Transfer Control Plan (P-TTCP) is </w:t>
      </w:r>
      <w:r w:rsidRPr="001D4DFE">
        <w:rPr>
          <w:color w:val="111111"/>
          <w:w w:val="105"/>
        </w:rPr>
        <w:t xml:space="preserve">to ensure that all persons participating in NASA programs, projects, or activities understand what export­controlled items are involved, what foreign persons are involved, what export-controlled items NASA must provide to those foreign persons under the terms and conditions of the cooperation, and how those items will be transferred to those foreign persons. </w:t>
      </w:r>
      <w:r w:rsidRPr="001D4DFE">
        <w:rPr>
          <w:i/>
          <w:color w:val="111111"/>
          <w:w w:val="105"/>
        </w:rPr>
        <w:t>(Optionally, additional program specific purpose language can be added)</w:t>
      </w:r>
    </w:p>
    <w:p w14:paraId="32C8454C" w14:textId="77777777" w:rsidR="00E21C62" w:rsidRPr="001D4DFE" w:rsidRDefault="00E21C62" w:rsidP="00603CFD">
      <w:pPr>
        <w:spacing w:before="100" w:beforeAutospacing="1" w:after="100" w:afterAutospacing="1" w:line="240" w:lineRule="auto"/>
        <w:ind w:firstLine="0"/>
        <w:rPr>
          <w:rFonts w:cs="Arial"/>
          <w:b/>
          <w:bCs/>
          <w:color w:val="000000"/>
        </w:rPr>
      </w:pPr>
      <w:r w:rsidRPr="001D4DFE">
        <w:rPr>
          <w:rFonts w:cs="Arial"/>
          <w:b/>
          <w:bCs/>
          <w:color w:val="000000"/>
        </w:rPr>
        <w:t xml:space="preserve">Implementing Agreement/Contract: </w:t>
      </w:r>
    </w:p>
    <w:p w14:paraId="48173AD1" w14:textId="77777777" w:rsidR="00E21C62" w:rsidRPr="001D4DFE" w:rsidRDefault="00E21C62" w:rsidP="00603CFD">
      <w:pPr>
        <w:spacing w:before="100" w:beforeAutospacing="1" w:after="100" w:afterAutospacing="1" w:line="240" w:lineRule="auto"/>
        <w:ind w:firstLine="0"/>
        <w:rPr>
          <w:rFonts w:cs="Arial"/>
          <w:bCs/>
          <w:color w:val="000000"/>
        </w:rPr>
      </w:pPr>
      <w:r w:rsidRPr="001D4DFE">
        <w:rPr>
          <w:rFonts w:cs="Arial"/>
          <w:bCs/>
          <w:color w:val="000000"/>
        </w:rPr>
        <w:t xml:space="preserve">Indicate the name and date of the agreement or contract:  </w:t>
      </w:r>
      <w:r w:rsidRPr="001D4DFE">
        <w:rPr>
          <w:rFonts w:cs="Arial"/>
          <w:i/>
          <w:color w:val="000000"/>
        </w:rPr>
        <w:t>NASA-ESA EXPORT MOU, signed February 29, 2000. (Provide in ANNEX)</w:t>
      </w:r>
    </w:p>
    <w:p w14:paraId="3E384555" w14:textId="77777777" w:rsidR="00E21C62" w:rsidRPr="001D4DFE" w:rsidRDefault="00E21C62" w:rsidP="00603CFD">
      <w:pPr>
        <w:spacing w:before="100" w:beforeAutospacing="1" w:after="100" w:afterAutospacing="1" w:line="240" w:lineRule="auto"/>
        <w:ind w:firstLine="0"/>
        <w:rPr>
          <w:rFonts w:cs="Arial"/>
          <w:color w:val="000000"/>
        </w:rPr>
      </w:pPr>
      <w:r w:rsidRPr="001D4DFE">
        <w:rPr>
          <w:rFonts w:cs="Arial"/>
          <w:b/>
          <w:bCs/>
          <w:color w:val="000000"/>
        </w:rPr>
        <w:t>NASA Program, Project, or Activity with International Participation:</w:t>
      </w:r>
      <w:r w:rsidRPr="001D4DFE">
        <w:rPr>
          <w:rFonts w:cs="Arial"/>
          <w:color w:val="000000"/>
        </w:rPr>
        <w:t xml:space="preserve"> </w:t>
      </w:r>
    </w:p>
    <w:p w14:paraId="0FC8ACD1" w14:textId="77777777" w:rsidR="00E21C62" w:rsidRPr="001D4DFE" w:rsidRDefault="00E21C62" w:rsidP="00603CFD">
      <w:pPr>
        <w:spacing w:before="100" w:beforeAutospacing="1" w:after="100" w:afterAutospacing="1" w:line="240" w:lineRule="auto"/>
        <w:ind w:firstLine="0"/>
        <w:rPr>
          <w:rFonts w:cs="Arial"/>
          <w:color w:val="000000"/>
        </w:rPr>
      </w:pPr>
      <w:r w:rsidRPr="001D4DFE">
        <w:rPr>
          <w:rFonts w:cs="Arial"/>
          <w:color w:val="000000"/>
        </w:rPr>
        <w:t xml:space="preserve">Describe the program or project and the responsible office(s) and individual(s) with title(s) (e.g. Program Manager or Sponsor): </w:t>
      </w:r>
    </w:p>
    <w:p w14:paraId="209A86B9" w14:textId="77777777" w:rsidR="00E21C62" w:rsidRPr="001D4DFE" w:rsidRDefault="00E21C62" w:rsidP="00603CFD">
      <w:pPr>
        <w:spacing w:before="100" w:beforeAutospacing="1" w:after="100" w:afterAutospacing="1" w:line="240" w:lineRule="auto"/>
        <w:ind w:firstLine="0"/>
        <w:rPr>
          <w:rFonts w:cs="Arial"/>
          <w:i/>
          <w:color w:val="000000"/>
        </w:rPr>
      </w:pPr>
      <w:r w:rsidRPr="001D4DFE">
        <w:rPr>
          <w:rFonts w:cs="Arial"/>
          <w:i/>
          <w:color w:val="000000"/>
        </w:rPr>
        <w:t xml:space="preserve">Extreme X-ray Probe of Radiation Traits (EXPORT), John Doe, Project Manager, GSFC Program Office Radiation under the NASA Science Mission Directorate. </w:t>
      </w:r>
    </w:p>
    <w:p w14:paraId="632F34E8" w14:textId="77777777" w:rsidR="00E21C62" w:rsidRPr="001D4DFE" w:rsidRDefault="00E21C62" w:rsidP="00603CFD">
      <w:pPr>
        <w:spacing w:before="100" w:beforeAutospacing="1" w:after="100" w:afterAutospacing="1" w:line="240" w:lineRule="auto"/>
        <w:ind w:firstLine="0"/>
        <w:rPr>
          <w:rFonts w:cs="Arial"/>
          <w:b/>
          <w:bCs/>
          <w:color w:val="000000"/>
        </w:rPr>
      </w:pPr>
      <w:r w:rsidRPr="001D4DFE">
        <w:rPr>
          <w:rFonts w:cs="Arial"/>
          <w:b/>
          <w:bCs/>
          <w:color w:val="000000"/>
        </w:rPr>
        <w:t xml:space="preserve">Foreign Participant Agencies/Organizations: </w:t>
      </w:r>
    </w:p>
    <w:p w14:paraId="250D8FFC" w14:textId="77777777" w:rsidR="00E21C62" w:rsidRPr="001D4DFE" w:rsidRDefault="00E21C62" w:rsidP="00603CFD">
      <w:pPr>
        <w:spacing w:before="100" w:beforeAutospacing="1" w:after="100" w:afterAutospacing="1" w:line="240" w:lineRule="auto"/>
        <w:ind w:firstLine="0"/>
        <w:rPr>
          <w:rFonts w:cs="Arial"/>
          <w:color w:val="000000"/>
        </w:rPr>
      </w:pPr>
      <w:r w:rsidRPr="001D4DFE">
        <w:rPr>
          <w:rFonts w:cs="Arial"/>
          <w:color w:val="000000"/>
        </w:rPr>
        <w:t xml:space="preserve">Provide a list of the </w:t>
      </w:r>
      <w:r w:rsidRPr="001D4DFE">
        <w:rPr>
          <w:rFonts w:cs="Arial"/>
        </w:rPr>
        <w:t>organizations and countries that are signatories or participants under the Agreement/contract/grant/affiliation.  Additionally, the individual participants should be listed or provided in an ANNEX, if they are known.</w:t>
      </w:r>
    </w:p>
    <w:p w14:paraId="14597903" w14:textId="77777777" w:rsidR="00E21C62" w:rsidRPr="001D4DFE" w:rsidRDefault="00E21C62" w:rsidP="00857166">
      <w:pPr>
        <w:pStyle w:val="ListParagraph"/>
        <w:numPr>
          <w:ilvl w:val="0"/>
          <w:numId w:val="145"/>
        </w:numPr>
        <w:spacing w:before="100" w:beforeAutospacing="1" w:after="100" w:afterAutospacing="1" w:line="240" w:lineRule="auto"/>
        <w:contextualSpacing/>
        <w:rPr>
          <w:rFonts w:cs="Arial"/>
          <w:i/>
          <w:color w:val="000000"/>
        </w:rPr>
      </w:pPr>
      <w:r w:rsidRPr="001D4DFE">
        <w:rPr>
          <w:rFonts w:cs="Arial"/>
          <w:i/>
          <w:color w:val="000000"/>
        </w:rPr>
        <w:t xml:space="preserve">ESA, Germany </w:t>
      </w:r>
    </w:p>
    <w:p w14:paraId="47841FFC" w14:textId="77777777" w:rsidR="00E21C62" w:rsidRPr="001D4DFE" w:rsidRDefault="00E21C62" w:rsidP="00857166">
      <w:pPr>
        <w:pStyle w:val="ListParagraph"/>
        <w:numPr>
          <w:ilvl w:val="0"/>
          <w:numId w:val="145"/>
        </w:numPr>
        <w:spacing w:before="100" w:beforeAutospacing="1" w:after="100" w:afterAutospacing="1" w:line="240" w:lineRule="auto"/>
        <w:contextualSpacing/>
        <w:rPr>
          <w:rFonts w:cs="Arial"/>
          <w:i/>
          <w:color w:val="000000"/>
        </w:rPr>
      </w:pPr>
      <w:r w:rsidRPr="001D4DFE">
        <w:rPr>
          <w:rFonts w:cs="Arial"/>
          <w:i/>
          <w:color w:val="000000"/>
        </w:rPr>
        <w:t xml:space="preserve">CNES, France </w:t>
      </w:r>
    </w:p>
    <w:p w14:paraId="32CBF3B8" w14:textId="77777777" w:rsidR="00E21C62" w:rsidRPr="001D4DFE" w:rsidRDefault="00E21C62" w:rsidP="00857166">
      <w:pPr>
        <w:pStyle w:val="ListParagraph"/>
        <w:numPr>
          <w:ilvl w:val="0"/>
          <w:numId w:val="145"/>
        </w:numPr>
        <w:spacing w:before="100" w:beforeAutospacing="1" w:after="100" w:afterAutospacing="1" w:line="240" w:lineRule="auto"/>
        <w:contextualSpacing/>
        <w:rPr>
          <w:rFonts w:cs="Arial"/>
          <w:i/>
          <w:color w:val="000000"/>
        </w:rPr>
      </w:pPr>
      <w:r w:rsidRPr="001D4DFE">
        <w:rPr>
          <w:rFonts w:cs="Arial"/>
          <w:i/>
          <w:color w:val="000000"/>
        </w:rPr>
        <w:t xml:space="preserve">ASI, Italy </w:t>
      </w:r>
    </w:p>
    <w:p w14:paraId="5551A645" w14:textId="77777777" w:rsidR="00E21C62" w:rsidRPr="001D4DFE" w:rsidRDefault="00E21C62" w:rsidP="00603CFD">
      <w:pPr>
        <w:spacing w:before="100" w:beforeAutospacing="1" w:after="100" w:afterAutospacing="1" w:line="240" w:lineRule="auto"/>
        <w:ind w:firstLine="0"/>
        <w:rPr>
          <w:rFonts w:cs="Arial"/>
          <w:b/>
          <w:bCs/>
          <w:color w:val="000000"/>
        </w:rPr>
      </w:pPr>
      <w:r w:rsidRPr="001D4DFE">
        <w:rPr>
          <w:rFonts w:cs="Arial"/>
          <w:b/>
          <w:bCs/>
          <w:color w:val="000000"/>
        </w:rPr>
        <w:t xml:space="preserve">NASA Export-Controlled Items to be Exported or Accessed by Foreign Parties: </w:t>
      </w:r>
      <w:r w:rsidRPr="001D4DFE">
        <w:rPr>
          <w:rFonts w:cs="Arial"/>
          <w:bCs/>
          <w:color w:val="000000"/>
        </w:rPr>
        <w:t xml:space="preserve">As specified in the Agreement or contract, identify export-controlled items with classification for the following categories of items that will be exported or transferred. </w:t>
      </w:r>
      <w:r w:rsidRPr="001D4DFE">
        <w:rPr>
          <w:rFonts w:cs="Arial"/>
          <w:bCs/>
        </w:rPr>
        <w:t xml:space="preserve">Additionally, describe the methods that will be employed to ensure security of export controlled items.  </w:t>
      </w:r>
      <w:r w:rsidRPr="001D4DFE">
        <w:rPr>
          <w:rFonts w:cs="Arial"/>
          <w:bCs/>
          <w:color w:val="000000"/>
        </w:rPr>
        <w:t xml:space="preserve">The list of controlled items will not be static; items will be added and removed throughout the life of the program.  </w:t>
      </w:r>
    </w:p>
    <w:p w14:paraId="38648965" w14:textId="77777777" w:rsidR="00E21C62" w:rsidRPr="001D4DFE" w:rsidRDefault="00E21C62" w:rsidP="00603CFD">
      <w:pPr>
        <w:spacing w:before="100" w:beforeAutospacing="1" w:after="100" w:afterAutospacing="1" w:line="240" w:lineRule="auto"/>
        <w:ind w:firstLine="0"/>
        <w:rPr>
          <w:rFonts w:cs="Arial"/>
          <w:bCs/>
          <w:color w:val="000000"/>
        </w:rPr>
      </w:pPr>
      <w:r w:rsidRPr="001D4DFE">
        <w:rPr>
          <w:rFonts w:cs="Arial"/>
          <w:bCs/>
          <w:color w:val="000000"/>
        </w:rPr>
        <w:t>Hardware:</w:t>
      </w:r>
      <w:r w:rsidRPr="001D4DFE">
        <w:rPr>
          <w:rFonts w:cs="Arial"/>
          <w:bCs/>
          <w:i/>
          <w:color w:val="000000"/>
        </w:rPr>
        <w:t xml:space="preserve"> (List or include in ANNEX)</w:t>
      </w:r>
    </w:p>
    <w:p w14:paraId="03F7C9DA" w14:textId="77777777" w:rsidR="00E21C62" w:rsidRPr="001D4DFE" w:rsidRDefault="00E21C62" w:rsidP="00603CFD">
      <w:pPr>
        <w:spacing w:before="100" w:beforeAutospacing="1" w:after="100" w:afterAutospacing="1" w:line="240" w:lineRule="auto"/>
        <w:ind w:firstLine="0"/>
        <w:rPr>
          <w:rFonts w:cs="Arial"/>
          <w:bCs/>
          <w:i/>
          <w:color w:val="000000"/>
        </w:rPr>
      </w:pPr>
      <w:r w:rsidRPr="001D4DFE">
        <w:rPr>
          <w:rFonts w:cs="Arial"/>
          <w:bCs/>
          <w:color w:val="000000"/>
        </w:rPr>
        <w:t xml:space="preserve">Software: </w:t>
      </w:r>
      <w:r w:rsidRPr="001D4DFE">
        <w:rPr>
          <w:rFonts w:cs="Arial"/>
          <w:bCs/>
          <w:i/>
          <w:color w:val="000000"/>
        </w:rPr>
        <w:t>(List or include in ANNEX)</w:t>
      </w:r>
    </w:p>
    <w:p w14:paraId="540761B9" w14:textId="77777777" w:rsidR="00E21C62" w:rsidRPr="001D4DFE" w:rsidRDefault="00E21C62" w:rsidP="00603CFD">
      <w:pPr>
        <w:spacing w:before="100" w:beforeAutospacing="1" w:after="100" w:afterAutospacing="1" w:line="240" w:lineRule="auto"/>
        <w:ind w:firstLine="0"/>
        <w:rPr>
          <w:rFonts w:cs="Arial"/>
          <w:bCs/>
          <w:color w:val="000000"/>
        </w:rPr>
      </w:pPr>
      <w:r w:rsidRPr="001D4DFE">
        <w:rPr>
          <w:rFonts w:cs="Arial"/>
          <w:bCs/>
          <w:color w:val="000000"/>
        </w:rPr>
        <w:t xml:space="preserve">Technical Data: </w:t>
      </w:r>
      <w:r w:rsidRPr="001D4DFE">
        <w:rPr>
          <w:rFonts w:cs="Arial"/>
          <w:bCs/>
          <w:i/>
          <w:color w:val="000000"/>
        </w:rPr>
        <w:t>(List or include in ANNEX)</w:t>
      </w:r>
    </w:p>
    <w:p w14:paraId="3A3CD285" w14:textId="77777777" w:rsidR="00E21C62" w:rsidRPr="001D4DFE" w:rsidRDefault="00E21C62" w:rsidP="00603CFD">
      <w:pPr>
        <w:spacing w:before="100" w:beforeAutospacing="1" w:after="100" w:afterAutospacing="1" w:line="240" w:lineRule="auto"/>
        <w:ind w:firstLine="0"/>
        <w:rPr>
          <w:rStyle w:val="Strong"/>
          <w:rFonts w:cs="Arial"/>
          <w:b w:val="0"/>
          <w:color w:val="000000"/>
        </w:rPr>
      </w:pPr>
      <w:r w:rsidRPr="001D4DFE">
        <w:rPr>
          <w:rFonts w:cs="Arial"/>
          <w:bCs/>
          <w:color w:val="000000"/>
        </w:rPr>
        <w:t xml:space="preserve">Defense Services: </w:t>
      </w:r>
      <w:r w:rsidRPr="001D4DFE">
        <w:rPr>
          <w:rFonts w:cs="Arial"/>
          <w:bCs/>
          <w:i/>
          <w:color w:val="000000"/>
        </w:rPr>
        <w:t>(List or include in ANNEX)</w:t>
      </w:r>
    </w:p>
    <w:p w14:paraId="4A6509C3" w14:textId="77777777" w:rsidR="00E21C62" w:rsidRPr="001D4DFE" w:rsidRDefault="00E21C62" w:rsidP="00603CFD">
      <w:pPr>
        <w:pStyle w:val="NormalWeb"/>
        <w:ind w:firstLine="0"/>
        <w:rPr>
          <w:rStyle w:val="Strong"/>
          <w:rFonts w:cs="Arial"/>
          <w:b w:val="0"/>
          <w:color w:val="000000" w:themeColor="text1"/>
          <w:sz w:val="22"/>
          <w:szCs w:val="22"/>
        </w:rPr>
      </w:pPr>
      <w:r w:rsidRPr="001D4DFE">
        <w:rPr>
          <w:rStyle w:val="Strong"/>
          <w:rFonts w:cs="Arial"/>
          <w:color w:val="000000" w:themeColor="text1"/>
          <w:sz w:val="22"/>
          <w:szCs w:val="22"/>
        </w:rPr>
        <w:t>Note 1:  When the program/project acquires new hardware/software</w:t>
      </w:r>
      <w:r w:rsidRPr="001D4DFE">
        <w:rPr>
          <w:rStyle w:val="Strong"/>
          <w:rFonts w:cs="Arial"/>
          <w:color w:val="7030A0"/>
          <w:sz w:val="22"/>
          <w:szCs w:val="22"/>
        </w:rPr>
        <w:t>,</w:t>
      </w:r>
      <w:r w:rsidRPr="001D4DFE">
        <w:rPr>
          <w:rStyle w:val="Strong"/>
          <w:rFonts w:cs="Arial"/>
          <w:color w:val="000000" w:themeColor="text1"/>
          <w:sz w:val="22"/>
          <w:szCs w:val="22"/>
        </w:rPr>
        <w:t xml:space="preserve"> the procurement contract should specify that the vender provide the export classification for the hardware/software.  On delivery, classification information will be updated in appropriate Annexes.</w:t>
      </w:r>
    </w:p>
    <w:p w14:paraId="213468B1" w14:textId="77777777" w:rsidR="00E21C62" w:rsidRPr="001D4DFE" w:rsidRDefault="00E21C62" w:rsidP="00603CFD">
      <w:pPr>
        <w:pStyle w:val="NormalWeb"/>
        <w:ind w:firstLine="0"/>
        <w:rPr>
          <w:rStyle w:val="Strong"/>
          <w:rFonts w:cs="Arial"/>
          <w:b w:val="0"/>
          <w:color w:val="000000" w:themeColor="text1"/>
          <w:sz w:val="22"/>
          <w:szCs w:val="22"/>
        </w:rPr>
      </w:pPr>
      <w:r w:rsidRPr="001D4DFE">
        <w:rPr>
          <w:rStyle w:val="Strong"/>
          <w:rFonts w:cs="Arial"/>
          <w:color w:val="000000" w:themeColor="text1"/>
          <w:sz w:val="22"/>
          <w:szCs w:val="22"/>
        </w:rPr>
        <w:t>Note 2: When the program/project manufactures/creates new hardware/software, the program/project will determine the appropriate export control classification when created and the requisite Annexes will be updated.</w:t>
      </w:r>
    </w:p>
    <w:p w14:paraId="72A10286" w14:textId="77777777" w:rsidR="00E21C62" w:rsidRPr="001D4DFE" w:rsidRDefault="00E21C62" w:rsidP="00603CFD">
      <w:pPr>
        <w:pStyle w:val="NormalWeb"/>
        <w:ind w:firstLine="0"/>
        <w:rPr>
          <w:rStyle w:val="Strong"/>
          <w:rFonts w:cs="Arial"/>
          <w:b w:val="0"/>
          <w:color w:val="000000" w:themeColor="text1"/>
          <w:sz w:val="22"/>
          <w:szCs w:val="22"/>
        </w:rPr>
      </w:pPr>
      <w:r w:rsidRPr="001D4DFE">
        <w:rPr>
          <w:rStyle w:val="Strong"/>
          <w:rFonts w:cs="Arial"/>
          <w:color w:val="000000" w:themeColor="text1"/>
          <w:sz w:val="22"/>
          <w:szCs w:val="22"/>
        </w:rPr>
        <w:t>Note 3: When the program/project creates export-controlled technical documents or software, the program/project will determine the appropriate export control classification when created.  If these documents or software are to be made available to foreign persons, in accordance with a NASA agreement/contract, the appropriate Annex will be updated (NPD 1440.6l, Section 5.3 and NAII 2190.1. paragraph 2.2).</w:t>
      </w:r>
    </w:p>
    <w:p w14:paraId="25EABFAC" w14:textId="77777777" w:rsidR="00E21C62" w:rsidRPr="001D4DFE" w:rsidRDefault="00E21C62" w:rsidP="00603CFD">
      <w:pPr>
        <w:pStyle w:val="NormalWeb"/>
        <w:ind w:firstLine="0"/>
        <w:rPr>
          <w:rStyle w:val="Strong"/>
          <w:rFonts w:cs="Arial"/>
          <w:b w:val="0"/>
          <w:color w:val="000000" w:themeColor="text1"/>
          <w:sz w:val="22"/>
          <w:szCs w:val="22"/>
        </w:rPr>
      </w:pPr>
      <w:r w:rsidRPr="001D4DFE">
        <w:rPr>
          <w:rStyle w:val="Strong"/>
          <w:rFonts w:cs="Arial"/>
          <w:color w:val="000000" w:themeColor="text1"/>
          <w:sz w:val="22"/>
          <w:szCs w:val="22"/>
        </w:rPr>
        <w:t>Note 4: When NASA-owned property is no longer required, it will be turned into the NASA Property Disposal Officer in accordance with NPR 4300.1C.</w:t>
      </w:r>
    </w:p>
    <w:p w14:paraId="39C80007" w14:textId="77777777" w:rsidR="00E21C62" w:rsidRPr="001D4DFE" w:rsidRDefault="00E21C62" w:rsidP="00603CFD">
      <w:pPr>
        <w:pStyle w:val="NormalWeb"/>
        <w:ind w:firstLine="0"/>
        <w:rPr>
          <w:rStyle w:val="Strong"/>
          <w:rFonts w:cs="Arial"/>
          <w:sz w:val="22"/>
          <w:szCs w:val="22"/>
        </w:rPr>
      </w:pPr>
      <w:r w:rsidRPr="001D4DFE">
        <w:rPr>
          <w:rStyle w:val="Strong"/>
          <w:rFonts w:cs="Arial"/>
          <w:sz w:val="22"/>
          <w:szCs w:val="22"/>
        </w:rPr>
        <w:t xml:space="preserve">Missions, Functions, Tasks, and Activities to be performed in execution of Agreement or contract: </w:t>
      </w:r>
    </w:p>
    <w:p w14:paraId="48B5DE84" w14:textId="77777777" w:rsidR="00E21C62" w:rsidRPr="001D4DFE" w:rsidRDefault="00E21C62" w:rsidP="00603CFD">
      <w:pPr>
        <w:pStyle w:val="NormalWeb"/>
        <w:ind w:firstLine="0"/>
        <w:rPr>
          <w:rStyle w:val="Strong"/>
          <w:rFonts w:cs="Arial"/>
          <w:b w:val="0"/>
          <w:sz w:val="22"/>
          <w:szCs w:val="22"/>
        </w:rPr>
      </w:pPr>
      <w:r w:rsidRPr="001D4DFE">
        <w:rPr>
          <w:rStyle w:val="Strong"/>
          <w:rFonts w:cs="Arial"/>
          <w:sz w:val="22"/>
          <w:szCs w:val="22"/>
        </w:rPr>
        <w:t>Describe the primary missions, activities, and tasks that must be performed to successfully meet the obligations or requirements of the Agreement/contract.  For those programs where a Joint Project Implementation Plan (JPIP) exists, a summary descriptive statement can be provided with appropriate JPIP references and the JPIP document can be attached as an Annex.</w:t>
      </w:r>
    </w:p>
    <w:p w14:paraId="04263CDB" w14:textId="77777777" w:rsidR="00E21C62" w:rsidRPr="001D4DFE" w:rsidRDefault="00E21C62" w:rsidP="00603CFD">
      <w:pPr>
        <w:pStyle w:val="NormalWeb"/>
        <w:ind w:firstLine="0"/>
        <w:rPr>
          <w:rStyle w:val="Strong"/>
          <w:rFonts w:cs="Arial"/>
          <w:sz w:val="22"/>
          <w:szCs w:val="22"/>
        </w:rPr>
      </w:pPr>
      <w:r w:rsidRPr="001D4DFE">
        <w:rPr>
          <w:rStyle w:val="Strong"/>
          <w:rFonts w:cs="Arial"/>
          <w:sz w:val="22"/>
          <w:szCs w:val="22"/>
        </w:rPr>
        <w:t>Roles and Functions:</w:t>
      </w:r>
    </w:p>
    <w:p w14:paraId="49F95B4D" w14:textId="77777777" w:rsidR="00E21C62" w:rsidRPr="001D4DFE" w:rsidRDefault="00E21C62" w:rsidP="00603CFD">
      <w:pPr>
        <w:pStyle w:val="NormalWeb"/>
        <w:ind w:firstLine="0"/>
        <w:rPr>
          <w:rStyle w:val="Strong"/>
          <w:rFonts w:cs="Arial"/>
          <w:b w:val="0"/>
          <w:sz w:val="22"/>
          <w:szCs w:val="22"/>
        </w:rPr>
      </w:pPr>
      <w:r w:rsidRPr="001D4DFE">
        <w:rPr>
          <w:rStyle w:val="Strong"/>
          <w:rFonts w:cs="Arial"/>
          <w:sz w:val="22"/>
          <w:szCs w:val="22"/>
        </w:rPr>
        <w:t>Identify each role or position that will be required for International Partners (IPs) or other foreign parties to perform the missions, activities, and tasks specified in the Agreement/contract.  Then describe the functions that are to be performed by each of the roles or positions and the NASA export-controlled items and classification to which they will require access and whether they will need training on the use of these items.</w:t>
      </w:r>
    </w:p>
    <w:p w14:paraId="21CE7CF7" w14:textId="7E6192B3" w:rsidR="00E21C62" w:rsidRPr="00E21C62" w:rsidRDefault="00E21C62" w:rsidP="00603CFD">
      <w:pPr>
        <w:pStyle w:val="BodyText"/>
        <w:spacing w:line="249" w:lineRule="auto"/>
        <w:ind w:right="1519" w:firstLine="0"/>
        <w:jc w:val="both"/>
        <w:rPr>
          <w:b/>
          <w:sz w:val="22"/>
          <w:szCs w:val="22"/>
        </w:rPr>
      </w:pPr>
      <w:r w:rsidRPr="001D4DFE">
        <w:rPr>
          <w:b/>
          <w:sz w:val="22"/>
          <w:szCs w:val="22"/>
        </w:rPr>
        <w:t>Physical and Logical Work Access:</w:t>
      </w:r>
    </w:p>
    <w:p w14:paraId="099CC4B5" w14:textId="77777777" w:rsidR="00E21C62" w:rsidRPr="001D4DFE" w:rsidRDefault="00E21C62" w:rsidP="00603CFD">
      <w:pPr>
        <w:pStyle w:val="BodyText"/>
        <w:spacing w:line="249" w:lineRule="auto"/>
        <w:ind w:right="1519" w:firstLine="0"/>
        <w:jc w:val="both"/>
        <w:rPr>
          <w:b/>
          <w:color w:val="212121"/>
          <w:w w:val="105"/>
          <w:sz w:val="22"/>
        </w:rPr>
      </w:pPr>
      <w:r w:rsidRPr="001D4DFE">
        <w:rPr>
          <w:b/>
          <w:color w:val="212121"/>
          <w:w w:val="105"/>
          <w:sz w:val="22"/>
        </w:rPr>
        <w:t>Physical Access:</w:t>
      </w:r>
    </w:p>
    <w:p w14:paraId="5E331756" w14:textId="79C39E11" w:rsidR="00E21C62" w:rsidRPr="001D4DFE" w:rsidRDefault="00E21C62" w:rsidP="00603CFD">
      <w:pPr>
        <w:spacing w:line="228" w:lineRule="auto"/>
        <w:ind w:right="1471" w:firstLine="0"/>
        <w:jc w:val="both"/>
      </w:pPr>
      <w:r w:rsidRPr="001D4DFE">
        <w:rPr>
          <w:color w:val="212121"/>
          <w:w w:val="105"/>
        </w:rPr>
        <w:t xml:space="preserve">Foreign National(s) identified in this TTCP </w:t>
      </w:r>
      <w:r w:rsidR="00603CFD">
        <w:rPr>
          <w:color w:val="212121"/>
          <w:w w:val="105"/>
        </w:rPr>
        <w:t xml:space="preserve">require access to the following </w:t>
      </w:r>
      <w:r w:rsidRPr="001D4DFE">
        <w:rPr>
          <w:color w:val="212121"/>
          <w:w w:val="105"/>
        </w:rPr>
        <w:t>Facility based on their roles and functions under the Agreement/contract:</w:t>
      </w:r>
    </w:p>
    <w:p w14:paraId="5AEFF271" w14:textId="77777777" w:rsidR="00603CFD" w:rsidRDefault="00E21C62" w:rsidP="00603CFD">
      <w:pPr>
        <w:ind w:firstLine="0"/>
        <w:rPr>
          <w:b/>
          <w:color w:val="595959"/>
        </w:rPr>
      </w:pPr>
      <w:r w:rsidRPr="001D4DFE">
        <w:rPr>
          <w:w w:val="105"/>
          <w:u w:color="000000"/>
        </w:rPr>
        <w:t xml:space="preserve">Building/Room - Access purpose: </w:t>
      </w:r>
    </w:p>
    <w:p w14:paraId="5CFE14CD" w14:textId="77777777" w:rsidR="00603CFD" w:rsidRPr="00603CFD" w:rsidRDefault="00E21C62" w:rsidP="00645FD8">
      <w:pPr>
        <w:pStyle w:val="ListParagraph"/>
        <w:numPr>
          <w:ilvl w:val="0"/>
          <w:numId w:val="146"/>
        </w:numPr>
        <w:rPr>
          <w:b/>
          <w:color w:val="595959"/>
        </w:rPr>
      </w:pPr>
      <w:r w:rsidRPr="00603CFD">
        <w:t>Bldg. 214, room 113A - Semi-permanent office</w:t>
      </w:r>
      <w:r w:rsidRPr="00603CFD">
        <w:rPr>
          <w:spacing w:val="-31"/>
        </w:rPr>
        <w:t xml:space="preserve"> </w:t>
      </w:r>
      <w:r w:rsidRPr="00603CFD">
        <w:t>space</w:t>
      </w:r>
      <w:r w:rsidRPr="00603CFD">
        <w:rPr>
          <w:color w:val="3D3D3D"/>
        </w:rPr>
        <w:t>.</w:t>
      </w:r>
    </w:p>
    <w:p w14:paraId="7F1147B2" w14:textId="77777777" w:rsidR="00603CFD" w:rsidRPr="00603CFD" w:rsidRDefault="00E21C62" w:rsidP="00645FD8">
      <w:pPr>
        <w:pStyle w:val="ListParagraph"/>
        <w:numPr>
          <w:ilvl w:val="0"/>
          <w:numId w:val="146"/>
        </w:numPr>
        <w:rPr>
          <w:b/>
          <w:color w:val="595959"/>
        </w:rPr>
      </w:pPr>
      <w:r w:rsidRPr="00603CFD">
        <w:rPr>
          <w:color w:val="212121"/>
        </w:rPr>
        <w:t>Bldg. 214 - Break and lunch room</w:t>
      </w:r>
      <w:r w:rsidRPr="00603CFD">
        <w:rPr>
          <w:color w:val="212121"/>
          <w:spacing w:val="-35"/>
        </w:rPr>
        <w:t xml:space="preserve"> </w:t>
      </w:r>
      <w:r w:rsidRPr="00603CFD">
        <w:rPr>
          <w:color w:val="212121"/>
        </w:rPr>
        <w:t>provisions.</w:t>
      </w:r>
    </w:p>
    <w:p w14:paraId="619A0D5F" w14:textId="77777777" w:rsidR="00603CFD" w:rsidRPr="00603CFD" w:rsidRDefault="00E21C62" w:rsidP="00645FD8">
      <w:pPr>
        <w:pStyle w:val="ListParagraph"/>
        <w:numPr>
          <w:ilvl w:val="0"/>
          <w:numId w:val="146"/>
        </w:numPr>
        <w:rPr>
          <w:b/>
          <w:color w:val="595959"/>
        </w:rPr>
      </w:pPr>
      <w:r w:rsidRPr="00603CFD">
        <w:rPr>
          <w:color w:val="212121"/>
          <w:spacing w:val="-3"/>
        </w:rPr>
        <w:t>Bldg. 215, Room 4A - Assembly</w:t>
      </w:r>
      <w:r w:rsidRPr="00603CFD">
        <w:rPr>
          <w:color w:val="595959"/>
          <w:spacing w:val="-3"/>
        </w:rPr>
        <w:t xml:space="preserve">, </w:t>
      </w:r>
      <w:r w:rsidRPr="00603CFD">
        <w:rPr>
          <w:color w:val="212121"/>
        </w:rPr>
        <w:t>Integration, and Test (AIT) work</w:t>
      </w:r>
      <w:r w:rsidRPr="00603CFD">
        <w:rPr>
          <w:color w:val="212121"/>
          <w:spacing w:val="-23"/>
        </w:rPr>
        <w:t xml:space="preserve"> </w:t>
      </w:r>
      <w:r w:rsidRPr="00603CFD">
        <w:rPr>
          <w:color w:val="212121"/>
        </w:rPr>
        <w:t>areas</w:t>
      </w:r>
      <w:r w:rsidRPr="00603CFD">
        <w:rPr>
          <w:color w:val="595959"/>
        </w:rPr>
        <w:t>.</w:t>
      </w:r>
    </w:p>
    <w:p w14:paraId="78C30E36" w14:textId="4B6E4D58" w:rsidR="00E21C62" w:rsidRPr="00603CFD" w:rsidRDefault="00E21C62" w:rsidP="00645FD8">
      <w:pPr>
        <w:pStyle w:val="ListParagraph"/>
        <w:numPr>
          <w:ilvl w:val="0"/>
          <w:numId w:val="146"/>
        </w:numPr>
        <w:rPr>
          <w:b/>
          <w:color w:val="595959"/>
        </w:rPr>
      </w:pPr>
      <w:r w:rsidRPr="00603CFD">
        <w:rPr>
          <w:color w:val="212121"/>
        </w:rPr>
        <w:t>Bldg. 215, Room 4B - Collaboration with NASA and Lockheed Martin E-STA team members during assembly</w:t>
      </w:r>
      <w:r w:rsidRPr="00603CFD">
        <w:rPr>
          <w:color w:val="3D3D3D"/>
        </w:rPr>
        <w:t xml:space="preserve">, </w:t>
      </w:r>
      <w:r w:rsidRPr="00603CFD">
        <w:rPr>
          <w:color w:val="212121"/>
        </w:rPr>
        <w:t>integration, and testing.</w:t>
      </w:r>
    </w:p>
    <w:p w14:paraId="58C41723" w14:textId="4D7E6D4A" w:rsidR="00E21C62" w:rsidRPr="00603CFD" w:rsidRDefault="00E21C62" w:rsidP="00603CFD">
      <w:pPr>
        <w:pStyle w:val="BodyText"/>
        <w:spacing w:line="249" w:lineRule="auto"/>
        <w:ind w:right="1519" w:firstLine="0"/>
        <w:jc w:val="both"/>
        <w:rPr>
          <w:rFonts w:cs="Arial"/>
          <w:b/>
          <w:bCs/>
          <w:sz w:val="22"/>
          <w:szCs w:val="22"/>
        </w:rPr>
      </w:pPr>
      <w:r w:rsidRPr="00603CFD">
        <w:rPr>
          <w:rStyle w:val="Strong"/>
          <w:rFonts w:cs="Arial"/>
          <w:sz w:val="22"/>
          <w:szCs w:val="22"/>
        </w:rPr>
        <w:t>(An attachment may be used that identifies the specific individuals and specific roles that require the same exact physical access)</w:t>
      </w:r>
    </w:p>
    <w:p w14:paraId="75B87EA4" w14:textId="77777777" w:rsidR="00E21C62" w:rsidRPr="001D4DFE" w:rsidRDefault="00E21C62" w:rsidP="00603CFD">
      <w:pPr>
        <w:ind w:firstLine="0"/>
        <w:rPr>
          <w:rFonts w:cs="Arial"/>
          <w:color w:val="000000"/>
        </w:rPr>
      </w:pPr>
      <w:r w:rsidRPr="001D4DFE">
        <w:rPr>
          <w:color w:val="212121"/>
        </w:rPr>
        <w:t xml:space="preserve">All other buildings on NASA Center facilities are considered off-limits without appropriate escort and the visitor has been made aware they will not be authorized to enter another facility without prior approval.  </w:t>
      </w:r>
      <w:r w:rsidRPr="001D4DFE">
        <w:rPr>
          <w:noProof/>
        </w:rPr>
        <mc:AlternateContent>
          <mc:Choice Requires="wps">
            <w:drawing>
              <wp:anchor distT="0" distB="0" distL="114300" distR="114300" simplePos="0" relativeHeight="252155904" behindDoc="0" locked="0" layoutInCell="1" allowOverlap="1" wp14:anchorId="7E58F078" wp14:editId="350E310B">
                <wp:simplePos x="0" y="0"/>
                <wp:positionH relativeFrom="page">
                  <wp:posOffset>7701280</wp:posOffset>
                </wp:positionH>
                <wp:positionV relativeFrom="paragraph">
                  <wp:posOffset>1889125</wp:posOffset>
                </wp:positionV>
                <wp:extent cx="0" cy="0"/>
                <wp:effectExtent l="14605" t="942975" r="13970" b="94170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0BC9FF" id="Straight Connector 230" o:spid="_x0000_s1026" style="position:absolute;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4pt,148.75pt" to="606.4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" strokeweight="1.08pt">
                <w10:wrap anchorx="page"/>
              </v:line>
            </w:pict>
          </mc:Fallback>
        </mc:AlternateContent>
      </w:r>
    </w:p>
    <w:p w14:paraId="41DF4D1E" w14:textId="452316E5" w:rsidR="00E21C62" w:rsidRDefault="00E21C62" w:rsidP="00603CFD">
      <w:pPr>
        <w:ind w:firstLine="0"/>
        <w:rPr>
          <w:color w:val="212121"/>
        </w:rPr>
      </w:pPr>
      <w:r w:rsidRPr="001D4DFE">
        <w:rPr>
          <w:rFonts w:cs="Arial"/>
          <w:color w:val="000000"/>
        </w:rPr>
        <w:t xml:space="preserve">Only trained escorts who are U.S. citizens, LPRs, or foreign nationals from non-designated countries with a valid NASA PIV credential, or a Department of Defense Common Access Card (CAC) or other Federal agency PIV that has been successfully registered utilizing the NASA credential registration process, shall be allowed to escort foreign nationals. </w:t>
      </w:r>
      <w:r w:rsidRPr="001D4DFE">
        <w:rPr>
          <w:color w:val="212121"/>
        </w:rPr>
        <w:t>Escorts must hold current export training credentials in order to perform escort duties.</w:t>
      </w:r>
    </w:p>
    <w:p w14:paraId="560B593E" w14:textId="0A398059" w:rsidR="00603CFD" w:rsidRPr="001D4DFE" w:rsidRDefault="00603CFD" w:rsidP="00603CFD">
      <w:pPr>
        <w:ind w:firstLine="0"/>
        <w:rPr>
          <w:color w:val="212121"/>
        </w:rPr>
      </w:pPr>
      <w:r>
        <w:rPr>
          <w:color w:val="212121"/>
        </w:rPr>
        <w:t>All U.S. personnel working in an area for which foreign person access is approved, will be made aware, so that they can maintain appropriate discipline to protect NASA sensitive information and items.</w:t>
      </w:r>
    </w:p>
    <w:p w14:paraId="2CB21E06" w14:textId="77777777" w:rsidR="00E21C62" w:rsidRPr="001D4DFE" w:rsidRDefault="00E21C62" w:rsidP="00603CFD">
      <w:pPr>
        <w:pStyle w:val="BodyText"/>
        <w:spacing w:line="249" w:lineRule="auto"/>
        <w:ind w:right="1519" w:firstLine="0"/>
        <w:jc w:val="both"/>
        <w:rPr>
          <w:b/>
          <w:color w:val="212121"/>
          <w:w w:val="105"/>
          <w:sz w:val="22"/>
        </w:rPr>
      </w:pPr>
      <w:r w:rsidRPr="001D4DFE">
        <w:rPr>
          <w:b/>
          <w:color w:val="212121"/>
          <w:w w:val="105"/>
          <w:sz w:val="22"/>
        </w:rPr>
        <w:t>Logical Access:</w:t>
      </w:r>
    </w:p>
    <w:p w14:paraId="6EC076B5" w14:textId="5C78A60D" w:rsidR="00E21C62" w:rsidRPr="001D4DFE" w:rsidRDefault="00E21C62" w:rsidP="00603CFD">
      <w:pPr>
        <w:pStyle w:val="BodyText"/>
        <w:spacing w:line="249" w:lineRule="auto"/>
        <w:ind w:right="1519" w:firstLine="0"/>
        <w:jc w:val="both"/>
        <w:rPr>
          <w:w w:val="105"/>
          <w:sz w:val="22"/>
        </w:rPr>
      </w:pPr>
      <w:r w:rsidRPr="001D4DFE">
        <w:rPr>
          <w:color w:val="212121"/>
          <w:w w:val="105"/>
          <w:sz w:val="22"/>
        </w:rPr>
        <w:t xml:space="preserve">Identify </w:t>
      </w:r>
      <w:r w:rsidRPr="001D4DFE">
        <w:rPr>
          <w:w w:val="105"/>
          <w:sz w:val="22"/>
        </w:rPr>
        <w:t xml:space="preserve">information technology equipment and access that is required to satisfy the requirements of the Agreement/contract. </w:t>
      </w:r>
    </w:p>
    <w:p w14:paraId="02C79B45" w14:textId="03A3C7FF" w:rsidR="00E21C62" w:rsidRPr="00E21C62" w:rsidRDefault="00E21C62" w:rsidP="00603CFD">
      <w:pPr>
        <w:pStyle w:val="BodyText"/>
        <w:spacing w:line="249" w:lineRule="auto"/>
        <w:ind w:right="1519" w:firstLine="0"/>
        <w:jc w:val="both"/>
        <w:rPr>
          <w:rFonts w:cs="Arial"/>
          <w:b/>
          <w:bCs/>
          <w:sz w:val="22"/>
          <w:szCs w:val="22"/>
        </w:rPr>
      </w:pPr>
      <w:r w:rsidRPr="001D4DFE">
        <w:rPr>
          <w:rStyle w:val="Strong"/>
          <w:rFonts w:cs="Arial"/>
          <w:i/>
          <w:sz w:val="22"/>
          <w:szCs w:val="22"/>
        </w:rPr>
        <w:t>(An attachment may be used that identifies the specific individuals and specific roles that require the same exact logical access)</w:t>
      </w:r>
    </w:p>
    <w:p w14:paraId="3E9C60F6" w14:textId="77777777" w:rsidR="00E21C62" w:rsidRPr="001D4DFE" w:rsidRDefault="00E21C62" w:rsidP="00603CFD">
      <w:pPr>
        <w:pStyle w:val="NormalWeb"/>
        <w:ind w:firstLine="0"/>
        <w:rPr>
          <w:rFonts w:cs="Arial"/>
          <w:sz w:val="22"/>
          <w:szCs w:val="22"/>
        </w:rPr>
      </w:pPr>
      <w:r w:rsidRPr="001D4DFE">
        <w:rPr>
          <w:rStyle w:val="Strong"/>
          <w:rFonts w:cs="Arial"/>
          <w:sz w:val="22"/>
          <w:szCs w:val="22"/>
        </w:rPr>
        <w:t>Authorization Means of Export/Transfer:</w:t>
      </w:r>
      <w:r w:rsidRPr="001D4DFE">
        <w:rPr>
          <w:rFonts w:cs="Arial"/>
          <w:sz w:val="22"/>
          <w:szCs w:val="22"/>
        </w:rPr>
        <w:t xml:space="preserve"> </w:t>
      </w:r>
    </w:p>
    <w:p w14:paraId="10408E5F" w14:textId="77777777" w:rsidR="00E21C62" w:rsidRPr="001D4DFE" w:rsidRDefault="00E21C62" w:rsidP="00603CFD">
      <w:pPr>
        <w:pStyle w:val="NormalWeb"/>
        <w:ind w:firstLine="0"/>
        <w:rPr>
          <w:rFonts w:cs="Arial"/>
          <w:sz w:val="22"/>
          <w:szCs w:val="22"/>
        </w:rPr>
      </w:pPr>
      <w:r w:rsidRPr="001D4DFE">
        <w:rPr>
          <w:rFonts w:cs="Arial"/>
          <w:sz w:val="22"/>
          <w:szCs w:val="22"/>
        </w:rPr>
        <w:t>The responsible NASA Official (Sponsor, Program/Project Office) will initiate a request for an authorization to export or transfer (verbally, visually, or physically) any NASA export-controlled items to foreign parties/locations.  These requests can typically be submitted by your organization’s Export Control Representative (ECR) [also referred to as Center Export Representative (CER), Export Control - Point of Contract (EC-POC)], or designee.  If your organization does not have an ECR, contact your CEA for assistance.</w:t>
      </w:r>
    </w:p>
    <w:p w14:paraId="0BF91CDA" w14:textId="77777777" w:rsidR="00603CFD" w:rsidRDefault="00E21C62" w:rsidP="00603CFD">
      <w:pPr>
        <w:pStyle w:val="NormalWeb"/>
        <w:ind w:firstLine="0"/>
        <w:rPr>
          <w:rFonts w:cs="Arial"/>
          <w:sz w:val="22"/>
          <w:szCs w:val="22"/>
        </w:rPr>
      </w:pPr>
      <w:r w:rsidRPr="001D4DFE">
        <w:rPr>
          <w:rFonts w:cs="Arial"/>
          <w:sz w:val="22"/>
          <w:szCs w:val="22"/>
        </w:rPr>
        <w:t>For physical or electronic export of export-controlled commodities (hardware, software, technical data) and/or defense services or technology:</w:t>
      </w:r>
    </w:p>
    <w:p w14:paraId="50B60FAF" w14:textId="0E19B9C9" w:rsidR="00E21C62" w:rsidRPr="001D4DFE" w:rsidRDefault="00E21C62" w:rsidP="00645FD8">
      <w:pPr>
        <w:pStyle w:val="NormalWeb"/>
        <w:numPr>
          <w:ilvl w:val="0"/>
          <w:numId w:val="147"/>
        </w:numPr>
        <w:rPr>
          <w:rFonts w:cs="Arial"/>
          <w:sz w:val="22"/>
          <w:szCs w:val="22"/>
        </w:rPr>
      </w:pPr>
      <w:r w:rsidRPr="001D4DFE">
        <w:rPr>
          <w:rFonts w:cs="Arial"/>
          <w:sz w:val="22"/>
          <w:szCs w:val="22"/>
        </w:rPr>
        <w:t>ITAR hardware exports will generally require either license or license exemption authorizations.</w:t>
      </w:r>
    </w:p>
    <w:p w14:paraId="73849C24" w14:textId="77777777" w:rsidR="00E21C62" w:rsidRPr="001D4DFE" w:rsidRDefault="00E21C62" w:rsidP="00857166">
      <w:pPr>
        <w:pStyle w:val="NormalWeb"/>
        <w:numPr>
          <w:ilvl w:val="0"/>
          <w:numId w:val="140"/>
        </w:numPr>
        <w:spacing w:line="240" w:lineRule="auto"/>
        <w:rPr>
          <w:rFonts w:cs="Arial"/>
          <w:sz w:val="22"/>
          <w:szCs w:val="22"/>
        </w:rPr>
      </w:pPr>
      <w:r w:rsidRPr="001D4DFE">
        <w:rPr>
          <w:rFonts w:cs="Arial"/>
          <w:sz w:val="22"/>
          <w:szCs w:val="22"/>
        </w:rPr>
        <w:t xml:space="preserve">EAR hardware exports will generally require license, license exception, or [under certain conditions] No License Required (NLR) authorizations. </w:t>
      </w:r>
    </w:p>
    <w:p w14:paraId="4166FCAD" w14:textId="0D31B577" w:rsidR="00E21C62" w:rsidRPr="001D4DFE" w:rsidRDefault="00603CFD" w:rsidP="00603CFD">
      <w:pPr>
        <w:pStyle w:val="NormalWeb"/>
        <w:ind w:firstLine="0"/>
        <w:rPr>
          <w:rFonts w:cs="Arial"/>
          <w:sz w:val="22"/>
          <w:szCs w:val="22"/>
        </w:rPr>
      </w:pPr>
      <w:r>
        <w:rPr>
          <w:rFonts w:cs="Arial"/>
          <w:sz w:val="22"/>
          <w:szCs w:val="22"/>
        </w:rPr>
        <w:t>F</w:t>
      </w:r>
      <w:r w:rsidR="00E21C62" w:rsidRPr="001D4DFE">
        <w:rPr>
          <w:rFonts w:cs="Arial"/>
          <w:sz w:val="22"/>
          <w:szCs w:val="22"/>
        </w:rPr>
        <w:t>or verbal or visual disclosure of technical data, which can occur in technical meetings or conferences, release of export-controlled information to the public, and transfer of export-controlled technology or knowledge (“know-how”) in the form of Defense Services:</w:t>
      </w:r>
    </w:p>
    <w:p w14:paraId="26F84C65" w14:textId="77777777" w:rsidR="00E21C62" w:rsidRPr="001D4DFE" w:rsidRDefault="00E21C62" w:rsidP="00857166">
      <w:pPr>
        <w:pStyle w:val="NormalWeb"/>
        <w:numPr>
          <w:ilvl w:val="0"/>
          <w:numId w:val="140"/>
        </w:numPr>
        <w:spacing w:line="240" w:lineRule="auto"/>
        <w:rPr>
          <w:rFonts w:cs="Arial"/>
          <w:sz w:val="22"/>
          <w:szCs w:val="22"/>
        </w:rPr>
      </w:pPr>
      <w:r w:rsidRPr="001D4DFE">
        <w:rPr>
          <w:rFonts w:cs="Arial"/>
          <w:sz w:val="22"/>
          <w:szCs w:val="22"/>
        </w:rPr>
        <w:t>ITAR items will generally require either license or license exemption authorizations.</w:t>
      </w:r>
    </w:p>
    <w:p w14:paraId="1E97867A" w14:textId="77777777" w:rsidR="00E21C62" w:rsidRPr="001D4DFE" w:rsidRDefault="00E21C62" w:rsidP="00857166">
      <w:pPr>
        <w:pStyle w:val="NormalWeb"/>
        <w:numPr>
          <w:ilvl w:val="0"/>
          <w:numId w:val="140"/>
        </w:numPr>
        <w:spacing w:line="240" w:lineRule="auto"/>
        <w:rPr>
          <w:rFonts w:cs="Arial"/>
          <w:sz w:val="22"/>
          <w:szCs w:val="22"/>
        </w:rPr>
      </w:pPr>
      <w:r w:rsidRPr="001D4DFE">
        <w:rPr>
          <w:rFonts w:cs="Arial"/>
          <w:sz w:val="22"/>
          <w:szCs w:val="22"/>
        </w:rPr>
        <w:t>EAR items will generally require license or license exception authorizations.</w:t>
      </w:r>
    </w:p>
    <w:p w14:paraId="360EAA3F" w14:textId="77777777" w:rsidR="00E21C62" w:rsidRPr="001D4DFE" w:rsidRDefault="00E21C62" w:rsidP="00603CFD">
      <w:pPr>
        <w:pStyle w:val="NormalWeb"/>
        <w:ind w:firstLine="0"/>
        <w:rPr>
          <w:rFonts w:cs="Arial"/>
          <w:sz w:val="22"/>
          <w:szCs w:val="22"/>
        </w:rPr>
      </w:pPr>
      <w:r w:rsidRPr="001D4DFE">
        <w:rPr>
          <w:rStyle w:val="Strong"/>
          <w:rFonts w:cs="Arial"/>
          <w:sz w:val="22"/>
          <w:szCs w:val="22"/>
        </w:rPr>
        <w:t>Identify</w:t>
      </w:r>
      <w:r w:rsidRPr="001D4DFE">
        <w:rPr>
          <w:rFonts w:cs="Arial"/>
          <w:sz w:val="22"/>
          <w:szCs w:val="22"/>
        </w:rPr>
        <w:t xml:space="preserve"> the anticipated means of export and required authority for each export-controlled item listed in the Agreement.</w:t>
      </w:r>
    </w:p>
    <w:p w14:paraId="51F35AAF" w14:textId="77777777" w:rsidR="00603CFD" w:rsidRDefault="00E21C62" w:rsidP="00645FD8">
      <w:pPr>
        <w:pStyle w:val="NormalWeb"/>
        <w:numPr>
          <w:ilvl w:val="0"/>
          <w:numId w:val="148"/>
        </w:numPr>
        <w:spacing w:before="240" w:beforeAutospacing="0" w:after="0" w:afterAutospacing="0"/>
        <w:rPr>
          <w:rFonts w:cs="Arial"/>
          <w:i/>
          <w:sz w:val="20"/>
          <w:szCs w:val="20"/>
        </w:rPr>
      </w:pPr>
      <w:r w:rsidRPr="001D4DFE">
        <w:rPr>
          <w:rFonts w:cs="Arial"/>
          <w:i/>
          <w:sz w:val="20"/>
          <w:szCs w:val="20"/>
        </w:rPr>
        <w:t>Export-Controlled technical data will be transferred to parties to the agreement in technical exchange meetings, under Exemption authority 22 CFR 126.4(a).  This will be documented in the meeting minutes, along with the date and time of the meeting, participants, and technical data with classification that is disclosed.</w:t>
      </w:r>
    </w:p>
    <w:p w14:paraId="7B405D8A"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NASA will need to obtain an export license from the DoS for the export of the cryocoolers to ESA's offices in Noordwijk, the Netherlands. License application should be made no later than September 1, 2023; export required by April 1, 2024; launch October 31, 2024. </w:t>
      </w:r>
    </w:p>
    <w:p w14:paraId="335C3398"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NASA will direct JPL (an FFRDC), via task order, to export the cryocooler operator's manual to the Netherlands, under ITAR Exemption 125.4(b)(3). The manual must be marked as export-controlled, with notice against retransfer, as required by the MOU. </w:t>
      </w:r>
    </w:p>
    <w:p w14:paraId="1F0EE64B"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Likewise, NASA will direct JPL (an FFRDC), via task order, to export the operation code for the cryocooler to the Netherlands, under ITAR Exemption 125.4(b)(3). The code must also be marked as export-controlled, with notice against retransfer, as required by the MOU. </w:t>
      </w:r>
    </w:p>
    <w:p w14:paraId="79C2DCA1"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Neither NASA nor JPL (an FFRDC) requires a license to export the laser diagnostic equipment to the Netherlands. The equipment will be exported under NLR, but must be identified in commercial invoice as export-controlled, with notice against retransfer, as required by the MOU. </w:t>
      </w:r>
    </w:p>
    <w:p w14:paraId="531B7B21"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Neither NASA nor JPL (an FFRDC) requires license to export the operator's manual for the laser diagnostic equipment to the Netherlands. The manual will be exported under NLR, but must be marked as export-controlled, with notice against retransfer, as required by the MOU. </w:t>
      </w:r>
    </w:p>
    <w:p w14:paraId="2CB1E2A1"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JPL (an FFRDC) and other support contractors will apply for Technical Assistance Agreements as required to support this activity. </w:t>
      </w:r>
    </w:p>
    <w:p w14:paraId="015B5867"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The NASA International Desk Officer will generate a Duty Free Import Certification letter for items coming into the United States. </w:t>
      </w:r>
    </w:p>
    <w:p w14:paraId="7A9D8A8D" w14:textId="77777777" w:rsid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 xml:space="preserve">Program personnel will enter foreign person attendees at NASA facilities into the NASA Identity Management System for access at least 20 days before access is required. </w:t>
      </w:r>
    </w:p>
    <w:p w14:paraId="10AC0B7E" w14:textId="6AA5EDB8" w:rsidR="00E21C62" w:rsidRPr="00603CFD" w:rsidRDefault="00E21C62" w:rsidP="00645FD8">
      <w:pPr>
        <w:pStyle w:val="NormalWeb"/>
        <w:numPr>
          <w:ilvl w:val="0"/>
          <w:numId w:val="148"/>
        </w:numPr>
        <w:spacing w:before="240" w:beforeAutospacing="0" w:after="0" w:afterAutospacing="0"/>
        <w:rPr>
          <w:rFonts w:cs="Arial"/>
          <w:i/>
          <w:sz w:val="20"/>
          <w:szCs w:val="20"/>
        </w:rPr>
      </w:pPr>
      <w:r w:rsidRPr="00603CFD">
        <w:rPr>
          <w:rFonts w:cs="Arial"/>
          <w:i/>
          <w:sz w:val="20"/>
          <w:szCs w:val="20"/>
        </w:rPr>
        <w:t>Publications, documents, and briefings resulting from this activity will be reviewed in accordance with NPR 2200.2 prior to presentation or publication.</w:t>
      </w:r>
    </w:p>
    <w:p w14:paraId="3341900E" w14:textId="77777777" w:rsidR="00E21C62" w:rsidRPr="001D4DFE" w:rsidRDefault="00E21C62" w:rsidP="00603CFD">
      <w:pPr>
        <w:pStyle w:val="NormalWeb"/>
        <w:ind w:firstLine="0"/>
        <w:rPr>
          <w:rFonts w:cs="Arial"/>
          <w:sz w:val="22"/>
          <w:szCs w:val="22"/>
        </w:rPr>
      </w:pPr>
      <w:r w:rsidRPr="001D4DFE">
        <w:rPr>
          <w:rFonts w:cs="Arial"/>
          <w:sz w:val="22"/>
          <w:szCs w:val="22"/>
        </w:rPr>
        <w:t>NOTE 1: Items which are not export-controlled or that have been documented as approved for release to the public by an authorized government official, in accordance with NPR 2200.2, do not require export control authorization for transfer.</w:t>
      </w:r>
    </w:p>
    <w:p w14:paraId="75403429" w14:textId="77777777" w:rsidR="00E21C62" w:rsidRPr="001D4DFE" w:rsidRDefault="00E21C62" w:rsidP="00603CFD">
      <w:pPr>
        <w:pStyle w:val="NormalWeb"/>
        <w:ind w:firstLine="0"/>
        <w:rPr>
          <w:rFonts w:cs="Arial"/>
          <w:sz w:val="22"/>
          <w:szCs w:val="22"/>
        </w:rPr>
      </w:pPr>
      <w:r w:rsidRPr="001D4DFE">
        <w:rPr>
          <w:rFonts w:cs="Arial"/>
          <w:sz w:val="22"/>
          <w:szCs w:val="22"/>
        </w:rPr>
        <w:t xml:space="preserve">NOTE 2: Export authorizations often have </w:t>
      </w:r>
      <w:r w:rsidRPr="001D4DFE">
        <w:rPr>
          <w:rFonts w:cs="Arial"/>
          <w:b/>
          <w:sz w:val="22"/>
          <w:szCs w:val="22"/>
        </w:rPr>
        <w:t>reporting requirement</w:t>
      </w:r>
      <w:r w:rsidRPr="001D4DFE">
        <w:rPr>
          <w:rFonts w:cs="Arial"/>
          <w:sz w:val="22"/>
          <w:szCs w:val="22"/>
        </w:rPr>
        <w:t xml:space="preserve"> which are conveyed to the exporter in the authorization or an accompanying transmittal letters. Review all conditions and provisos associated with an export authorization to insure that reporting requirements are met.</w:t>
      </w:r>
    </w:p>
    <w:p w14:paraId="4AE97470" w14:textId="77777777" w:rsidR="00603CFD" w:rsidRDefault="00E21C62" w:rsidP="00603CFD">
      <w:pPr>
        <w:pStyle w:val="NormalWeb"/>
        <w:ind w:firstLine="0"/>
        <w:rPr>
          <w:rFonts w:cs="Arial"/>
          <w:sz w:val="22"/>
          <w:szCs w:val="22"/>
        </w:rPr>
      </w:pPr>
      <w:r w:rsidRPr="001D4DFE">
        <w:rPr>
          <w:rFonts w:cs="Arial"/>
          <w:sz w:val="22"/>
          <w:szCs w:val="22"/>
        </w:rPr>
        <w:t>NOTE 3:  Provide export milestones [a one-page chart may be sufficient] in the TTCP which addresses a proposed schedule for exports/import to include the information below:</w:t>
      </w:r>
    </w:p>
    <w:p w14:paraId="40564F2F" w14:textId="77777777" w:rsidR="00603CFD" w:rsidRDefault="00E21C62" w:rsidP="00645FD8">
      <w:pPr>
        <w:pStyle w:val="NormalWeb"/>
        <w:numPr>
          <w:ilvl w:val="0"/>
          <w:numId w:val="149"/>
        </w:numPr>
        <w:rPr>
          <w:rFonts w:cs="Arial"/>
          <w:sz w:val="22"/>
          <w:szCs w:val="22"/>
        </w:rPr>
      </w:pPr>
      <w:r w:rsidRPr="001D4DFE">
        <w:rPr>
          <w:rFonts w:cs="Arial"/>
          <w:sz w:val="22"/>
          <w:szCs w:val="22"/>
        </w:rPr>
        <w:t>Government-to-government agreement required dates</w:t>
      </w:r>
    </w:p>
    <w:p w14:paraId="37147DA4" w14:textId="77777777" w:rsidR="00603CFD" w:rsidRDefault="00E21C62" w:rsidP="00645FD8">
      <w:pPr>
        <w:pStyle w:val="NormalWeb"/>
        <w:numPr>
          <w:ilvl w:val="0"/>
          <w:numId w:val="149"/>
        </w:numPr>
        <w:rPr>
          <w:rFonts w:cs="Arial"/>
          <w:sz w:val="22"/>
          <w:szCs w:val="22"/>
        </w:rPr>
      </w:pPr>
      <w:r w:rsidRPr="00603CFD">
        <w:rPr>
          <w:rFonts w:cs="Arial"/>
          <w:sz w:val="22"/>
          <w:szCs w:val="22"/>
        </w:rPr>
        <w:t>If appropriate, Project Implementation Plan dates</w:t>
      </w:r>
    </w:p>
    <w:p w14:paraId="20FEECC6" w14:textId="77777777" w:rsidR="00603CFD" w:rsidRDefault="00E21C62" w:rsidP="00645FD8">
      <w:pPr>
        <w:pStyle w:val="NormalWeb"/>
        <w:numPr>
          <w:ilvl w:val="0"/>
          <w:numId w:val="149"/>
        </w:numPr>
        <w:rPr>
          <w:rFonts w:cs="Arial"/>
          <w:sz w:val="22"/>
          <w:szCs w:val="22"/>
        </w:rPr>
      </w:pPr>
      <w:r w:rsidRPr="00603CFD">
        <w:rPr>
          <w:rFonts w:cs="Arial"/>
          <w:sz w:val="22"/>
          <w:szCs w:val="22"/>
        </w:rPr>
        <w:t>Licenses and TAAs required dates [if applicable]</w:t>
      </w:r>
    </w:p>
    <w:p w14:paraId="11B0CA0D" w14:textId="5A73A146" w:rsidR="00E21C62" w:rsidRPr="00603CFD" w:rsidRDefault="00E21C62" w:rsidP="00645FD8">
      <w:pPr>
        <w:pStyle w:val="NormalWeb"/>
        <w:numPr>
          <w:ilvl w:val="0"/>
          <w:numId w:val="149"/>
        </w:numPr>
        <w:rPr>
          <w:rFonts w:cs="Arial"/>
          <w:sz w:val="22"/>
          <w:szCs w:val="22"/>
        </w:rPr>
      </w:pPr>
      <w:r w:rsidRPr="00603CFD">
        <w:rPr>
          <w:rFonts w:cs="Arial"/>
          <w:sz w:val="22"/>
          <w:szCs w:val="22"/>
        </w:rPr>
        <w:t>Import Certification required dates [if applicable]</w:t>
      </w:r>
    </w:p>
    <w:p w14:paraId="46441A55" w14:textId="77777777" w:rsidR="00E21C62" w:rsidRPr="001D4DFE" w:rsidRDefault="00E21C62" w:rsidP="00603CFD">
      <w:pPr>
        <w:pStyle w:val="NormalWeb"/>
        <w:ind w:firstLine="0"/>
        <w:rPr>
          <w:rFonts w:cs="Arial"/>
          <w:sz w:val="22"/>
          <w:szCs w:val="22"/>
        </w:rPr>
      </w:pPr>
      <w:r w:rsidRPr="001D4DFE">
        <w:rPr>
          <w:rStyle w:val="Strong"/>
          <w:rFonts w:cs="Arial"/>
          <w:sz w:val="22"/>
          <w:szCs w:val="22"/>
        </w:rPr>
        <w:t>Training Requirements:</w:t>
      </w:r>
      <w:r w:rsidRPr="001D4DFE">
        <w:rPr>
          <w:rFonts w:cs="Arial"/>
          <w:sz w:val="22"/>
          <w:szCs w:val="22"/>
        </w:rPr>
        <w:t xml:space="preserve"> </w:t>
      </w:r>
    </w:p>
    <w:p w14:paraId="3DB2FEE7" w14:textId="77777777" w:rsidR="00E21C62" w:rsidRPr="001D4DFE" w:rsidRDefault="00E21C62" w:rsidP="00603CFD">
      <w:pPr>
        <w:ind w:firstLine="0"/>
      </w:pPr>
      <w:r w:rsidRPr="001D4DFE">
        <w:rPr>
          <w:rFonts w:cs="Arial"/>
          <w:color w:val="000000"/>
        </w:rPr>
        <w:t>Technology transfer control briefings or training presentations will be provided to all personnel that support the Agreement/contract on an annual basis, to ensure those interacting with export-controlled items and/or international partners or other foreign persons are aware of current technology transfer processes and procedural requirements. This briefing/training will be conducted by or with CEA or HEA concurrence.</w:t>
      </w:r>
    </w:p>
    <w:p w14:paraId="5CD2D777" w14:textId="77777777" w:rsidR="00603CFD" w:rsidRDefault="00E21C62" w:rsidP="00603CFD">
      <w:pPr>
        <w:pStyle w:val="NormalWeb"/>
        <w:ind w:firstLine="0"/>
        <w:rPr>
          <w:rFonts w:cs="Arial"/>
          <w:sz w:val="22"/>
          <w:szCs w:val="22"/>
        </w:rPr>
      </w:pPr>
      <w:r w:rsidRPr="001D4DFE">
        <w:rPr>
          <w:rFonts w:cs="Arial"/>
          <w:sz w:val="22"/>
          <w:szCs w:val="22"/>
        </w:rPr>
        <w:t>Separate training should be provided for two groups:</w:t>
      </w:r>
    </w:p>
    <w:p w14:paraId="08F6873B" w14:textId="77777777" w:rsidR="00603CFD" w:rsidRDefault="00E21C62" w:rsidP="00645FD8">
      <w:pPr>
        <w:pStyle w:val="NormalWeb"/>
        <w:numPr>
          <w:ilvl w:val="0"/>
          <w:numId w:val="150"/>
        </w:numPr>
        <w:rPr>
          <w:rFonts w:cs="Arial"/>
          <w:sz w:val="22"/>
          <w:szCs w:val="22"/>
        </w:rPr>
      </w:pPr>
      <w:r w:rsidRPr="001D4DFE">
        <w:rPr>
          <w:rFonts w:cs="Arial"/>
          <w:sz w:val="22"/>
          <w:szCs w:val="22"/>
        </w:rPr>
        <w:t>U.S. persons</w:t>
      </w:r>
    </w:p>
    <w:p w14:paraId="09171CA3" w14:textId="518C2865" w:rsidR="00E21C62" w:rsidRPr="00603CFD" w:rsidRDefault="00E21C62" w:rsidP="00645FD8">
      <w:pPr>
        <w:pStyle w:val="NormalWeb"/>
        <w:numPr>
          <w:ilvl w:val="0"/>
          <w:numId w:val="150"/>
        </w:numPr>
        <w:rPr>
          <w:rFonts w:cs="Arial"/>
          <w:sz w:val="22"/>
          <w:szCs w:val="22"/>
        </w:rPr>
      </w:pPr>
      <w:r w:rsidRPr="00603CFD">
        <w:rPr>
          <w:rFonts w:cs="Arial"/>
          <w:sz w:val="22"/>
          <w:szCs w:val="22"/>
        </w:rPr>
        <w:t>Foreign persons</w:t>
      </w:r>
    </w:p>
    <w:p w14:paraId="56B23F94" w14:textId="77777777" w:rsidR="00E21C62" w:rsidRPr="001D4DFE" w:rsidRDefault="00E21C62" w:rsidP="00603CFD">
      <w:pPr>
        <w:pStyle w:val="NormalWeb"/>
        <w:ind w:firstLine="0"/>
        <w:rPr>
          <w:rFonts w:cs="Arial"/>
          <w:b/>
          <w:sz w:val="22"/>
          <w:szCs w:val="22"/>
        </w:rPr>
      </w:pPr>
      <w:r w:rsidRPr="001D4DFE">
        <w:rPr>
          <w:rFonts w:cs="Arial"/>
          <w:b/>
          <w:sz w:val="22"/>
          <w:szCs w:val="22"/>
        </w:rPr>
        <w:t>International Partner or Foreign National Certification:</w:t>
      </w:r>
    </w:p>
    <w:p w14:paraId="68FC55C3" w14:textId="77777777" w:rsidR="00603CFD" w:rsidRDefault="00E21C62" w:rsidP="00603CFD">
      <w:pPr>
        <w:pStyle w:val="NormalWeb"/>
        <w:ind w:firstLine="0"/>
        <w:rPr>
          <w:rFonts w:cs="Arial"/>
          <w:b/>
          <w:sz w:val="22"/>
          <w:szCs w:val="22"/>
        </w:rPr>
      </w:pPr>
      <w:r w:rsidRPr="001D4DFE">
        <w:rPr>
          <w:rFonts w:cs="Arial"/>
          <w:b/>
          <w:sz w:val="22"/>
          <w:szCs w:val="22"/>
        </w:rPr>
        <w:t>The responsible NASA Official (Sponsor, Program/Project Office) shall ensure that all International Partners or Foreign Nationals associated with this P-TTCP sign a written document acknowledging that he/she has been briefed and given written information regarding the following:</w:t>
      </w:r>
    </w:p>
    <w:p w14:paraId="5150FABF" w14:textId="77777777" w:rsidR="00603CFD" w:rsidRPr="00603CFD" w:rsidRDefault="00E21C62" w:rsidP="00645FD8">
      <w:pPr>
        <w:pStyle w:val="NormalWeb"/>
        <w:numPr>
          <w:ilvl w:val="0"/>
          <w:numId w:val="151"/>
        </w:numPr>
        <w:spacing w:before="240" w:beforeAutospacing="0" w:after="0" w:afterAutospacing="0"/>
        <w:rPr>
          <w:rFonts w:cs="Arial"/>
          <w:b/>
          <w:sz w:val="22"/>
          <w:szCs w:val="22"/>
        </w:rPr>
      </w:pPr>
      <w:r w:rsidRPr="001D4DFE">
        <w:rPr>
          <w:rFonts w:cs="Arial"/>
          <w:b/>
        </w:rPr>
        <w:t xml:space="preserve">Role(s) and function(s) at NASA,  </w:t>
      </w:r>
    </w:p>
    <w:p w14:paraId="3A609503" w14:textId="77777777" w:rsidR="00603CFD" w:rsidRPr="00603CFD" w:rsidRDefault="00E21C62" w:rsidP="00645FD8">
      <w:pPr>
        <w:pStyle w:val="NormalWeb"/>
        <w:numPr>
          <w:ilvl w:val="0"/>
          <w:numId w:val="151"/>
        </w:numPr>
        <w:spacing w:before="240" w:beforeAutospacing="0" w:after="0" w:afterAutospacing="0"/>
        <w:rPr>
          <w:rFonts w:cs="Arial"/>
          <w:b/>
          <w:sz w:val="22"/>
          <w:szCs w:val="22"/>
        </w:rPr>
      </w:pPr>
      <w:r w:rsidRPr="00603CFD">
        <w:rPr>
          <w:rFonts w:cs="Arial"/>
          <w:b/>
        </w:rPr>
        <w:t xml:space="preserve">Physical locations/information technology access authorized, </w:t>
      </w:r>
    </w:p>
    <w:p w14:paraId="104B17BB" w14:textId="77777777" w:rsidR="00603CFD" w:rsidRPr="00603CFD" w:rsidRDefault="00E21C62" w:rsidP="00645FD8">
      <w:pPr>
        <w:pStyle w:val="NormalWeb"/>
        <w:numPr>
          <w:ilvl w:val="0"/>
          <w:numId w:val="151"/>
        </w:numPr>
        <w:spacing w:before="240" w:beforeAutospacing="0" w:after="0" w:afterAutospacing="0"/>
        <w:rPr>
          <w:rFonts w:cs="Arial"/>
          <w:b/>
          <w:sz w:val="22"/>
          <w:szCs w:val="22"/>
        </w:rPr>
      </w:pPr>
      <w:r w:rsidRPr="00603CFD">
        <w:rPr>
          <w:rFonts w:cs="Arial"/>
          <w:b/>
        </w:rPr>
        <w:t>When he/she is authorized access to NASA resources in order t</w:t>
      </w:r>
      <w:r w:rsidR="00603CFD">
        <w:rPr>
          <w:rFonts w:cs="Arial"/>
          <w:b/>
        </w:rPr>
        <w:t>o perform assigned duties, and</w:t>
      </w:r>
    </w:p>
    <w:p w14:paraId="6D117EEE" w14:textId="77777777" w:rsidR="00603CFD" w:rsidRPr="00603CFD" w:rsidRDefault="00E21C62" w:rsidP="00645FD8">
      <w:pPr>
        <w:pStyle w:val="NormalWeb"/>
        <w:numPr>
          <w:ilvl w:val="0"/>
          <w:numId w:val="151"/>
        </w:numPr>
        <w:spacing w:before="240" w:beforeAutospacing="0" w:after="0" w:afterAutospacing="0"/>
        <w:rPr>
          <w:rFonts w:cs="Arial"/>
          <w:b/>
          <w:sz w:val="22"/>
          <w:szCs w:val="22"/>
        </w:rPr>
      </w:pPr>
      <w:r w:rsidRPr="00603CFD">
        <w:rPr>
          <w:rFonts w:cs="Arial"/>
          <w:b/>
        </w:rPr>
        <w:t xml:space="preserve">What export-controlled items he/she may access, including any associated </w:t>
      </w:r>
      <w:r w:rsidR="00603CFD">
        <w:rPr>
          <w:rFonts w:cs="Arial"/>
          <w:b/>
        </w:rPr>
        <w:t>conditions and/or limitations."</w:t>
      </w:r>
    </w:p>
    <w:p w14:paraId="4251FA80" w14:textId="2ABE9972" w:rsidR="00E21C62" w:rsidRPr="00603CFD" w:rsidRDefault="00E21C62" w:rsidP="00645FD8">
      <w:pPr>
        <w:pStyle w:val="NormalWeb"/>
        <w:numPr>
          <w:ilvl w:val="0"/>
          <w:numId w:val="151"/>
        </w:numPr>
        <w:spacing w:before="240" w:beforeAutospacing="0" w:after="0" w:afterAutospacing="0"/>
        <w:rPr>
          <w:rFonts w:cs="Arial"/>
          <w:b/>
          <w:sz w:val="22"/>
          <w:szCs w:val="22"/>
        </w:rPr>
      </w:pPr>
      <w:r w:rsidRPr="00603CFD">
        <w:rPr>
          <w:rFonts w:cs="Arial"/>
          <w:b/>
        </w:rPr>
        <w:t>Non-disclosure agreement (certification that FN will not disclose, export, or transfer export-controlled data or hardware to any other foreign entity without prior written approval from the CEA).</w:t>
      </w:r>
    </w:p>
    <w:p w14:paraId="5E03E161" w14:textId="77777777" w:rsidR="00E21C62" w:rsidRDefault="00E21C62" w:rsidP="00603CFD">
      <w:pPr>
        <w:pStyle w:val="NormalWeb"/>
        <w:ind w:firstLine="0"/>
        <w:rPr>
          <w:rFonts w:cs="Arial"/>
          <w:b/>
          <w:sz w:val="22"/>
          <w:szCs w:val="22"/>
        </w:rPr>
      </w:pPr>
      <w:r w:rsidRPr="001D4DFE">
        <w:rPr>
          <w:rFonts w:cs="Arial"/>
          <w:b/>
          <w:sz w:val="22"/>
          <w:szCs w:val="22"/>
        </w:rPr>
        <w:t>Recordkeeping:</w:t>
      </w:r>
    </w:p>
    <w:p w14:paraId="2DFC34E0" w14:textId="77777777" w:rsidR="00603CFD" w:rsidRDefault="00E21C62" w:rsidP="00603CFD">
      <w:pPr>
        <w:pStyle w:val="NormalWeb"/>
        <w:ind w:firstLine="0"/>
        <w:rPr>
          <w:color w:val="383838"/>
          <w:w w:val="105"/>
        </w:rPr>
      </w:pPr>
      <w:r w:rsidRPr="001D4DFE">
        <w:rPr>
          <w:color w:val="383838"/>
          <w:w w:val="105"/>
        </w:rPr>
        <w:t>Each</w:t>
      </w:r>
      <w:r w:rsidRPr="001D4DFE">
        <w:rPr>
          <w:color w:val="383838"/>
          <w:spacing w:val="-21"/>
          <w:w w:val="105"/>
        </w:rPr>
        <w:t xml:space="preserve"> </w:t>
      </w:r>
      <w:r w:rsidRPr="001D4DFE">
        <w:rPr>
          <w:color w:val="383838"/>
          <w:w w:val="105"/>
        </w:rPr>
        <w:t>NASA</w:t>
      </w:r>
      <w:r w:rsidRPr="001D4DFE">
        <w:rPr>
          <w:color w:val="383838"/>
          <w:spacing w:val="-17"/>
          <w:w w:val="105"/>
        </w:rPr>
        <w:t xml:space="preserve"> </w:t>
      </w:r>
      <w:r w:rsidRPr="001D4DFE">
        <w:rPr>
          <w:color w:val="383838"/>
          <w:w w:val="105"/>
        </w:rPr>
        <w:t>employee</w:t>
      </w:r>
      <w:r w:rsidRPr="001D4DFE">
        <w:rPr>
          <w:color w:val="383838"/>
          <w:spacing w:val="-21"/>
          <w:w w:val="105"/>
        </w:rPr>
        <w:t xml:space="preserve"> </w:t>
      </w:r>
      <w:r w:rsidRPr="001D4DFE">
        <w:rPr>
          <w:color w:val="262626"/>
          <w:w w:val="105"/>
        </w:rPr>
        <w:t>who</w:t>
      </w:r>
      <w:r w:rsidRPr="001D4DFE">
        <w:rPr>
          <w:color w:val="262626"/>
          <w:spacing w:val="-24"/>
          <w:w w:val="105"/>
        </w:rPr>
        <w:t xml:space="preserve"> </w:t>
      </w:r>
      <w:r w:rsidRPr="001D4DFE">
        <w:rPr>
          <w:color w:val="262626"/>
          <w:w w:val="105"/>
        </w:rPr>
        <w:t>transfers</w:t>
      </w:r>
      <w:r w:rsidRPr="001D4DFE">
        <w:rPr>
          <w:color w:val="262626"/>
          <w:spacing w:val="-20"/>
          <w:w w:val="105"/>
        </w:rPr>
        <w:t xml:space="preserve"> </w:t>
      </w:r>
      <w:r w:rsidRPr="001D4DFE">
        <w:rPr>
          <w:color w:val="383838"/>
          <w:w w:val="105"/>
        </w:rPr>
        <w:t>controlled</w:t>
      </w:r>
      <w:r w:rsidRPr="001D4DFE">
        <w:rPr>
          <w:color w:val="383838"/>
          <w:spacing w:val="-16"/>
          <w:w w:val="105"/>
        </w:rPr>
        <w:t xml:space="preserve"> </w:t>
      </w:r>
      <w:r w:rsidRPr="001D4DFE">
        <w:rPr>
          <w:color w:val="262626"/>
          <w:w w:val="105"/>
        </w:rPr>
        <w:t>information</w:t>
      </w:r>
      <w:r w:rsidRPr="001D4DFE">
        <w:rPr>
          <w:color w:val="262626"/>
          <w:spacing w:val="-12"/>
          <w:w w:val="105"/>
        </w:rPr>
        <w:t xml:space="preserve"> </w:t>
      </w:r>
      <w:r w:rsidRPr="001D4DFE">
        <w:rPr>
          <w:color w:val="262626"/>
          <w:w w:val="105"/>
        </w:rPr>
        <w:t>under</w:t>
      </w:r>
      <w:r w:rsidRPr="001D4DFE">
        <w:rPr>
          <w:color w:val="262626"/>
          <w:spacing w:val="-21"/>
          <w:w w:val="105"/>
        </w:rPr>
        <w:t xml:space="preserve"> </w:t>
      </w:r>
      <w:r w:rsidRPr="001D4DFE">
        <w:rPr>
          <w:color w:val="383838"/>
          <w:w w:val="105"/>
        </w:rPr>
        <w:t>a</w:t>
      </w:r>
      <w:r w:rsidRPr="001D4DFE">
        <w:rPr>
          <w:color w:val="383838"/>
          <w:spacing w:val="-16"/>
          <w:w w:val="105"/>
        </w:rPr>
        <w:t xml:space="preserve"> </w:t>
      </w:r>
      <w:r w:rsidRPr="001D4DFE">
        <w:rPr>
          <w:color w:val="262626"/>
          <w:w w:val="105"/>
        </w:rPr>
        <w:t>lic</w:t>
      </w:r>
      <w:r w:rsidRPr="001D4DFE">
        <w:rPr>
          <w:color w:val="4B4B4B"/>
          <w:w w:val="105"/>
        </w:rPr>
        <w:t>ense</w:t>
      </w:r>
      <w:r w:rsidRPr="001D4DFE">
        <w:rPr>
          <w:color w:val="4B4B4B"/>
          <w:spacing w:val="-4"/>
          <w:w w:val="105"/>
        </w:rPr>
        <w:t>,</w:t>
      </w:r>
      <w:r w:rsidRPr="001D4DFE">
        <w:rPr>
          <w:color w:val="383838"/>
          <w:w w:val="105"/>
        </w:rPr>
        <w:t xml:space="preserve"> license</w:t>
      </w:r>
      <w:r w:rsidRPr="001D4DFE">
        <w:rPr>
          <w:color w:val="383838"/>
          <w:spacing w:val="-22"/>
          <w:w w:val="105"/>
        </w:rPr>
        <w:t xml:space="preserve"> </w:t>
      </w:r>
      <w:r w:rsidRPr="001D4DFE">
        <w:rPr>
          <w:color w:val="383838"/>
          <w:w w:val="105"/>
        </w:rPr>
        <w:t xml:space="preserve">exemption, or license exception </w:t>
      </w:r>
      <w:r w:rsidRPr="001D4DFE">
        <w:rPr>
          <w:color w:val="262626"/>
          <w:spacing w:val="-3"/>
          <w:w w:val="105"/>
        </w:rPr>
        <w:t>mu</w:t>
      </w:r>
      <w:r w:rsidRPr="001D4DFE">
        <w:rPr>
          <w:color w:val="4B4B4B"/>
          <w:spacing w:val="-3"/>
          <w:w w:val="105"/>
        </w:rPr>
        <w:t xml:space="preserve">st </w:t>
      </w:r>
      <w:r w:rsidRPr="001D4DFE">
        <w:rPr>
          <w:color w:val="383838"/>
          <w:w w:val="105"/>
        </w:rPr>
        <w:t xml:space="preserve">keep appropriate </w:t>
      </w:r>
      <w:r w:rsidRPr="001D4DFE">
        <w:rPr>
          <w:color w:val="262626"/>
          <w:w w:val="105"/>
        </w:rPr>
        <w:t>record</w:t>
      </w:r>
      <w:r w:rsidRPr="001D4DFE">
        <w:rPr>
          <w:color w:val="4B4B4B"/>
          <w:w w:val="105"/>
        </w:rPr>
        <w:t xml:space="preserve">s </w:t>
      </w:r>
      <w:r w:rsidRPr="001D4DFE">
        <w:rPr>
          <w:color w:val="383838"/>
          <w:w w:val="105"/>
        </w:rPr>
        <w:t xml:space="preserve">of </w:t>
      </w:r>
      <w:r w:rsidRPr="001D4DFE">
        <w:rPr>
          <w:color w:val="262626"/>
          <w:w w:val="105"/>
        </w:rPr>
        <w:t xml:space="preserve">their transfers. For meetings, this can be accomplished with the minutes of the meeting. Records of export-controlled transactions </w:t>
      </w:r>
      <w:r w:rsidRPr="001D4DFE">
        <w:rPr>
          <w:color w:val="383838"/>
          <w:w w:val="105"/>
        </w:rPr>
        <w:t xml:space="preserve">must </w:t>
      </w:r>
      <w:r w:rsidRPr="001D4DFE">
        <w:rPr>
          <w:color w:val="262626"/>
          <w:w w:val="105"/>
        </w:rPr>
        <w:t>include</w:t>
      </w:r>
      <w:r w:rsidRPr="001D4DFE">
        <w:rPr>
          <w:color w:val="4B4B4B"/>
          <w:w w:val="105"/>
        </w:rPr>
        <w:t xml:space="preserve"> </w:t>
      </w:r>
      <w:r w:rsidRPr="001D4DFE">
        <w:rPr>
          <w:color w:val="383838"/>
          <w:w w:val="105"/>
        </w:rPr>
        <w:t>the following information:</w:t>
      </w:r>
    </w:p>
    <w:p w14:paraId="3D8AAEF5" w14:textId="77777777" w:rsidR="00603CFD" w:rsidRPr="00603CFD" w:rsidRDefault="00E21C62" w:rsidP="00645FD8">
      <w:pPr>
        <w:pStyle w:val="NormalWeb"/>
        <w:numPr>
          <w:ilvl w:val="0"/>
          <w:numId w:val="152"/>
        </w:numPr>
        <w:spacing w:before="240" w:beforeAutospacing="0" w:after="0" w:afterAutospacing="0"/>
        <w:rPr>
          <w:rFonts w:cs="Arial"/>
          <w:b/>
          <w:color w:val="auto"/>
          <w:sz w:val="22"/>
          <w:szCs w:val="22"/>
        </w:rPr>
      </w:pPr>
      <w:r w:rsidRPr="001D4DFE">
        <w:rPr>
          <w:color w:val="262626"/>
          <w:w w:val="105"/>
        </w:rPr>
        <w:t xml:space="preserve">the </w:t>
      </w:r>
      <w:r w:rsidRPr="001D4DFE">
        <w:rPr>
          <w:color w:val="383838"/>
          <w:w w:val="105"/>
        </w:rPr>
        <w:t xml:space="preserve">exporter (the </w:t>
      </w:r>
      <w:r w:rsidRPr="001D4DFE">
        <w:rPr>
          <w:color w:val="262626"/>
          <w:w w:val="105"/>
        </w:rPr>
        <w:t xml:space="preserve">person </w:t>
      </w:r>
      <w:r w:rsidRPr="001D4DFE">
        <w:rPr>
          <w:color w:val="383838"/>
          <w:w w:val="105"/>
        </w:rPr>
        <w:t xml:space="preserve">transferring the </w:t>
      </w:r>
      <w:r w:rsidRPr="001D4DFE">
        <w:rPr>
          <w:color w:val="262626"/>
          <w:spacing w:val="-3"/>
          <w:w w:val="105"/>
        </w:rPr>
        <w:t>information)</w:t>
      </w:r>
      <w:r w:rsidRPr="001D4DFE">
        <w:rPr>
          <w:color w:val="4B4B4B"/>
          <w:spacing w:val="-3"/>
          <w:w w:val="105"/>
        </w:rPr>
        <w:t xml:space="preserve">, </w:t>
      </w:r>
    </w:p>
    <w:p w14:paraId="5611316C" w14:textId="77777777" w:rsidR="00603CFD" w:rsidRPr="00603CFD" w:rsidRDefault="00E21C62" w:rsidP="00645FD8">
      <w:pPr>
        <w:pStyle w:val="NormalWeb"/>
        <w:numPr>
          <w:ilvl w:val="0"/>
          <w:numId w:val="152"/>
        </w:numPr>
        <w:spacing w:before="240" w:beforeAutospacing="0" w:after="0" w:afterAutospacing="0"/>
        <w:rPr>
          <w:rFonts w:cs="Arial"/>
          <w:b/>
          <w:color w:val="auto"/>
          <w:sz w:val="22"/>
          <w:szCs w:val="22"/>
        </w:rPr>
      </w:pPr>
      <w:r w:rsidRPr="00603CFD">
        <w:rPr>
          <w:color w:val="262626"/>
          <w:w w:val="105"/>
        </w:rPr>
        <w:t>d</w:t>
      </w:r>
      <w:r w:rsidRPr="00603CFD">
        <w:rPr>
          <w:color w:val="4B4B4B"/>
          <w:w w:val="105"/>
        </w:rPr>
        <w:t xml:space="preserve">ate </w:t>
      </w:r>
      <w:r w:rsidRPr="00603CFD">
        <w:rPr>
          <w:color w:val="383838"/>
          <w:w w:val="105"/>
        </w:rPr>
        <w:t xml:space="preserve">of transfer, </w:t>
      </w:r>
    </w:p>
    <w:p w14:paraId="617CF135" w14:textId="77777777" w:rsidR="00603CFD" w:rsidRPr="00603CFD" w:rsidRDefault="00E21C62" w:rsidP="00645FD8">
      <w:pPr>
        <w:pStyle w:val="NormalWeb"/>
        <w:numPr>
          <w:ilvl w:val="0"/>
          <w:numId w:val="152"/>
        </w:numPr>
        <w:spacing w:before="240" w:beforeAutospacing="0" w:after="0" w:afterAutospacing="0"/>
        <w:rPr>
          <w:rFonts w:cs="Arial"/>
          <w:b/>
          <w:color w:val="auto"/>
          <w:sz w:val="22"/>
          <w:szCs w:val="22"/>
        </w:rPr>
      </w:pPr>
      <w:r w:rsidRPr="00603CFD">
        <w:rPr>
          <w:color w:val="383838"/>
          <w:w w:val="105"/>
        </w:rPr>
        <w:t>the recipient,</w:t>
      </w:r>
    </w:p>
    <w:p w14:paraId="48889D21" w14:textId="77777777" w:rsidR="00603CFD" w:rsidRPr="00603CFD" w:rsidRDefault="00E21C62" w:rsidP="00645FD8">
      <w:pPr>
        <w:pStyle w:val="NormalWeb"/>
        <w:numPr>
          <w:ilvl w:val="0"/>
          <w:numId w:val="152"/>
        </w:numPr>
        <w:spacing w:before="240" w:beforeAutospacing="0" w:after="0" w:afterAutospacing="0"/>
        <w:rPr>
          <w:rFonts w:cs="Arial"/>
          <w:b/>
          <w:color w:val="auto"/>
          <w:sz w:val="22"/>
          <w:szCs w:val="22"/>
        </w:rPr>
      </w:pPr>
      <w:r w:rsidRPr="00603CFD">
        <w:rPr>
          <w:color w:val="262626"/>
          <w:w w:val="105"/>
        </w:rPr>
        <w:t>description</w:t>
      </w:r>
      <w:r w:rsidRPr="00603CFD">
        <w:rPr>
          <w:color w:val="262626"/>
          <w:spacing w:val="-6"/>
          <w:w w:val="105"/>
        </w:rPr>
        <w:t xml:space="preserve"> </w:t>
      </w:r>
      <w:r w:rsidRPr="00603CFD">
        <w:rPr>
          <w:color w:val="383838"/>
          <w:w w:val="105"/>
        </w:rPr>
        <w:t>of</w:t>
      </w:r>
      <w:r w:rsidRPr="00603CFD">
        <w:rPr>
          <w:color w:val="383838"/>
          <w:spacing w:val="-10"/>
          <w:w w:val="105"/>
        </w:rPr>
        <w:t xml:space="preserve"> </w:t>
      </w:r>
      <w:r w:rsidRPr="00603CFD">
        <w:rPr>
          <w:color w:val="262626"/>
          <w:w w:val="105"/>
        </w:rPr>
        <w:t>the</w:t>
      </w:r>
      <w:r w:rsidRPr="00603CFD">
        <w:rPr>
          <w:color w:val="262626"/>
          <w:spacing w:val="-21"/>
          <w:w w:val="105"/>
        </w:rPr>
        <w:t xml:space="preserve"> </w:t>
      </w:r>
      <w:r w:rsidRPr="00603CFD">
        <w:rPr>
          <w:color w:val="383838"/>
          <w:w w:val="105"/>
        </w:rPr>
        <w:t>controlled</w:t>
      </w:r>
      <w:r w:rsidRPr="00603CFD">
        <w:rPr>
          <w:color w:val="383838"/>
          <w:spacing w:val="-4"/>
          <w:w w:val="105"/>
        </w:rPr>
        <w:t xml:space="preserve"> </w:t>
      </w:r>
      <w:r w:rsidRPr="00603CFD">
        <w:rPr>
          <w:color w:val="262626"/>
          <w:w w:val="105"/>
        </w:rPr>
        <w:t>information</w:t>
      </w:r>
      <w:r w:rsidRPr="00603CFD">
        <w:rPr>
          <w:color w:val="262626"/>
          <w:spacing w:val="-8"/>
          <w:w w:val="105"/>
        </w:rPr>
        <w:t xml:space="preserve"> </w:t>
      </w:r>
      <w:r w:rsidRPr="00603CFD">
        <w:rPr>
          <w:color w:val="262626"/>
          <w:w w:val="105"/>
        </w:rPr>
        <w:t>transferred,</w:t>
      </w:r>
      <w:r w:rsidRPr="00603CFD">
        <w:rPr>
          <w:color w:val="262626"/>
          <w:spacing w:val="-3"/>
          <w:w w:val="105"/>
        </w:rPr>
        <w:t xml:space="preserve"> </w:t>
      </w:r>
    </w:p>
    <w:p w14:paraId="17BC280A" w14:textId="77777777" w:rsidR="00603CFD" w:rsidRPr="00603CFD" w:rsidRDefault="00E21C62" w:rsidP="00645FD8">
      <w:pPr>
        <w:pStyle w:val="NormalWeb"/>
        <w:numPr>
          <w:ilvl w:val="0"/>
          <w:numId w:val="152"/>
        </w:numPr>
        <w:spacing w:before="240" w:beforeAutospacing="0" w:after="0" w:afterAutospacing="0"/>
        <w:rPr>
          <w:rFonts w:cs="Arial"/>
          <w:b/>
          <w:color w:val="auto"/>
          <w:sz w:val="22"/>
          <w:szCs w:val="22"/>
        </w:rPr>
      </w:pPr>
      <w:r w:rsidRPr="00603CFD">
        <w:rPr>
          <w:color w:val="262626"/>
          <w:w w:val="105"/>
        </w:rPr>
        <w:t>ti</w:t>
      </w:r>
      <w:r w:rsidRPr="00603CFD">
        <w:rPr>
          <w:color w:val="4B4B4B"/>
          <w:w w:val="105"/>
        </w:rPr>
        <w:t>t</w:t>
      </w:r>
      <w:r w:rsidRPr="00603CFD">
        <w:rPr>
          <w:color w:val="262626"/>
          <w:w w:val="105"/>
        </w:rPr>
        <w:t>le or subject</w:t>
      </w:r>
      <w:r w:rsidRPr="00603CFD">
        <w:rPr>
          <w:color w:val="262626"/>
          <w:spacing w:val="-20"/>
          <w:w w:val="105"/>
        </w:rPr>
        <w:t xml:space="preserve"> </w:t>
      </w:r>
      <w:r w:rsidRPr="00603CFD">
        <w:rPr>
          <w:color w:val="383838"/>
          <w:w w:val="105"/>
        </w:rPr>
        <w:t>of</w:t>
      </w:r>
      <w:r w:rsidRPr="00603CFD">
        <w:rPr>
          <w:color w:val="383838"/>
          <w:spacing w:val="-21"/>
          <w:w w:val="105"/>
        </w:rPr>
        <w:t xml:space="preserve"> </w:t>
      </w:r>
      <w:r w:rsidRPr="00603CFD">
        <w:rPr>
          <w:color w:val="383838"/>
          <w:w w:val="105"/>
        </w:rPr>
        <w:t>the</w:t>
      </w:r>
      <w:r w:rsidRPr="00603CFD">
        <w:rPr>
          <w:color w:val="383838"/>
          <w:spacing w:val="-17"/>
          <w:w w:val="105"/>
        </w:rPr>
        <w:t xml:space="preserve"> </w:t>
      </w:r>
      <w:r w:rsidRPr="00603CFD">
        <w:rPr>
          <w:color w:val="383838"/>
          <w:spacing w:val="-9"/>
          <w:w w:val="105"/>
        </w:rPr>
        <w:t>document</w:t>
      </w:r>
      <w:r w:rsidRPr="00603CFD">
        <w:rPr>
          <w:color w:val="5D5D5D"/>
          <w:spacing w:val="-9"/>
          <w:w w:val="105"/>
        </w:rPr>
        <w:t>,</w:t>
      </w:r>
      <w:r w:rsidRPr="00603CFD">
        <w:rPr>
          <w:color w:val="5D5D5D"/>
          <w:spacing w:val="-10"/>
          <w:w w:val="105"/>
        </w:rPr>
        <w:t xml:space="preserve"> </w:t>
      </w:r>
      <w:r w:rsidRPr="00603CFD">
        <w:rPr>
          <w:color w:val="4B4B4B"/>
          <w:w w:val="105"/>
        </w:rPr>
        <w:t>software</w:t>
      </w:r>
      <w:r w:rsidRPr="00603CFD">
        <w:rPr>
          <w:color w:val="4B4B4B"/>
          <w:spacing w:val="-16"/>
          <w:w w:val="105"/>
        </w:rPr>
        <w:t xml:space="preserve"> </w:t>
      </w:r>
      <w:r w:rsidRPr="00603CFD">
        <w:rPr>
          <w:color w:val="262626"/>
          <w:w w:val="105"/>
        </w:rPr>
        <w:t>program</w:t>
      </w:r>
      <w:r w:rsidRPr="00603CFD">
        <w:rPr>
          <w:color w:val="4B4B4B"/>
          <w:w w:val="105"/>
        </w:rPr>
        <w:t xml:space="preserve">, </w:t>
      </w:r>
      <w:r w:rsidRPr="00603CFD">
        <w:rPr>
          <w:color w:val="383838"/>
          <w:w w:val="105"/>
        </w:rPr>
        <w:t>computer file</w:t>
      </w:r>
      <w:r w:rsidRPr="00603CFD">
        <w:rPr>
          <w:color w:val="5D5D5D"/>
          <w:w w:val="105"/>
        </w:rPr>
        <w:t xml:space="preserve">, </w:t>
      </w:r>
      <w:r w:rsidRPr="00603CFD">
        <w:rPr>
          <w:color w:val="4B4B4B"/>
          <w:spacing w:val="-3"/>
          <w:w w:val="105"/>
        </w:rPr>
        <w:t>e</w:t>
      </w:r>
      <w:r w:rsidRPr="00603CFD">
        <w:rPr>
          <w:color w:val="262626"/>
          <w:spacing w:val="-3"/>
          <w:w w:val="105"/>
        </w:rPr>
        <w:t>tc</w:t>
      </w:r>
      <w:r w:rsidRPr="00603CFD">
        <w:rPr>
          <w:color w:val="4B4B4B"/>
          <w:spacing w:val="-3"/>
          <w:w w:val="105"/>
        </w:rPr>
        <w:t xml:space="preserve">., </w:t>
      </w:r>
    </w:p>
    <w:p w14:paraId="1B78297E" w14:textId="77777777" w:rsidR="00603CFD" w:rsidRPr="00603CFD" w:rsidRDefault="00E21C62" w:rsidP="00645FD8">
      <w:pPr>
        <w:pStyle w:val="NormalWeb"/>
        <w:numPr>
          <w:ilvl w:val="0"/>
          <w:numId w:val="152"/>
        </w:numPr>
        <w:spacing w:before="240" w:beforeAutospacing="0" w:after="0" w:afterAutospacing="0"/>
        <w:rPr>
          <w:rFonts w:cs="Arial"/>
          <w:b/>
          <w:color w:val="auto"/>
          <w:sz w:val="22"/>
          <w:szCs w:val="22"/>
        </w:rPr>
      </w:pPr>
      <w:r w:rsidRPr="00603CFD">
        <w:rPr>
          <w:color w:val="262626"/>
          <w:w w:val="105"/>
        </w:rPr>
        <w:t xml:space="preserve">method </w:t>
      </w:r>
      <w:r w:rsidRPr="00603CFD">
        <w:rPr>
          <w:color w:val="383838"/>
          <w:w w:val="105"/>
        </w:rPr>
        <w:t xml:space="preserve">of </w:t>
      </w:r>
      <w:r w:rsidRPr="00603CFD">
        <w:rPr>
          <w:color w:val="262626"/>
          <w:spacing w:val="-5"/>
          <w:w w:val="105"/>
        </w:rPr>
        <w:t>transfer</w:t>
      </w:r>
      <w:r w:rsidRPr="00603CFD">
        <w:rPr>
          <w:color w:val="4B4B4B"/>
          <w:spacing w:val="-5"/>
          <w:w w:val="105"/>
        </w:rPr>
        <w:t xml:space="preserve"> [e.g. physical shipment, verbal disclosure, visual disclosure, in-country transfer, </w:t>
      </w:r>
      <w:r w:rsidRPr="00603CFD">
        <w:rPr>
          <w:color w:val="383838"/>
          <w:w w:val="105"/>
        </w:rPr>
        <w:t>or temporary export (hand-carried), and</w:t>
      </w:r>
    </w:p>
    <w:p w14:paraId="1D023660" w14:textId="66B18242" w:rsidR="00E21C62" w:rsidRPr="00B8617E" w:rsidRDefault="00E21C62" w:rsidP="00645FD8">
      <w:pPr>
        <w:pStyle w:val="NormalWeb"/>
        <w:numPr>
          <w:ilvl w:val="0"/>
          <w:numId w:val="152"/>
        </w:numPr>
        <w:spacing w:before="240" w:beforeAutospacing="0" w:after="0" w:afterAutospacing="0"/>
        <w:rPr>
          <w:rFonts w:cs="Arial"/>
          <w:b/>
          <w:color w:val="auto"/>
          <w:sz w:val="22"/>
          <w:szCs w:val="22"/>
        </w:rPr>
      </w:pPr>
      <w:r w:rsidRPr="00603CFD">
        <w:rPr>
          <w:color w:val="262626"/>
          <w:w w:val="105"/>
        </w:rPr>
        <w:t xml:space="preserve">export </w:t>
      </w:r>
      <w:r w:rsidRPr="00603CFD">
        <w:rPr>
          <w:color w:val="383838"/>
          <w:w w:val="105"/>
        </w:rPr>
        <w:t xml:space="preserve">authorization. </w:t>
      </w:r>
    </w:p>
    <w:p w14:paraId="78ECC5CE" w14:textId="32BE97F0" w:rsidR="00E21C62" w:rsidRPr="00603CFD" w:rsidRDefault="00E21C62" w:rsidP="00603CFD">
      <w:pPr>
        <w:pStyle w:val="BodyText"/>
        <w:spacing w:line="249" w:lineRule="auto"/>
        <w:ind w:firstLine="10"/>
      </w:pPr>
      <w:r w:rsidRPr="00603CFD">
        <w:rPr>
          <w:w w:val="105"/>
        </w:rPr>
        <w:t>These records must be readily available, and provided</w:t>
      </w:r>
      <w:r w:rsidRPr="00603CFD">
        <w:rPr>
          <w:spacing w:val="-14"/>
          <w:w w:val="105"/>
        </w:rPr>
        <w:t xml:space="preserve"> </w:t>
      </w:r>
      <w:r w:rsidRPr="00603CFD">
        <w:rPr>
          <w:w w:val="105"/>
        </w:rPr>
        <w:t>to</w:t>
      </w:r>
      <w:r w:rsidRPr="00603CFD">
        <w:rPr>
          <w:spacing w:val="-28"/>
          <w:w w:val="105"/>
        </w:rPr>
        <w:t xml:space="preserve"> </w:t>
      </w:r>
      <w:r w:rsidRPr="00603CFD">
        <w:rPr>
          <w:w w:val="105"/>
        </w:rPr>
        <w:t>the</w:t>
      </w:r>
      <w:r w:rsidRPr="00603CFD">
        <w:rPr>
          <w:spacing w:val="-24"/>
          <w:w w:val="105"/>
        </w:rPr>
        <w:t xml:space="preserve"> </w:t>
      </w:r>
      <w:r w:rsidRPr="00603CFD">
        <w:rPr>
          <w:w w:val="105"/>
        </w:rPr>
        <w:t>Center Export Administrator (CEA) on demand within 3 bus</w:t>
      </w:r>
      <w:r w:rsidR="00603CFD" w:rsidRPr="00603CFD">
        <w:rPr>
          <w:w w:val="105"/>
        </w:rPr>
        <w:t xml:space="preserve">iness days.  All export control </w:t>
      </w:r>
      <w:r w:rsidRPr="00603CFD">
        <w:rPr>
          <w:w w:val="105"/>
        </w:rPr>
        <w:t>records shall be maintained and destroyed in accordance with NASA Records Retention Schedules. (NPR 2190.1 Paragraph 3.6.1 and NPR 1441.1E NRRS Schedule 2, AFS# 2190, Item 7.5)</w:t>
      </w:r>
    </w:p>
    <w:p w14:paraId="2E6D743C" w14:textId="77777777" w:rsidR="00E21C62" w:rsidRPr="001D4DFE" w:rsidRDefault="00E21C62" w:rsidP="00E21C62">
      <w:pPr>
        <w:pStyle w:val="NormalWeb"/>
        <w:ind w:firstLine="0"/>
        <w:rPr>
          <w:rFonts w:cs="Arial"/>
          <w:sz w:val="22"/>
          <w:szCs w:val="22"/>
        </w:rPr>
      </w:pPr>
      <w:r w:rsidRPr="001D4DFE">
        <w:rPr>
          <w:rFonts w:cs="Arial"/>
          <w:sz w:val="22"/>
          <w:szCs w:val="22"/>
        </w:rPr>
        <w:t xml:space="preserve">Approved: </w:t>
      </w:r>
      <w:r w:rsidRPr="001D4DFE">
        <w:rPr>
          <w:rFonts w:cs="Arial"/>
          <w:sz w:val="22"/>
          <w:szCs w:val="22"/>
        </w:rPr>
        <w:br/>
        <w:t>Project Manager/Sponsor or Designee and Date             ____________________________</w:t>
      </w:r>
    </w:p>
    <w:p w14:paraId="59CA132A" w14:textId="62EDB123" w:rsidR="00E21C62" w:rsidRDefault="00E21C62" w:rsidP="00E21C62">
      <w:pPr>
        <w:pStyle w:val="NormalWeb"/>
        <w:rPr>
          <w:rFonts w:cs="Arial"/>
          <w:sz w:val="22"/>
          <w:szCs w:val="22"/>
        </w:rPr>
      </w:pPr>
      <w:r w:rsidRPr="001D4DFE">
        <w:rPr>
          <w:rFonts w:cs="Arial"/>
          <w:sz w:val="22"/>
          <w:szCs w:val="22"/>
        </w:rPr>
        <w:br/>
        <w:t xml:space="preserve">Reviewed/Concur: </w:t>
      </w:r>
      <w:r w:rsidRPr="001D4DFE">
        <w:rPr>
          <w:rFonts w:cs="Arial"/>
          <w:sz w:val="22"/>
          <w:szCs w:val="22"/>
        </w:rPr>
        <w:br/>
        <w:t>Center Export Administrator or Designee and Date        ____________________________</w:t>
      </w:r>
    </w:p>
    <w:p w14:paraId="53B175AA" w14:textId="77777777" w:rsidR="00E21C62" w:rsidRDefault="00E21C62">
      <w:pPr>
        <w:rPr>
          <w:rFonts w:cs="Arial"/>
          <w:color w:val="000000"/>
          <w:sz w:val="22"/>
          <w:szCs w:val="22"/>
        </w:rPr>
      </w:pPr>
      <w:r>
        <w:rPr>
          <w:rFonts w:cs="Arial"/>
          <w:sz w:val="22"/>
          <w:szCs w:val="22"/>
        </w:rPr>
        <w:br w:type="page"/>
      </w:r>
    </w:p>
    <w:p w14:paraId="08189060" w14:textId="14D1A181" w:rsidR="00F978BC" w:rsidRDefault="00F978BC" w:rsidP="00E21C62">
      <w:pPr>
        <w:pStyle w:val="Heading9"/>
        <w:numPr>
          <w:ilvl w:val="0"/>
          <w:numId w:val="0"/>
        </w:numPr>
      </w:pPr>
      <w:bookmarkStart w:id="1390" w:name="_Toc517769603"/>
      <w:r>
        <w:t>B-4: Sample Individual – Technology Transfer Control Plan (I-TTCP)</w:t>
      </w:r>
      <w:bookmarkEnd w:id="1390"/>
    </w:p>
    <w:p w14:paraId="722DB0D0" w14:textId="77777777" w:rsidR="00F978BC" w:rsidRPr="00B00CD8" w:rsidRDefault="00F978BC" w:rsidP="00B8617E">
      <w:pPr>
        <w:ind w:firstLine="0"/>
      </w:pPr>
      <w:r w:rsidRPr="00BC403F">
        <w:rPr>
          <w:b/>
        </w:rPr>
        <w:t xml:space="preserve">Purpose:  </w:t>
      </w:r>
      <w:r w:rsidRPr="00B00CD8">
        <w:t>Identify the roles, functions, and NASA resource accesses required by international partners and other foreign persons to perform their responsibilities in support of NASA Agreements/contracts (If appropriate, reference the P-TTCP here or use similar/modified language from the purpose statement listed in Appendix B-3).</w:t>
      </w:r>
    </w:p>
    <w:p w14:paraId="5DE50AAE" w14:textId="77777777" w:rsidR="00F978BC" w:rsidRPr="00BC403F" w:rsidRDefault="00F978BC" w:rsidP="00B8617E">
      <w:pPr>
        <w:spacing w:before="100" w:beforeAutospacing="1" w:after="100" w:afterAutospacing="1" w:line="240" w:lineRule="auto"/>
        <w:ind w:firstLine="0"/>
        <w:rPr>
          <w:rFonts w:cs="Arial"/>
          <w:color w:val="000000"/>
        </w:rPr>
      </w:pPr>
      <w:r w:rsidRPr="00BC403F">
        <w:rPr>
          <w:rFonts w:cs="Arial"/>
          <w:b/>
          <w:bCs/>
          <w:color w:val="000000"/>
        </w:rPr>
        <w:t xml:space="preserve">Applicable Agreement/Contract: </w:t>
      </w:r>
      <w:r w:rsidRPr="00BC403F">
        <w:rPr>
          <w:rFonts w:cs="Arial"/>
          <w:color w:val="000000"/>
        </w:rPr>
        <w:t xml:space="preserve">NASA-ESA EXPORT MOU, signed February 29, 2000. </w:t>
      </w:r>
    </w:p>
    <w:p w14:paraId="36D79D70" w14:textId="77777777" w:rsidR="00F978BC" w:rsidRPr="00B00CD8" w:rsidRDefault="00F978BC" w:rsidP="00B8617E">
      <w:pPr>
        <w:spacing w:before="100" w:beforeAutospacing="1" w:after="100" w:afterAutospacing="1" w:line="240" w:lineRule="auto"/>
        <w:ind w:firstLine="0"/>
        <w:rPr>
          <w:rFonts w:cs="Arial"/>
          <w:color w:val="000000"/>
        </w:rPr>
      </w:pPr>
      <w:r w:rsidRPr="00BC403F">
        <w:rPr>
          <w:rFonts w:cs="Arial"/>
          <w:b/>
          <w:bCs/>
          <w:color w:val="000000"/>
        </w:rPr>
        <w:t>Name of Program, Project, or Activity Supported:</w:t>
      </w:r>
      <w:r w:rsidRPr="00BC403F">
        <w:rPr>
          <w:rFonts w:cs="Arial"/>
          <w:color w:val="000000"/>
        </w:rPr>
        <w:t xml:space="preserve"> </w:t>
      </w:r>
      <w:r w:rsidRPr="00B00CD8">
        <w:rPr>
          <w:rFonts w:cs="Arial"/>
          <w:color w:val="000000"/>
        </w:rPr>
        <w:t xml:space="preserve">This should be consistent with what is reflected in the P-TTCP, if one exists. </w:t>
      </w:r>
    </w:p>
    <w:p w14:paraId="08BF9E91" w14:textId="77777777" w:rsidR="00F978BC" w:rsidRPr="00B00CD8" w:rsidRDefault="00F978BC" w:rsidP="00B8617E">
      <w:pPr>
        <w:spacing w:before="100" w:beforeAutospacing="1" w:after="100" w:afterAutospacing="1" w:line="240" w:lineRule="auto"/>
        <w:ind w:firstLine="0"/>
        <w:rPr>
          <w:rFonts w:cs="Arial"/>
          <w:i/>
          <w:color w:val="000000"/>
        </w:rPr>
      </w:pPr>
      <w:r w:rsidRPr="00B00CD8">
        <w:rPr>
          <w:rFonts w:cs="Arial"/>
          <w:i/>
          <w:color w:val="000000"/>
        </w:rPr>
        <w:t xml:space="preserve">Extreme X-ray Probe of Radiation Traits (EXPORT), Managed by GSFC Program Office Radiation under the Science Mission Directorate. </w:t>
      </w:r>
    </w:p>
    <w:p w14:paraId="3A32E217" w14:textId="77777777" w:rsidR="00F978BC" w:rsidRPr="00BC403F" w:rsidRDefault="00F978BC" w:rsidP="00B8617E">
      <w:pPr>
        <w:spacing w:before="100" w:beforeAutospacing="1" w:after="100" w:afterAutospacing="1" w:line="240" w:lineRule="auto"/>
        <w:ind w:firstLine="0"/>
        <w:rPr>
          <w:rFonts w:cs="Arial"/>
          <w:color w:val="000000"/>
        </w:rPr>
      </w:pPr>
      <w:r w:rsidRPr="00BC403F">
        <w:rPr>
          <w:rFonts w:cs="Arial"/>
          <w:b/>
          <w:bCs/>
          <w:color w:val="000000"/>
        </w:rPr>
        <w:t xml:space="preserve">Foreign Person in Program, Project, or Activity: </w:t>
      </w:r>
      <w:r w:rsidRPr="00B00CD8">
        <w:rPr>
          <w:rFonts w:cs="Arial"/>
          <w:bCs/>
          <w:color w:val="000000"/>
        </w:rPr>
        <w:t xml:space="preserve">The individual listed here should be vetted as a representative of an organization identified as a party to the Agreement or contract.  Provide the individual name, organization, and role. </w:t>
      </w:r>
    </w:p>
    <w:p w14:paraId="4D1855C9" w14:textId="77777777" w:rsidR="00F978BC" w:rsidRPr="00B00CD8" w:rsidRDefault="00F978BC" w:rsidP="00B8617E">
      <w:pPr>
        <w:spacing w:before="100" w:beforeAutospacing="1" w:after="100" w:afterAutospacing="1" w:line="240" w:lineRule="auto"/>
        <w:ind w:firstLine="0"/>
        <w:rPr>
          <w:rFonts w:cs="Arial"/>
          <w:i/>
          <w:color w:val="000000"/>
        </w:rPr>
      </w:pPr>
      <w:r w:rsidRPr="00B00CD8">
        <w:rPr>
          <w:rFonts w:cs="Arial"/>
          <w:i/>
          <w:color w:val="000000"/>
        </w:rPr>
        <w:t>Andreas Wilk (ESA, Germany), Engineer.</w:t>
      </w:r>
    </w:p>
    <w:p w14:paraId="399FDA29" w14:textId="77777777" w:rsidR="00F978BC" w:rsidRPr="00B00CD8" w:rsidRDefault="00F978BC" w:rsidP="00B8617E">
      <w:pPr>
        <w:spacing w:before="100" w:beforeAutospacing="1" w:after="100" w:afterAutospacing="1" w:line="240" w:lineRule="auto"/>
        <w:ind w:firstLine="0"/>
        <w:rPr>
          <w:rFonts w:cs="Arial"/>
          <w:bCs/>
          <w:color w:val="000000"/>
        </w:rPr>
      </w:pPr>
      <w:r w:rsidRPr="00BC403F">
        <w:rPr>
          <w:rFonts w:cs="Arial"/>
          <w:b/>
          <w:bCs/>
          <w:color w:val="000000"/>
        </w:rPr>
        <w:t xml:space="preserve">Export-Controlled Items (i.e., Technologies, Software, or Hardware) Involved in Project: </w:t>
      </w:r>
      <w:r w:rsidRPr="00B00CD8">
        <w:rPr>
          <w:rFonts w:cs="Arial"/>
          <w:bCs/>
          <w:color w:val="000000"/>
        </w:rPr>
        <w:t>Items listed here be will also be identified as hardware, software, technical data, defense services, or technology which will require export for access by this/these individual(s) in support of the Agreement/contract</w:t>
      </w:r>
      <w:r w:rsidRPr="00B00CD8">
        <w:rPr>
          <w:rFonts w:cs="Arial"/>
          <w:bCs/>
        </w:rPr>
        <w:t xml:space="preserve">.  Additionally, describe the methods that will be employed to ensure security of export controlled items.  </w:t>
      </w:r>
    </w:p>
    <w:p w14:paraId="44811E14" w14:textId="77777777" w:rsidR="00F978BC" w:rsidRPr="00BC403F" w:rsidRDefault="00F978BC" w:rsidP="00B8617E">
      <w:pPr>
        <w:spacing w:before="100" w:beforeAutospacing="1" w:after="100" w:afterAutospacing="1" w:line="240" w:lineRule="auto"/>
        <w:ind w:firstLine="0"/>
        <w:rPr>
          <w:rFonts w:cs="Arial"/>
          <w:b/>
          <w:bCs/>
          <w:i/>
          <w:color w:val="000000"/>
          <w:u w:val="single"/>
        </w:rPr>
      </w:pPr>
      <w:r w:rsidRPr="00B00CD8">
        <w:rPr>
          <w:rFonts w:cs="Arial"/>
          <w:bCs/>
          <w:i/>
          <w:color w:val="000000"/>
          <w:u w:val="single"/>
        </w:rPr>
        <w:t>Hardware:</w:t>
      </w:r>
    </w:p>
    <w:p w14:paraId="286BAE2C" w14:textId="679A4BF2" w:rsidR="00F978BC" w:rsidRPr="00B8617E" w:rsidRDefault="00F978BC" w:rsidP="00B8617E">
      <w:pPr>
        <w:pStyle w:val="ListParagraph"/>
        <w:numPr>
          <w:ilvl w:val="0"/>
          <w:numId w:val="142"/>
        </w:numPr>
        <w:spacing w:before="100" w:beforeAutospacing="1" w:after="100" w:afterAutospacing="1" w:line="240" w:lineRule="auto"/>
        <w:contextualSpacing/>
        <w:rPr>
          <w:rFonts w:cs="Arial"/>
          <w:i/>
          <w:color w:val="000000"/>
        </w:rPr>
      </w:pPr>
      <w:r w:rsidRPr="00B8617E">
        <w:rPr>
          <w:rFonts w:cs="Arial"/>
          <w:i/>
          <w:color w:val="000000"/>
        </w:rPr>
        <w:t xml:space="preserve">Space-qualified cryocoolers, USML Category XV(e). </w:t>
      </w:r>
    </w:p>
    <w:p w14:paraId="46059DB5" w14:textId="77777777" w:rsidR="00F978BC" w:rsidRPr="00B00CD8" w:rsidRDefault="00F978BC" w:rsidP="00857166">
      <w:pPr>
        <w:pStyle w:val="NormalWeb"/>
        <w:numPr>
          <w:ilvl w:val="0"/>
          <w:numId w:val="142"/>
        </w:numPr>
        <w:spacing w:line="240" w:lineRule="auto"/>
        <w:rPr>
          <w:rFonts w:cs="Arial"/>
          <w:i/>
          <w:sz w:val="22"/>
          <w:szCs w:val="22"/>
        </w:rPr>
      </w:pPr>
      <w:r w:rsidRPr="00BC403F">
        <w:rPr>
          <w:rFonts w:cs="Arial"/>
          <w:i/>
        </w:rPr>
        <w:t xml:space="preserve">Laser diagnostic equipment, CCL ECCN 6A005. </w:t>
      </w:r>
    </w:p>
    <w:p w14:paraId="60800CC8" w14:textId="77777777" w:rsidR="00F978BC" w:rsidRPr="00B00CD8" w:rsidRDefault="00F978BC" w:rsidP="00857166">
      <w:pPr>
        <w:pStyle w:val="NormalWeb"/>
        <w:numPr>
          <w:ilvl w:val="0"/>
          <w:numId w:val="142"/>
        </w:numPr>
        <w:spacing w:line="240" w:lineRule="auto"/>
        <w:rPr>
          <w:rFonts w:cs="Arial"/>
          <w:i/>
          <w:sz w:val="22"/>
          <w:szCs w:val="22"/>
        </w:rPr>
      </w:pPr>
      <w:r w:rsidRPr="00B00CD8">
        <w:rPr>
          <w:rFonts w:cs="Arial"/>
          <w:i/>
          <w:sz w:val="22"/>
          <w:szCs w:val="22"/>
        </w:rPr>
        <w:t xml:space="preserve">Operator's manual for laser diagnostic equipment, CCL ECCN 6E201 -Temporary export. </w:t>
      </w:r>
    </w:p>
    <w:p w14:paraId="2B77414E" w14:textId="77777777" w:rsidR="00F978BC" w:rsidRPr="00B00CD8" w:rsidRDefault="00F978BC" w:rsidP="00B8617E">
      <w:pPr>
        <w:spacing w:before="100" w:beforeAutospacing="1" w:after="100" w:afterAutospacing="1" w:line="240" w:lineRule="auto"/>
        <w:ind w:firstLine="0"/>
        <w:rPr>
          <w:rFonts w:cs="Arial"/>
          <w:i/>
          <w:color w:val="000000"/>
          <w:u w:val="single"/>
        </w:rPr>
      </w:pPr>
      <w:r w:rsidRPr="00B00CD8">
        <w:rPr>
          <w:rFonts w:cs="Arial"/>
          <w:i/>
          <w:color w:val="000000"/>
          <w:u w:val="single"/>
        </w:rPr>
        <w:t>Software:</w:t>
      </w:r>
    </w:p>
    <w:p w14:paraId="19110F5A" w14:textId="77777777" w:rsidR="00F978BC" w:rsidRPr="00B00CD8" w:rsidRDefault="00F978BC" w:rsidP="00857166">
      <w:pPr>
        <w:pStyle w:val="ListParagraph"/>
        <w:numPr>
          <w:ilvl w:val="0"/>
          <w:numId w:val="144"/>
        </w:numPr>
        <w:spacing w:before="100" w:beforeAutospacing="1" w:after="100" w:afterAutospacing="1" w:line="240" w:lineRule="auto"/>
        <w:contextualSpacing/>
        <w:rPr>
          <w:rFonts w:cs="Arial"/>
          <w:i/>
          <w:color w:val="000000"/>
        </w:rPr>
      </w:pPr>
      <w:r w:rsidRPr="00B00CD8">
        <w:rPr>
          <w:rFonts w:cs="Arial"/>
          <w:i/>
          <w:color w:val="000000"/>
        </w:rPr>
        <w:t xml:space="preserve">Software source code and object code for operation of space-qualified cryocoolers, USML Category XV(f). </w:t>
      </w:r>
    </w:p>
    <w:p w14:paraId="3E86A425" w14:textId="77777777" w:rsidR="00F978BC" w:rsidRPr="00B00CD8" w:rsidRDefault="00F978BC" w:rsidP="00B8617E">
      <w:pPr>
        <w:spacing w:before="100" w:beforeAutospacing="1" w:after="100" w:afterAutospacing="1" w:line="240" w:lineRule="auto"/>
        <w:ind w:firstLine="0"/>
        <w:rPr>
          <w:rFonts w:cs="Arial"/>
          <w:i/>
          <w:color w:val="000000"/>
          <w:u w:val="single"/>
        </w:rPr>
      </w:pPr>
      <w:r w:rsidRPr="00B00CD8">
        <w:rPr>
          <w:rFonts w:cs="Arial"/>
          <w:i/>
          <w:color w:val="000000"/>
          <w:u w:val="single"/>
        </w:rPr>
        <w:t>Technical Data:</w:t>
      </w:r>
    </w:p>
    <w:p w14:paraId="4E53FEF9" w14:textId="77777777" w:rsidR="00F978BC" w:rsidRPr="00B00CD8" w:rsidRDefault="00F978BC" w:rsidP="00857166">
      <w:pPr>
        <w:pStyle w:val="ListParagraph"/>
        <w:numPr>
          <w:ilvl w:val="0"/>
          <w:numId w:val="143"/>
        </w:numPr>
        <w:spacing w:before="100" w:beforeAutospacing="1" w:after="100" w:afterAutospacing="1" w:line="240" w:lineRule="auto"/>
        <w:contextualSpacing/>
        <w:rPr>
          <w:rFonts w:cs="Arial"/>
          <w:i/>
          <w:color w:val="000000"/>
        </w:rPr>
      </w:pPr>
      <w:r w:rsidRPr="00B00CD8">
        <w:rPr>
          <w:rFonts w:cs="Arial"/>
          <w:i/>
          <w:color w:val="000000"/>
        </w:rPr>
        <w:t>Blueprints and Operator's manual for space-qualified cryocoolers, USML Category XV(f).</w:t>
      </w:r>
    </w:p>
    <w:p w14:paraId="07698701" w14:textId="77777777" w:rsidR="00F978BC" w:rsidRPr="00B00CD8" w:rsidRDefault="00F978BC" w:rsidP="00857166">
      <w:pPr>
        <w:pStyle w:val="ListParagraph"/>
        <w:numPr>
          <w:ilvl w:val="0"/>
          <w:numId w:val="143"/>
        </w:numPr>
        <w:spacing w:before="100" w:beforeAutospacing="1" w:after="100" w:afterAutospacing="1" w:line="240" w:lineRule="auto"/>
        <w:contextualSpacing/>
        <w:rPr>
          <w:rFonts w:cs="Arial"/>
          <w:i/>
          <w:color w:val="000000"/>
        </w:rPr>
      </w:pPr>
      <w:r w:rsidRPr="00B00CD8">
        <w:rPr>
          <w:rFonts w:cs="Arial"/>
          <w:i/>
          <w:color w:val="000000"/>
        </w:rPr>
        <w:t xml:space="preserve">Technical data related to integration of the cryocoolers into the payload, USML Category XV(f). </w:t>
      </w:r>
    </w:p>
    <w:p w14:paraId="766CDE18" w14:textId="77777777" w:rsidR="00F978BC" w:rsidRPr="00BC403F" w:rsidRDefault="00F978BC" w:rsidP="00B8617E">
      <w:pPr>
        <w:pStyle w:val="NormalWeb"/>
        <w:ind w:firstLine="0"/>
        <w:rPr>
          <w:rStyle w:val="Strong"/>
          <w:rFonts w:cs="Arial"/>
          <w:sz w:val="22"/>
          <w:szCs w:val="22"/>
        </w:rPr>
      </w:pPr>
      <w:r w:rsidRPr="00BC403F">
        <w:rPr>
          <w:rStyle w:val="Strong"/>
          <w:rFonts w:cs="Arial"/>
          <w:sz w:val="22"/>
          <w:szCs w:val="22"/>
        </w:rPr>
        <w:t xml:space="preserve">Physical and Logical Work Access: </w:t>
      </w:r>
    </w:p>
    <w:p w14:paraId="5D4A395F" w14:textId="77777777" w:rsidR="00B8617E" w:rsidRDefault="00F978BC" w:rsidP="00B8617E">
      <w:pPr>
        <w:pStyle w:val="NormalWeb"/>
        <w:ind w:firstLine="0"/>
        <w:rPr>
          <w:rStyle w:val="Strong"/>
          <w:rFonts w:cs="Arial"/>
          <w:sz w:val="22"/>
          <w:szCs w:val="22"/>
        </w:rPr>
      </w:pPr>
      <w:r w:rsidRPr="00BC403F">
        <w:rPr>
          <w:rStyle w:val="Strong"/>
          <w:rFonts w:cs="Arial"/>
          <w:sz w:val="22"/>
          <w:szCs w:val="22"/>
        </w:rPr>
        <w:t xml:space="preserve">Physical Access - </w:t>
      </w:r>
      <w:r w:rsidRPr="00B00CD8">
        <w:rPr>
          <w:rStyle w:val="Strong"/>
          <w:rFonts w:cs="Arial"/>
          <w:sz w:val="22"/>
          <w:szCs w:val="22"/>
        </w:rPr>
        <w:t>The listed Individual is authorized to visit the following NASA facilities in the performance of Agreement/contract duties.</w:t>
      </w:r>
    </w:p>
    <w:p w14:paraId="26A458D2" w14:textId="77777777" w:rsidR="00B8617E" w:rsidRPr="00B8617E" w:rsidRDefault="00F978BC" w:rsidP="00645FD8">
      <w:pPr>
        <w:pStyle w:val="NormalWeb"/>
        <w:numPr>
          <w:ilvl w:val="0"/>
          <w:numId w:val="153"/>
        </w:numPr>
        <w:spacing w:before="240" w:beforeAutospacing="0" w:after="0" w:afterAutospacing="0"/>
        <w:rPr>
          <w:rFonts w:cs="Arial"/>
          <w:b/>
          <w:bCs/>
          <w:strike/>
          <w:color w:val="7030A0"/>
          <w:sz w:val="22"/>
          <w:szCs w:val="22"/>
        </w:rPr>
      </w:pPr>
      <w:r w:rsidRPr="00B8617E">
        <w:rPr>
          <w:rFonts w:cs="Arial"/>
        </w:rPr>
        <w:t xml:space="preserve">JSC: </w:t>
      </w:r>
      <w:r w:rsidRPr="00B8617E">
        <w:rPr>
          <w:w w:val="105"/>
          <w:u w:color="000000"/>
        </w:rPr>
        <w:t xml:space="preserve">Building/Room - Access purpose: </w:t>
      </w:r>
    </w:p>
    <w:p w14:paraId="43FE2155" w14:textId="77777777" w:rsidR="00B8617E" w:rsidRPr="00B8617E" w:rsidRDefault="00F978BC" w:rsidP="00645FD8">
      <w:pPr>
        <w:pStyle w:val="NormalWeb"/>
        <w:numPr>
          <w:ilvl w:val="0"/>
          <w:numId w:val="153"/>
        </w:numPr>
        <w:spacing w:before="240" w:beforeAutospacing="0" w:after="0" w:afterAutospacing="0"/>
        <w:rPr>
          <w:rFonts w:cs="Arial"/>
          <w:b/>
          <w:bCs/>
          <w:strike/>
          <w:color w:val="7030A0"/>
          <w:sz w:val="22"/>
          <w:szCs w:val="22"/>
        </w:rPr>
      </w:pPr>
      <w:r w:rsidRPr="00B00CD8">
        <w:t>Bldg. 214, room 113A - Semi-permanent office</w:t>
      </w:r>
      <w:r w:rsidRPr="00B8617E">
        <w:rPr>
          <w:spacing w:val="-31"/>
        </w:rPr>
        <w:t xml:space="preserve"> </w:t>
      </w:r>
      <w:r w:rsidRPr="00B00CD8">
        <w:t>space</w:t>
      </w:r>
      <w:r w:rsidRPr="00B8617E">
        <w:rPr>
          <w:color w:val="3D3D3D"/>
        </w:rPr>
        <w:t>.</w:t>
      </w:r>
    </w:p>
    <w:p w14:paraId="3F2FF11E" w14:textId="77777777" w:rsidR="00B8617E" w:rsidRPr="00B8617E" w:rsidRDefault="00F978BC" w:rsidP="00645FD8">
      <w:pPr>
        <w:pStyle w:val="NormalWeb"/>
        <w:numPr>
          <w:ilvl w:val="0"/>
          <w:numId w:val="153"/>
        </w:numPr>
        <w:spacing w:before="240" w:beforeAutospacing="0" w:after="0" w:afterAutospacing="0"/>
        <w:rPr>
          <w:rFonts w:cs="Arial"/>
          <w:b/>
          <w:bCs/>
          <w:strike/>
          <w:color w:val="7030A0"/>
          <w:sz w:val="22"/>
          <w:szCs w:val="22"/>
        </w:rPr>
      </w:pPr>
      <w:r w:rsidRPr="00B8617E">
        <w:rPr>
          <w:i/>
          <w:color w:val="212121"/>
        </w:rPr>
        <w:t>Bldg. 214 - Break and lunch room</w:t>
      </w:r>
      <w:r w:rsidRPr="00B8617E">
        <w:rPr>
          <w:i/>
          <w:color w:val="212121"/>
          <w:spacing w:val="-35"/>
        </w:rPr>
        <w:t xml:space="preserve"> </w:t>
      </w:r>
      <w:r w:rsidRPr="00B8617E">
        <w:rPr>
          <w:i/>
          <w:color w:val="212121"/>
        </w:rPr>
        <w:t>provisions.</w:t>
      </w:r>
    </w:p>
    <w:p w14:paraId="381BE328" w14:textId="77777777" w:rsidR="00B8617E" w:rsidRPr="00B8617E" w:rsidRDefault="00F978BC" w:rsidP="00645FD8">
      <w:pPr>
        <w:pStyle w:val="NormalWeb"/>
        <w:numPr>
          <w:ilvl w:val="0"/>
          <w:numId w:val="153"/>
        </w:numPr>
        <w:spacing w:before="240" w:beforeAutospacing="0" w:after="0" w:afterAutospacing="0"/>
        <w:rPr>
          <w:rFonts w:cs="Arial"/>
          <w:b/>
          <w:bCs/>
          <w:strike/>
          <w:color w:val="7030A0"/>
          <w:sz w:val="22"/>
          <w:szCs w:val="22"/>
        </w:rPr>
      </w:pPr>
      <w:r w:rsidRPr="00B8617E">
        <w:rPr>
          <w:i/>
          <w:color w:val="212121"/>
          <w:spacing w:val="-3"/>
        </w:rPr>
        <w:t>Bldg. 215, Room 4A - Assembly</w:t>
      </w:r>
      <w:r w:rsidRPr="00B8617E">
        <w:rPr>
          <w:i/>
          <w:color w:val="595959"/>
          <w:spacing w:val="-3"/>
        </w:rPr>
        <w:t xml:space="preserve">, </w:t>
      </w:r>
      <w:r w:rsidRPr="00B8617E">
        <w:rPr>
          <w:i/>
          <w:color w:val="212121"/>
        </w:rPr>
        <w:t>Integration, and Test (AIT) work</w:t>
      </w:r>
      <w:r w:rsidRPr="00B8617E">
        <w:rPr>
          <w:i/>
          <w:color w:val="212121"/>
          <w:spacing w:val="-23"/>
        </w:rPr>
        <w:t xml:space="preserve"> </w:t>
      </w:r>
      <w:r w:rsidRPr="00B8617E">
        <w:rPr>
          <w:i/>
          <w:color w:val="212121"/>
        </w:rPr>
        <w:t>areas</w:t>
      </w:r>
      <w:r w:rsidRPr="00B8617E">
        <w:rPr>
          <w:i/>
          <w:color w:val="595959"/>
        </w:rPr>
        <w:t>.</w:t>
      </w:r>
    </w:p>
    <w:p w14:paraId="28CB8358" w14:textId="3E146A42" w:rsidR="00F978BC" w:rsidRPr="00B8617E" w:rsidRDefault="00F978BC" w:rsidP="00645FD8">
      <w:pPr>
        <w:pStyle w:val="NormalWeb"/>
        <w:numPr>
          <w:ilvl w:val="0"/>
          <w:numId w:val="153"/>
        </w:numPr>
        <w:spacing w:before="240" w:beforeAutospacing="0" w:after="0" w:afterAutospacing="0"/>
        <w:rPr>
          <w:rFonts w:cs="Arial"/>
          <w:b/>
          <w:bCs/>
          <w:strike/>
          <w:color w:val="7030A0"/>
          <w:sz w:val="22"/>
          <w:szCs w:val="22"/>
        </w:rPr>
      </w:pPr>
      <w:r w:rsidRPr="00B8617E">
        <w:rPr>
          <w:i/>
          <w:color w:val="212121"/>
        </w:rPr>
        <w:t>Bldg. 215, Room 4B - Collaboration with NASA and Lockheed Martin E-STA team members during assembly</w:t>
      </w:r>
      <w:r w:rsidRPr="00B8617E">
        <w:rPr>
          <w:i/>
          <w:color w:val="3D3D3D"/>
        </w:rPr>
        <w:t xml:space="preserve">, </w:t>
      </w:r>
      <w:r w:rsidRPr="00B8617E">
        <w:rPr>
          <w:i/>
          <w:color w:val="212121"/>
        </w:rPr>
        <w:t>integration, and testing.</w:t>
      </w:r>
    </w:p>
    <w:p w14:paraId="227A80F7" w14:textId="77777777" w:rsidR="00F978BC" w:rsidRPr="00BC403F" w:rsidRDefault="00F978BC" w:rsidP="00B8617E">
      <w:pPr>
        <w:pStyle w:val="NormalWeb"/>
        <w:ind w:firstLine="0"/>
        <w:rPr>
          <w:rStyle w:val="Strong"/>
          <w:rFonts w:cs="Arial"/>
          <w:strike/>
          <w:color w:val="7030A0"/>
          <w:sz w:val="22"/>
          <w:szCs w:val="22"/>
        </w:rPr>
      </w:pPr>
      <w:r w:rsidRPr="00BC403F">
        <w:rPr>
          <w:rStyle w:val="Strong"/>
          <w:rFonts w:cs="Arial"/>
          <w:sz w:val="22"/>
          <w:szCs w:val="22"/>
        </w:rPr>
        <w:t>Logical Access -</w:t>
      </w:r>
      <w:r w:rsidRPr="00B00CD8">
        <w:rPr>
          <w:rStyle w:val="Strong"/>
          <w:rFonts w:cs="Arial"/>
          <w:sz w:val="22"/>
          <w:szCs w:val="22"/>
        </w:rPr>
        <w:t xml:space="preserve"> The listed Individual is authorized access to the following NASA information technology resources to satisfy duty performance requirements in the Agreement/contract.  </w:t>
      </w:r>
    </w:p>
    <w:p w14:paraId="50B24DD5" w14:textId="77777777" w:rsidR="00F978BC" w:rsidRPr="00BC403F" w:rsidRDefault="00F978BC" w:rsidP="00B8617E">
      <w:pPr>
        <w:pStyle w:val="NormalWeb"/>
        <w:ind w:firstLine="0"/>
        <w:rPr>
          <w:rFonts w:cs="Arial"/>
          <w:sz w:val="22"/>
          <w:szCs w:val="22"/>
        </w:rPr>
      </w:pPr>
      <w:r>
        <w:rPr>
          <w:rStyle w:val="Strong"/>
          <w:rFonts w:cs="Arial"/>
          <w:sz w:val="22"/>
          <w:szCs w:val="22"/>
        </w:rPr>
        <w:t>Authorization Means of Export/</w:t>
      </w:r>
      <w:r w:rsidRPr="00BC403F">
        <w:rPr>
          <w:rStyle w:val="Strong"/>
          <w:rFonts w:cs="Arial"/>
          <w:sz w:val="22"/>
          <w:szCs w:val="22"/>
        </w:rPr>
        <w:t>Transfer:</w:t>
      </w:r>
      <w:r w:rsidRPr="00BC403F">
        <w:rPr>
          <w:rFonts w:cs="Arial"/>
          <w:sz w:val="22"/>
          <w:szCs w:val="22"/>
        </w:rPr>
        <w:t xml:space="preserve"> </w:t>
      </w:r>
    </w:p>
    <w:p w14:paraId="6360D6DE" w14:textId="77777777" w:rsidR="00F978BC" w:rsidRPr="00BC403F" w:rsidRDefault="00F978BC" w:rsidP="00B8617E">
      <w:pPr>
        <w:pStyle w:val="NormalWeb"/>
        <w:ind w:firstLine="0"/>
        <w:rPr>
          <w:rFonts w:cs="Arial"/>
          <w:sz w:val="22"/>
          <w:szCs w:val="22"/>
        </w:rPr>
      </w:pPr>
      <w:r w:rsidRPr="00B00CD8">
        <w:rPr>
          <w:rFonts w:cs="Arial"/>
          <w:sz w:val="22"/>
          <w:szCs w:val="22"/>
        </w:rPr>
        <w:t xml:space="preserve">Describe the anticipated manner and means by which export-controlled items (hardware, software, technical data, technology, or defense services) are expected to be transferred to this individual and identify the export authorizations that will be used.  </w:t>
      </w:r>
    </w:p>
    <w:p w14:paraId="151FF178" w14:textId="77777777" w:rsidR="00F978BC" w:rsidRPr="00B00CD8" w:rsidRDefault="00F978BC" w:rsidP="00857166">
      <w:pPr>
        <w:pStyle w:val="NormalWeb"/>
        <w:numPr>
          <w:ilvl w:val="0"/>
          <w:numId w:val="140"/>
        </w:numPr>
        <w:spacing w:line="240" w:lineRule="auto"/>
        <w:rPr>
          <w:rFonts w:cs="Arial"/>
          <w:sz w:val="22"/>
          <w:szCs w:val="22"/>
        </w:rPr>
      </w:pPr>
      <w:r w:rsidRPr="00B00CD8">
        <w:rPr>
          <w:rFonts w:cs="Arial"/>
          <w:sz w:val="22"/>
          <w:szCs w:val="22"/>
        </w:rPr>
        <w:t>For physical or electronic export of export-controlled commodities (hardware, software, technical data) and/or defense services or technology:</w:t>
      </w:r>
    </w:p>
    <w:p w14:paraId="057F54E0" w14:textId="77777777" w:rsidR="00F978BC" w:rsidRPr="00B00CD8" w:rsidRDefault="00F978BC" w:rsidP="00857166">
      <w:pPr>
        <w:pStyle w:val="NormalWeb"/>
        <w:numPr>
          <w:ilvl w:val="1"/>
          <w:numId w:val="140"/>
        </w:numPr>
        <w:spacing w:line="240" w:lineRule="auto"/>
        <w:rPr>
          <w:rFonts w:cs="Arial"/>
          <w:sz w:val="22"/>
          <w:szCs w:val="22"/>
        </w:rPr>
      </w:pPr>
      <w:r w:rsidRPr="00B00CD8">
        <w:rPr>
          <w:rFonts w:cs="Arial"/>
          <w:sz w:val="22"/>
          <w:szCs w:val="22"/>
        </w:rPr>
        <w:t>ITAR hardware exports will generally require either license or license exemption authorizations.</w:t>
      </w:r>
    </w:p>
    <w:p w14:paraId="00E7C569" w14:textId="77777777" w:rsidR="00F978BC" w:rsidRPr="00B00CD8" w:rsidRDefault="00F978BC" w:rsidP="00857166">
      <w:pPr>
        <w:pStyle w:val="NormalWeb"/>
        <w:numPr>
          <w:ilvl w:val="1"/>
          <w:numId w:val="140"/>
        </w:numPr>
        <w:spacing w:line="240" w:lineRule="auto"/>
        <w:rPr>
          <w:rFonts w:cs="Arial"/>
          <w:sz w:val="22"/>
          <w:szCs w:val="22"/>
        </w:rPr>
      </w:pPr>
      <w:r w:rsidRPr="00B00CD8">
        <w:rPr>
          <w:rFonts w:cs="Arial"/>
          <w:sz w:val="22"/>
          <w:szCs w:val="22"/>
        </w:rPr>
        <w:t xml:space="preserve">EAR hardware exports will generally require license, license exception, or [under certain conditions] No License Required (NLR) authorizations. </w:t>
      </w:r>
    </w:p>
    <w:p w14:paraId="568CEAD1" w14:textId="77777777" w:rsidR="00F978BC" w:rsidRPr="00B00CD8" w:rsidRDefault="00F978BC" w:rsidP="00857166">
      <w:pPr>
        <w:pStyle w:val="NormalWeb"/>
        <w:numPr>
          <w:ilvl w:val="0"/>
          <w:numId w:val="140"/>
        </w:numPr>
        <w:spacing w:line="240" w:lineRule="auto"/>
        <w:rPr>
          <w:rFonts w:cs="Arial"/>
          <w:sz w:val="22"/>
          <w:szCs w:val="22"/>
        </w:rPr>
      </w:pPr>
      <w:r w:rsidRPr="00B00CD8">
        <w:rPr>
          <w:rFonts w:cs="Arial"/>
          <w:sz w:val="22"/>
          <w:szCs w:val="22"/>
        </w:rPr>
        <w:t>For verbal or visual disclosure of technical data, which can occur in technical meetings or conferences, release of export-controlled information to the public, and transfer of export-controlled technology or knowledge (“know-how”) in the form of Defense Services or technical assistance:</w:t>
      </w:r>
    </w:p>
    <w:p w14:paraId="77192B11" w14:textId="77777777" w:rsidR="00F978BC" w:rsidRPr="00B00CD8" w:rsidRDefault="00F978BC" w:rsidP="00857166">
      <w:pPr>
        <w:pStyle w:val="NormalWeb"/>
        <w:numPr>
          <w:ilvl w:val="1"/>
          <w:numId w:val="140"/>
        </w:numPr>
        <w:spacing w:line="240" w:lineRule="auto"/>
        <w:rPr>
          <w:rFonts w:cs="Arial"/>
          <w:sz w:val="22"/>
          <w:szCs w:val="22"/>
        </w:rPr>
      </w:pPr>
      <w:r w:rsidRPr="00B00CD8">
        <w:rPr>
          <w:rFonts w:cs="Arial"/>
          <w:sz w:val="22"/>
          <w:szCs w:val="22"/>
        </w:rPr>
        <w:t>ITAR items will generally require either license or license exemption authorizations.</w:t>
      </w:r>
    </w:p>
    <w:p w14:paraId="1B9619FF" w14:textId="77777777" w:rsidR="00F978BC" w:rsidRPr="00B00CD8" w:rsidRDefault="00F978BC" w:rsidP="00857166">
      <w:pPr>
        <w:pStyle w:val="NormalWeb"/>
        <w:numPr>
          <w:ilvl w:val="1"/>
          <w:numId w:val="140"/>
        </w:numPr>
        <w:spacing w:line="240" w:lineRule="auto"/>
        <w:rPr>
          <w:rFonts w:cs="Arial"/>
          <w:sz w:val="22"/>
          <w:szCs w:val="22"/>
        </w:rPr>
      </w:pPr>
      <w:r w:rsidRPr="00B00CD8">
        <w:rPr>
          <w:rFonts w:cs="Arial"/>
          <w:sz w:val="22"/>
          <w:szCs w:val="22"/>
        </w:rPr>
        <w:t>EAR items will generally require license or license exception authorizations.</w:t>
      </w:r>
    </w:p>
    <w:p w14:paraId="687017FD" w14:textId="77777777" w:rsidR="00F978BC" w:rsidRPr="00B00CD8" w:rsidRDefault="00F978BC" w:rsidP="00B65FC0">
      <w:pPr>
        <w:pStyle w:val="NormalWeb"/>
        <w:ind w:firstLine="0"/>
        <w:rPr>
          <w:rFonts w:cs="Arial"/>
          <w:i/>
          <w:sz w:val="22"/>
          <w:szCs w:val="22"/>
        </w:rPr>
      </w:pPr>
      <w:r w:rsidRPr="00B00CD8">
        <w:rPr>
          <w:rFonts w:cs="Arial"/>
          <w:i/>
          <w:sz w:val="22"/>
          <w:szCs w:val="22"/>
        </w:rPr>
        <w:t xml:space="preserve">Examples that describe means of export or transfer are provided below: </w:t>
      </w:r>
    </w:p>
    <w:p w14:paraId="2F552246" w14:textId="77777777" w:rsidR="00F978BC" w:rsidRPr="00BC403F" w:rsidRDefault="00F978BC" w:rsidP="00B65FC0">
      <w:pPr>
        <w:pStyle w:val="NormalWeb"/>
        <w:numPr>
          <w:ilvl w:val="0"/>
          <w:numId w:val="141"/>
        </w:numPr>
        <w:spacing w:before="240" w:beforeAutospacing="0" w:line="240" w:lineRule="auto"/>
        <w:ind w:left="1080"/>
        <w:rPr>
          <w:rFonts w:cs="Arial"/>
          <w:b/>
          <w:bCs/>
          <w:i/>
          <w:sz w:val="22"/>
          <w:szCs w:val="22"/>
        </w:rPr>
      </w:pPr>
      <w:r w:rsidRPr="00B00CD8">
        <w:rPr>
          <w:rFonts w:cs="Arial"/>
          <w:i/>
          <w:sz w:val="22"/>
          <w:szCs w:val="22"/>
        </w:rPr>
        <w:t>Training and or instruction on the use of an ITAR instrument will be provided as a defense service and an approved Department of State export license will be obtained prior to transfer of knowledge.</w:t>
      </w:r>
    </w:p>
    <w:p w14:paraId="70109757" w14:textId="77777777" w:rsidR="00F978BC" w:rsidRPr="00BC403F" w:rsidRDefault="00F978BC" w:rsidP="00B65FC0">
      <w:pPr>
        <w:pStyle w:val="NormalWeb"/>
        <w:numPr>
          <w:ilvl w:val="0"/>
          <w:numId w:val="141"/>
        </w:numPr>
        <w:spacing w:before="240" w:beforeAutospacing="0" w:line="240" w:lineRule="auto"/>
        <w:ind w:left="1080"/>
        <w:rPr>
          <w:rFonts w:cs="Arial"/>
          <w:b/>
          <w:bCs/>
          <w:i/>
          <w:sz w:val="22"/>
          <w:szCs w:val="22"/>
        </w:rPr>
      </w:pPr>
      <w:r w:rsidRPr="00B00CD8">
        <w:rPr>
          <w:rFonts w:cs="Arial"/>
          <w:i/>
          <w:sz w:val="22"/>
          <w:szCs w:val="22"/>
        </w:rPr>
        <w:t>ITAR technical data will be transferred during technical meetings and License Exemption 126.4 authority will be used based on the terms and requirements of the Space Act Agreement.</w:t>
      </w:r>
    </w:p>
    <w:p w14:paraId="478AE27C" w14:textId="77777777" w:rsidR="00F978BC" w:rsidRPr="00BC403F" w:rsidRDefault="00F978BC" w:rsidP="00B65FC0">
      <w:pPr>
        <w:pStyle w:val="NormalWeb"/>
        <w:numPr>
          <w:ilvl w:val="0"/>
          <w:numId w:val="141"/>
        </w:numPr>
        <w:spacing w:before="240" w:beforeAutospacing="0" w:line="240" w:lineRule="auto"/>
        <w:ind w:left="1080"/>
        <w:rPr>
          <w:rFonts w:cs="Arial"/>
          <w:b/>
          <w:bCs/>
          <w:i/>
          <w:sz w:val="22"/>
          <w:szCs w:val="22"/>
        </w:rPr>
      </w:pPr>
      <w:r w:rsidRPr="00B00CD8">
        <w:rPr>
          <w:rFonts w:cs="Arial"/>
          <w:i/>
          <w:sz w:val="22"/>
          <w:szCs w:val="22"/>
        </w:rPr>
        <w:t xml:space="preserve">Temporary transfers of ITAR hardware are anticipated and will be authorized with License Exemption 126.4 or a Department of State temporary hardware export license will be obtained, if required. </w:t>
      </w:r>
    </w:p>
    <w:p w14:paraId="361F8EE2" w14:textId="77777777" w:rsidR="00F978BC" w:rsidRPr="00BC403F" w:rsidRDefault="00F978BC" w:rsidP="00B65FC0">
      <w:pPr>
        <w:pStyle w:val="NormalWeb"/>
        <w:numPr>
          <w:ilvl w:val="0"/>
          <w:numId w:val="141"/>
        </w:numPr>
        <w:spacing w:before="240" w:beforeAutospacing="0" w:line="240" w:lineRule="auto"/>
        <w:ind w:left="1080"/>
        <w:rPr>
          <w:rFonts w:cs="Arial"/>
          <w:b/>
          <w:bCs/>
          <w:i/>
          <w:sz w:val="22"/>
          <w:szCs w:val="22"/>
        </w:rPr>
      </w:pPr>
      <w:r w:rsidRPr="00B00CD8">
        <w:rPr>
          <w:rFonts w:cs="Arial"/>
          <w:i/>
          <w:sz w:val="22"/>
          <w:szCs w:val="22"/>
        </w:rPr>
        <w:t>Transfers of EAR hardware and software will generally be authorized as No License Required (NLR); under License Exceptions TMP or GOV; or with a Department of Commerce hardware license when required.</w:t>
      </w:r>
    </w:p>
    <w:p w14:paraId="73B933CA" w14:textId="14FC77DA" w:rsidR="00F978BC" w:rsidRPr="00B00CD8" w:rsidRDefault="00B65FC0" w:rsidP="00B65FC0">
      <w:pPr>
        <w:pStyle w:val="NormalWeb"/>
        <w:ind w:firstLine="0"/>
        <w:rPr>
          <w:rFonts w:cs="Arial"/>
          <w:sz w:val="22"/>
          <w:szCs w:val="22"/>
        </w:rPr>
      </w:pPr>
      <w:r>
        <w:rPr>
          <w:rFonts w:cs="Arial"/>
          <w:sz w:val="22"/>
          <w:szCs w:val="22"/>
        </w:rPr>
        <w:t>NOTE</w:t>
      </w:r>
      <w:r w:rsidR="00F978BC" w:rsidRPr="00B00CD8">
        <w:rPr>
          <w:rFonts w:cs="Arial"/>
          <w:sz w:val="22"/>
          <w:szCs w:val="22"/>
        </w:rPr>
        <w:t xml:space="preserve"> 1: If there are questions regarding appropriate authorizations, contact the Center Export Administrator or the Export Control Staff for assistance.</w:t>
      </w:r>
    </w:p>
    <w:p w14:paraId="2304B55C" w14:textId="77777777" w:rsidR="00F978BC" w:rsidRPr="00B00CD8" w:rsidRDefault="00F978BC" w:rsidP="00B65FC0">
      <w:pPr>
        <w:pStyle w:val="NormalWeb"/>
        <w:ind w:firstLine="0"/>
        <w:rPr>
          <w:rFonts w:cs="Arial"/>
          <w:sz w:val="22"/>
          <w:szCs w:val="22"/>
        </w:rPr>
      </w:pPr>
      <w:r w:rsidRPr="00B00CD8">
        <w:rPr>
          <w:rFonts w:cs="Arial"/>
          <w:sz w:val="22"/>
          <w:szCs w:val="22"/>
        </w:rPr>
        <w:t xml:space="preserve">NOTE 2: Export authorizations often have </w:t>
      </w:r>
      <w:r w:rsidRPr="00B00CD8">
        <w:rPr>
          <w:rFonts w:cs="Arial"/>
          <w:b/>
          <w:sz w:val="22"/>
          <w:szCs w:val="22"/>
        </w:rPr>
        <w:t>reporting requirement</w:t>
      </w:r>
      <w:r w:rsidRPr="00B00CD8">
        <w:rPr>
          <w:rFonts w:cs="Arial"/>
          <w:sz w:val="22"/>
          <w:szCs w:val="22"/>
        </w:rPr>
        <w:t xml:space="preserve"> which are conveyed to the exporter in the authorization or an accompanying transmittal letters. Review all conditions and provisos associated with an export authorization to insure that reporting requirements are met.</w:t>
      </w:r>
    </w:p>
    <w:p w14:paraId="06AE5055" w14:textId="77777777" w:rsidR="00F978BC" w:rsidRPr="00B00CD8" w:rsidRDefault="00F978BC" w:rsidP="00B65FC0">
      <w:pPr>
        <w:pStyle w:val="NormalWeb"/>
        <w:ind w:firstLine="0"/>
        <w:rPr>
          <w:rStyle w:val="Strong"/>
          <w:rFonts w:cs="Arial"/>
          <w:b w:val="0"/>
          <w:bCs w:val="0"/>
          <w:sz w:val="22"/>
          <w:szCs w:val="22"/>
        </w:rPr>
      </w:pPr>
      <w:r w:rsidRPr="00BC403F">
        <w:rPr>
          <w:rFonts w:cs="Arial"/>
          <w:sz w:val="22"/>
          <w:szCs w:val="22"/>
        </w:rPr>
        <w:t>NOTE 3:  Export/import authorizations that are related to an individual will be listed and att</w:t>
      </w:r>
      <w:r w:rsidRPr="00B00CD8">
        <w:rPr>
          <w:rFonts w:cs="Arial"/>
          <w:sz w:val="22"/>
          <w:szCs w:val="22"/>
        </w:rPr>
        <w:t>ached to the I-TTCP in a single ANNEX</w:t>
      </w:r>
    </w:p>
    <w:p w14:paraId="684C9269" w14:textId="77777777" w:rsidR="00F978BC" w:rsidRPr="00BC403F" w:rsidRDefault="00F978BC" w:rsidP="00B65FC0">
      <w:pPr>
        <w:pStyle w:val="NormalWeb"/>
        <w:ind w:firstLine="0"/>
        <w:rPr>
          <w:rStyle w:val="Strong"/>
          <w:rFonts w:cs="Arial"/>
          <w:sz w:val="22"/>
          <w:szCs w:val="22"/>
        </w:rPr>
      </w:pPr>
      <w:r w:rsidRPr="00BC403F">
        <w:rPr>
          <w:rStyle w:val="Strong"/>
          <w:rFonts w:cs="Arial"/>
          <w:sz w:val="22"/>
          <w:szCs w:val="22"/>
        </w:rPr>
        <w:t xml:space="preserve">Training Requirement: </w:t>
      </w:r>
      <w:r w:rsidRPr="00B00CD8">
        <w:rPr>
          <w:rFonts w:cs="Arial"/>
          <w:sz w:val="22"/>
          <w:szCs w:val="22"/>
        </w:rPr>
        <w:t xml:space="preserve">The Sponsor or Program Office will ensure a Technology Transfer Control training or briefing presentation is provided for all IPs or foreign parties that support or access NASA Agreement/contract information or resources, and written acknowledgement of receipt will be provided.  </w:t>
      </w:r>
    </w:p>
    <w:p w14:paraId="5C99B590" w14:textId="77777777" w:rsidR="00F978BC" w:rsidRPr="00E21C62" w:rsidRDefault="00F978BC" w:rsidP="00F978BC">
      <w:pPr>
        <w:pStyle w:val="NormalWeb"/>
        <w:ind w:firstLine="0"/>
        <w:rPr>
          <w:rFonts w:cs="Arial"/>
          <w:sz w:val="22"/>
          <w:szCs w:val="22"/>
        </w:rPr>
      </w:pPr>
      <w:r w:rsidRPr="00E21C62">
        <w:rPr>
          <w:rFonts w:cs="Arial"/>
          <w:sz w:val="22"/>
          <w:szCs w:val="22"/>
        </w:rPr>
        <w:t xml:space="preserve">Approved: </w:t>
      </w:r>
      <w:r w:rsidRPr="00E21C62">
        <w:rPr>
          <w:rFonts w:cs="Arial"/>
          <w:sz w:val="22"/>
          <w:szCs w:val="22"/>
        </w:rPr>
        <w:br/>
        <w:t>Project Manager or Designee sign and date</w:t>
      </w:r>
      <w:r w:rsidRPr="00E21C62">
        <w:rPr>
          <w:rFonts w:cs="Arial"/>
          <w:sz w:val="22"/>
          <w:szCs w:val="22"/>
        </w:rPr>
        <w:tab/>
        <w:t xml:space="preserve">                 ________________     ____________________</w:t>
      </w:r>
      <w:r w:rsidRPr="00E21C62">
        <w:rPr>
          <w:rFonts w:cs="Arial"/>
          <w:sz w:val="22"/>
          <w:szCs w:val="22"/>
        </w:rPr>
        <w:br/>
        <w:t xml:space="preserve">                                                                                                        Printed Name               Signature &amp; Date</w:t>
      </w:r>
    </w:p>
    <w:p w14:paraId="0FD732FA" w14:textId="085876A4" w:rsidR="00F978BC" w:rsidRPr="00E21C62" w:rsidRDefault="00F978BC" w:rsidP="00F978BC">
      <w:pPr>
        <w:pStyle w:val="NormalWeb"/>
        <w:ind w:firstLine="0"/>
        <w:rPr>
          <w:rFonts w:cs="Arial"/>
          <w:bCs/>
          <w:sz w:val="22"/>
          <w:szCs w:val="22"/>
        </w:rPr>
      </w:pPr>
      <w:r w:rsidRPr="00E21C62">
        <w:rPr>
          <w:rFonts w:cs="Arial"/>
          <w:sz w:val="22"/>
          <w:szCs w:val="22"/>
        </w:rPr>
        <w:t xml:space="preserve">Reviewed/Concur: </w:t>
      </w:r>
      <w:r w:rsidRPr="00E21C62">
        <w:rPr>
          <w:rFonts w:cs="Arial"/>
          <w:sz w:val="22"/>
          <w:szCs w:val="22"/>
        </w:rPr>
        <w:br/>
        <w:t>Center Export Administrator or Designee sign and date</w:t>
      </w:r>
      <w:r w:rsidRPr="00E21C62">
        <w:rPr>
          <w:rFonts w:cs="Arial"/>
          <w:sz w:val="22"/>
          <w:szCs w:val="22"/>
        </w:rPr>
        <w:tab/>
        <w:t>________________  ____________________</w:t>
      </w:r>
      <w:r w:rsidRPr="00E21C62">
        <w:rPr>
          <w:rFonts w:cs="Arial"/>
          <w:sz w:val="22"/>
          <w:szCs w:val="22"/>
        </w:rPr>
        <w:br/>
        <w:t xml:space="preserve">                                                                                                        Printed Name               Signature &amp; Date</w:t>
      </w:r>
      <w:r w:rsidRPr="00E21C62">
        <w:rPr>
          <w:rFonts w:cs="Arial"/>
          <w:sz w:val="22"/>
          <w:szCs w:val="22"/>
        </w:rPr>
        <w:tab/>
      </w:r>
      <w:r w:rsidRPr="00E21C62">
        <w:rPr>
          <w:rFonts w:cs="Arial"/>
          <w:sz w:val="22"/>
          <w:szCs w:val="22"/>
        </w:rPr>
        <w:tab/>
      </w:r>
    </w:p>
    <w:p w14:paraId="4DCB563E" w14:textId="77777777" w:rsidR="00F978BC" w:rsidRPr="00BC403F" w:rsidRDefault="00F978BC" w:rsidP="00F978BC">
      <w:pPr>
        <w:pStyle w:val="NormalWeb"/>
        <w:ind w:firstLine="0"/>
        <w:rPr>
          <w:b/>
        </w:rPr>
      </w:pPr>
      <w:r w:rsidRPr="00E21C62">
        <w:rPr>
          <w:sz w:val="22"/>
          <w:szCs w:val="22"/>
        </w:rPr>
        <w:t>International Partner Representative/Foreign National sign and date</w:t>
      </w:r>
      <w:r w:rsidRPr="00E21C62">
        <w:t xml:space="preserve">  </w:t>
      </w:r>
      <w:r w:rsidRPr="00E21C62">
        <w:rPr>
          <w:rFonts w:cs="Arial"/>
          <w:sz w:val="22"/>
          <w:szCs w:val="22"/>
        </w:rPr>
        <w:t>____________    _____________</w:t>
      </w:r>
      <w:r w:rsidRPr="00E21C62">
        <w:rPr>
          <w:rFonts w:cs="Arial"/>
          <w:sz w:val="22"/>
          <w:szCs w:val="22"/>
        </w:rPr>
        <w:br/>
        <w:t xml:space="preserve">                                                                                                                                Printed Name      Signature/Date</w:t>
      </w:r>
      <w:r w:rsidRPr="00B00CD8">
        <w:rPr>
          <w:rFonts w:cs="Arial"/>
          <w:b/>
          <w:sz w:val="22"/>
          <w:szCs w:val="22"/>
        </w:rPr>
        <w:tab/>
      </w:r>
    </w:p>
    <w:p w14:paraId="03F2E9A0" w14:textId="77777777" w:rsidR="00B65FC0" w:rsidRDefault="00F978BC" w:rsidP="00B65FC0">
      <w:pPr>
        <w:ind w:firstLine="0"/>
        <w:rPr>
          <w:rFonts w:cs="Arial"/>
          <w:b/>
        </w:rPr>
      </w:pPr>
      <w:r w:rsidRPr="00B00CD8">
        <w:rPr>
          <w:rFonts w:cs="Arial"/>
          <w:b/>
        </w:rPr>
        <w:t>My signature above constitutes acknowledgement that I have been briefed and given written information regarding:</w:t>
      </w:r>
    </w:p>
    <w:p w14:paraId="01C90673" w14:textId="4C0730B6" w:rsidR="00B65FC0" w:rsidRDefault="00F978BC" w:rsidP="00645FD8">
      <w:pPr>
        <w:pStyle w:val="ListParagraph"/>
        <w:numPr>
          <w:ilvl w:val="0"/>
          <w:numId w:val="154"/>
        </w:numPr>
        <w:rPr>
          <w:rFonts w:cs="Arial"/>
          <w:b/>
        </w:rPr>
      </w:pPr>
      <w:r w:rsidRPr="00B65FC0">
        <w:rPr>
          <w:rFonts w:cs="Arial"/>
          <w:b/>
        </w:rPr>
        <w:t>My ro</w:t>
      </w:r>
      <w:r w:rsidR="00B65FC0">
        <w:rPr>
          <w:rFonts w:cs="Arial"/>
          <w:b/>
        </w:rPr>
        <w:t>le(s) and function(s) at NASA,</w:t>
      </w:r>
    </w:p>
    <w:p w14:paraId="6FA371A4" w14:textId="0E655D30" w:rsidR="00B65FC0" w:rsidRDefault="00F978BC" w:rsidP="00645FD8">
      <w:pPr>
        <w:pStyle w:val="ListParagraph"/>
        <w:numPr>
          <w:ilvl w:val="0"/>
          <w:numId w:val="154"/>
        </w:numPr>
        <w:rPr>
          <w:rFonts w:cs="Arial"/>
          <w:b/>
        </w:rPr>
      </w:pPr>
      <w:r w:rsidRPr="00B65FC0">
        <w:rPr>
          <w:rFonts w:cs="Arial"/>
          <w:b/>
        </w:rPr>
        <w:t>What physical locations / information tec</w:t>
      </w:r>
      <w:r w:rsidR="00B65FC0">
        <w:rPr>
          <w:rFonts w:cs="Arial"/>
          <w:b/>
        </w:rPr>
        <w:t>hnology access I am authorized,</w:t>
      </w:r>
    </w:p>
    <w:p w14:paraId="2166BD36" w14:textId="5966374F" w:rsidR="00B65FC0" w:rsidRDefault="00F978BC" w:rsidP="00645FD8">
      <w:pPr>
        <w:pStyle w:val="ListParagraph"/>
        <w:numPr>
          <w:ilvl w:val="0"/>
          <w:numId w:val="154"/>
        </w:numPr>
        <w:rPr>
          <w:rFonts w:cs="Arial"/>
          <w:b/>
        </w:rPr>
      </w:pPr>
      <w:r w:rsidRPr="00B65FC0">
        <w:rPr>
          <w:rFonts w:cs="Arial"/>
          <w:b/>
        </w:rPr>
        <w:t>When I am authorized access to NASA resources in order to pe</w:t>
      </w:r>
      <w:r w:rsidR="00B65FC0">
        <w:rPr>
          <w:rFonts w:cs="Arial"/>
          <w:b/>
        </w:rPr>
        <w:t>rform my duties, and</w:t>
      </w:r>
    </w:p>
    <w:p w14:paraId="474EEC41" w14:textId="77223EEA" w:rsidR="00B65FC0" w:rsidRDefault="00F978BC" w:rsidP="00645FD8">
      <w:pPr>
        <w:pStyle w:val="ListParagraph"/>
        <w:numPr>
          <w:ilvl w:val="0"/>
          <w:numId w:val="154"/>
        </w:numPr>
        <w:rPr>
          <w:rFonts w:cs="Arial"/>
          <w:b/>
        </w:rPr>
      </w:pPr>
      <w:r w:rsidRPr="00B65FC0">
        <w:rPr>
          <w:rFonts w:cs="Arial"/>
          <w:b/>
        </w:rPr>
        <w:t xml:space="preserve">What export-controlled items I may access, including any associated </w:t>
      </w:r>
      <w:r w:rsidR="00B65FC0">
        <w:rPr>
          <w:rFonts w:cs="Arial"/>
          <w:b/>
        </w:rPr>
        <w:t>conditions and/or limitations."</w:t>
      </w:r>
    </w:p>
    <w:p w14:paraId="35FAADA5" w14:textId="7D692F77" w:rsidR="00F978BC" w:rsidRPr="00B65FC0" w:rsidRDefault="00F978BC" w:rsidP="00645FD8">
      <w:pPr>
        <w:pStyle w:val="ListParagraph"/>
        <w:numPr>
          <w:ilvl w:val="0"/>
          <w:numId w:val="154"/>
        </w:numPr>
        <w:rPr>
          <w:rFonts w:cs="Arial"/>
          <w:b/>
        </w:rPr>
      </w:pPr>
      <w:r w:rsidRPr="00B65FC0">
        <w:rPr>
          <w:rFonts w:cs="Arial"/>
          <w:b/>
        </w:rPr>
        <w:t>Non-disclosure agreement (certification that FN will not disclose, export, or transfer export-controlled data or hardware to any other foreign entity without prior written approval from the CEA).</w:t>
      </w:r>
    </w:p>
    <w:p w14:paraId="54E91B15" w14:textId="4515ADD6" w:rsidR="00F978BC" w:rsidRPr="00F978BC" w:rsidRDefault="00F978BC" w:rsidP="00F978BC">
      <w:pPr>
        <w:rPr>
          <w:rFonts w:cs="Arial"/>
          <w:b/>
        </w:rPr>
      </w:pPr>
      <w:r>
        <w:rPr>
          <w:rFonts w:cs="Arial"/>
          <w:b/>
        </w:rPr>
        <w:br w:type="page"/>
      </w:r>
    </w:p>
    <w:p w14:paraId="779411A6" w14:textId="0D56C6B6" w:rsidR="008C2E6A" w:rsidRDefault="00F978BC" w:rsidP="008C2E6A">
      <w:pPr>
        <w:pStyle w:val="Heading9"/>
      </w:pPr>
      <w:bookmarkStart w:id="1391" w:name="_B-4:_Common_Defense"/>
      <w:bookmarkStart w:id="1392" w:name="_B-3:_Common_Defense"/>
      <w:bookmarkStart w:id="1393" w:name="_B-3:_STI_Release"/>
      <w:bookmarkStart w:id="1394" w:name="_Toc517769604"/>
      <w:bookmarkStart w:id="1395" w:name="_Toc406391888"/>
      <w:bookmarkStart w:id="1396" w:name="_Toc404592799"/>
      <w:bookmarkStart w:id="1397" w:name="_Toc404601406"/>
      <w:bookmarkEnd w:id="1391"/>
      <w:bookmarkEnd w:id="1392"/>
      <w:bookmarkEnd w:id="1393"/>
      <w:r>
        <w:t>B-5</w:t>
      </w:r>
      <w:r w:rsidR="00E17EA9">
        <w:t>:</w:t>
      </w:r>
      <w:r w:rsidR="008C2E6A" w:rsidRPr="008C2E6A">
        <w:t xml:space="preserve"> </w:t>
      </w:r>
      <w:r w:rsidR="008C2E6A">
        <w:t>STI Release Rationale</w:t>
      </w:r>
      <w:bookmarkEnd w:id="1394"/>
      <w:r w:rsidR="008C2E6A">
        <w:t xml:space="preserve"> </w:t>
      </w:r>
    </w:p>
    <w:p w14:paraId="0675FA7B" w14:textId="77777777" w:rsidR="001A7F01" w:rsidRDefault="008C2E6A" w:rsidP="008C2E6A">
      <w:r w:rsidRPr="005F106E">
        <w:rPr>
          <w:b/>
        </w:rPr>
        <w:t>Instructions:</w:t>
      </w:r>
      <w:r>
        <w:t xml:space="preserve"> This checklist should be attached to the NASA Form 1676 (NASA Scientific and Technical Document Availability Authorization (DAA)) in support of requests for disclosures of STI, and information controlled under Export Regulations (International Traffic in Arms Regulations (ITAR) and Export Administration Regulations (EAR). </w:t>
      </w:r>
      <w:r w:rsidR="001A7F01">
        <w:t xml:space="preserve"> </w:t>
      </w:r>
      <w:r>
        <w:t xml:space="preserve">Please review and sign next to the applicable rationale item[s] on the next page. </w:t>
      </w:r>
      <w:r w:rsidR="001A7F01">
        <w:t xml:space="preserve"> </w:t>
      </w:r>
      <w:r>
        <w:t xml:space="preserve">Additional written information is required for Item V. </w:t>
      </w:r>
    </w:p>
    <w:p w14:paraId="7716E6D2" w14:textId="77777777" w:rsidR="008C2E6A" w:rsidRPr="00F929D6" w:rsidRDefault="008C2E6A" w:rsidP="008C2E6A">
      <w:r w:rsidRPr="001A7F01">
        <w:rPr>
          <w:b/>
        </w:rPr>
        <w:t>Background</w:t>
      </w:r>
      <w:r>
        <w:t xml:space="preserve">: Release of NASA information into a public forum may provide NASA technology to countries with interests adverse to the </w:t>
      </w:r>
      <w:r w:rsidR="001A7F01">
        <w:t>U.S</w:t>
      </w:r>
      <w:r>
        <w:t xml:space="preserve">. </w:t>
      </w:r>
      <w:r w:rsidR="001A7F01">
        <w:t xml:space="preserve"> </w:t>
      </w:r>
      <w:r>
        <w:t>This form will help you efficiently process your proposed disclosure of NASA</w:t>
      </w:r>
      <w:r w:rsidR="001A7F01">
        <w:t xml:space="preserve"> </w:t>
      </w:r>
      <w:r>
        <w:t>S</w:t>
      </w:r>
      <w:r w:rsidR="001A7F01">
        <w:t>TI</w:t>
      </w:r>
      <w:r>
        <w:t xml:space="preserve"> and assure that the request complies with export control regulations. </w:t>
      </w:r>
      <w:r w:rsidR="001A7F01">
        <w:t xml:space="preserve"> Your Center ECS</w:t>
      </w:r>
      <w:r>
        <w:t xml:space="preserve"> will use this rationale in conjunction with the completed NF 1676 which is required for each domestic and international presentation and publication of STI (</w:t>
      </w:r>
      <w:r w:rsidRPr="00F929D6">
        <w:t xml:space="preserve">See </w:t>
      </w:r>
      <w:hyperlink r:id="rId368" w:history="1">
        <w:r w:rsidR="00A245EE" w:rsidRPr="00F929D6">
          <w:rPr>
            <w:rStyle w:val="Hyperlink"/>
            <w:u w:val="none"/>
          </w:rPr>
          <w:t>NPD 2200.1C</w:t>
        </w:r>
      </w:hyperlink>
      <w:r w:rsidR="001A7F01" w:rsidRPr="00F929D6">
        <w:t>).</w:t>
      </w:r>
    </w:p>
    <w:p w14:paraId="44A1F196" w14:textId="77777777" w:rsidR="008C2E6A" w:rsidRDefault="008C2E6A" w:rsidP="008C2E6A">
      <w:r>
        <w:t xml:space="preserve">Generally, the export of information pertaining to the design, development, production, manufacture, assembly, operation, repair, testing, maintenance or modification of defense articles (i.e. space flight hardware, ground tracking systems, launch vehicles, radiation hardened hardware and associated hardware and engineering units for these items are controlled by the </w:t>
      </w:r>
      <w:r w:rsidR="001A7F01">
        <w:t>ITAR.</w:t>
      </w:r>
      <w:r>
        <w:t xml:space="preserve"> </w:t>
      </w:r>
      <w:r w:rsidR="001A7F01">
        <w:t xml:space="preserve"> </w:t>
      </w:r>
      <w:r>
        <w:t xml:space="preserve">The export of information not controlled by the ITAR are generally controlled by the </w:t>
      </w:r>
      <w:r w:rsidR="009B2177">
        <w:t>BIS</w:t>
      </w:r>
      <w:r>
        <w:t xml:space="preserve"> under the </w:t>
      </w:r>
      <w:r w:rsidR="001A7F01">
        <w:t>EAR.</w:t>
      </w:r>
      <w:r>
        <w:t xml:space="preserve"> </w:t>
      </w:r>
      <w:r w:rsidR="001A7F01">
        <w:t xml:space="preserve"> </w:t>
      </w:r>
      <w:r>
        <w:t>If the information that you propose for release is controlled for export compliance reasons, but also falls into one or more of the following "Rationale for Public Release" items, the information may be determined to be suitable for public release.</w:t>
      </w:r>
    </w:p>
    <w:p w14:paraId="13BDE588" w14:textId="77777777" w:rsidR="008C2E6A" w:rsidRDefault="008C2E6A" w:rsidP="008C2E6A">
      <w:pPr>
        <w:ind w:firstLine="0"/>
      </w:pPr>
      <w:r>
        <w:br w:type="page"/>
      </w:r>
    </w:p>
    <w:p w14:paraId="771B444E" w14:textId="77777777" w:rsidR="006B37F6" w:rsidRDefault="006B37F6"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Pr>
          <w:b/>
        </w:rPr>
        <w:t>STI Release Rationale</w:t>
      </w:r>
    </w:p>
    <w:p w14:paraId="6C18637D" w14:textId="77777777" w:rsidR="008C2E6A" w:rsidRDefault="008C2E6A"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sidRPr="005F106E">
        <w:rPr>
          <w:b/>
        </w:rPr>
        <w:t xml:space="preserve">Title of Presentation: </w:t>
      </w:r>
      <w:sdt>
        <w:sdtPr>
          <w:rPr>
            <w:b/>
          </w:rPr>
          <w:id w:val="-2135930413"/>
          <w:placeholder>
            <w:docPart w:val="A7E53E0E757540F3AF6AAB93B75D60FA"/>
          </w:placeholder>
          <w:showingPlcHdr/>
          <w:text/>
        </w:sdtPr>
        <w:sdtEndPr/>
        <w:sdtContent>
          <w:r w:rsidRPr="005F106E">
            <w:rPr>
              <w:rStyle w:val="PlaceholderText"/>
              <w:b/>
            </w:rPr>
            <w:t>Click here to enter text.</w:t>
          </w:r>
        </w:sdtContent>
      </w:sdt>
      <w:r w:rsidRPr="005F106E">
        <w:rPr>
          <w:b/>
        </w:rPr>
        <w:tab/>
        <w:t xml:space="preserve">Author: </w:t>
      </w:r>
      <w:sdt>
        <w:sdtPr>
          <w:rPr>
            <w:b/>
          </w:rPr>
          <w:id w:val="325558835"/>
          <w:placeholder>
            <w:docPart w:val="A7E53E0E757540F3AF6AAB93B75D60FA"/>
          </w:placeholder>
          <w:showingPlcHdr/>
          <w:text/>
        </w:sdtPr>
        <w:sdtEndPr/>
        <w:sdtContent>
          <w:r w:rsidRPr="005F106E">
            <w:rPr>
              <w:rStyle w:val="PlaceholderText"/>
              <w:b/>
            </w:rPr>
            <w:t>Click here to enter text.</w:t>
          </w:r>
        </w:sdtContent>
      </w:sdt>
    </w:p>
    <w:p w14:paraId="7EAD95B0" w14:textId="77777777" w:rsidR="008C2E6A" w:rsidRPr="005F106E" w:rsidRDefault="008C2E6A" w:rsidP="008C2E6A">
      <w:pPr>
        <w:spacing w:line="240" w:lineRule="auto"/>
        <w:ind w:firstLine="0"/>
        <w:rPr>
          <w:b/>
          <w:u w:val="single"/>
        </w:rPr>
      </w:pPr>
      <w:r w:rsidRPr="005F106E">
        <w:rPr>
          <w:b/>
          <w:u w:val="single"/>
        </w:rPr>
        <w:t>Rationale for Public Release I</w:t>
      </w:r>
    </w:p>
    <w:p w14:paraId="645474B3" w14:textId="77777777" w:rsidR="008C2E6A" w:rsidRPr="005F106E" w:rsidRDefault="008C2E6A" w:rsidP="008C2E6A">
      <w:pPr>
        <w:spacing w:line="240" w:lineRule="auto"/>
        <w:ind w:firstLine="0"/>
        <w:rPr>
          <w:b/>
        </w:rPr>
      </w:pPr>
      <w:r w:rsidRPr="005F106E">
        <w:rPr>
          <w:b/>
        </w:rPr>
        <w:t>The information is already in the public domain in its entirety through a non-NASA medium and/or through NASA re</w:t>
      </w:r>
      <w:r w:rsidR="00240C3E">
        <w:rPr>
          <w:b/>
        </w:rPr>
        <w:t>lease previously approved by an</w:t>
      </w:r>
      <w:r w:rsidRPr="005F106E">
        <w:rPr>
          <w:b/>
        </w:rPr>
        <w:t xml:space="preserve"> </w:t>
      </w:r>
      <w:r w:rsidR="00240C3E">
        <w:rPr>
          <w:b/>
        </w:rPr>
        <w:t>authorized NASA official</w:t>
      </w:r>
      <w:r w:rsidRPr="005F106E">
        <w:rPr>
          <w:b/>
        </w:rPr>
        <w:t>.</w:t>
      </w:r>
    </w:p>
    <w:p w14:paraId="170DE94C" w14:textId="77777777" w:rsidR="008C2E6A" w:rsidRDefault="008C2E6A" w:rsidP="008C2E6A">
      <w:pPr>
        <w:tabs>
          <w:tab w:val="left" w:pos="4886"/>
        </w:tabs>
        <w:spacing w:line="240" w:lineRule="auto"/>
        <w:ind w:firstLine="0"/>
      </w:pPr>
      <w:r>
        <w:t xml:space="preserve">Name of Publication: </w:t>
      </w:r>
      <w:sdt>
        <w:sdtPr>
          <w:id w:val="1910269848"/>
          <w:placeholder>
            <w:docPart w:val="A7E53E0E757540F3AF6AAB93B75D60FA"/>
          </w:placeholder>
          <w:showingPlcHdr/>
          <w:text/>
        </w:sdtPr>
        <w:sdtEndPr/>
        <w:sdtContent>
          <w:r w:rsidRPr="000A56F9">
            <w:rPr>
              <w:rStyle w:val="PlaceholderText"/>
            </w:rPr>
            <w:t>Click here to enter text.</w:t>
          </w:r>
        </w:sdtContent>
      </w:sdt>
      <w:r>
        <w:tab/>
        <w:t xml:space="preserve">Date of Publication: </w:t>
      </w:r>
      <w:sdt>
        <w:sdtPr>
          <w:id w:val="-823669072"/>
          <w:placeholder>
            <w:docPart w:val="A7E53E0E757540F3AF6AAB93B75D60FA"/>
          </w:placeholder>
          <w:showingPlcHdr/>
          <w:text/>
        </w:sdtPr>
        <w:sdtEndPr/>
        <w:sdtContent>
          <w:r w:rsidRPr="000A56F9">
            <w:rPr>
              <w:rStyle w:val="PlaceholderText"/>
            </w:rPr>
            <w:t>Click here to enter text.</w:t>
          </w:r>
        </w:sdtContent>
      </w:sdt>
    </w:p>
    <w:p w14:paraId="0BBBBC2A" w14:textId="77777777" w:rsidR="008C2E6A" w:rsidRDefault="008C2E6A" w:rsidP="008C2E6A">
      <w:pPr>
        <w:tabs>
          <w:tab w:val="left" w:pos="4886"/>
        </w:tabs>
        <w:spacing w:line="240" w:lineRule="auto"/>
        <w:ind w:firstLine="0"/>
      </w:pPr>
      <w:r>
        <w:t xml:space="preserve">Original DAA Approval #: </w:t>
      </w:r>
      <w:sdt>
        <w:sdtPr>
          <w:id w:val="-1955697635"/>
          <w:placeholder>
            <w:docPart w:val="A7E53E0E757540F3AF6AAB93B75D60FA"/>
          </w:placeholder>
          <w:showingPlcHdr/>
          <w:text/>
        </w:sdtPr>
        <w:sdtEndPr/>
        <w:sdtContent>
          <w:r w:rsidRPr="000A56F9">
            <w:rPr>
              <w:rStyle w:val="PlaceholderText"/>
            </w:rPr>
            <w:t>Click here to enter text.</w:t>
          </w:r>
        </w:sdtContent>
      </w:sdt>
      <w:r>
        <w:tab/>
        <w:t xml:space="preserve">Date of Approval: </w:t>
      </w:r>
      <w:sdt>
        <w:sdtPr>
          <w:id w:val="-1872452949"/>
          <w:placeholder>
            <w:docPart w:val="A7E53E0E757540F3AF6AAB93B75D60FA"/>
          </w:placeholder>
          <w:showingPlcHdr/>
          <w:text/>
        </w:sdtPr>
        <w:sdtEndPr/>
        <w:sdtContent>
          <w:r w:rsidRPr="000A56F9">
            <w:rPr>
              <w:rStyle w:val="PlaceholderText"/>
            </w:rPr>
            <w:t>Click here to enter text.</w:t>
          </w:r>
        </w:sdtContent>
      </w:sdt>
    </w:p>
    <w:p w14:paraId="3C2E4989" w14:textId="77777777" w:rsidR="008C2E6A" w:rsidRDefault="008C2E6A" w:rsidP="008C2E6A">
      <w:pPr>
        <w:tabs>
          <w:tab w:val="left" w:pos="4886"/>
        </w:tabs>
        <w:spacing w:line="240" w:lineRule="auto"/>
        <w:ind w:firstLine="0"/>
      </w:pPr>
      <w:r>
        <w:t xml:space="preserve">Typed Name: </w:t>
      </w:r>
      <w:sdt>
        <w:sdtPr>
          <w:id w:val="-204791170"/>
          <w:placeholder>
            <w:docPart w:val="A7E53E0E757540F3AF6AAB93B75D60FA"/>
          </w:placeholder>
          <w:showingPlcHdr/>
          <w:text/>
        </w:sdtPr>
        <w:sdtEndPr/>
        <w:sdtContent>
          <w:r w:rsidRPr="000A56F9">
            <w:rPr>
              <w:rStyle w:val="PlaceholderText"/>
            </w:rPr>
            <w:t>Click here to enter text.</w:t>
          </w:r>
        </w:sdtContent>
      </w:sdt>
      <w:r>
        <w:tab/>
        <w:t xml:space="preserve">Signature: </w:t>
      </w:r>
      <w:sdt>
        <w:sdtPr>
          <w:id w:val="-1447077770"/>
          <w:placeholder>
            <w:docPart w:val="A7E53E0E757540F3AF6AAB93B75D60FA"/>
          </w:placeholder>
          <w:showingPlcHdr/>
          <w:text/>
        </w:sdtPr>
        <w:sdtEndPr/>
        <w:sdtContent>
          <w:r w:rsidRPr="000A56F9">
            <w:rPr>
              <w:rStyle w:val="PlaceholderText"/>
            </w:rPr>
            <w:t>Click here to enter text.</w:t>
          </w:r>
        </w:sdtContent>
      </w:sdt>
      <w:r>
        <w:tab/>
      </w:r>
    </w:p>
    <w:p w14:paraId="56C7E209" w14:textId="77777777" w:rsidR="008C2E6A" w:rsidRDefault="008C2E6A" w:rsidP="008C2E6A">
      <w:pPr>
        <w:tabs>
          <w:tab w:val="left" w:pos="4886"/>
          <w:tab w:val="left" w:pos="8383"/>
        </w:tabs>
        <w:spacing w:line="240" w:lineRule="auto"/>
        <w:ind w:firstLine="0"/>
      </w:pPr>
      <w:r>
        <w:t xml:space="preserve">Mail code: </w:t>
      </w:r>
      <w:sdt>
        <w:sdtPr>
          <w:id w:val="-1897042198"/>
          <w:placeholder>
            <w:docPart w:val="A7E53E0E757540F3AF6AAB93B75D60FA"/>
          </w:placeholder>
          <w:showingPlcHdr/>
          <w:text/>
        </w:sdtPr>
        <w:sdtEndPr/>
        <w:sdtContent>
          <w:r w:rsidRPr="000A56F9">
            <w:rPr>
              <w:rStyle w:val="PlaceholderText"/>
            </w:rPr>
            <w:t>Click here to enter text.</w:t>
          </w:r>
        </w:sdtContent>
      </w:sdt>
      <w:r>
        <w:tab/>
        <w:t xml:space="preserve">Date:  </w:t>
      </w:r>
      <w:sdt>
        <w:sdtPr>
          <w:id w:val="-54160455"/>
          <w:placeholder>
            <w:docPart w:val="A7E53E0E757540F3AF6AAB93B75D60FA"/>
          </w:placeholder>
          <w:showingPlcHdr/>
          <w:text/>
        </w:sdtPr>
        <w:sdtEndPr/>
        <w:sdtContent>
          <w:r w:rsidRPr="000A56F9">
            <w:rPr>
              <w:rStyle w:val="PlaceholderText"/>
            </w:rPr>
            <w:t>Click here to enter text.</w:t>
          </w:r>
        </w:sdtContent>
      </w:sdt>
      <w:r>
        <w:tab/>
      </w:r>
    </w:p>
    <w:p w14:paraId="4D37683B" w14:textId="77777777" w:rsidR="008C2E6A" w:rsidRDefault="008C2E6A" w:rsidP="008C2E6A">
      <w:pPr>
        <w:tabs>
          <w:tab w:val="left" w:pos="4886"/>
          <w:tab w:val="left" w:pos="8383"/>
        </w:tabs>
        <w:spacing w:line="240" w:lineRule="auto"/>
        <w:ind w:firstLine="0"/>
        <w:rPr>
          <w:b/>
          <w:u w:val="single"/>
        </w:rPr>
      </w:pPr>
      <w:r w:rsidRPr="00185A2D">
        <w:rPr>
          <w:b/>
          <w:u w:val="single"/>
        </w:rPr>
        <w:t>R</w:t>
      </w:r>
      <w:r>
        <w:rPr>
          <w:b/>
          <w:u w:val="single"/>
        </w:rPr>
        <w:t>ationale for Public Release II</w:t>
      </w:r>
    </w:p>
    <w:p w14:paraId="61A68E07" w14:textId="77777777" w:rsidR="008C2E6A" w:rsidRPr="00733616" w:rsidRDefault="008C2E6A" w:rsidP="008C2E6A">
      <w:pPr>
        <w:tabs>
          <w:tab w:val="left" w:pos="4886"/>
          <w:tab w:val="left" w:pos="8383"/>
        </w:tabs>
        <w:spacing w:line="240" w:lineRule="auto"/>
        <w:ind w:firstLine="0"/>
        <w:rPr>
          <w:b/>
          <w:u w:val="single"/>
        </w:rPr>
      </w:pPr>
      <w:r w:rsidRPr="00185A2D">
        <w:rPr>
          <w:b/>
        </w:rPr>
        <w:t>The information pertains exclusively to the release of general scientific, mathematical, or engineering</w:t>
      </w:r>
      <w:r>
        <w:rPr>
          <w:b/>
          <w:u w:val="single"/>
        </w:rPr>
        <w:t xml:space="preserve"> </w:t>
      </w:r>
      <w:r w:rsidRPr="00185A2D">
        <w:rPr>
          <w:b/>
        </w:rPr>
        <w:t>principles commonly taught in schools, colleges and universities, e.g. data pertaining to studies of</w:t>
      </w:r>
      <w:r>
        <w:rPr>
          <w:b/>
          <w:u w:val="single"/>
        </w:rPr>
        <w:t xml:space="preserve"> </w:t>
      </w:r>
      <w:r w:rsidRPr="00185A2D">
        <w:rPr>
          <w:b/>
        </w:rPr>
        <w:t>biomedical or planetary sciences without disclosure of information pertaining to articles controlled by</w:t>
      </w:r>
      <w:r>
        <w:rPr>
          <w:b/>
          <w:u w:val="single"/>
        </w:rPr>
        <w:t xml:space="preserve"> </w:t>
      </w:r>
      <w:r w:rsidRPr="00185A2D">
        <w:rPr>
          <w:b/>
        </w:rPr>
        <w:t>the ITAR or EAR such as flight instruments, high speed computers, or launch vehicles.</w:t>
      </w:r>
    </w:p>
    <w:p w14:paraId="4DA38047" w14:textId="77777777" w:rsidR="008C2E6A" w:rsidRDefault="008C2E6A" w:rsidP="008C2E6A">
      <w:pPr>
        <w:tabs>
          <w:tab w:val="left" w:pos="4886"/>
        </w:tabs>
        <w:spacing w:line="240" w:lineRule="auto"/>
        <w:ind w:firstLine="0"/>
      </w:pPr>
      <w:r>
        <w:t xml:space="preserve">Typed Name: </w:t>
      </w:r>
      <w:sdt>
        <w:sdtPr>
          <w:id w:val="-1966502485"/>
          <w:placeholder>
            <w:docPart w:val="FC858AD0EAA0422889A714A1E8F38878"/>
          </w:placeholder>
          <w:showingPlcHdr/>
          <w:text/>
        </w:sdtPr>
        <w:sdtEndPr/>
        <w:sdtContent>
          <w:r w:rsidRPr="000A56F9">
            <w:rPr>
              <w:rStyle w:val="PlaceholderText"/>
            </w:rPr>
            <w:t>Click here to enter text.</w:t>
          </w:r>
        </w:sdtContent>
      </w:sdt>
      <w:r>
        <w:tab/>
        <w:t xml:space="preserve">Signature: </w:t>
      </w:r>
      <w:sdt>
        <w:sdtPr>
          <w:id w:val="1007476603"/>
          <w:placeholder>
            <w:docPart w:val="FC858AD0EAA0422889A714A1E8F38878"/>
          </w:placeholder>
          <w:showingPlcHdr/>
          <w:text/>
        </w:sdtPr>
        <w:sdtEndPr/>
        <w:sdtContent>
          <w:r w:rsidRPr="000A56F9">
            <w:rPr>
              <w:rStyle w:val="PlaceholderText"/>
            </w:rPr>
            <w:t>Click here to enter text.</w:t>
          </w:r>
        </w:sdtContent>
      </w:sdt>
      <w:r>
        <w:tab/>
      </w:r>
    </w:p>
    <w:p w14:paraId="147D068D" w14:textId="77777777" w:rsidR="008C2E6A" w:rsidRDefault="008C2E6A" w:rsidP="008C2E6A">
      <w:pPr>
        <w:spacing w:line="240" w:lineRule="auto"/>
        <w:ind w:firstLine="0"/>
      </w:pPr>
      <w:r>
        <w:t xml:space="preserve">Mail code: </w:t>
      </w:r>
      <w:sdt>
        <w:sdtPr>
          <w:id w:val="-409385462"/>
          <w:placeholder>
            <w:docPart w:val="FC858AD0EAA0422889A714A1E8F38878"/>
          </w:placeholder>
          <w:showingPlcHdr/>
          <w:text/>
        </w:sdtPr>
        <w:sdtEndPr/>
        <w:sdtContent>
          <w:r w:rsidRPr="000A56F9">
            <w:rPr>
              <w:rStyle w:val="PlaceholderText"/>
            </w:rPr>
            <w:t>Click here to enter text.</w:t>
          </w:r>
        </w:sdtContent>
      </w:sdt>
      <w:r>
        <w:tab/>
      </w:r>
      <w:r>
        <w:tab/>
        <w:t xml:space="preserve">           Date:  </w:t>
      </w:r>
      <w:sdt>
        <w:sdtPr>
          <w:id w:val="841742329"/>
          <w:placeholder>
            <w:docPart w:val="FC858AD0EAA0422889A714A1E8F38878"/>
          </w:placeholder>
          <w:showingPlcHdr/>
          <w:text/>
        </w:sdtPr>
        <w:sdtEndPr/>
        <w:sdtContent>
          <w:r w:rsidRPr="000A56F9">
            <w:rPr>
              <w:rStyle w:val="PlaceholderText"/>
            </w:rPr>
            <w:t>Click here to enter text.</w:t>
          </w:r>
        </w:sdtContent>
      </w:sdt>
    </w:p>
    <w:p w14:paraId="1B711223" w14:textId="77777777" w:rsidR="008C2E6A" w:rsidRDefault="008C2E6A" w:rsidP="008C2E6A">
      <w:pPr>
        <w:spacing w:line="240" w:lineRule="auto"/>
        <w:ind w:firstLine="0"/>
        <w:rPr>
          <w:b/>
          <w:u w:val="single"/>
        </w:rPr>
      </w:pPr>
      <w:r w:rsidRPr="00185A2D">
        <w:rPr>
          <w:b/>
          <w:u w:val="single"/>
        </w:rPr>
        <w:t>Rationale for Public Release III</w:t>
      </w:r>
    </w:p>
    <w:p w14:paraId="5BD1840F" w14:textId="77777777" w:rsidR="008C2E6A" w:rsidRPr="00733616" w:rsidRDefault="008C2E6A" w:rsidP="008C2E6A">
      <w:pPr>
        <w:spacing w:line="240" w:lineRule="auto"/>
        <w:ind w:firstLine="0"/>
        <w:rPr>
          <w:b/>
        </w:rPr>
      </w:pPr>
      <w:r w:rsidRPr="00185A2D">
        <w:rPr>
          <w:b/>
        </w:rPr>
        <w:t>The information falls into the areas of concern as referenced above, but is offered at a general purpose of high level, e.g. poster briefs and overviews, where no specific information pertaining to ITAR or EAR controlled items is offered.</w:t>
      </w:r>
    </w:p>
    <w:p w14:paraId="0FC407E6" w14:textId="77777777" w:rsidR="008C2E6A" w:rsidRDefault="008C2E6A" w:rsidP="008C2E6A">
      <w:pPr>
        <w:tabs>
          <w:tab w:val="left" w:pos="4886"/>
        </w:tabs>
        <w:spacing w:line="240" w:lineRule="auto"/>
        <w:ind w:firstLine="0"/>
      </w:pPr>
      <w:r>
        <w:t xml:space="preserve">Typed Name: </w:t>
      </w:r>
      <w:sdt>
        <w:sdtPr>
          <w:id w:val="1366789446"/>
          <w:placeholder>
            <w:docPart w:val="CE190D86CE2F44CABEB46CF218696EB9"/>
          </w:placeholder>
          <w:showingPlcHdr/>
          <w:text/>
        </w:sdtPr>
        <w:sdtEndPr/>
        <w:sdtContent>
          <w:r w:rsidRPr="000A56F9">
            <w:rPr>
              <w:rStyle w:val="PlaceholderText"/>
            </w:rPr>
            <w:t>Click here to enter text.</w:t>
          </w:r>
        </w:sdtContent>
      </w:sdt>
      <w:r>
        <w:tab/>
        <w:t xml:space="preserve">Signature: </w:t>
      </w:r>
      <w:sdt>
        <w:sdtPr>
          <w:id w:val="197211336"/>
          <w:placeholder>
            <w:docPart w:val="CE190D86CE2F44CABEB46CF218696EB9"/>
          </w:placeholder>
          <w:showingPlcHdr/>
          <w:text/>
        </w:sdtPr>
        <w:sdtEndPr/>
        <w:sdtContent>
          <w:r w:rsidRPr="000A56F9">
            <w:rPr>
              <w:rStyle w:val="PlaceholderText"/>
            </w:rPr>
            <w:t>Click here to enter text.</w:t>
          </w:r>
        </w:sdtContent>
      </w:sdt>
      <w:r>
        <w:tab/>
      </w:r>
    </w:p>
    <w:p w14:paraId="6E6FAADD" w14:textId="77777777" w:rsidR="008C2E6A" w:rsidRDefault="008C2E6A" w:rsidP="008C2E6A">
      <w:pPr>
        <w:spacing w:line="240" w:lineRule="auto"/>
        <w:ind w:firstLine="0"/>
      </w:pPr>
      <w:r>
        <w:t xml:space="preserve">Mail code: </w:t>
      </w:r>
      <w:sdt>
        <w:sdtPr>
          <w:id w:val="613937460"/>
          <w:placeholder>
            <w:docPart w:val="CE190D86CE2F44CABEB46CF218696EB9"/>
          </w:placeholder>
          <w:showingPlcHdr/>
          <w:text/>
        </w:sdtPr>
        <w:sdtEndPr/>
        <w:sdtContent>
          <w:r w:rsidRPr="000A56F9">
            <w:rPr>
              <w:rStyle w:val="PlaceholderText"/>
            </w:rPr>
            <w:t>Click here to enter text.</w:t>
          </w:r>
        </w:sdtContent>
      </w:sdt>
      <w:r>
        <w:tab/>
      </w:r>
      <w:r>
        <w:tab/>
        <w:t xml:space="preserve">           Date:  </w:t>
      </w:r>
      <w:sdt>
        <w:sdtPr>
          <w:id w:val="1883820890"/>
          <w:placeholder>
            <w:docPart w:val="A7E53E0E757540F3AF6AAB93B75D60FA"/>
          </w:placeholder>
          <w:showingPlcHdr/>
          <w:text/>
        </w:sdtPr>
        <w:sdtEndPr/>
        <w:sdtContent>
          <w:r w:rsidRPr="000A56F9">
            <w:rPr>
              <w:rStyle w:val="PlaceholderText"/>
            </w:rPr>
            <w:t>Click here to enter text.</w:t>
          </w:r>
        </w:sdtContent>
      </w:sdt>
    </w:p>
    <w:p w14:paraId="4CFAD5D9" w14:textId="77777777" w:rsidR="008C2E6A" w:rsidRPr="0094207B" w:rsidRDefault="008C2E6A" w:rsidP="008C2E6A">
      <w:pPr>
        <w:spacing w:line="240" w:lineRule="auto"/>
        <w:ind w:firstLine="0"/>
        <w:rPr>
          <w:b/>
          <w:u w:val="single"/>
        </w:rPr>
      </w:pPr>
      <w:r w:rsidRPr="0094207B">
        <w:rPr>
          <w:b/>
          <w:u w:val="single"/>
        </w:rPr>
        <w:t>Rationale for Public Release IV</w:t>
      </w:r>
    </w:p>
    <w:p w14:paraId="4DEABF85" w14:textId="77777777" w:rsidR="008C2E6A" w:rsidRDefault="008C2E6A" w:rsidP="008C2E6A">
      <w:pPr>
        <w:spacing w:line="240" w:lineRule="auto"/>
        <w:ind w:firstLine="0"/>
        <w:rPr>
          <w:b/>
        </w:rPr>
      </w:pPr>
      <w:r w:rsidRPr="0094207B">
        <w:rPr>
          <w:b/>
        </w:rPr>
        <w:t>The information pertains exclusively to the release of software</w:t>
      </w:r>
      <w:r>
        <w:rPr>
          <w:b/>
        </w:rPr>
        <w:t xml:space="preserve"> and assurance methodologies or </w:t>
      </w:r>
      <w:r w:rsidRPr="0094207B">
        <w:rPr>
          <w:b/>
        </w:rPr>
        <w:t>studies, without disclosing information pertaining to articles controlled by the ITAR or EAR.</w:t>
      </w:r>
    </w:p>
    <w:p w14:paraId="41C23B6A" w14:textId="77777777" w:rsidR="008C2E6A" w:rsidRDefault="008C2E6A" w:rsidP="008C2E6A">
      <w:pPr>
        <w:tabs>
          <w:tab w:val="left" w:pos="4886"/>
        </w:tabs>
        <w:spacing w:line="240" w:lineRule="auto"/>
        <w:ind w:firstLine="0"/>
      </w:pPr>
      <w:r>
        <w:t xml:space="preserve">Typed Name: </w:t>
      </w:r>
      <w:sdt>
        <w:sdtPr>
          <w:id w:val="33710912"/>
          <w:placeholder>
            <w:docPart w:val="7B88A55F125844F4A324DC822108EBFF"/>
          </w:placeholder>
          <w:showingPlcHdr/>
          <w:text/>
        </w:sdtPr>
        <w:sdtEndPr/>
        <w:sdtContent>
          <w:r w:rsidRPr="000A56F9">
            <w:rPr>
              <w:rStyle w:val="PlaceholderText"/>
            </w:rPr>
            <w:t>Click here to enter text.</w:t>
          </w:r>
        </w:sdtContent>
      </w:sdt>
      <w:r>
        <w:tab/>
        <w:t xml:space="preserve">Signature: </w:t>
      </w:r>
      <w:sdt>
        <w:sdtPr>
          <w:id w:val="-234398267"/>
          <w:placeholder>
            <w:docPart w:val="7B88A55F125844F4A324DC822108EBFF"/>
          </w:placeholder>
          <w:showingPlcHdr/>
          <w:text/>
        </w:sdtPr>
        <w:sdtEndPr/>
        <w:sdtContent>
          <w:r w:rsidRPr="000A56F9">
            <w:rPr>
              <w:rStyle w:val="PlaceholderText"/>
            </w:rPr>
            <w:t>Click here to enter text.</w:t>
          </w:r>
        </w:sdtContent>
      </w:sdt>
      <w:r>
        <w:tab/>
      </w:r>
    </w:p>
    <w:p w14:paraId="536E3323" w14:textId="77777777" w:rsidR="008C2E6A"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t xml:space="preserve">Mail code: </w:t>
      </w:r>
      <w:sdt>
        <w:sdtPr>
          <w:id w:val="-1237626350"/>
          <w:placeholder>
            <w:docPart w:val="7B88A55F125844F4A324DC822108EBFF"/>
          </w:placeholder>
          <w:showingPlcHdr/>
          <w:text/>
        </w:sdtPr>
        <w:sdtEndPr/>
        <w:sdtContent>
          <w:r w:rsidRPr="000A56F9">
            <w:rPr>
              <w:rStyle w:val="PlaceholderText"/>
            </w:rPr>
            <w:t>Click here to enter text.</w:t>
          </w:r>
        </w:sdtContent>
      </w:sdt>
      <w:r>
        <w:tab/>
      </w:r>
      <w:r>
        <w:tab/>
        <w:t xml:space="preserve">           Date:  </w:t>
      </w:r>
      <w:sdt>
        <w:sdtPr>
          <w:id w:val="-935289345"/>
          <w:placeholder>
            <w:docPart w:val="78DCC196FDAC41FDB088EE844C223462"/>
          </w:placeholder>
          <w:showingPlcHdr/>
          <w:text/>
        </w:sdtPr>
        <w:sdtEndPr/>
        <w:sdtContent>
          <w:r w:rsidRPr="000A56F9">
            <w:rPr>
              <w:rStyle w:val="PlaceholderText"/>
            </w:rPr>
            <w:t>Click here to enter text.</w:t>
          </w:r>
        </w:sdtContent>
      </w:sdt>
      <w:r>
        <w:tab/>
      </w:r>
    </w:p>
    <w:p w14:paraId="45ACB98E" w14:textId="77777777" w:rsidR="008C2E6A" w:rsidRPr="0073361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u w:val="single"/>
        </w:rPr>
      </w:pPr>
      <w:r w:rsidRPr="00733616">
        <w:rPr>
          <w:b/>
          <w:u w:val="single"/>
        </w:rPr>
        <w:t>Rationale for Public Release V</w:t>
      </w:r>
    </w:p>
    <w:p w14:paraId="0E574F63"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rPr>
      </w:pPr>
      <w:r w:rsidRPr="006B37F6">
        <w:rPr>
          <w:b/>
        </w:rPr>
        <w:t>There is a compelling written reason for the public release of the information that is not covered by the "rationale" items I-IV above.</w:t>
      </w:r>
      <w:r w:rsidR="006B37F6" w:rsidRPr="006B37F6">
        <w:rPr>
          <w:b/>
        </w:rPr>
        <w:t xml:space="preserve"> </w:t>
      </w:r>
      <w:r w:rsidRPr="006B37F6">
        <w:rPr>
          <w:b/>
        </w:rPr>
        <w:t xml:space="preserve"> The information to b</w:t>
      </w:r>
      <w:r w:rsidR="006B37F6" w:rsidRPr="006B37F6">
        <w:rPr>
          <w:b/>
        </w:rPr>
        <w:t>e released can</w:t>
      </w:r>
      <w:r w:rsidRPr="006B37F6">
        <w:rPr>
          <w:b/>
        </w:rPr>
        <w:t xml:space="preserve">not be used to exploit or defeat controlled U.S. technologies. </w:t>
      </w:r>
      <w:r w:rsidR="006B37F6" w:rsidRPr="006B37F6">
        <w:rPr>
          <w:b/>
        </w:rPr>
        <w:t xml:space="preserve"> </w:t>
      </w:r>
      <w:r w:rsidRPr="006B37F6">
        <w:rPr>
          <w:b/>
        </w:rPr>
        <w:t xml:space="preserve">It is therefore requested that the </w:t>
      </w:r>
      <w:r w:rsidR="006B37F6">
        <w:rPr>
          <w:b/>
        </w:rPr>
        <w:t xml:space="preserve">CEA </w:t>
      </w:r>
      <w:r w:rsidRPr="006B37F6">
        <w:rPr>
          <w:b/>
        </w:rPr>
        <w:t>review the attached supporting statement and approve the release of the information pursuant to the exemption CFR22 - 125.4(b)(13).</w:t>
      </w:r>
      <w:r w:rsidR="006B37F6" w:rsidRPr="006B37F6">
        <w:rPr>
          <w:b/>
        </w:rPr>
        <w:t xml:space="preserve"> </w:t>
      </w:r>
      <w:r w:rsidRPr="006B37F6">
        <w:rPr>
          <w:b/>
        </w:rPr>
        <w:t xml:space="preserve"> To use this rationale, the </w:t>
      </w:r>
      <w:r w:rsidR="00F97BF7">
        <w:rPr>
          <w:b/>
        </w:rPr>
        <w:t>Requestor</w:t>
      </w:r>
      <w:r w:rsidRPr="006B37F6">
        <w:rPr>
          <w:b/>
        </w:rPr>
        <w:t xml:space="preserve"> must provide/include a written statement that provides the export classification of the technical data and explains why the release of the information is a reasonable and advisable action.</w:t>
      </w:r>
    </w:p>
    <w:p w14:paraId="468D316D" w14:textId="77777777" w:rsidR="008C2E6A" w:rsidRPr="006B37F6" w:rsidRDefault="008C2E6A" w:rsidP="008C2E6A">
      <w:pPr>
        <w:tabs>
          <w:tab w:val="left" w:pos="4886"/>
        </w:tabs>
        <w:spacing w:line="240" w:lineRule="auto"/>
        <w:ind w:firstLine="0"/>
      </w:pPr>
      <w:r w:rsidRPr="006B37F6">
        <w:t xml:space="preserve">Typed Name: </w:t>
      </w:r>
      <w:sdt>
        <w:sdtPr>
          <w:id w:val="1833791864"/>
          <w:placeholder>
            <w:docPart w:val="82067218320C430C871D4B0AA19375A2"/>
          </w:placeholder>
          <w:showingPlcHdr/>
          <w:text/>
        </w:sdtPr>
        <w:sdtEndPr/>
        <w:sdtContent>
          <w:r w:rsidRPr="006B37F6">
            <w:rPr>
              <w:rStyle w:val="PlaceholderText"/>
            </w:rPr>
            <w:t>Click here to enter text.</w:t>
          </w:r>
        </w:sdtContent>
      </w:sdt>
      <w:r w:rsidRPr="006B37F6">
        <w:tab/>
        <w:t xml:space="preserve">Signature: </w:t>
      </w:r>
      <w:sdt>
        <w:sdtPr>
          <w:id w:val="1920991393"/>
          <w:placeholder>
            <w:docPart w:val="82067218320C430C871D4B0AA19375A2"/>
          </w:placeholder>
          <w:showingPlcHdr/>
          <w:text/>
        </w:sdtPr>
        <w:sdtEndPr/>
        <w:sdtContent>
          <w:r w:rsidRPr="006B37F6">
            <w:rPr>
              <w:rStyle w:val="PlaceholderText"/>
            </w:rPr>
            <w:t>Click here to enter text.</w:t>
          </w:r>
        </w:sdtContent>
      </w:sdt>
      <w:r w:rsidRPr="006B37F6">
        <w:tab/>
      </w:r>
    </w:p>
    <w:p w14:paraId="31ADFFBC"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rsidRPr="006B37F6">
        <w:t xml:space="preserve">Mail code: </w:t>
      </w:r>
      <w:sdt>
        <w:sdtPr>
          <w:id w:val="1661961033"/>
          <w:placeholder>
            <w:docPart w:val="82067218320C430C871D4B0AA19375A2"/>
          </w:placeholder>
          <w:showingPlcHdr/>
          <w:text/>
        </w:sdtPr>
        <w:sdtEndPr/>
        <w:sdtContent>
          <w:r w:rsidRPr="006B37F6">
            <w:rPr>
              <w:rStyle w:val="PlaceholderText"/>
            </w:rPr>
            <w:t>Click here to enter text.</w:t>
          </w:r>
        </w:sdtContent>
      </w:sdt>
      <w:r w:rsidRPr="006B37F6">
        <w:tab/>
      </w:r>
      <w:r w:rsidRPr="006B37F6">
        <w:tab/>
        <w:t xml:space="preserve">           Date:  </w:t>
      </w:r>
      <w:sdt>
        <w:sdtPr>
          <w:id w:val="-582220776"/>
          <w:placeholder>
            <w:docPart w:val="280F7B63D24A45A28DB204B0B5F035EB"/>
          </w:placeholder>
          <w:showingPlcHdr/>
          <w:text/>
        </w:sdtPr>
        <w:sdtEndPr/>
        <w:sdtContent>
          <w:r w:rsidRPr="006B37F6">
            <w:rPr>
              <w:rStyle w:val="PlaceholderText"/>
            </w:rPr>
            <w:t>Click here to enter text.</w:t>
          </w:r>
        </w:sdtContent>
      </w:sdt>
    </w:p>
    <w:p w14:paraId="7B38A0AA" w14:textId="77777777" w:rsidR="008C2E6A" w:rsidRPr="006B37F6" w:rsidRDefault="008C2E6A" w:rsidP="008C2E6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8143"/>
        </w:tabs>
        <w:spacing w:line="240" w:lineRule="auto"/>
        <w:ind w:firstLine="0"/>
      </w:pPr>
      <w:r w:rsidRPr="006B37F6">
        <w:t xml:space="preserve">Export Classification: </w:t>
      </w:r>
      <w:sdt>
        <w:sdtPr>
          <w:id w:val="-496960947"/>
          <w:placeholder>
            <w:docPart w:val="A7E53E0E757540F3AF6AAB93B75D60FA"/>
          </w:placeholder>
          <w:showingPlcHdr/>
          <w:text/>
        </w:sdtPr>
        <w:sdtEndPr/>
        <w:sdtContent>
          <w:r w:rsidRPr="006B37F6">
            <w:rPr>
              <w:rStyle w:val="PlaceholderText"/>
            </w:rPr>
            <w:t>Click here to enter text.</w:t>
          </w:r>
        </w:sdtContent>
      </w:sdt>
      <w:r w:rsidRPr="006B37F6">
        <w:tab/>
      </w:r>
      <w:r w:rsidRPr="006B37F6">
        <w:tab/>
        <w:t xml:space="preserve">   </w:t>
      </w:r>
    </w:p>
    <w:p w14:paraId="4678A400" w14:textId="77777777" w:rsidR="008C2E6A" w:rsidRDefault="001A7F01" w:rsidP="001A7F01">
      <w:pPr>
        <w:tabs>
          <w:tab w:val="left" w:pos="7200"/>
        </w:tabs>
        <w:ind w:firstLine="0"/>
      </w:pPr>
      <w:r w:rsidRPr="006B37F6">
        <w:rPr>
          <w:b/>
          <w:noProof/>
        </w:rPr>
        <mc:AlternateContent>
          <mc:Choice Requires="wps">
            <w:drawing>
              <wp:anchor distT="45720" distB="45720" distL="114300" distR="114300" simplePos="0" relativeHeight="251810816" behindDoc="0" locked="0" layoutInCell="1" allowOverlap="1" wp14:anchorId="416D2D2F" wp14:editId="146B2E55">
                <wp:simplePos x="0" y="0"/>
                <wp:positionH relativeFrom="margin">
                  <wp:align>right</wp:align>
                </wp:positionH>
                <wp:positionV relativeFrom="paragraph">
                  <wp:posOffset>574040</wp:posOffset>
                </wp:positionV>
                <wp:extent cx="5918200" cy="34544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454400"/>
                        </a:xfrm>
                        <a:prstGeom prst="rect">
                          <a:avLst/>
                        </a:prstGeom>
                        <a:solidFill>
                          <a:srgbClr val="FFFFFF"/>
                        </a:solidFill>
                        <a:ln w="9525">
                          <a:solidFill>
                            <a:srgbClr val="000000"/>
                          </a:solidFill>
                          <a:miter lim="800000"/>
                          <a:headEnd/>
                          <a:tailEnd/>
                        </a:ln>
                      </wps:spPr>
                      <wps:txbx>
                        <w:txbxContent>
                          <w:p w14:paraId="09EF6396" w14:textId="77777777" w:rsidR="002B6F00" w:rsidRDefault="002B6F00" w:rsidP="001A7F01">
                            <w:pPr>
                              <w:ind w:firstLine="0"/>
                            </w:pPr>
                            <w:r w:rsidRPr="001A7F01">
                              <w:rPr>
                                <w:b/>
                              </w:rPr>
                              <w:t>Additional Information</w:t>
                            </w:r>
                            <w:r>
                              <w:t xml:space="preserve">: </w:t>
                            </w:r>
                            <w:sdt>
                              <w:sdtPr>
                                <w:id w:val="324246289"/>
                                <w:placeholder>
                                  <w:docPart w:val="DefaultPlaceholder_1081868574"/>
                                </w:placeholder>
                                <w:showingPlcHdr/>
                                <w:text/>
                              </w:sdtPr>
                              <w:sdtEndPr/>
                              <w:sdtContent>
                                <w:r w:rsidRPr="00342B64">
                                  <w:rPr>
                                    <w:rStyle w:val="PlaceholderText"/>
                                  </w:rPr>
                                  <w:t>Click here to enter text.</w:t>
                                </w:r>
                              </w:sdtContent>
                            </w:sdt>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6D2D2F" id="_x0000_s1086" type="#_x0000_t202" style="position:absolute;margin-left:414.8pt;margin-top:45.2pt;width:466pt;height:272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">
                <v:textbox>
                  <w:txbxContent>
                    <w:p w14:paraId="09EF6396" w14:textId="77777777" w:rsidR="002B6F00" w:rsidRDefault="002B6F00" w:rsidP="001A7F01">
                      <w:pPr>
                        <w:ind w:firstLine="0"/>
                      </w:pPr>
                      <w:r w:rsidRPr="001A7F01">
                        <w:rPr>
                          <w:b/>
                        </w:rPr>
                        <w:t>Additional Information</w:t>
                      </w:r>
                      <w:r>
                        <w:t xml:space="preserve">: </w:t>
                      </w:r>
                      <w:sdt>
                        <w:sdtPr>
                          <w:id w:val="324246289"/>
                          <w:placeholder>
                            <w:docPart w:val="DefaultPlaceholder_1081868574"/>
                          </w:placeholder>
                          <w:showingPlcHdr/>
                          <w:text/>
                        </w:sdtPr>
                        <w:sdtContent>
                          <w:r w:rsidRPr="00342B64">
                            <w:rPr>
                              <w:rStyle w:val="PlaceholderText"/>
                            </w:rPr>
                            <w:t>Click here to enter text.</w:t>
                          </w:r>
                        </w:sdtContent>
                      </w:sdt>
                      <w:r>
                        <w:t xml:space="preserve"> </w:t>
                      </w:r>
                    </w:p>
                  </w:txbxContent>
                </v:textbox>
                <w10:wrap type="square" anchorx="margin"/>
              </v:shape>
            </w:pict>
          </mc:Fallback>
        </mc:AlternateContent>
      </w:r>
      <w:r w:rsidR="008C2E6A" w:rsidRPr="006B37F6">
        <w:t xml:space="preserve">Rationale Supporting decontrol and release: </w:t>
      </w:r>
      <w:sdt>
        <w:sdtPr>
          <w:id w:val="-1520298617"/>
          <w:placeholder>
            <w:docPart w:val="A7E53E0E757540F3AF6AAB93B75D60FA"/>
          </w:placeholder>
          <w:showingPlcHdr/>
          <w:text/>
        </w:sdtPr>
        <w:sdtEndPr/>
        <w:sdtContent>
          <w:r w:rsidR="008C2E6A" w:rsidRPr="006B37F6">
            <w:rPr>
              <w:rStyle w:val="PlaceholderText"/>
            </w:rPr>
            <w:t>Click here to enter text.</w:t>
          </w:r>
        </w:sdtContent>
      </w:sdt>
      <w:r>
        <w:tab/>
      </w:r>
    </w:p>
    <w:p w14:paraId="1D3872C9" w14:textId="77777777" w:rsidR="001A7F01" w:rsidRPr="001A7F01" w:rsidRDefault="001A7F01" w:rsidP="001A7F01">
      <w:pPr>
        <w:tabs>
          <w:tab w:val="left" w:pos="7200"/>
        </w:tabs>
        <w:ind w:firstLine="0"/>
        <w:rPr>
          <w:b/>
        </w:rPr>
      </w:pPr>
      <w:r>
        <w:rPr>
          <w:b/>
        </w:rPr>
        <w:t xml:space="preserve"> </w:t>
      </w:r>
    </w:p>
    <w:p w14:paraId="19985A3F" w14:textId="77777777" w:rsidR="008C2E6A" w:rsidRPr="001F03DA" w:rsidRDefault="008C2E6A" w:rsidP="001F03DA">
      <w:pPr>
        <w:ind w:firstLine="0"/>
        <w:rPr>
          <w:rFonts w:ascii="Calibri" w:eastAsiaTheme="majorEastAsia" w:hAnsi="Calibri" w:cstheme="majorBidi"/>
          <w:b/>
          <w:iCs/>
          <w:color w:val="272727" w:themeColor="text1" w:themeTint="D8"/>
          <w:szCs w:val="21"/>
        </w:rPr>
      </w:pPr>
      <w:r>
        <w:rPr>
          <w:rFonts w:ascii="Calibri" w:eastAsiaTheme="majorEastAsia" w:hAnsi="Calibri" w:cstheme="majorBidi"/>
          <w:b/>
          <w:iCs/>
          <w:color w:val="272727" w:themeColor="text1" w:themeTint="D8"/>
          <w:szCs w:val="21"/>
        </w:rPr>
        <w:br w:type="page"/>
      </w:r>
    </w:p>
    <w:p w14:paraId="04CAD278" w14:textId="40B43E9E" w:rsidR="00E17EA9" w:rsidRDefault="00F978BC" w:rsidP="00E17EA9">
      <w:pPr>
        <w:pStyle w:val="Heading9"/>
      </w:pPr>
      <w:bookmarkStart w:id="1398" w:name="_B-4:_Defense_Articles"/>
      <w:bookmarkStart w:id="1399" w:name="_Toc517769605"/>
      <w:bookmarkEnd w:id="1398"/>
      <w:r>
        <w:t>B-6</w:t>
      </w:r>
      <w:r w:rsidR="008C2E6A">
        <w:t xml:space="preserve">: </w:t>
      </w:r>
      <w:r w:rsidR="00E17EA9">
        <w:t xml:space="preserve">Defense Articles </w:t>
      </w:r>
      <w:r w:rsidR="00AF3505">
        <w:t xml:space="preserve">Frequently </w:t>
      </w:r>
      <w:r w:rsidR="00C641B9">
        <w:t>Used</w:t>
      </w:r>
      <w:r w:rsidR="00E17EA9">
        <w:t xml:space="preserve"> by NASA</w:t>
      </w:r>
      <w:bookmarkEnd w:id="1395"/>
      <w:bookmarkEnd w:id="1399"/>
    </w:p>
    <w:tbl>
      <w:tblPr>
        <w:tblStyle w:val="TableGrid"/>
        <w:tblW w:w="5000" w:type="pct"/>
        <w:tblLook w:val="04A0" w:firstRow="1" w:lastRow="0" w:firstColumn="1" w:lastColumn="0" w:noHBand="0" w:noVBand="1"/>
      </w:tblPr>
      <w:tblGrid>
        <w:gridCol w:w="9350"/>
      </w:tblGrid>
      <w:tr w:rsidR="009630FC" w:rsidRPr="00415CDD" w14:paraId="336F0294" w14:textId="77777777" w:rsidTr="006C2843">
        <w:tc>
          <w:tcPr>
            <w:tcW w:w="5000" w:type="pct"/>
            <w:shd w:val="clear" w:color="auto" w:fill="BFBFBF" w:themeFill="background1" w:themeFillShade="BF"/>
          </w:tcPr>
          <w:p w14:paraId="73F9062E" w14:textId="4029BD2C" w:rsidR="009630FC" w:rsidRPr="00415CDD" w:rsidRDefault="00415CDD" w:rsidP="00C641B9">
            <w:pPr>
              <w:tabs>
                <w:tab w:val="left" w:pos="2020"/>
                <w:tab w:val="center" w:pos="4567"/>
              </w:tabs>
              <w:spacing w:before="0"/>
              <w:ind w:firstLine="0"/>
              <w:rPr>
                <w:b/>
              </w:rPr>
            </w:pPr>
            <w:r w:rsidRPr="00415CDD">
              <w:rPr>
                <w:b/>
              </w:rPr>
              <w:tab/>
            </w:r>
            <w:r w:rsidRPr="00415CDD">
              <w:rPr>
                <w:b/>
              </w:rPr>
              <w:tab/>
            </w:r>
            <w:r w:rsidR="009630FC" w:rsidRPr="00415CDD">
              <w:rPr>
                <w:b/>
              </w:rPr>
              <w:t xml:space="preserve">USML Defense Articles Commonly </w:t>
            </w:r>
            <w:r w:rsidR="00C641B9">
              <w:rPr>
                <w:b/>
              </w:rPr>
              <w:t>Used</w:t>
            </w:r>
            <w:r w:rsidR="009630FC" w:rsidRPr="00415CDD">
              <w:rPr>
                <w:b/>
              </w:rPr>
              <w:t xml:space="preserve"> by NASA</w:t>
            </w:r>
          </w:p>
        </w:tc>
      </w:tr>
      <w:tr w:rsidR="009630FC" w:rsidRPr="009630FC" w14:paraId="7FA3DC4E" w14:textId="77777777" w:rsidTr="006C2843">
        <w:tc>
          <w:tcPr>
            <w:tcW w:w="5000" w:type="pct"/>
          </w:tcPr>
          <w:p w14:paraId="44C2C8F3" w14:textId="77777777" w:rsidR="009630FC" w:rsidRPr="009630FC" w:rsidRDefault="009630FC" w:rsidP="00C50B54">
            <w:pPr>
              <w:spacing w:before="0"/>
              <w:ind w:firstLine="0"/>
            </w:pPr>
            <w:r w:rsidRPr="009630FC">
              <w:t xml:space="preserve">Category IV—LAUNCH VEHICLES, GUIDED MISSILES, BALLISTIC MISSILES, ROCKETS, TORPEDOES, BOMBS AND MINES </w:t>
            </w:r>
          </w:p>
        </w:tc>
      </w:tr>
      <w:tr w:rsidR="009630FC" w:rsidRPr="009630FC" w14:paraId="6F33CF92" w14:textId="77777777" w:rsidTr="006C2843">
        <w:tc>
          <w:tcPr>
            <w:tcW w:w="5000" w:type="pct"/>
          </w:tcPr>
          <w:p w14:paraId="4C4787DC" w14:textId="77777777" w:rsidR="009630FC" w:rsidRPr="009630FC" w:rsidRDefault="009630FC" w:rsidP="00D44360">
            <w:pPr>
              <w:numPr>
                <w:ilvl w:val="0"/>
                <w:numId w:val="27"/>
              </w:numPr>
              <w:spacing w:before="0"/>
            </w:pPr>
            <w:r w:rsidRPr="009630FC">
              <w:t>Rockets (including but not limited to meteorologi</w:t>
            </w:r>
            <w:r w:rsidR="00D0081F">
              <w:t>cal and other sounding rockets);</w:t>
            </w:r>
            <w:r w:rsidRPr="009630FC">
              <w:t xml:space="preserve"> </w:t>
            </w:r>
          </w:p>
        </w:tc>
      </w:tr>
      <w:tr w:rsidR="009630FC" w:rsidRPr="009630FC" w14:paraId="239D0C60" w14:textId="77777777" w:rsidTr="006C2843">
        <w:tc>
          <w:tcPr>
            <w:tcW w:w="5000" w:type="pct"/>
          </w:tcPr>
          <w:p w14:paraId="31AF0D46" w14:textId="77777777" w:rsidR="009630FC" w:rsidRPr="009630FC" w:rsidRDefault="00D0081F" w:rsidP="00D44360">
            <w:pPr>
              <w:numPr>
                <w:ilvl w:val="0"/>
                <w:numId w:val="27"/>
              </w:numPr>
              <w:spacing w:before="0"/>
            </w:pPr>
            <w:r>
              <w:t>Launch vehicles;</w:t>
            </w:r>
          </w:p>
        </w:tc>
      </w:tr>
      <w:tr w:rsidR="009630FC" w:rsidRPr="009630FC" w14:paraId="5756C1BC" w14:textId="77777777" w:rsidTr="006C2843">
        <w:tc>
          <w:tcPr>
            <w:tcW w:w="5000" w:type="pct"/>
          </w:tcPr>
          <w:p w14:paraId="5AF07F76" w14:textId="77777777" w:rsidR="009630FC" w:rsidRPr="009630FC" w:rsidRDefault="009630FC" w:rsidP="00D44360">
            <w:pPr>
              <w:numPr>
                <w:ilvl w:val="0"/>
                <w:numId w:val="27"/>
              </w:numPr>
              <w:spacing w:before="0"/>
            </w:pPr>
            <w:r w:rsidRPr="009630FC">
              <w:t>Apparatus, devices, and materials for the handling, control, activation, monitoring, detection, protection, discharge, or detonation</w:t>
            </w:r>
            <w:r w:rsidR="00D0081F">
              <w:t xml:space="preserve"> of rockets and launch vehicles;</w:t>
            </w:r>
          </w:p>
        </w:tc>
      </w:tr>
      <w:tr w:rsidR="009630FC" w:rsidRPr="009630FC" w14:paraId="2F8E9AD8" w14:textId="77777777" w:rsidTr="006C2843">
        <w:tc>
          <w:tcPr>
            <w:tcW w:w="5000" w:type="pct"/>
          </w:tcPr>
          <w:p w14:paraId="36532A68" w14:textId="77777777" w:rsidR="009630FC" w:rsidRPr="009630FC" w:rsidRDefault="009630FC" w:rsidP="00D44360">
            <w:pPr>
              <w:numPr>
                <w:ilvl w:val="0"/>
                <w:numId w:val="27"/>
              </w:numPr>
              <w:spacing w:before="0"/>
            </w:pPr>
            <w:r w:rsidRPr="009630FC">
              <w:t xml:space="preserve">Missile and space launch vehicle </w:t>
            </w:r>
            <w:r w:rsidR="00234603" w:rsidRPr="009630FC">
              <w:t>power plants</w:t>
            </w:r>
            <w:r w:rsidR="00D0081F">
              <w:t>; and</w:t>
            </w:r>
          </w:p>
        </w:tc>
      </w:tr>
      <w:tr w:rsidR="009630FC" w:rsidRPr="009630FC" w14:paraId="3303A6F4" w14:textId="77777777" w:rsidTr="006C2843">
        <w:tc>
          <w:tcPr>
            <w:tcW w:w="5000" w:type="pct"/>
          </w:tcPr>
          <w:p w14:paraId="0CD719C1" w14:textId="77777777" w:rsidR="009630FC" w:rsidRPr="009630FC" w:rsidRDefault="009630FC" w:rsidP="00D44360">
            <w:pPr>
              <w:numPr>
                <w:ilvl w:val="0"/>
                <w:numId w:val="27"/>
              </w:numPr>
              <w:spacing w:before="0"/>
            </w:pPr>
            <w:r w:rsidRPr="009630FC">
              <w:t>Ablative materials fabricated or semi-fabricated from advanced composites (e.g., silica, graphite, carbon, carbon/carbon, and boron filaments)</w:t>
            </w:r>
            <w:r w:rsidR="00D0081F">
              <w:t>.</w:t>
            </w:r>
          </w:p>
        </w:tc>
      </w:tr>
      <w:tr w:rsidR="009630FC" w:rsidRPr="009630FC" w14:paraId="69AA8A54" w14:textId="77777777" w:rsidTr="006C2843">
        <w:tc>
          <w:tcPr>
            <w:tcW w:w="5000" w:type="pct"/>
          </w:tcPr>
          <w:p w14:paraId="2E28AE11" w14:textId="77777777" w:rsidR="009630FC" w:rsidRPr="009630FC" w:rsidRDefault="009630FC" w:rsidP="00C50B54">
            <w:pPr>
              <w:spacing w:before="0"/>
              <w:ind w:firstLine="0"/>
            </w:pPr>
            <w:r w:rsidRPr="009630FC">
              <w:t>CATEGORY V—EXPLOSIVES AND ENERGETIC MATERIALS, PROPELLANTS, INCENDIARY AGENTS AND THEIR CONSTITUENT</w:t>
            </w:r>
            <w:r w:rsidR="000A0CF4">
              <w:t>S</w:t>
            </w:r>
          </w:p>
        </w:tc>
      </w:tr>
      <w:tr w:rsidR="009630FC" w:rsidRPr="009630FC" w14:paraId="140A61D2" w14:textId="77777777" w:rsidTr="006C2843">
        <w:tc>
          <w:tcPr>
            <w:tcW w:w="5000" w:type="pct"/>
          </w:tcPr>
          <w:p w14:paraId="4E89B5A5" w14:textId="77777777" w:rsidR="009630FC" w:rsidRPr="009630FC" w:rsidRDefault="009630FC" w:rsidP="00D44360">
            <w:pPr>
              <w:numPr>
                <w:ilvl w:val="0"/>
                <w:numId w:val="27"/>
              </w:numPr>
              <w:spacing w:before="0"/>
            </w:pPr>
            <w:r w:rsidRPr="009630FC">
              <w:t>Used primarily on rockets, launch vehicles, and spacecraft</w:t>
            </w:r>
            <w:r w:rsidR="00D0081F">
              <w:t>.</w:t>
            </w:r>
          </w:p>
        </w:tc>
      </w:tr>
      <w:tr w:rsidR="009630FC" w:rsidRPr="009630FC" w14:paraId="4F9CBEE1" w14:textId="77777777" w:rsidTr="006C2843">
        <w:tc>
          <w:tcPr>
            <w:tcW w:w="5000" w:type="pct"/>
          </w:tcPr>
          <w:p w14:paraId="6D5777D3" w14:textId="77777777" w:rsidR="009630FC" w:rsidRPr="009630FC" w:rsidRDefault="009630FC" w:rsidP="00C50B54">
            <w:pPr>
              <w:spacing w:before="0"/>
              <w:ind w:firstLine="0"/>
            </w:pPr>
            <w:r w:rsidRPr="009630FC">
              <w:t xml:space="preserve">CATEGORY VIII—AIRCRAFT AND </w:t>
            </w:r>
            <w:r w:rsidR="003C66A3">
              <w:t xml:space="preserve">RELATED ARTICLES </w:t>
            </w:r>
          </w:p>
        </w:tc>
      </w:tr>
      <w:tr w:rsidR="009630FC" w:rsidRPr="009630FC" w14:paraId="6335400E" w14:textId="77777777" w:rsidTr="006C2843">
        <w:tc>
          <w:tcPr>
            <w:tcW w:w="5000" w:type="pct"/>
          </w:tcPr>
          <w:p w14:paraId="4B53A6DD" w14:textId="77777777" w:rsidR="009630FC" w:rsidRPr="009630FC" w:rsidRDefault="00D0081F" w:rsidP="00D44360">
            <w:pPr>
              <w:numPr>
                <w:ilvl w:val="0"/>
                <w:numId w:val="27"/>
              </w:numPr>
              <w:spacing w:before="0"/>
            </w:pPr>
            <w:r>
              <w:t>Joint programs with DO</w:t>
            </w:r>
            <w:r w:rsidR="009630FC" w:rsidRPr="009630FC">
              <w:t>D or NASA use of “mili</w:t>
            </w:r>
            <w:r>
              <w:t>tary” aircraft (such as UAV</w:t>
            </w:r>
            <w:r w:rsidR="009630FC" w:rsidRPr="009630FC">
              <w:t>s) and associated equipment (such as military aircraft engines) that were specifically designed, modified, or equipment for military purposes.</w:t>
            </w:r>
          </w:p>
        </w:tc>
      </w:tr>
      <w:tr w:rsidR="003C66A3" w:rsidRPr="009630FC" w14:paraId="1D06BADC" w14:textId="77777777" w:rsidTr="006C2843">
        <w:tc>
          <w:tcPr>
            <w:tcW w:w="5000" w:type="pct"/>
          </w:tcPr>
          <w:p w14:paraId="0CE735C7" w14:textId="77777777" w:rsidR="003C66A3" w:rsidRDefault="003C66A3" w:rsidP="00C50B54">
            <w:pPr>
              <w:spacing w:before="0"/>
              <w:ind w:firstLine="0"/>
            </w:pPr>
            <w:r>
              <w:t>CATEGORY XII – FIRE CONTROL, RANGE FINDER, OPTICAL AND GUIDANCE AND CONTROL EQUIPMENT</w:t>
            </w:r>
          </w:p>
        </w:tc>
      </w:tr>
      <w:tr w:rsidR="003C66A3" w:rsidRPr="009630FC" w14:paraId="492549EF" w14:textId="77777777" w:rsidTr="006C2843">
        <w:tc>
          <w:tcPr>
            <w:tcW w:w="5000" w:type="pct"/>
          </w:tcPr>
          <w:p w14:paraId="263B39CE" w14:textId="77777777" w:rsidR="003C66A3" w:rsidRPr="003C66A3" w:rsidRDefault="003C66A3" w:rsidP="00D44360">
            <w:pPr>
              <w:pStyle w:val="ListParagraph"/>
              <w:numPr>
                <w:ilvl w:val="0"/>
                <w:numId w:val="27"/>
              </w:numPr>
              <w:spacing w:before="0"/>
            </w:pPr>
            <w:r>
              <w:t>Missile tracking and guidance systems.</w:t>
            </w:r>
          </w:p>
        </w:tc>
      </w:tr>
      <w:tr w:rsidR="009630FC" w:rsidRPr="009630FC" w14:paraId="221014DD" w14:textId="77777777" w:rsidTr="006C2843">
        <w:tc>
          <w:tcPr>
            <w:tcW w:w="5000" w:type="pct"/>
          </w:tcPr>
          <w:p w14:paraId="36923535" w14:textId="77777777" w:rsidR="009630FC" w:rsidRPr="009630FC" w:rsidRDefault="009630FC" w:rsidP="00C50B54">
            <w:pPr>
              <w:spacing w:before="0"/>
              <w:ind w:firstLine="0"/>
              <w:contextualSpacing/>
            </w:pPr>
            <w:r w:rsidRPr="009630FC">
              <w:t xml:space="preserve">CATEGORY XV—SPACECRAFT </w:t>
            </w:r>
            <w:r w:rsidR="00CF25A6">
              <w:t>AND RELATED ARTICLES</w:t>
            </w:r>
          </w:p>
        </w:tc>
      </w:tr>
      <w:tr w:rsidR="009630FC" w:rsidRPr="009630FC" w14:paraId="517228ED" w14:textId="77777777" w:rsidTr="006C2843">
        <w:tc>
          <w:tcPr>
            <w:tcW w:w="5000" w:type="pct"/>
          </w:tcPr>
          <w:p w14:paraId="5DFD1742" w14:textId="77777777" w:rsidR="009630FC" w:rsidRPr="009630FC" w:rsidRDefault="00CF25A6" w:rsidP="00D44360">
            <w:pPr>
              <w:numPr>
                <w:ilvl w:val="0"/>
                <w:numId w:val="27"/>
              </w:numPr>
              <w:spacing w:before="0"/>
            </w:pPr>
            <w:r>
              <w:t>Spacecraft with certain electro-optical remote sensing capabilities</w:t>
            </w:r>
            <w:r w:rsidR="009630FC" w:rsidRPr="009630FC">
              <w:t>,</w:t>
            </w:r>
            <w:r>
              <w:t xml:space="preserve"> spacecraft that provides space-based logistics or servicing of any other spacecraft, spacecraft with an integrated propulsion system other than that required attitude control;</w:t>
            </w:r>
          </w:p>
        </w:tc>
      </w:tr>
      <w:tr w:rsidR="009630FC" w:rsidRPr="009630FC" w14:paraId="3ACE4477" w14:textId="77777777" w:rsidTr="006C2843">
        <w:tc>
          <w:tcPr>
            <w:tcW w:w="5000" w:type="pct"/>
          </w:tcPr>
          <w:p w14:paraId="2398DFCB" w14:textId="77777777" w:rsidR="009630FC" w:rsidRPr="009630FC" w:rsidRDefault="009630FC" w:rsidP="00D44360">
            <w:pPr>
              <w:numPr>
                <w:ilvl w:val="0"/>
                <w:numId w:val="27"/>
              </w:numPr>
              <w:spacing w:before="0"/>
            </w:pPr>
            <w:r w:rsidRPr="009630FC">
              <w:t>Ground control stations for telemetry, tracking and control of spacecraft or satellites</w:t>
            </w:r>
            <w:r w:rsidR="001B293A">
              <w:t xml:space="preserve"> in this category</w:t>
            </w:r>
            <w:r w:rsidRPr="009630FC">
              <w:t>, or employing any of the cryptographic items controlled under ca</w:t>
            </w:r>
            <w:r w:rsidR="00D0081F">
              <w:t>tegory XIII of this subchapter;</w:t>
            </w:r>
            <w:r w:rsidR="00CF25A6">
              <w:t xml:space="preserve"> and</w:t>
            </w:r>
          </w:p>
        </w:tc>
      </w:tr>
      <w:tr w:rsidR="009630FC" w:rsidRPr="009630FC" w14:paraId="322B88A9" w14:textId="77777777" w:rsidTr="006C2843">
        <w:tc>
          <w:tcPr>
            <w:tcW w:w="5000" w:type="pct"/>
          </w:tcPr>
          <w:p w14:paraId="16255B48" w14:textId="77777777" w:rsidR="009630FC" w:rsidRPr="001F03DA" w:rsidRDefault="009630FC" w:rsidP="00D44360">
            <w:pPr>
              <w:pStyle w:val="ListParagraph"/>
              <w:numPr>
                <w:ilvl w:val="0"/>
                <w:numId w:val="40"/>
              </w:numPr>
              <w:spacing w:before="0"/>
            </w:pPr>
            <w:r w:rsidRPr="001F03DA">
              <w:t>Global Positioning System (GPS) receiving equipment specifically designed, modified or configured for military use; or GPS receiving equipment with characteristics defined in USML</w:t>
            </w:r>
            <w:r w:rsidR="00CF25A6" w:rsidRPr="001F03DA">
              <w:t>.</w:t>
            </w:r>
          </w:p>
        </w:tc>
      </w:tr>
    </w:tbl>
    <w:p w14:paraId="4B269B61" w14:textId="77777777" w:rsidR="001F03DA" w:rsidRDefault="001F03DA"/>
    <w:tbl>
      <w:tblPr>
        <w:tblStyle w:val="TableGrid"/>
        <w:tblW w:w="0" w:type="auto"/>
        <w:tblLook w:val="04A0" w:firstRow="1" w:lastRow="0" w:firstColumn="1" w:lastColumn="0" w:noHBand="0" w:noVBand="1"/>
      </w:tblPr>
      <w:tblGrid>
        <w:gridCol w:w="9350"/>
      </w:tblGrid>
      <w:tr w:rsidR="009630FC" w:rsidRPr="009630FC" w14:paraId="299EF005" w14:textId="77777777" w:rsidTr="00415CDD">
        <w:tc>
          <w:tcPr>
            <w:tcW w:w="9350" w:type="dxa"/>
            <w:shd w:val="clear" w:color="auto" w:fill="BFBFBF" w:themeFill="background1" w:themeFillShade="BF"/>
          </w:tcPr>
          <w:p w14:paraId="2323A5DE" w14:textId="67CE5DF3" w:rsidR="009630FC" w:rsidRPr="00415CDD" w:rsidRDefault="009630FC" w:rsidP="00C641B9">
            <w:pPr>
              <w:spacing w:before="0"/>
              <w:ind w:firstLine="0"/>
              <w:jc w:val="center"/>
              <w:rPr>
                <w:b/>
              </w:rPr>
            </w:pPr>
            <w:r w:rsidRPr="00415CDD">
              <w:rPr>
                <w:b/>
              </w:rPr>
              <w:t xml:space="preserve">MTCR Defense Articles Commonly </w:t>
            </w:r>
            <w:r w:rsidR="00C641B9">
              <w:rPr>
                <w:b/>
              </w:rPr>
              <w:t>Used</w:t>
            </w:r>
            <w:r w:rsidRPr="00415CDD">
              <w:rPr>
                <w:b/>
              </w:rPr>
              <w:t xml:space="preserve"> by NASA</w:t>
            </w:r>
          </w:p>
        </w:tc>
      </w:tr>
      <w:tr w:rsidR="009630FC" w:rsidRPr="009630FC" w14:paraId="05E444F2" w14:textId="77777777" w:rsidTr="009630FC">
        <w:tc>
          <w:tcPr>
            <w:tcW w:w="9350" w:type="dxa"/>
          </w:tcPr>
          <w:p w14:paraId="516AB666" w14:textId="77777777" w:rsidR="009630FC" w:rsidRPr="009630FC" w:rsidRDefault="009630FC" w:rsidP="00C50B54">
            <w:pPr>
              <w:spacing w:before="0"/>
              <w:ind w:firstLine="0"/>
            </w:pPr>
            <w:r w:rsidRPr="009630FC">
              <w:t>CATEGORY I - ITEM 1</w:t>
            </w:r>
          </w:p>
        </w:tc>
      </w:tr>
      <w:tr w:rsidR="009630FC" w:rsidRPr="009630FC" w14:paraId="20A9E7C6" w14:textId="77777777" w:rsidTr="009630FC">
        <w:tc>
          <w:tcPr>
            <w:tcW w:w="9350" w:type="dxa"/>
          </w:tcPr>
          <w:p w14:paraId="21359BE2" w14:textId="77777777" w:rsidR="009630FC" w:rsidRPr="009630FC" w:rsidRDefault="009630FC" w:rsidP="00D44360">
            <w:pPr>
              <w:pStyle w:val="ListParagraph"/>
              <w:numPr>
                <w:ilvl w:val="0"/>
                <w:numId w:val="28"/>
              </w:numPr>
              <w:spacing w:before="0"/>
              <w:rPr>
                <w:lang w:val="en-GB"/>
              </w:rPr>
            </w:pPr>
            <w:r w:rsidRPr="009630FC">
              <w:rPr>
                <w:lang w:val="en-GB"/>
              </w:rPr>
              <w:t xml:space="preserve">Complete Delivery Systems </w:t>
            </w:r>
          </w:p>
        </w:tc>
      </w:tr>
      <w:tr w:rsidR="009630FC" w:rsidRPr="009630FC" w14:paraId="32D6DA95" w14:textId="77777777" w:rsidTr="009630FC">
        <w:tc>
          <w:tcPr>
            <w:tcW w:w="9350" w:type="dxa"/>
          </w:tcPr>
          <w:p w14:paraId="312D5306" w14:textId="77777777" w:rsidR="009630FC" w:rsidRPr="009630FC" w:rsidRDefault="009630FC" w:rsidP="00C50B54">
            <w:pPr>
              <w:spacing w:before="0"/>
              <w:ind w:firstLine="0"/>
            </w:pPr>
            <w:r w:rsidRPr="009630FC">
              <w:t>CATEGORY I - ITEM 2</w:t>
            </w:r>
          </w:p>
        </w:tc>
      </w:tr>
      <w:tr w:rsidR="009630FC" w:rsidRPr="009630FC" w14:paraId="5D30F6F3" w14:textId="77777777" w:rsidTr="009630FC">
        <w:tc>
          <w:tcPr>
            <w:tcW w:w="9350" w:type="dxa"/>
          </w:tcPr>
          <w:p w14:paraId="778C51F4" w14:textId="77777777" w:rsidR="009630FC" w:rsidRPr="009630FC" w:rsidRDefault="009630FC" w:rsidP="00D44360">
            <w:pPr>
              <w:pStyle w:val="ListParagraph"/>
              <w:numPr>
                <w:ilvl w:val="0"/>
                <w:numId w:val="28"/>
              </w:numPr>
              <w:spacing w:before="0"/>
            </w:pPr>
            <w:r w:rsidRPr="009630FC">
              <w:rPr>
                <w:lang w:val="en-GB"/>
              </w:rPr>
              <w:t>Complete Subsystems Usable For Complete Delivery Systems</w:t>
            </w:r>
          </w:p>
        </w:tc>
      </w:tr>
      <w:tr w:rsidR="009630FC" w:rsidRPr="009630FC" w14:paraId="27912566" w14:textId="77777777" w:rsidTr="009630FC">
        <w:tc>
          <w:tcPr>
            <w:tcW w:w="9350" w:type="dxa"/>
          </w:tcPr>
          <w:p w14:paraId="3A7EA51D" w14:textId="77777777" w:rsidR="009630FC" w:rsidRPr="009630FC" w:rsidRDefault="009630FC" w:rsidP="00C50B54">
            <w:pPr>
              <w:spacing w:before="0"/>
              <w:ind w:firstLine="0"/>
            </w:pPr>
            <w:r w:rsidRPr="009630FC">
              <w:t>CATEGORY II - ITEM 3</w:t>
            </w:r>
          </w:p>
        </w:tc>
      </w:tr>
      <w:tr w:rsidR="009630FC" w:rsidRPr="009630FC" w14:paraId="73F45E4B" w14:textId="77777777" w:rsidTr="009630FC">
        <w:tc>
          <w:tcPr>
            <w:tcW w:w="9350" w:type="dxa"/>
          </w:tcPr>
          <w:p w14:paraId="0654880F" w14:textId="77777777" w:rsidR="009630FC" w:rsidRPr="009630FC" w:rsidRDefault="009630FC" w:rsidP="00D44360">
            <w:pPr>
              <w:pStyle w:val="ListParagraph"/>
              <w:numPr>
                <w:ilvl w:val="0"/>
                <w:numId w:val="28"/>
              </w:numPr>
              <w:spacing w:before="0"/>
            </w:pPr>
            <w:r w:rsidRPr="009630FC">
              <w:rPr>
                <w:lang w:val="en-GB"/>
              </w:rPr>
              <w:t>Propulsion Components And Equipment</w:t>
            </w:r>
          </w:p>
        </w:tc>
      </w:tr>
      <w:tr w:rsidR="009630FC" w:rsidRPr="009630FC" w14:paraId="2204871D" w14:textId="77777777" w:rsidTr="009630FC">
        <w:tc>
          <w:tcPr>
            <w:tcW w:w="9350" w:type="dxa"/>
          </w:tcPr>
          <w:p w14:paraId="00D261F4" w14:textId="77777777" w:rsidR="009630FC" w:rsidRPr="009630FC" w:rsidRDefault="009630FC" w:rsidP="00C50B54">
            <w:pPr>
              <w:spacing w:before="0"/>
              <w:ind w:firstLine="0"/>
            </w:pPr>
            <w:r w:rsidRPr="009630FC">
              <w:t>CATEGORY II - ITEM 4</w:t>
            </w:r>
          </w:p>
        </w:tc>
      </w:tr>
      <w:tr w:rsidR="009630FC" w:rsidRPr="009630FC" w14:paraId="4014362F" w14:textId="77777777" w:rsidTr="009630FC">
        <w:tc>
          <w:tcPr>
            <w:tcW w:w="9350" w:type="dxa"/>
          </w:tcPr>
          <w:p w14:paraId="22C0233A" w14:textId="77777777" w:rsidR="009630FC" w:rsidRPr="009630FC" w:rsidRDefault="001B293A" w:rsidP="00D44360">
            <w:pPr>
              <w:pStyle w:val="ListParagraph"/>
              <w:numPr>
                <w:ilvl w:val="0"/>
                <w:numId w:val="28"/>
              </w:numPr>
              <w:spacing w:before="0"/>
            </w:pPr>
            <w:r>
              <w:rPr>
                <w:lang w:val="en-GB"/>
              </w:rPr>
              <w:t>Propellants and Constituent Chemicals for Propellants</w:t>
            </w:r>
          </w:p>
        </w:tc>
      </w:tr>
      <w:tr w:rsidR="009630FC" w:rsidRPr="009630FC" w14:paraId="6A3095E3" w14:textId="77777777" w:rsidTr="009630FC">
        <w:tc>
          <w:tcPr>
            <w:tcW w:w="9350" w:type="dxa"/>
          </w:tcPr>
          <w:p w14:paraId="626F7D8E" w14:textId="77777777" w:rsidR="009630FC" w:rsidRPr="009630FC" w:rsidRDefault="009630FC" w:rsidP="00C50B54">
            <w:pPr>
              <w:spacing w:before="0"/>
              <w:ind w:firstLine="0"/>
            </w:pPr>
            <w:r w:rsidRPr="009630FC">
              <w:t>CATEGORY II - ITEM 10</w:t>
            </w:r>
          </w:p>
        </w:tc>
      </w:tr>
      <w:tr w:rsidR="009630FC" w:rsidRPr="009630FC" w14:paraId="5C8BFEBA" w14:textId="77777777" w:rsidTr="009630FC">
        <w:tc>
          <w:tcPr>
            <w:tcW w:w="9350" w:type="dxa"/>
          </w:tcPr>
          <w:p w14:paraId="64F3157B" w14:textId="77777777" w:rsidR="009630FC" w:rsidRPr="009630FC" w:rsidRDefault="009630FC" w:rsidP="00D44360">
            <w:pPr>
              <w:pStyle w:val="ListParagraph"/>
              <w:numPr>
                <w:ilvl w:val="0"/>
                <w:numId w:val="28"/>
              </w:numPr>
              <w:spacing w:before="0"/>
            </w:pPr>
            <w:r w:rsidRPr="009630FC">
              <w:rPr>
                <w:lang w:val="en-GB"/>
              </w:rPr>
              <w:t>Flight Control</w:t>
            </w:r>
            <w:r w:rsidR="001B293A">
              <w:rPr>
                <w:lang w:val="en-GB"/>
              </w:rPr>
              <w:t xml:space="preserve"> Systems</w:t>
            </w:r>
          </w:p>
        </w:tc>
      </w:tr>
      <w:tr w:rsidR="009630FC" w:rsidRPr="009630FC" w14:paraId="0BE7E425" w14:textId="77777777" w:rsidTr="009630FC">
        <w:tc>
          <w:tcPr>
            <w:tcW w:w="9350" w:type="dxa"/>
          </w:tcPr>
          <w:p w14:paraId="01B806C2" w14:textId="77777777" w:rsidR="009630FC" w:rsidRPr="009630FC" w:rsidRDefault="009630FC" w:rsidP="00C50B54">
            <w:pPr>
              <w:spacing w:before="0"/>
              <w:ind w:firstLine="0"/>
            </w:pPr>
            <w:r w:rsidRPr="009630FC">
              <w:t>CATEGORY II - ITEM 12</w:t>
            </w:r>
          </w:p>
        </w:tc>
      </w:tr>
      <w:tr w:rsidR="009630FC" w:rsidRPr="009630FC" w14:paraId="51110B84" w14:textId="77777777" w:rsidTr="009630FC">
        <w:tc>
          <w:tcPr>
            <w:tcW w:w="9350" w:type="dxa"/>
          </w:tcPr>
          <w:p w14:paraId="5A28249A" w14:textId="77777777" w:rsidR="009630FC" w:rsidRPr="009630FC" w:rsidRDefault="009630FC" w:rsidP="00D44360">
            <w:pPr>
              <w:pStyle w:val="ListParagraph"/>
              <w:numPr>
                <w:ilvl w:val="0"/>
                <w:numId w:val="28"/>
              </w:numPr>
              <w:spacing w:before="0"/>
            </w:pPr>
            <w:r w:rsidRPr="009630FC">
              <w:rPr>
                <w:lang w:val="en-GB"/>
              </w:rPr>
              <w:t>Launch Support</w:t>
            </w:r>
            <w:r w:rsidR="001B293A">
              <w:rPr>
                <w:lang w:val="en-GB"/>
              </w:rPr>
              <w:t xml:space="preserve"> Equipment, Facilities, and Software for Systems in Item 1</w:t>
            </w:r>
          </w:p>
        </w:tc>
      </w:tr>
      <w:tr w:rsidR="009630FC" w:rsidRPr="009630FC" w14:paraId="3E6F3D4A" w14:textId="77777777" w:rsidTr="009630FC">
        <w:tc>
          <w:tcPr>
            <w:tcW w:w="9350" w:type="dxa"/>
          </w:tcPr>
          <w:p w14:paraId="15F3A0DF" w14:textId="77777777" w:rsidR="009630FC" w:rsidRPr="009630FC" w:rsidRDefault="009630FC" w:rsidP="00C50B54">
            <w:pPr>
              <w:spacing w:before="0"/>
              <w:ind w:firstLine="0"/>
            </w:pPr>
            <w:r w:rsidRPr="009630FC">
              <w:t>CATEGORY II - ITEM 16</w:t>
            </w:r>
          </w:p>
        </w:tc>
      </w:tr>
      <w:tr w:rsidR="009630FC" w:rsidRPr="009630FC" w14:paraId="282B47C5" w14:textId="77777777" w:rsidTr="009630FC">
        <w:tc>
          <w:tcPr>
            <w:tcW w:w="9350" w:type="dxa"/>
          </w:tcPr>
          <w:p w14:paraId="4C8F1527" w14:textId="77777777" w:rsidR="009630FC" w:rsidRPr="009630FC" w:rsidRDefault="009630FC" w:rsidP="00D44360">
            <w:pPr>
              <w:pStyle w:val="ListParagraph"/>
              <w:numPr>
                <w:ilvl w:val="0"/>
                <w:numId w:val="28"/>
              </w:numPr>
              <w:spacing w:before="0"/>
            </w:pPr>
            <w:r w:rsidRPr="009630FC">
              <w:rPr>
                <w:lang w:val="en-GB"/>
              </w:rPr>
              <w:t>Modelling-Simulation And Design Integration</w:t>
            </w:r>
          </w:p>
        </w:tc>
      </w:tr>
      <w:tr w:rsidR="009630FC" w:rsidRPr="009630FC" w14:paraId="375D27D8" w14:textId="77777777" w:rsidTr="009630FC">
        <w:tc>
          <w:tcPr>
            <w:tcW w:w="9350" w:type="dxa"/>
          </w:tcPr>
          <w:p w14:paraId="1F6D18CD" w14:textId="77777777" w:rsidR="009630FC" w:rsidRPr="009630FC" w:rsidRDefault="009630FC" w:rsidP="00C50B54">
            <w:pPr>
              <w:spacing w:before="0"/>
              <w:ind w:firstLine="0"/>
            </w:pPr>
            <w:r w:rsidRPr="009630FC">
              <w:t>CATEGORY II - ITEM 18</w:t>
            </w:r>
          </w:p>
        </w:tc>
      </w:tr>
      <w:tr w:rsidR="009630FC" w:rsidRPr="009630FC" w14:paraId="091AAFFC" w14:textId="77777777" w:rsidTr="009630FC">
        <w:tc>
          <w:tcPr>
            <w:tcW w:w="9350" w:type="dxa"/>
          </w:tcPr>
          <w:p w14:paraId="0BCE6C3A" w14:textId="77777777" w:rsidR="009630FC" w:rsidRPr="009630FC" w:rsidRDefault="009630FC" w:rsidP="00D44360">
            <w:pPr>
              <w:pStyle w:val="ListParagraph"/>
              <w:numPr>
                <w:ilvl w:val="0"/>
                <w:numId w:val="28"/>
              </w:numPr>
              <w:spacing w:before="0"/>
            </w:pPr>
            <w:r w:rsidRPr="009630FC">
              <w:rPr>
                <w:lang w:val="en-GB"/>
              </w:rPr>
              <w:t>Nuclear Effects Protection</w:t>
            </w:r>
          </w:p>
        </w:tc>
      </w:tr>
    </w:tbl>
    <w:p w14:paraId="5FDE11E3" w14:textId="77777777" w:rsidR="00E30291" w:rsidRDefault="00E30291">
      <w:pPr>
        <w:rPr>
          <w:rFonts w:ascii="Calibri" w:eastAsiaTheme="majorEastAsia" w:hAnsi="Calibri" w:cstheme="majorBidi"/>
          <w:b/>
          <w:iCs/>
          <w:color w:val="272727" w:themeColor="text1" w:themeTint="D8"/>
          <w:szCs w:val="21"/>
        </w:rPr>
      </w:pPr>
      <w:bookmarkStart w:id="1400" w:name="_B-5:_Commonly_Used"/>
      <w:bookmarkEnd w:id="1400"/>
      <w:r>
        <w:br w:type="page"/>
      </w:r>
    </w:p>
    <w:p w14:paraId="65612C45" w14:textId="25F3E208" w:rsidR="006C2CEE" w:rsidRDefault="00C515A0" w:rsidP="00234603">
      <w:pPr>
        <w:pStyle w:val="Heading9"/>
        <w:numPr>
          <w:ilvl w:val="0"/>
          <w:numId w:val="0"/>
        </w:numPr>
      </w:pPr>
      <w:bookmarkStart w:id="1401" w:name="_B-5:_Frequently_Used"/>
      <w:bookmarkStart w:id="1402" w:name="_Toc406391889"/>
      <w:bookmarkStart w:id="1403" w:name="_Toc517769606"/>
      <w:bookmarkEnd w:id="1401"/>
      <w:r>
        <w:t>B</w:t>
      </w:r>
      <w:r w:rsidR="00E30291">
        <w:t>-</w:t>
      </w:r>
      <w:r w:rsidR="00F978BC">
        <w:t>7</w:t>
      </w:r>
      <w:r>
        <w:t xml:space="preserve">: </w:t>
      </w:r>
      <w:r w:rsidR="00CE77A2">
        <w:t xml:space="preserve">Frequently </w:t>
      </w:r>
      <w:r w:rsidR="006C2CEE">
        <w:t>Used Exemption/Exception List</w:t>
      </w:r>
      <w:bookmarkEnd w:id="1396"/>
      <w:bookmarkEnd w:id="1397"/>
      <w:bookmarkEnd w:id="1402"/>
      <w:bookmarkEnd w:id="1403"/>
    </w:p>
    <w:tbl>
      <w:tblPr>
        <w:tblStyle w:val="TableGrid"/>
        <w:tblW w:w="0" w:type="auto"/>
        <w:tblLook w:val="04A0" w:firstRow="1" w:lastRow="0" w:firstColumn="1" w:lastColumn="0" w:noHBand="0" w:noVBand="1"/>
      </w:tblPr>
      <w:tblGrid>
        <w:gridCol w:w="9350"/>
      </w:tblGrid>
      <w:tr w:rsidR="006C2CEE" w:rsidRPr="00C515A0" w14:paraId="12970303" w14:textId="77777777" w:rsidTr="006D24E3">
        <w:tc>
          <w:tcPr>
            <w:tcW w:w="9350" w:type="dxa"/>
            <w:shd w:val="clear" w:color="auto" w:fill="A6A6A6" w:themeFill="background1" w:themeFillShade="A6"/>
          </w:tcPr>
          <w:p w14:paraId="5BEC481A" w14:textId="77777777" w:rsidR="006C2CEE" w:rsidRPr="00C515A0" w:rsidRDefault="006C2CEE" w:rsidP="00C50B54">
            <w:pPr>
              <w:spacing w:before="0"/>
              <w:ind w:firstLine="0"/>
              <w:rPr>
                <w:b/>
              </w:rPr>
            </w:pPr>
            <w:r w:rsidRPr="00C515A0">
              <w:rPr>
                <w:b/>
              </w:rPr>
              <w:t>Title 14 – Aeronautics and Space, Ch.5, Part 1217</w:t>
            </w:r>
          </w:p>
        </w:tc>
      </w:tr>
      <w:tr w:rsidR="006C2CEE" w:rsidRPr="00C515A0" w14:paraId="354D15BD" w14:textId="77777777" w:rsidTr="006D24E3">
        <w:tc>
          <w:tcPr>
            <w:tcW w:w="9350" w:type="dxa"/>
          </w:tcPr>
          <w:p w14:paraId="465B3D57" w14:textId="77777777" w:rsidR="006C2CEE" w:rsidRPr="00F929D6" w:rsidRDefault="00534E14" w:rsidP="00C50B54">
            <w:pPr>
              <w:spacing w:before="0"/>
              <w:ind w:left="360" w:firstLine="0"/>
            </w:pPr>
            <w:hyperlink r:id="rId369" w:history="1">
              <w:r w:rsidR="006C2CEE" w:rsidRPr="00F929D6">
                <w:rPr>
                  <w:rStyle w:val="Hyperlink"/>
                  <w:u w:val="none"/>
                </w:rPr>
                <w:t>1217.100 to 1217.106 – Duty Free Entries of Space Articles</w:t>
              </w:r>
            </w:hyperlink>
          </w:p>
        </w:tc>
      </w:tr>
      <w:tr w:rsidR="006C2CEE" w:rsidRPr="00C515A0" w14:paraId="7EACC6D2" w14:textId="77777777" w:rsidTr="006D24E3">
        <w:tc>
          <w:tcPr>
            <w:tcW w:w="9350" w:type="dxa"/>
            <w:shd w:val="clear" w:color="auto" w:fill="A6A6A6" w:themeFill="background1" w:themeFillShade="A6"/>
          </w:tcPr>
          <w:p w14:paraId="6947B30C" w14:textId="77777777" w:rsidR="006C2CEE" w:rsidRPr="00F929D6" w:rsidRDefault="006C2CEE" w:rsidP="00C50B54">
            <w:pPr>
              <w:spacing w:before="0"/>
              <w:ind w:firstLine="0"/>
              <w:rPr>
                <w:b/>
              </w:rPr>
            </w:pPr>
            <w:r w:rsidRPr="00F929D6">
              <w:rPr>
                <w:b/>
              </w:rPr>
              <w:t>Title 15 – Commerce and Foreign Trade, Subtitle B, Ch.7, Subchapter C, Part 740</w:t>
            </w:r>
          </w:p>
        </w:tc>
      </w:tr>
      <w:tr w:rsidR="006C2CEE" w:rsidRPr="00C515A0" w14:paraId="5165A786" w14:textId="77777777" w:rsidTr="006D24E3">
        <w:tc>
          <w:tcPr>
            <w:tcW w:w="9350" w:type="dxa"/>
          </w:tcPr>
          <w:p w14:paraId="455462F8" w14:textId="77777777" w:rsidR="006C2CEE" w:rsidRPr="00F929D6" w:rsidRDefault="00534E14" w:rsidP="00C50B54">
            <w:pPr>
              <w:spacing w:before="0"/>
              <w:ind w:left="360" w:firstLine="0"/>
            </w:pPr>
            <w:hyperlink r:id="rId370" w:history="1">
              <w:r w:rsidR="006C2CEE" w:rsidRPr="00F929D6">
                <w:rPr>
                  <w:rStyle w:val="Hyperlink"/>
                  <w:u w:val="none"/>
                </w:rPr>
                <w:t>740.3 – Shipments of limited value (LVS)</w:t>
              </w:r>
            </w:hyperlink>
          </w:p>
        </w:tc>
      </w:tr>
      <w:tr w:rsidR="006C2CEE" w:rsidRPr="00C515A0" w14:paraId="67BCF287" w14:textId="77777777" w:rsidTr="006D24E3">
        <w:tc>
          <w:tcPr>
            <w:tcW w:w="9350" w:type="dxa"/>
          </w:tcPr>
          <w:p w14:paraId="43D89AF1" w14:textId="77777777" w:rsidR="006C2CEE" w:rsidRPr="00F929D6" w:rsidRDefault="00534E14" w:rsidP="00C50B54">
            <w:pPr>
              <w:spacing w:before="0"/>
              <w:ind w:left="360" w:firstLine="0"/>
            </w:pPr>
            <w:hyperlink r:id="rId371" w:history="1">
              <w:r w:rsidR="006C2CEE" w:rsidRPr="00F929D6">
                <w:rPr>
                  <w:rStyle w:val="Hyperlink"/>
                  <w:u w:val="none"/>
                </w:rPr>
                <w:t>740.4 – Shipments to Country Group B countries (BGS)</w:t>
              </w:r>
            </w:hyperlink>
            <w:r w:rsidR="008E03BC" w:rsidRPr="00F929D6">
              <w:rPr>
                <w:rStyle w:val="Hyperlink"/>
                <w:u w:val="none"/>
              </w:rPr>
              <w:t xml:space="preserve">; See </w:t>
            </w:r>
            <w:hyperlink r:id="rId372" w:anchor="ap15.2.740_120.1" w:history="1">
              <w:r w:rsidR="008E03BC" w:rsidRPr="00F929D6">
                <w:rPr>
                  <w:rStyle w:val="Hyperlink"/>
                  <w:u w:val="none"/>
                </w:rPr>
                <w:t>Supplement 1 to 740 – Country Groups</w:t>
              </w:r>
            </w:hyperlink>
          </w:p>
        </w:tc>
      </w:tr>
      <w:tr w:rsidR="006C2CEE" w:rsidRPr="00C515A0" w14:paraId="64A1170C" w14:textId="77777777" w:rsidTr="006D24E3">
        <w:tc>
          <w:tcPr>
            <w:tcW w:w="9350" w:type="dxa"/>
          </w:tcPr>
          <w:p w14:paraId="56B12339" w14:textId="77777777" w:rsidR="006C2CEE" w:rsidRPr="00F929D6" w:rsidRDefault="00534E14" w:rsidP="00C50B54">
            <w:pPr>
              <w:spacing w:before="0"/>
              <w:ind w:left="360" w:firstLine="0"/>
            </w:pPr>
            <w:hyperlink r:id="rId373" w:history="1">
              <w:r w:rsidR="006C2CEE" w:rsidRPr="00F929D6">
                <w:rPr>
                  <w:rStyle w:val="Hyperlink"/>
                  <w:u w:val="none"/>
                </w:rPr>
                <w:t>740.5 – Civil end-users only (CIV)</w:t>
              </w:r>
            </w:hyperlink>
          </w:p>
        </w:tc>
      </w:tr>
      <w:tr w:rsidR="006C2CEE" w:rsidRPr="00C515A0" w14:paraId="3A9CB85B" w14:textId="77777777" w:rsidTr="006D24E3">
        <w:tc>
          <w:tcPr>
            <w:tcW w:w="9350" w:type="dxa"/>
          </w:tcPr>
          <w:p w14:paraId="12FE234B" w14:textId="77777777" w:rsidR="006C2CEE" w:rsidRPr="00F929D6" w:rsidRDefault="00534E14" w:rsidP="00C50B54">
            <w:pPr>
              <w:spacing w:before="0"/>
              <w:ind w:left="360" w:firstLine="0"/>
            </w:pPr>
            <w:hyperlink r:id="rId374" w:history="1">
              <w:r w:rsidR="006C2CEE" w:rsidRPr="00F929D6">
                <w:rPr>
                  <w:rStyle w:val="Hyperlink"/>
                  <w:u w:val="none"/>
                </w:rPr>
                <w:t>740.6 – Technology and software under restriction (TSR)</w:t>
              </w:r>
            </w:hyperlink>
          </w:p>
        </w:tc>
      </w:tr>
      <w:tr w:rsidR="006C2CEE" w:rsidRPr="00C515A0" w14:paraId="63BEA5DA" w14:textId="77777777" w:rsidTr="006D24E3">
        <w:tc>
          <w:tcPr>
            <w:tcW w:w="9350" w:type="dxa"/>
          </w:tcPr>
          <w:p w14:paraId="2959592C" w14:textId="77777777" w:rsidR="006C2CEE" w:rsidRPr="00F929D6" w:rsidRDefault="00534E14" w:rsidP="00C50B54">
            <w:pPr>
              <w:spacing w:before="0"/>
              <w:ind w:left="360" w:firstLine="0"/>
            </w:pPr>
            <w:hyperlink r:id="rId375" w:history="1">
              <w:r w:rsidR="006C2CEE" w:rsidRPr="00F929D6">
                <w:rPr>
                  <w:rStyle w:val="Hyperlink"/>
                  <w:u w:val="none"/>
                </w:rPr>
                <w:t>740.7. – Computers (APP)</w:t>
              </w:r>
            </w:hyperlink>
          </w:p>
        </w:tc>
      </w:tr>
      <w:tr w:rsidR="006C2CEE" w:rsidRPr="00C515A0" w14:paraId="6CCF6FA6" w14:textId="77777777" w:rsidTr="006D24E3">
        <w:tc>
          <w:tcPr>
            <w:tcW w:w="9350" w:type="dxa"/>
          </w:tcPr>
          <w:p w14:paraId="23ED973B" w14:textId="2BCF7C38" w:rsidR="006C2CEE" w:rsidRPr="00F929D6" w:rsidRDefault="00534E14" w:rsidP="00C50B54">
            <w:pPr>
              <w:spacing w:before="0"/>
              <w:ind w:left="360" w:firstLine="0"/>
            </w:pPr>
            <w:hyperlink r:id="rId376" w:anchor="se15.2.740_19" w:history="1">
              <w:r w:rsidR="006C2CEE" w:rsidRPr="00F929D6">
                <w:rPr>
                  <w:rStyle w:val="Hyperlink"/>
                  <w:u w:val="none"/>
                </w:rPr>
                <w:t>740.9 – Temporary imports, exports, reexports, and transfers (in-country) (TMP)</w:t>
              </w:r>
            </w:hyperlink>
          </w:p>
        </w:tc>
      </w:tr>
      <w:tr w:rsidR="006C2CEE" w:rsidRPr="00C515A0" w14:paraId="78815B99" w14:textId="77777777" w:rsidTr="006D24E3">
        <w:tc>
          <w:tcPr>
            <w:tcW w:w="9350" w:type="dxa"/>
          </w:tcPr>
          <w:p w14:paraId="6CFB1C80" w14:textId="77777777" w:rsidR="006C2CEE" w:rsidRPr="00F929D6" w:rsidRDefault="00534E14" w:rsidP="00C50B54">
            <w:pPr>
              <w:spacing w:before="0"/>
              <w:ind w:left="360" w:firstLine="0"/>
            </w:pPr>
            <w:hyperlink r:id="rId377" w:anchor="se15.2.740_110" w:history="1">
              <w:r w:rsidR="00D51487" w:rsidRPr="00F929D6">
                <w:rPr>
                  <w:rStyle w:val="Hyperlink"/>
                  <w:u w:val="none"/>
                </w:rPr>
                <w:t>740.10 – Servicing, and replacement of parts and equipment (RPL)</w:t>
              </w:r>
            </w:hyperlink>
          </w:p>
        </w:tc>
      </w:tr>
      <w:tr w:rsidR="006C2CEE" w:rsidRPr="00C515A0" w14:paraId="4EF77ED6" w14:textId="77777777" w:rsidTr="006D24E3">
        <w:tc>
          <w:tcPr>
            <w:tcW w:w="9350" w:type="dxa"/>
          </w:tcPr>
          <w:p w14:paraId="15A3FB97" w14:textId="77777777" w:rsidR="006C2CEE" w:rsidRPr="00F929D6" w:rsidRDefault="00534E14" w:rsidP="00C50B54">
            <w:pPr>
              <w:spacing w:before="0"/>
              <w:ind w:left="360" w:firstLine="0"/>
            </w:pPr>
            <w:hyperlink r:id="rId378" w:anchor="se15.2.740_111" w:history="1">
              <w:r w:rsidR="006C2CEE" w:rsidRPr="00F929D6">
                <w:rPr>
                  <w:rStyle w:val="Hyperlink"/>
                  <w:u w:val="none"/>
                </w:rPr>
                <w:t>740.11 - Governments, international organizations, international inspections under the Chemical Weapons Convention, and the International Space Station (GOV)</w:t>
              </w:r>
            </w:hyperlink>
          </w:p>
        </w:tc>
      </w:tr>
      <w:tr w:rsidR="006C2CEE" w:rsidRPr="00C515A0" w14:paraId="5F0A9A2C" w14:textId="77777777" w:rsidTr="006D24E3">
        <w:tc>
          <w:tcPr>
            <w:tcW w:w="9350" w:type="dxa"/>
          </w:tcPr>
          <w:p w14:paraId="07C9AD50" w14:textId="77777777" w:rsidR="006C2CEE" w:rsidRPr="00F929D6" w:rsidRDefault="00534E14" w:rsidP="00C50B54">
            <w:pPr>
              <w:spacing w:before="0"/>
              <w:ind w:left="360" w:firstLine="0"/>
            </w:pPr>
            <w:hyperlink r:id="rId379" w:anchor="se15.2.740_112" w:history="1">
              <w:r w:rsidR="006C2CEE" w:rsidRPr="00F929D6">
                <w:rPr>
                  <w:rStyle w:val="Hyperlink"/>
                  <w:u w:val="none"/>
                </w:rPr>
                <w:t>740.12 – Gift parcels and humanitarian donations (GFT)</w:t>
              </w:r>
            </w:hyperlink>
          </w:p>
        </w:tc>
      </w:tr>
      <w:tr w:rsidR="006C2CEE" w:rsidRPr="00C515A0" w14:paraId="2DAB3FF4" w14:textId="77777777" w:rsidTr="006D24E3">
        <w:tc>
          <w:tcPr>
            <w:tcW w:w="9350" w:type="dxa"/>
          </w:tcPr>
          <w:p w14:paraId="34C96818" w14:textId="77777777" w:rsidR="006C2CEE" w:rsidRPr="00F929D6" w:rsidRDefault="00534E14" w:rsidP="00C50B54">
            <w:pPr>
              <w:spacing w:before="0"/>
              <w:ind w:left="360" w:firstLine="0"/>
            </w:pPr>
            <w:hyperlink r:id="rId380" w:anchor="se15.2.740_113" w:history="1">
              <w:r w:rsidR="006C2CEE" w:rsidRPr="00F929D6">
                <w:rPr>
                  <w:rStyle w:val="Hyperlink"/>
                  <w:u w:val="none"/>
                </w:rPr>
                <w:t>740.13 – Technology and software—unrestricted (TSU)</w:t>
              </w:r>
            </w:hyperlink>
          </w:p>
        </w:tc>
      </w:tr>
      <w:tr w:rsidR="006C2CEE" w:rsidRPr="00C515A0" w14:paraId="1AFFE248" w14:textId="77777777" w:rsidTr="006D24E3">
        <w:tc>
          <w:tcPr>
            <w:tcW w:w="9350" w:type="dxa"/>
          </w:tcPr>
          <w:p w14:paraId="1DC14850" w14:textId="77777777" w:rsidR="006C2CEE" w:rsidRPr="00F929D6" w:rsidRDefault="00534E14" w:rsidP="00C50B54">
            <w:pPr>
              <w:spacing w:before="0"/>
              <w:ind w:left="360" w:firstLine="0"/>
            </w:pPr>
            <w:hyperlink r:id="rId381" w:anchor="se15.2.740_114" w:history="1">
              <w:r w:rsidR="006C2CEE" w:rsidRPr="00F929D6">
                <w:rPr>
                  <w:rStyle w:val="Hyperlink"/>
                  <w:u w:val="none"/>
                </w:rPr>
                <w:t>740.14 – Baggage (BAG)</w:t>
              </w:r>
            </w:hyperlink>
          </w:p>
        </w:tc>
      </w:tr>
      <w:tr w:rsidR="006C2CEE" w:rsidRPr="00C515A0" w14:paraId="2C4B3903" w14:textId="77777777" w:rsidTr="006D24E3">
        <w:tc>
          <w:tcPr>
            <w:tcW w:w="9350" w:type="dxa"/>
          </w:tcPr>
          <w:p w14:paraId="6598A6FE" w14:textId="77777777" w:rsidR="006C2CEE" w:rsidRPr="00F929D6" w:rsidRDefault="00534E14" w:rsidP="00C50B54">
            <w:pPr>
              <w:spacing w:before="0"/>
              <w:ind w:left="360" w:firstLine="0"/>
            </w:pPr>
            <w:hyperlink r:id="rId382" w:anchor="se15.2.740_115" w:history="1">
              <w:r w:rsidR="006C2CEE" w:rsidRPr="00F929D6">
                <w:rPr>
                  <w:rStyle w:val="Hyperlink"/>
                  <w:u w:val="none"/>
                </w:rPr>
                <w:t>740.15 – Aircraft, vessels and spacecraft (AVS)</w:t>
              </w:r>
            </w:hyperlink>
          </w:p>
        </w:tc>
      </w:tr>
      <w:tr w:rsidR="006C2CEE" w:rsidRPr="00C515A0" w14:paraId="3F40FB55" w14:textId="77777777" w:rsidTr="006D24E3">
        <w:tc>
          <w:tcPr>
            <w:tcW w:w="9350" w:type="dxa"/>
          </w:tcPr>
          <w:p w14:paraId="5CD700A7" w14:textId="33B154DB" w:rsidR="006C2CEE" w:rsidRPr="00F929D6" w:rsidRDefault="00534E14" w:rsidP="00C50B54">
            <w:pPr>
              <w:spacing w:before="0"/>
              <w:ind w:left="360" w:firstLine="0"/>
            </w:pPr>
            <w:hyperlink r:id="rId383" w:anchor="se15.2.740_116" w:history="1">
              <w:r w:rsidR="006C2CEE" w:rsidRPr="00F929D6">
                <w:rPr>
                  <w:rStyle w:val="Hyperlink"/>
                  <w:u w:val="none"/>
                </w:rPr>
                <w:t>74</w:t>
              </w:r>
              <w:r w:rsidR="008D24B9">
                <w:rPr>
                  <w:rStyle w:val="Hyperlink"/>
                  <w:u w:val="none"/>
                </w:rPr>
                <w:t>0.16 – Additional permissive re</w:t>
              </w:r>
              <w:r w:rsidR="006C2CEE" w:rsidRPr="00F929D6">
                <w:rPr>
                  <w:rStyle w:val="Hyperlink"/>
                  <w:u w:val="none"/>
                </w:rPr>
                <w:t>exports (APR)</w:t>
              </w:r>
            </w:hyperlink>
          </w:p>
        </w:tc>
      </w:tr>
      <w:tr w:rsidR="006C2CEE" w:rsidRPr="00C515A0" w14:paraId="26FAE1CE" w14:textId="77777777" w:rsidTr="006D24E3">
        <w:tc>
          <w:tcPr>
            <w:tcW w:w="9350" w:type="dxa"/>
          </w:tcPr>
          <w:p w14:paraId="3AF6BE9A" w14:textId="77777777" w:rsidR="006C2CEE" w:rsidRPr="00F929D6" w:rsidRDefault="00534E14" w:rsidP="00C50B54">
            <w:pPr>
              <w:spacing w:before="0"/>
              <w:ind w:left="360" w:firstLine="0"/>
            </w:pPr>
            <w:hyperlink r:id="rId384" w:anchor="se15.2.740_117" w:history="1">
              <w:r w:rsidR="006C2CEE" w:rsidRPr="00F929D6">
                <w:rPr>
                  <w:rStyle w:val="Hyperlink"/>
                  <w:u w:val="none"/>
                </w:rPr>
                <w:t>740.17 – Encryption commodities, software and technology (ENC)</w:t>
              </w:r>
            </w:hyperlink>
          </w:p>
        </w:tc>
      </w:tr>
      <w:tr w:rsidR="006C2CEE" w:rsidRPr="00C515A0" w14:paraId="24CD14EF" w14:textId="77777777" w:rsidTr="006D24E3">
        <w:tc>
          <w:tcPr>
            <w:tcW w:w="9350" w:type="dxa"/>
          </w:tcPr>
          <w:p w14:paraId="01B556BC" w14:textId="77777777" w:rsidR="006C2CEE" w:rsidRPr="00F929D6" w:rsidRDefault="00534E14" w:rsidP="00C50B54">
            <w:pPr>
              <w:spacing w:before="0"/>
              <w:ind w:left="360" w:firstLine="0"/>
            </w:pPr>
            <w:hyperlink r:id="rId385" w:anchor="se15.2.740_119" w:history="1">
              <w:r w:rsidR="006C2CEE" w:rsidRPr="00F929D6">
                <w:rPr>
                  <w:rStyle w:val="Hyperlink"/>
                  <w:u w:val="none"/>
                </w:rPr>
                <w:t>740.19 – Consumer Communications Devices (CCD)</w:t>
              </w:r>
            </w:hyperlink>
          </w:p>
        </w:tc>
      </w:tr>
      <w:tr w:rsidR="006C2CEE" w:rsidRPr="00C515A0" w14:paraId="6A21633D" w14:textId="77777777" w:rsidTr="006D24E3">
        <w:tc>
          <w:tcPr>
            <w:tcW w:w="9350" w:type="dxa"/>
          </w:tcPr>
          <w:p w14:paraId="6AA8D5DD" w14:textId="77777777" w:rsidR="006C2CEE" w:rsidRPr="00F929D6" w:rsidRDefault="00534E14" w:rsidP="00C50B54">
            <w:pPr>
              <w:spacing w:before="0"/>
              <w:ind w:left="360" w:firstLine="0"/>
            </w:pPr>
            <w:hyperlink r:id="rId386" w:anchor="se15.2.740_120" w:history="1">
              <w:r w:rsidR="006C2CEE" w:rsidRPr="00F929D6">
                <w:rPr>
                  <w:rStyle w:val="Hyperlink"/>
                  <w:u w:val="none"/>
                </w:rPr>
                <w:t>740.20 – License Exception Strategic Trade Authorization (STA)</w:t>
              </w:r>
            </w:hyperlink>
          </w:p>
        </w:tc>
      </w:tr>
      <w:tr w:rsidR="006C2CEE" w:rsidRPr="00C515A0" w14:paraId="0ED1FE3E" w14:textId="77777777" w:rsidTr="006D24E3">
        <w:tc>
          <w:tcPr>
            <w:tcW w:w="9350" w:type="dxa"/>
            <w:shd w:val="clear" w:color="auto" w:fill="A6A6A6" w:themeFill="background1" w:themeFillShade="A6"/>
          </w:tcPr>
          <w:p w14:paraId="1DE900D7" w14:textId="77777777" w:rsidR="006C2CEE" w:rsidRPr="00F929D6" w:rsidRDefault="006C2CEE" w:rsidP="00C50B54">
            <w:pPr>
              <w:spacing w:before="0"/>
              <w:ind w:firstLine="0"/>
              <w:rPr>
                <w:b/>
              </w:rPr>
            </w:pPr>
            <w:r w:rsidRPr="00F929D6">
              <w:rPr>
                <w:b/>
              </w:rPr>
              <w:t>Title 15 – Commerce and Foreign Trade, Subtitle B, Ch.1, Subpart A, Part 30</w:t>
            </w:r>
          </w:p>
        </w:tc>
      </w:tr>
      <w:tr w:rsidR="006C2CEE" w:rsidRPr="00C515A0" w14:paraId="633B84A3" w14:textId="77777777" w:rsidTr="006D24E3">
        <w:tc>
          <w:tcPr>
            <w:tcW w:w="9350" w:type="dxa"/>
            <w:shd w:val="clear" w:color="auto" w:fill="FFFFFF" w:themeFill="background1"/>
          </w:tcPr>
          <w:p w14:paraId="2913449A" w14:textId="69873AF9" w:rsidR="006C2CEE" w:rsidRPr="00F929D6" w:rsidRDefault="00144217" w:rsidP="00C50B54">
            <w:pPr>
              <w:spacing w:before="0"/>
              <w:ind w:left="360" w:firstLine="0"/>
            </w:pPr>
            <w:r>
              <w:t>cxxxxx</w:t>
            </w:r>
            <w:hyperlink r:id="rId387" w:history="1">
              <w:r w:rsidR="006C2CEE" w:rsidRPr="00F929D6">
                <w:rPr>
                  <w:rStyle w:val="Hyperlink"/>
                  <w:u w:val="none"/>
                </w:rPr>
                <w:t>30.36 – Shipments destined to Canada</w:t>
              </w:r>
            </w:hyperlink>
          </w:p>
        </w:tc>
      </w:tr>
      <w:tr w:rsidR="006C2CEE" w:rsidRPr="00C515A0" w14:paraId="57101139" w14:textId="77777777" w:rsidTr="006D24E3">
        <w:tc>
          <w:tcPr>
            <w:tcW w:w="9350" w:type="dxa"/>
          </w:tcPr>
          <w:p w14:paraId="7D5C3FFF" w14:textId="77777777" w:rsidR="006C2CEE" w:rsidRPr="00F929D6" w:rsidRDefault="00534E14" w:rsidP="00C50B54">
            <w:pPr>
              <w:spacing w:before="0"/>
              <w:ind w:left="360" w:firstLine="0"/>
            </w:pPr>
            <w:hyperlink r:id="rId388" w:anchor="se15.1.30_137" w:history="1">
              <w:r w:rsidR="006C2CEE" w:rsidRPr="00F929D6">
                <w:rPr>
                  <w:rStyle w:val="Hyperlink"/>
                  <w:u w:val="none"/>
                </w:rPr>
                <w:t>30.37(a) – Commodities less than $2500</w:t>
              </w:r>
            </w:hyperlink>
          </w:p>
        </w:tc>
      </w:tr>
      <w:tr w:rsidR="006C2CEE" w:rsidRPr="00C515A0" w14:paraId="05540043" w14:textId="77777777" w:rsidTr="006D24E3">
        <w:tc>
          <w:tcPr>
            <w:tcW w:w="9350" w:type="dxa"/>
          </w:tcPr>
          <w:p w14:paraId="1E718DA7" w14:textId="77777777" w:rsidR="006C2CEE" w:rsidRPr="00F929D6" w:rsidRDefault="00534E14" w:rsidP="00C50B54">
            <w:pPr>
              <w:spacing w:before="0"/>
              <w:ind w:left="360" w:firstLine="0"/>
            </w:pPr>
            <w:hyperlink r:id="rId389" w:anchor="se15.1.30_137" w:history="1">
              <w:r w:rsidR="006C2CEE" w:rsidRPr="00F929D6">
                <w:rPr>
                  <w:rStyle w:val="Hyperlink"/>
                  <w:u w:val="none"/>
                </w:rPr>
                <w:t>30.37(b) – Tools of Trade</w:t>
              </w:r>
            </w:hyperlink>
          </w:p>
        </w:tc>
      </w:tr>
      <w:tr w:rsidR="006C2CEE" w:rsidRPr="00C515A0" w14:paraId="02FE28CB" w14:textId="77777777" w:rsidTr="006D24E3">
        <w:tc>
          <w:tcPr>
            <w:tcW w:w="9350" w:type="dxa"/>
          </w:tcPr>
          <w:p w14:paraId="029AAD7C" w14:textId="77777777" w:rsidR="006C2CEE" w:rsidRPr="00F929D6" w:rsidRDefault="00534E14" w:rsidP="00C50B54">
            <w:pPr>
              <w:spacing w:before="0"/>
              <w:ind w:left="360" w:firstLine="0"/>
            </w:pPr>
            <w:hyperlink r:id="rId390" w:anchor="se15.1.30_137" w:history="1">
              <w:r w:rsidR="006C2CEE" w:rsidRPr="00F929D6">
                <w:rPr>
                  <w:rStyle w:val="Hyperlink"/>
                  <w:u w:val="none"/>
                </w:rPr>
                <w:t>30.37(f) – Exports of Technology or Software</w:t>
              </w:r>
            </w:hyperlink>
          </w:p>
        </w:tc>
      </w:tr>
      <w:tr w:rsidR="006C2CEE" w:rsidRPr="00C515A0" w14:paraId="37C5037A" w14:textId="77777777" w:rsidTr="006D24E3">
        <w:tc>
          <w:tcPr>
            <w:tcW w:w="9350" w:type="dxa"/>
            <w:shd w:val="clear" w:color="auto" w:fill="A6A6A6" w:themeFill="background1" w:themeFillShade="A6"/>
          </w:tcPr>
          <w:p w14:paraId="6B6FB6CF" w14:textId="77777777" w:rsidR="006C2CEE" w:rsidRPr="00F929D6" w:rsidRDefault="006C2CEE" w:rsidP="00C50B54">
            <w:pPr>
              <w:spacing w:before="0"/>
              <w:ind w:firstLine="0"/>
              <w:rPr>
                <w:b/>
              </w:rPr>
            </w:pPr>
            <w:r w:rsidRPr="00F929D6">
              <w:rPr>
                <w:b/>
              </w:rPr>
              <w:t>Title 22 – Foreign Relations, ITAR, Department of States, Ch.1, Subchapter M</w:t>
            </w:r>
          </w:p>
        </w:tc>
      </w:tr>
      <w:tr w:rsidR="006C2CEE" w:rsidRPr="00C515A0" w14:paraId="0F8B1D9A" w14:textId="77777777" w:rsidTr="006D24E3">
        <w:tc>
          <w:tcPr>
            <w:tcW w:w="9350" w:type="dxa"/>
          </w:tcPr>
          <w:p w14:paraId="1C234141" w14:textId="77777777" w:rsidR="006C2CEE" w:rsidRPr="00F929D6" w:rsidRDefault="00534E14" w:rsidP="00C50B54">
            <w:pPr>
              <w:spacing w:before="0"/>
              <w:ind w:left="360" w:firstLine="0"/>
            </w:pPr>
            <w:hyperlink r:id="rId391" w:anchor="se22.1.123_14" w:history="1">
              <w:r w:rsidR="006C2CEE" w:rsidRPr="00F929D6">
                <w:rPr>
                  <w:rStyle w:val="Hyperlink"/>
                  <w:u w:val="none"/>
                </w:rPr>
                <w:t>123.4(a) (1) – Temporary import of US Items for servicing, repair, inspection, testing, calibration, overhaul, reconditioning, or one-to-to-one replacement</w:t>
              </w:r>
            </w:hyperlink>
            <w:r w:rsidR="006C2CEE" w:rsidRPr="00F929D6">
              <w:t xml:space="preserve"> </w:t>
            </w:r>
          </w:p>
        </w:tc>
      </w:tr>
      <w:tr w:rsidR="006C2CEE" w:rsidRPr="00C515A0" w14:paraId="5482374C" w14:textId="77777777" w:rsidTr="006D24E3">
        <w:tc>
          <w:tcPr>
            <w:tcW w:w="9350" w:type="dxa"/>
          </w:tcPr>
          <w:p w14:paraId="66FB5F41" w14:textId="77777777" w:rsidR="006C2CEE" w:rsidRPr="00F929D6" w:rsidRDefault="00534E14" w:rsidP="00C50B54">
            <w:pPr>
              <w:spacing w:before="0"/>
              <w:ind w:left="360" w:firstLine="0"/>
            </w:pPr>
            <w:hyperlink r:id="rId392" w:anchor="se22.1.123_116" w:history="1">
              <w:r w:rsidR="006C2CEE" w:rsidRPr="00F929D6">
                <w:rPr>
                  <w:rStyle w:val="Hyperlink"/>
                  <w:u w:val="none"/>
                </w:rPr>
                <w:t>123.16(b) (2) – Components or spare parts less than $500</w:t>
              </w:r>
            </w:hyperlink>
          </w:p>
        </w:tc>
      </w:tr>
      <w:tr w:rsidR="006C2CEE" w:rsidRPr="00C515A0" w14:paraId="15F435DC" w14:textId="77777777" w:rsidTr="006D24E3">
        <w:tc>
          <w:tcPr>
            <w:tcW w:w="9350" w:type="dxa"/>
          </w:tcPr>
          <w:p w14:paraId="22905406" w14:textId="77777777" w:rsidR="006C2CEE" w:rsidRPr="00F929D6" w:rsidRDefault="00534E14" w:rsidP="00C50B54">
            <w:pPr>
              <w:spacing w:before="0"/>
              <w:ind w:left="360" w:firstLine="0"/>
            </w:pPr>
            <w:hyperlink r:id="rId393" w:anchor="se22.1.123_116" w:history="1">
              <w:r w:rsidR="006C2CEE" w:rsidRPr="00F929D6">
                <w:rPr>
                  <w:rStyle w:val="Hyperlink"/>
                  <w:u w:val="none"/>
                </w:rPr>
                <w:t>123.16(b) (3) – Specially designed packing cases</w:t>
              </w:r>
            </w:hyperlink>
            <w:r w:rsidR="006C2CEE" w:rsidRPr="00F929D6">
              <w:t xml:space="preserve"> </w:t>
            </w:r>
          </w:p>
        </w:tc>
      </w:tr>
      <w:tr w:rsidR="006C2CEE" w:rsidRPr="00C515A0" w14:paraId="57947877" w14:textId="77777777" w:rsidTr="006D24E3">
        <w:tc>
          <w:tcPr>
            <w:tcW w:w="9350" w:type="dxa"/>
          </w:tcPr>
          <w:p w14:paraId="54C2FDEE" w14:textId="77777777" w:rsidR="006C2CEE" w:rsidRPr="00F929D6" w:rsidRDefault="00534E14" w:rsidP="00C50B54">
            <w:pPr>
              <w:spacing w:before="0"/>
              <w:ind w:left="360" w:firstLine="0"/>
            </w:pPr>
            <w:hyperlink r:id="rId394" w:anchor="se22.1.125_14" w:history="1">
              <w:r w:rsidR="00475915" w:rsidRPr="00F929D6">
                <w:rPr>
                  <w:rStyle w:val="Hyperlink"/>
                  <w:u w:val="none"/>
                </w:rPr>
                <w:t>125.4 (b)(3)(7)(11) – General Applicability</w:t>
              </w:r>
            </w:hyperlink>
            <w:r w:rsidR="006C2CEE" w:rsidRPr="00F929D6">
              <w:t xml:space="preserve"> </w:t>
            </w:r>
          </w:p>
        </w:tc>
      </w:tr>
      <w:tr w:rsidR="006C2CEE" w:rsidRPr="00C515A0" w14:paraId="6A7ED90A" w14:textId="77777777" w:rsidTr="006D24E3">
        <w:tc>
          <w:tcPr>
            <w:tcW w:w="9350" w:type="dxa"/>
          </w:tcPr>
          <w:p w14:paraId="75DE415F" w14:textId="77777777" w:rsidR="006C2CEE" w:rsidRPr="00F929D6" w:rsidRDefault="00534E14" w:rsidP="00C50B54">
            <w:pPr>
              <w:spacing w:before="0"/>
              <w:ind w:left="360" w:firstLine="0"/>
            </w:pPr>
            <w:hyperlink r:id="rId395" w:anchor="se22.1.125_14" w:history="1">
              <w:r w:rsidR="006C2CEE" w:rsidRPr="00F929D6">
                <w:rPr>
                  <w:rStyle w:val="Hyperlink"/>
                  <w:u w:val="none"/>
                </w:rPr>
                <w:t>125.4(b)(13) – Technical Data approved for public release</w:t>
              </w:r>
            </w:hyperlink>
          </w:p>
        </w:tc>
      </w:tr>
      <w:tr w:rsidR="006C2CEE" w:rsidRPr="00C515A0" w14:paraId="3C3E9F49" w14:textId="77777777" w:rsidTr="006D24E3">
        <w:tc>
          <w:tcPr>
            <w:tcW w:w="9350" w:type="dxa"/>
          </w:tcPr>
          <w:p w14:paraId="1F593478" w14:textId="77777777" w:rsidR="006C2CEE" w:rsidRPr="00F929D6" w:rsidRDefault="00534E14" w:rsidP="00C50B54">
            <w:pPr>
              <w:spacing w:before="0"/>
              <w:ind w:left="360" w:firstLine="0"/>
            </w:pPr>
            <w:hyperlink r:id="rId396" w:anchor="se22.1.126_14" w:history="1">
              <w:r w:rsidR="006C2CEE" w:rsidRPr="00F929D6">
                <w:rPr>
                  <w:rStyle w:val="Hyperlink"/>
                  <w:u w:val="none"/>
                </w:rPr>
                <w:t>126.4(a) – Temporary imports or exports by or for the U.S. Gov. Agency</w:t>
              </w:r>
            </w:hyperlink>
          </w:p>
        </w:tc>
      </w:tr>
      <w:tr w:rsidR="00475915" w:rsidRPr="00C515A0" w14:paraId="20CDBC30" w14:textId="77777777" w:rsidTr="006D24E3">
        <w:tc>
          <w:tcPr>
            <w:tcW w:w="9350" w:type="dxa"/>
          </w:tcPr>
          <w:p w14:paraId="49717621" w14:textId="77777777" w:rsidR="00475915" w:rsidRPr="00F929D6" w:rsidRDefault="00534E14" w:rsidP="00C50B54">
            <w:pPr>
              <w:spacing w:before="0"/>
              <w:ind w:left="360" w:firstLine="0"/>
            </w:pPr>
            <w:hyperlink r:id="rId397" w:anchor="se22.1.125_15" w:history="1">
              <w:r w:rsidR="00475915" w:rsidRPr="00F929D6">
                <w:rPr>
                  <w:rStyle w:val="Hyperlink"/>
                  <w:u w:val="none"/>
                </w:rPr>
                <w:t>125.5(c) – Exemptions from plant visits</w:t>
              </w:r>
            </w:hyperlink>
          </w:p>
        </w:tc>
      </w:tr>
      <w:tr w:rsidR="006C2CEE" w:rsidRPr="00C515A0" w14:paraId="503FBF8A" w14:textId="77777777" w:rsidTr="006D24E3">
        <w:tc>
          <w:tcPr>
            <w:tcW w:w="9350" w:type="dxa"/>
          </w:tcPr>
          <w:p w14:paraId="0FB93C02" w14:textId="77777777" w:rsidR="006C2CEE" w:rsidRPr="00F929D6" w:rsidRDefault="00534E14" w:rsidP="00C50B54">
            <w:pPr>
              <w:spacing w:before="0"/>
              <w:ind w:left="360" w:firstLine="0"/>
            </w:pPr>
            <w:hyperlink r:id="rId398" w:anchor="se22.1.126_14" w:history="1">
              <w:r w:rsidR="006C2CEE" w:rsidRPr="00F929D6">
                <w:rPr>
                  <w:rStyle w:val="Hyperlink"/>
                  <w:u w:val="none"/>
                </w:rPr>
                <w:t>126.4(c) – temporary imports or exports or permanent export by U.S. Gov. Agency for U.S. Gov. Agency Abroad</w:t>
              </w:r>
            </w:hyperlink>
          </w:p>
        </w:tc>
      </w:tr>
      <w:tr w:rsidR="006C2CEE" w:rsidRPr="00C515A0" w14:paraId="03FE5E2F" w14:textId="77777777" w:rsidTr="006D24E3">
        <w:tc>
          <w:tcPr>
            <w:tcW w:w="9350" w:type="dxa"/>
          </w:tcPr>
          <w:p w14:paraId="38A3EE6B" w14:textId="77777777" w:rsidR="006C2CEE" w:rsidRPr="00F929D6" w:rsidRDefault="00534E14" w:rsidP="00C50B54">
            <w:pPr>
              <w:spacing w:before="0"/>
              <w:ind w:left="360" w:firstLine="0"/>
            </w:pPr>
            <w:hyperlink r:id="rId399" w:anchor="se22.1.126_15" w:history="1">
              <w:r w:rsidR="006C2CEE" w:rsidRPr="00F929D6">
                <w:rPr>
                  <w:rStyle w:val="Hyperlink"/>
                  <w:u w:val="none"/>
                </w:rPr>
                <w:t>126.5(a) –Temporary import from Canada and export back to Canada for repair, marketing, trade shows</w:t>
              </w:r>
            </w:hyperlink>
          </w:p>
        </w:tc>
      </w:tr>
      <w:tr w:rsidR="006C2CEE" w:rsidRPr="00C515A0" w14:paraId="6FE4C3CA" w14:textId="77777777" w:rsidTr="006D24E3">
        <w:tc>
          <w:tcPr>
            <w:tcW w:w="9350" w:type="dxa"/>
          </w:tcPr>
          <w:p w14:paraId="506FE659" w14:textId="77777777" w:rsidR="006C2CEE" w:rsidRPr="00F929D6" w:rsidRDefault="00534E14" w:rsidP="00C50B54">
            <w:pPr>
              <w:spacing w:before="0"/>
              <w:ind w:left="360" w:firstLine="0"/>
            </w:pPr>
            <w:hyperlink r:id="rId400" w:anchor="se22.1.126_15" w:history="1">
              <w:r w:rsidR="006C2CEE" w:rsidRPr="00F929D6">
                <w:rPr>
                  <w:rStyle w:val="Hyperlink"/>
                  <w:u w:val="none"/>
                </w:rPr>
                <w:t>126.5(b) – Permanent or temporary export to Canada for entities lawfully registered with Canada</w:t>
              </w:r>
            </w:hyperlink>
          </w:p>
        </w:tc>
      </w:tr>
      <w:tr w:rsidR="006C2CEE" w:rsidRPr="00C515A0" w14:paraId="1E495F4C" w14:textId="77777777" w:rsidTr="006D24E3">
        <w:tc>
          <w:tcPr>
            <w:tcW w:w="9350" w:type="dxa"/>
          </w:tcPr>
          <w:p w14:paraId="363805F5" w14:textId="77777777" w:rsidR="006C2CEE" w:rsidRPr="00F929D6" w:rsidRDefault="00534E14" w:rsidP="00C50B54">
            <w:pPr>
              <w:spacing w:before="0"/>
              <w:ind w:left="360" w:firstLine="0"/>
            </w:pPr>
            <w:hyperlink r:id="rId401" w:anchor="se22.1.126_116" w:history="1">
              <w:r w:rsidR="006C2CEE" w:rsidRPr="00F929D6">
                <w:rPr>
                  <w:rStyle w:val="Hyperlink"/>
                  <w:u w:val="none"/>
                </w:rPr>
                <w:t>126.16 - Exemption pursuant to the Defense Trade Cooperation Treaty between the United States and Australia</w:t>
              </w:r>
            </w:hyperlink>
          </w:p>
        </w:tc>
      </w:tr>
      <w:tr w:rsidR="006C2CEE" w:rsidRPr="00C515A0" w14:paraId="5D7CC72F" w14:textId="77777777" w:rsidTr="006D24E3">
        <w:tc>
          <w:tcPr>
            <w:tcW w:w="9350" w:type="dxa"/>
          </w:tcPr>
          <w:p w14:paraId="7FD9B189" w14:textId="77777777" w:rsidR="006C2CEE" w:rsidRPr="00F929D6" w:rsidRDefault="00534E14" w:rsidP="00C50B54">
            <w:pPr>
              <w:spacing w:before="0"/>
              <w:ind w:left="360" w:firstLine="0"/>
            </w:pPr>
            <w:hyperlink r:id="rId402" w:anchor="se22.1.126_117" w:history="1">
              <w:r w:rsidR="006C2CEE" w:rsidRPr="00F929D6">
                <w:rPr>
                  <w:rStyle w:val="Hyperlink"/>
                  <w:u w:val="none"/>
                </w:rPr>
                <w:t>126.17 - Exemption pursuant to the Defense Trade Cooperation Treaty between the United States and the United Kingdom.</w:t>
              </w:r>
            </w:hyperlink>
          </w:p>
        </w:tc>
      </w:tr>
      <w:tr w:rsidR="006C2CEE" w:rsidRPr="00C515A0" w14:paraId="66415D5D" w14:textId="77777777" w:rsidTr="006D24E3">
        <w:tc>
          <w:tcPr>
            <w:tcW w:w="9350" w:type="dxa"/>
          </w:tcPr>
          <w:p w14:paraId="16F23E01" w14:textId="77777777" w:rsidR="006C2CEE" w:rsidRPr="00F929D6" w:rsidRDefault="00534E14" w:rsidP="00C50B54">
            <w:pPr>
              <w:spacing w:before="0"/>
              <w:ind w:left="360" w:firstLine="0"/>
            </w:pPr>
            <w:hyperlink r:id="rId403" w:anchor="se22.1.126_118" w:history="1">
              <w:r w:rsidR="006C2CEE" w:rsidRPr="00F929D6">
                <w:rPr>
                  <w:rStyle w:val="Hyperlink"/>
                  <w:u w:val="none"/>
                </w:rPr>
                <w:t>126.18 - Exemptions regarding intra-company, intra-organization, and intra-governmental transfers to employees who are dual nationals or third-country nationals</w:t>
              </w:r>
            </w:hyperlink>
          </w:p>
        </w:tc>
      </w:tr>
      <w:tr w:rsidR="006C2CEE" w:rsidRPr="00C515A0" w14:paraId="603FE14A" w14:textId="77777777" w:rsidTr="006D24E3">
        <w:tc>
          <w:tcPr>
            <w:tcW w:w="9350" w:type="dxa"/>
            <w:shd w:val="clear" w:color="auto" w:fill="A6A6A6" w:themeFill="background1" w:themeFillShade="A6"/>
          </w:tcPr>
          <w:p w14:paraId="74A7B10B" w14:textId="77777777" w:rsidR="006C2CEE" w:rsidRPr="00F929D6" w:rsidRDefault="006C2CEE" w:rsidP="00C50B54">
            <w:pPr>
              <w:spacing w:before="0"/>
              <w:ind w:firstLine="0"/>
              <w:rPr>
                <w:b/>
              </w:rPr>
            </w:pPr>
            <w:r w:rsidRPr="00F929D6">
              <w:rPr>
                <w:b/>
              </w:rPr>
              <w:t xml:space="preserve">Title 27 – Alcohol, Tobacco Products, and Firearms, Part 447, Subpart 447, Subpart F </w:t>
            </w:r>
          </w:p>
        </w:tc>
      </w:tr>
      <w:tr w:rsidR="006C2CEE" w:rsidRPr="00C515A0" w14:paraId="1CE74B0D" w14:textId="77777777" w:rsidTr="006D24E3">
        <w:tc>
          <w:tcPr>
            <w:tcW w:w="9350" w:type="dxa"/>
          </w:tcPr>
          <w:p w14:paraId="0DB2BC1D" w14:textId="77777777" w:rsidR="006C2CEE" w:rsidRPr="00F929D6" w:rsidRDefault="00534E14" w:rsidP="00C50B54">
            <w:pPr>
              <w:spacing w:before="0"/>
              <w:ind w:left="360" w:firstLine="0"/>
            </w:pPr>
            <w:hyperlink r:id="rId404" w:anchor="se27.3.447_153" w:history="1">
              <w:r w:rsidR="006C2CEE" w:rsidRPr="00F929D6">
                <w:rPr>
                  <w:rStyle w:val="Hyperlink"/>
                  <w:u w:val="none"/>
                </w:rPr>
                <w:t>447.53(a)(1) – Importation of a U.S. Gov. Agency</w:t>
              </w:r>
            </w:hyperlink>
          </w:p>
        </w:tc>
      </w:tr>
      <w:tr w:rsidR="006C2CEE" w:rsidRPr="00C515A0" w14:paraId="071A4F26" w14:textId="77777777" w:rsidTr="006D24E3">
        <w:tc>
          <w:tcPr>
            <w:tcW w:w="9350" w:type="dxa"/>
          </w:tcPr>
          <w:p w14:paraId="7036F322" w14:textId="77777777" w:rsidR="006C2CEE" w:rsidRPr="00F929D6" w:rsidRDefault="00534E14" w:rsidP="00C50B54">
            <w:pPr>
              <w:spacing w:before="0"/>
              <w:ind w:left="360" w:firstLine="0"/>
            </w:pPr>
            <w:hyperlink r:id="rId405" w:anchor="se27.3.447_153" w:history="1">
              <w:r w:rsidR="006C2CEE" w:rsidRPr="00F929D6">
                <w:rPr>
                  <w:rStyle w:val="Hyperlink"/>
                  <w:u w:val="none"/>
                </w:rPr>
                <w:t>447.53(a)(2) – Importation for the Dept. of Defense</w:t>
              </w:r>
            </w:hyperlink>
          </w:p>
        </w:tc>
      </w:tr>
    </w:tbl>
    <w:p w14:paraId="2C196CF8" w14:textId="77777777" w:rsidR="006C2CEE" w:rsidRPr="00456D2C" w:rsidRDefault="006C2CEE" w:rsidP="007F4644">
      <w:pPr>
        <w:pStyle w:val="Heading9"/>
        <w:jc w:val="left"/>
        <w:rPr>
          <w:rFonts w:asciiTheme="minorHAnsi" w:hAnsiTheme="minorHAnsi"/>
          <w:b w:val="0"/>
        </w:rPr>
      </w:pPr>
      <w:r w:rsidRPr="00456D2C">
        <w:rPr>
          <w:rFonts w:asciiTheme="minorHAnsi" w:hAnsiTheme="minorHAnsi"/>
          <w:b w:val="0"/>
        </w:rPr>
        <w:br w:type="page"/>
      </w:r>
    </w:p>
    <w:p w14:paraId="5FFB76F4" w14:textId="63FFD875" w:rsidR="007B67F8" w:rsidRDefault="007F4644" w:rsidP="007F4644">
      <w:pPr>
        <w:pStyle w:val="Heading9"/>
      </w:pPr>
      <w:bookmarkStart w:id="1404" w:name="_Key_Definitions"/>
      <w:bookmarkStart w:id="1405" w:name="_Key_Definitions_1"/>
      <w:bookmarkStart w:id="1406" w:name="_Toc517769607"/>
      <w:bookmarkEnd w:id="1404"/>
      <w:bookmarkEnd w:id="1405"/>
      <w:r>
        <w:t>B-8: Sample NDA (Broad)</w:t>
      </w:r>
      <w:bookmarkEnd w:id="1406"/>
    </w:p>
    <w:p w14:paraId="319B8377" w14:textId="77777777" w:rsidR="007F4644" w:rsidRPr="00C85CA0" w:rsidRDefault="007F4644" w:rsidP="007F4644">
      <w:pPr>
        <w:jc w:val="center"/>
      </w:pPr>
      <w:r w:rsidRPr="00C85CA0">
        <w:t xml:space="preserve">Non-Disclosure Acknowledgement Regarding </w:t>
      </w:r>
    </w:p>
    <w:p w14:paraId="2E2F26AC" w14:textId="1229EF55" w:rsidR="007F4644" w:rsidRDefault="007F4644" w:rsidP="007F4644">
      <w:pPr>
        <w:jc w:val="center"/>
      </w:pPr>
      <w:r w:rsidRPr="00C85CA0">
        <w:t>Export-Controlled Items</w:t>
      </w:r>
    </w:p>
    <w:p w14:paraId="6DCF3D6F" w14:textId="77777777" w:rsidR="007F4644" w:rsidRPr="00C85CA0" w:rsidRDefault="007F4644" w:rsidP="007F4644">
      <w:pPr>
        <w:jc w:val="center"/>
      </w:pPr>
    </w:p>
    <w:p w14:paraId="5EC4E149" w14:textId="5E8E2E9F" w:rsidR="007F4644" w:rsidRPr="007F4644" w:rsidRDefault="007F4644" w:rsidP="007F4644">
      <w:pPr>
        <w:pStyle w:val="PlainText"/>
        <w:spacing w:before="100" w:beforeAutospacing="1" w:after="100" w:afterAutospacing="1" w:line="480" w:lineRule="auto"/>
        <w:rPr>
          <w:rFonts w:asciiTheme="minorHAnsi" w:hAnsiTheme="minorHAnsi"/>
          <w:sz w:val="24"/>
          <w:szCs w:val="24"/>
        </w:rPr>
      </w:pPr>
      <w:r w:rsidRPr="00C85CA0">
        <w:rPr>
          <w:rFonts w:asciiTheme="minorHAnsi" w:hAnsiTheme="minorHAnsi"/>
          <w:sz w:val="24"/>
          <w:szCs w:val="24"/>
        </w:rPr>
        <w:t>I</w:t>
      </w:r>
      <w:r w:rsidRPr="00C85CA0">
        <w:rPr>
          <w:rFonts w:asciiTheme="minorHAnsi" w:hAnsiTheme="minorHAnsi"/>
          <w:sz w:val="24"/>
        </w:rPr>
        <w:t>, _______________________, understand that the non-public information and data I receive from NASA and NASA contractors shall be used only for accomplishing the mission of this program/assignment and will not be retransferred or used for other purposes without prior written approval from NASA.  I understand that export-controlled data, software, and commodities may not be approved for public dissemination/shared with or accessed/transferred to any foreign person without obtaining proper authorization from the regulatory Agency with jurisdictional authority.   By signing this form, I acknowledge that I must comply with all U.S. Export Control laws, rules, or regulations and I will contact my NASA sponsor regarding any matters that concern unauthorized access/transfer of NASA export-controlled items</w:t>
      </w:r>
      <w:r>
        <w:rPr>
          <w:rFonts w:asciiTheme="minorHAnsi" w:hAnsiTheme="minorHAnsi"/>
          <w:sz w:val="24"/>
        </w:rPr>
        <w:t>.</w:t>
      </w:r>
    </w:p>
    <w:p w14:paraId="42038C61" w14:textId="77777777" w:rsidR="007F4644" w:rsidRPr="00C85CA0" w:rsidRDefault="007F4644" w:rsidP="007F4644">
      <w:pPr>
        <w:spacing w:before="0" w:after="0"/>
      </w:pPr>
      <w:r w:rsidRPr="00C85CA0">
        <w:t>_______________________</w:t>
      </w:r>
    </w:p>
    <w:p w14:paraId="6B9A76C8" w14:textId="132887CD" w:rsidR="007F4644" w:rsidRDefault="007F4644" w:rsidP="007F4644">
      <w:pPr>
        <w:spacing w:before="0" w:after="0"/>
      </w:pPr>
      <w:r w:rsidRPr="00C85CA0">
        <w:t>Signature</w:t>
      </w:r>
    </w:p>
    <w:p w14:paraId="14EE9094" w14:textId="75D590B4" w:rsidR="007F4644" w:rsidRDefault="007F4644" w:rsidP="007F4644">
      <w:pPr>
        <w:spacing w:before="0" w:after="0"/>
      </w:pPr>
    </w:p>
    <w:p w14:paraId="1D1D48FF" w14:textId="77777777" w:rsidR="007F4644" w:rsidRPr="00C85CA0" w:rsidRDefault="007F4644" w:rsidP="007F4644">
      <w:pPr>
        <w:spacing w:before="0" w:after="0"/>
      </w:pPr>
    </w:p>
    <w:p w14:paraId="1FCBBDFC" w14:textId="77777777" w:rsidR="007F4644" w:rsidRPr="00C85CA0" w:rsidRDefault="007F4644" w:rsidP="007F4644">
      <w:pPr>
        <w:spacing w:before="0" w:after="0"/>
      </w:pPr>
      <w:r w:rsidRPr="00C85CA0">
        <w:t>_______________________</w:t>
      </w:r>
    </w:p>
    <w:p w14:paraId="615637C7" w14:textId="57B547F3" w:rsidR="007F4644" w:rsidRDefault="007F4644" w:rsidP="007F4644">
      <w:pPr>
        <w:spacing w:before="0" w:after="0"/>
      </w:pPr>
      <w:r w:rsidRPr="00C85CA0">
        <w:t>Witness</w:t>
      </w:r>
    </w:p>
    <w:p w14:paraId="609624EB" w14:textId="3E108C03" w:rsidR="007F4644" w:rsidRDefault="007F4644" w:rsidP="007F4644">
      <w:pPr>
        <w:spacing w:before="0" w:after="0"/>
      </w:pPr>
    </w:p>
    <w:p w14:paraId="1BD828DB" w14:textId="77777777" w:rsidR="007F4644" w:rsidRPr="00C85CA0" w:rsidRDefault="007F4644" w:rsidP="007F4644">
      <w:pPr>
        <w:spacing w:before="0" w:after="0"/>
      </w:pPr>
    </w:p>
    <w:p w14:paraId="43A6B478" w14:textId="77777777" w:rsidR="007F4644" w:rsidRPr="00C85CA0" w:rsidRDefault="007F4644" w:rsidP="007F4644">
      <w:pPr>
        <w:spacing w:before="0" w:after="0"/>
      </w:pPr>
      <w:r w:rsidRPr="00C85CA0">
        <w:t>_______________________</w:t>
      </w:r>
    </w:p>
    <w:p w14:paraId="6D663E00" w14:textId="77777777" w:rsidR="007F4644" w:rsidRPr="00C85CA0" w:rsidRDefault="007F4644" w:rsidP="007F4644">
      <w:pPr>
        <w:spacing w:before="0" w:after="0"/>
      </w:pPr>
      <w:r w:rsidRPr="00C85CA0">
        <w:t>Date</w:t>
      </w:r>
    </w:p>
    <w:p w14:paraId="4DA8BC24" w14:textId="30E72C43" w:rsidR="007F4644" w:rsidRDefault="007F4644" w:rsidP="007F4644">
      <w:r>
        <w:br w:type="page"/>
      </w:r>
    </w:p>
    <w:p w14:paraId="2F99E294" w14:textId="65137062" w:rsidR="007F4644" w:rsidRDefault="007F4644" w:rsidP="007F4644">
      <w:pPr>
        <w:pStyle w:val="Heading9"/>
      </w:pPr>
      <w:bookmarkStart w:id="1407" w:name="_Toc517769608"/>
      <w:r>
        <w:t>B-9: Sample NDA (Specific)</w:t>
      </w:r>
      <w:bookmarkEnd w:id="1407"/>
    </w:p>
    <w:p w14:paraId="2C7A5249" w14:textId="77777777" w:rsidR="007F4644" w:rsidRPr="00EA2D1C" w:rsidRDefault="007F4644" w:rsidP="007F4644">
      <w:pPr>
        <w:rPr>
          <w:b/>
          <w:sz w:val="22"/>
        </w:rPr>
      </w:pPr>
      <w:r w:rsidRPr="00EA2D1C">
        <w:rPr>
          <w:b/>
          <w:sz w:val="22"/>
        </w:rPr>
        <w:t>Visit Title:</w:t>
      </w:r>
      <w:r w:rsidRPr="00EA2D1C">
        <w:rPr>
          <w:b/>
          <w:sz w:val="22"/>
        </w:rPr>
        <w:tab/>
      </w:r>
      <w:r w:rsidRPr="00EA2D1C">
        <w:rPr>
          <w:b/>
          <w:sz w:val="22"/>
        </w:rPr>
        <w:tab/>
      </w:r>
      <w:r w:rsidRPr="00EA2D1C">
        <w:rPr>
          <w:b/>
          <w:sz w:val="22"/>
        </w:rPr>
        <w:tab/>
      </w:r>
      <w:r w:rsidRPr="00EA2D1C">
        <w:rPr>
          <w:b/>
          <w:sz w:val="22"/>
        </w:rPr>
        <w:tab/>
      </w:r>
      <w:r w:rsidRPr="00EA2D1C">
        <w:rPr>
          <w:b/>
          <w:sz w:val="22"/>
        </w:rPr>
        <w:tab/>
      </w:r>
      <w:r w:rsidRPr="00EA2D1C">
        <w:rPr>
          <w:b/>
          <w:sz w:val="22"/>
        </w:rPr>
        <w:tab/>
      </w:r>
      <w:r w:rsidRPr="00EA2D1C">
        <w:rPr>
          <w:b/>
          <w:sz w:val="22"/>
        </w:rPr>
        <w:tab/>
        <w:t>Visit Date:</w:t>
      </w:r>
    </w:p>
    <w:p w14:paraId="6BB39794" w14:textId="77777777" w:rsidR="007F4644" w:rsidRPr="00EA2D1C" w:rsidRDefault="007F4644" w:rsidP="007F4644">
      <w:pPr>
        <w:rPr>
          <w:b/>
          <w:sz w:val="22"/>
        </w:rPr>
      </w:pPr>
      <w:r w:rsidRPr="00EA2D1C">
        <w:rPr>
          <w:b/>
          <w:sz w:val="22"/>
        </w:rPr>
        <w:t>(Center) POC:</w:t>
      </w:r>
    </w:p>
    <w:p w14:paraId="63CAF988" w14:textId="77777777" w:rsidR="007F4644" w:rsidRPr="00EA2D1C" w:rsidRDefault="007F4644" w:rsidP="007F4644">
      <w:pPr>
        <w:jc w:val="center"/>
        <w:rPr>
          <w:b/>
          <w:sz w:val="22"/>
        </w:rPr>
      </w:pPr>
      <w:r w:rsidRPr="00EA2D1C">
        <w:rPr>
          <w:b/>
          <w:sz w:val="22"/>
        </w:rPr>
        <w:t xml:space="preserve">NASA (Center) </w:t>
      </w:r>
      <w:r>
        <w:rPr>
          <w:b/>
          <w:sz w:val="22"/>
        </w:rPr>
        <w:t>Non-Disclosure Agreement</w:t>
      </w:r>
    </w:p>
    <w:p w14:paraId="7CD3BE7A" w14:textId="77777777" w:rsidR="007F4644" w:rsidRPr="00EA2D1C" w:rsidRDefault="007F4644" w:rsidP="007F4644">
      <w:pPr>
        <w:rPr>
          <w:sz w:val="22"/>
        </w:rPr>
      </w:pPr>
      <w:r w:rsidRPr="00EA2D1C">
        <w:rPr>
          <w:sz w:val="22"/>
        </w:rPr>
        <w:t>In consideration of NASA (Center) information that I may receive in connection with my visit to (Center), I,</w:t>
      </w:r>
    </w:p>
    <w:p w14:paraId="623F59FC" w14:textId="77777777" w:rsidR="007F4644" w:rsidRPr="00EA2D1C" w:rsidRDefault="007F4644" w:rsidP="007F4644">
      <w:pPr>
        <w:rPr>
          <w:sz w:val="22"/>
        </w:rPr>
      </w:pPr>
      <w:r w:rsidRPr="00EA2D1C">
        <w:rPr>
          <w:b/>
          <w:sz w:val="22"/>
        </w:rPr>
        <w:t>Name:</w:t>
      </w:r>
    </w:p>
    <w:p w14:paraId="336C0891" w14:textId="77777777" w:rsidR="007F4644" w:rsidRPr="00EA2D1C" w:rsidRDefault="007F4644" w:rsidP="007F4644">
      <w:pPr>
        <w:jc w:val="center"/>
        <w:rPr>
          <w:sz w:val="22"/>
        </w:rPr>
      </w:pPr>
      <w:r w:rsidRPr="00EA2D1C">
        <w:rPr>
          <w:b/>
          <w:sz w:val="22"/>
        </w:rPr>
        <w:t>Acting as an employee on behalf of</w:t>
      </w:r>
    </w:p>
    <w:p w14:paraId="52916B5B" w14:textId="77777777" w:rsidR="007F4644" w:rsidRPr="00EA2D1C" w:rsidRDefault="007F4644" w:rsidP="007F4644">
      <w:pPr>
        <w:rPr>
          <w:sz w:val="22"/>
        </w:rPr>
      </w:pPr>
      <w:r w:rsidRPr="00EA2D1C">
        <w:rPr>
          <w:b/>
          <w:sz w:val="22"/>
        </w:rPr>
        <w:t>Company</w:t>
      </w:r>
      <w:r>
        <w:rPr>
          <w:b/>
          <w:sz w:val="22"/>
        </w:rPr>
        <w:t>/Organization</w:t>
      </w:r>
      <w:r w:rsidRPr="00EA2D1C">
        <w:rPr>
          <w:b/>
          <w:sz w:val="22"/>
        </w:rPr>
        <w:t>:</w:t>
      </w:r>
    </w:p>
    <w:p w14:paraId="2FD0633E" w14:textId="77777777" w:rsidR="007F4644" w:rsidRPr="00EA2D1C" w:rsidRDefault="007F4644" w:rsidP="007F4644">
      <w:pPr>
        <w:rPr>
          <w:sz w:val="22"/>
        </w:rPr>
      </w:pPr>
      <w:r w:rsidRPr="00EA2D1C">
        <w:rPr>
          <w:sz w:val="22"/>
        </w:rPr>
        <w:t>hereby agree that the following terms and conditions shall govern the treatment of any</w:t>
      </w:r>
      <w:r>
        <w:rPr>
          <w:sz w:val="22"/>
        </w:rPr>
        <w:t xml:space="preserve"> data (information, software, commodities, etc.) </w:t>
      </w:r>
      <w:r w:rsidRPr="00EA2D1C">
        <w:rPr>
          <w:sz w:val="22"/>
        </w:rPr>
        <w:t>that is classified as Proprietary, defined as Sensitive But Unclassified (SBU), restricted by Export Administration Regulations (EAR), or deemed subject to International Traffic in Arms Regulations (ITAR) restrictions that is made available and/or disclosed to me in written, visual or oral form during said visit.</w:t>
      </w:r>
    </w:p>
    <w:p w14:paraId="687C0B8D" w14:textId="77777777" w:rsidR="007F4644" w:rsidRPr="00EA2D1C" w:rsidRDefault="007F4644" w:rsidP="007F4644">
      <w:pPr>
        <w:pStyle w:val="ListParagraph"/>
        <w:numPr>
          <w:ilvl w:val="0"/>
          <w:numId w:val="162"/>
        </w:numPr>
        <w:spacing w:before="0" w:after="160" w:line="259" w:lineRule="auto"/>
        <w:contextualSpacing/>
        <w:rPr>
          <w:sz w:val="22"/>
        </w:rPr>
      </w:pPr>
      <w:r w:rsidRPr="00EA2D1C">
        <w:rPr>
          <w:sz w:val="22"/>
        </w:rPr>
        <w:t>I agree to safeguard such data from unauthorized disclosure.</w:t>
      </w:r>
    </w:p>
    <w:p w14:paraId="79D40BBE" w14:textId="77777777" w:rsidR="007F4644" w:rsidRPr="00EA2D1C" w:rsidRDefault="007F4644" w:rsidP="007F4644">
      <w:pPr>
        <w:pStyle w:val="ListParagraph"/>
        <w:rPr>
          <w:sz w:val="22"/>
        </w:rPr>
      </w:pPr>
    </w:p>
    <w:p w14:paraId="56D36AF6" w14:textId="77777777" w:rsidR="007F4644" w:rsidRPr="00EA2D1C" w:rsidRDefault="007F4644" w:rsidP="007F4644">
      <w:pPr>
        <w:pStyle w:val="ListParagraph"/>
        <w:numPr>
          <w:ilvl w:val="0"/>
          <w:numId w:val="162"/>
        </w:numPr>
        <w:spacing w:before="0" w:after="160" w:line="259" w:lineRule="auto"/>
        <w:contextualSpacing/>
        <w:rPr>
          <w:sz w:val="22"/>
        </w:rPr>
      </w:pPr>
      <w:r w:rsidRPr="00EA2D1C">
        <w:rPr>
          <w:sz w:val="22"/>
        </w:rPr>
        <w:t>I agree to not use or disclose such data without authorization in writing from NASA (Center).</w:t>
      </w:r>
      <w:r>
        <w:rPr>
          <w:sz w:val="22"/>
        </w:rPr>
        <w:t xml:space="preserve">  I understand that the data I receive from NASA and NASA contractors shall be used only for accomplishing NASA’s missions.</w:t>
      </w:r>
    </w:p>
    <w:p w14:paraId="07BB51C9" w14:textId="77777777" w:rsidR="007F4644" w:rsidRPr="00EA2D1C" w:rsidRDefault="007F4644" w:rsidP="007F4644">
      <w:pPr>
        <w:pStyle w:val="ListParagraph"/>
        <w:rPr>
          <w:sz w:val="22"/>
        </w:rPr>
      </w:pPr>
    </w:p>
    <w:p w14:paraId="383D4D82" w14:textId="77777777" w:rsidR="007F4644" w:rsidRPr="00EA2D1C" w:rsidRDefault="007F4644" w:rsidP="007F4644">
      <w:pPr>
        <w:pStyle w:val="ListParagraph"/>
        <w:numPr>
          <w:ilvl w:val="0"/>
          <w:numId w:val="162"/>
        </w:numPr>
        <w:spacing w:before="0" w:after="160" w:line="259" w:lineRule="auto"/>
        <w:contextualSpacing/>
        <w:rPr>
          <w:sz w:val="22"/>
        </w:rPr>
      </w:pPr>
      <w:r w:rsidRPr="00EA2D1C">
        <w:rPr>
          <w:sz w:val="22"/>
        </w:rPr>
        <w:t>The provisions of this Agreement shall not apply to any information which:</w:t>
      </w:r>
    </w:p>
    <w:p w14:paraId="22D344A0" w14:textId="77777777" w:rsidR="007F4644" w:rsidRPr="00EA2D1C" w:rsidRDefault="007F4644" w:rsidP="007F4644">
      <w:pPr>
        <w:pStyle w:val="ListParagraph"/>
        <w:numPr>
          <w:ilvl w:val="0"/>
          <w:numId w:val="163"/>
        </w:numPr>
        <w:spacing w:before="0" w:after="160" w:line="259" w:lineRule="auto"/>
        <w:contextualSpacing/>
        <w:rPr>
          <w:sz w:val="22"/>
        </w:rPr>
      </w:pPr>
      <w:r w:rsidRPr="00EA2D1C">
        <w:rPr>
          <w:sz w:val="22"/>
        </w:rPr>
        <w:t>Is already in my possession without use or disclosure restrictions,</w:t>
      </w:r>
    </w:p>
    <w:p w14:paraId="1DFC8425" w14:textId="77777777" w:rsidR="007F4644" w:rsidRPr="00EA2D1C" w:rsidRDefault="007F4644" w:rsidP="007F4644">
      <w:pPr>
        <w:pStyle w:val="ListParagraph"/>
        <w:numPr>
          <w:ilvl w:val="0"/>
          <w:numId w:val="163"/>
        </w:numPr>
        <w:spacing w:before="0" w:after="160" w:line="259" w:lineRule="auto"/>
        <w:contextualSpacing/>
        <w:rPr>
          <w:sz w:val="22"/>
        </w:rPr>
      </w:pPr>
      <w:r w:rsidRPr="00EA2D1C">
        <w:rPr>
          <w:sz w:val="22"/>
        </w:rPr>
        <w:t>Becomes publicly available without violation of this Agreement,</w:t>
      </w:r>
    </w:p>
    <w:p w14:paraId="7B6646FF" w14:textId="77777777" w:rsidR="007F4644" w:rsidRPr="00EA2D1C" w:rsidRDefault="007F4644" w:rsidP="007F4644">
      <w:pPr>
        <w:pStyle w:val="ListParagraph"/>
        <w:numPr>
          <w:ilvl w:val="0"/>
          <w:numId w:val="163"/>
        </w:numPr>
        <w:spacing w:before="0" w:after="160" w:line="259" w:lineRule="auto"/>
        <w:contextualSpacing/>
        <w:rPr>
          <w:sz w:val="22"/>
        </w:rPr>
      </w:pPr>
      <w:r w:rsidRPr="00EA2D1C">
        <w:rPr>
          <w:sz w:val="22"/>
        </w:rPr>
        <w:t>Is rightfully received by me from a third party without accompanying use or disclosure restrictions, or</w:t>
      </w:r>
    </w:p>
    <w:p w14:paraId="1DBE9063" w14:textId="77777777" w:rsidR="007F4644" w:rsidRPr="00894CE0" w:rsidRDefault="007F4644" w:rsidP="007F4644">
      <w:pPr>
        <w:pStyle w:val="ListParagraph"/>
        <w:numPr>
          <w:ilvl w:val="0"/>
          <w:numId w:val="163"/>
        </w:numPr>
        <w:spacing w:before="0" w:after="160" w:line="259" w:lineRule="auto"/>
        <w:contextualSpacing/>
        <w:rPr>
          <w:sz w:val="22"/>
        </w:rPr>
      </w:pPr>
      <w:r w:rsidRPr="00EA2D1C">
        <w:rPr>
          <w:sz w:val="22"/>
        </w:rPr>
        <w:t>Is approved for release in writing by NASA (Center).</w:t>
      </w:r>
    </w:p>
    <w:p w14:paraId="32B5E13C" w14:textId="77777777" w:rsidR="007F4644" w:rsidRDefault="007F4644" w:rsidP="007F4644">
      <w:pPr>
        <w:rPr>
          <w:sz w:val="22"/>
        </w:rPr>
      </w:pPr>
      <w:r w:rsidRPr="00EA2D1C">
        <w:rPr>
          <w:sz w:val="22"/>
        </w:rPr>
        <w:t xml:space="preserve">By signing below, the parties have caused this Agreement to be executed and </w:t>
      </w:r>
      <w:r w:rsidRPr="00EA2D1C">
        <w:rPr>
          <w:b/>
          <w:sz w:val="22"/>
        </w:rPr>
        <w:t xml:space="preserve">effective as of </w:t>
      </w:r>
      <w:r w:rsidRPr="00EA2D1C">
        <w:rPr>
          <w:sz w:val="22"/>
        </w:rPr>
        <w:t>__________________________.</w:t>
      </w:r>
    </w:p>
    <w:p w14:paraId="068E8847" w14:textId="77777777" w:rsidR="007F4644" w:rsidRPr="00EA2D1C" w:rsidRDefault="007F4644" w:rsidP="007F4644">
      <w:pPr>
        <w:rPr>
          <w:sz w:val="22"/>
        </w:rPr>
      </w:pPr>
    </w:p>
    <w:tbl>
      <w:tblPr>
        <w:tblStyle w:val="TableGrid"/>
        <w:tblW w:w="0" w:type="auto"/>
        <w:tblLook w:val="04A0" w:firstRow="1" w:lastRow="0" w:firstColumn="1" w:lastColumn="0" w:noHBand="0" w:noVBand="1"/>
      </w:tblPr>
      <w:tblGrid>
        <w:gridCol w:w="4675"/>
        <w:gridCol w:w="4675"/>
      </w:tblGrid>
      <w:tr w:rsidR="007F4644" w:rsidRPr="00EA2D1C" w14:paraId="40BE6CE3" w14:textId="77777777" w:rsidTr="00BE1834">
        <w:tc>
          <w:tcPr>
            <w:tcW w:w="4675" w:type="dxa"/>
            <w:tcBorders>
              <w:top w:val="nil"/>
              <w:left w:val="nil"/>
              <w:bottom w:val="nil"/>
              <w:right w:val="nil"/>
            </w:tcBorders>
          </w:tcPr>
          <w:p w14:paraId="250EB83A" w14:textId="77777777" w:rsidR="007F4644" w:rsidRPr="00EA2D1C" w:rsidRDefault="007F4644" w:rsidP="00BE1834">
            <w:pPr>
              <w:jc w:val="center"/>
              <w:rPr>
                <w:b/>
                <w:sz w:val="22"/>
              </w:rPr>
            </w:pPr>
            <w:r w:rsidRPr="00EA2D1C">
              <w:rPr>
                <w:b/>
                <w:sz w:val="22"/>
              </w:rPr>
              <w:t>VISITOR</w:t>
            </w:r>
          </w:p>
          <w:p w14:paraId="40BE57E5" w14:textId="77777777" w:rsidR="007F4644" w:rsidRPr="00EA2D1C" w:rsidRDefault="007F4644" w:rsidP="00BE1834">
            <w:pPr>
              <w:jc w:val="center"/>
              <w:rPr>
                <w:b/>
                <w:sz w:val="22"/>
              </w:rPr>
            </w:pPr>
          </w:p>
        </w:tc>
        <w:tc>
          <w:tcPr>
            <w:tcW w:w="4675" w:type="dxa"/>
            <w:tcBorders>
              <w:top w:val="nil"/>
              <w:left w:val="nil"/>
              <w:bottom w:val="nil"/>
              <w:right w:val="nil"/>
            </w:tcBorders>
          </w:tcPr>
          <w:p w14:paraId="613EC953" w14:textId="77777777" w:rsidR="007F4644" w:rsidRPr="00EA2D1C" w:rsidRDefault="007F4644" w:rsidP="00BE1834">
            <w:pPr>
              <w:jc w:val="center"/>
              <w:rPr>
                <w:b/>
                <w:sz w:val="22"/>
              </w:rPr>
            </w:pPr>
            <w:r>
              <w:rPr>
                <w:b/>
                <w:sz w:val="22"/>
              </w:rPr>
              <w:t>NASA (Center)</w:t>
            </w:r>
          </w:p>
        </w:tc>
      </w:tr>
      <w:tr w:rsidR="007F4644" w:rsidRPr="00EA2D1C" w14:paraId="10EAAA5F" w14:textId="77777777" w:rsidTr="00BE1834">
        <w:tc>
          <w:tcPr>
            <w:tcW w:w="4675" w:type="dxa"/>
            <w:tcBorders>
              <w:top w:val="nil"/>
              <w:left w:val="nil"/>
              <w:bottom w:val="nil"/>
              <w:right w:val="nil"/>
            </w:tcBorders>
          </w:tcPr>
          <w:p w14:paraId="64642458" w14:textId="77777777" w:rsidR="007F4644" w:rsidRPr="00EA2D1C" w:rsidRDefault="007F4644" w:rsidP="00BE1834">
            <w:pPr>
              <w:rPr>
                <w:sz w:val="22"/>
              </w:rPr>
            </w:pPr>
            <w:r w:rsidRPr="00EA2D1C">
              <w:rPr>
                <w:sz w:val="22"/>
              </w:rPr>
              <w:t>Signed: _________________________</w:t>
            </w:r>
          </w:p>
          <w:p w14:paraId="70D322AD" w14:textId="77777777" w:rsidR="007F4644" w:rsidRPr="00EA2D1C" w:rsidRDefault="007F4644" w:rsidP="00BE1834">
            <w:pPr>
              <w:rPr>
                <w:sz w:val="22"/>
              </w:rPr>
            </w:pPr>
          </w:p>
        </w:tc>
        <w:tc>
          <w:tcPr>
            <w:tcW w:w="4675" w:type="dxa"/>
            <w:tcBorders>
              <w:top w:val="nil"/>
              <w:left w:val="nil"/>
              <w:bottom w:val="nil"/>
              <w:right w:val="nil"/>
            </w:tcBorders>
          </w:tcPr>
          <w:p w14:paraId="6EE63776" w14:textId="77777777" w:rsidR="007F4644" w:rsidRPr="00EA2D1C" w:rsidRDefault="007F4644" w:rsidP="00BE1834">
            <w:pPr>
              <w:rPr>
                <w:sz w:val="22"/>
              </w:rPr>
            </w:pPr>
            <w:r>
              <w:rPr>
                <w:sz w:val="22"/>
              </w:rPr>
              <w:t xml:space="preserve">Signed: </w:t>
            </w:r>
            <w:r>
              <w:t>_________________________</w:t>
            </w:r>
          </w:p>
        </w:tc>
      </w:tr>
      <w:tr w:rsidR="007F4644" w:rsidRPr="00EA2D1C" w14:paraId="2DF682AA" w14:textId="77777777" w:rsidTr="00BE1834">
        <w:tc>
          <w:tcPr>
            <w:tcW w:w="4675" w:type="dxa"/>
            <w:tcBorders>
              <w:top w:val="nil"/>
              <w:left w:val="nil"/>
              <w:bottom w:val="nil"/>
              <w:right w:val="nil"/>
            </w:tcBorders>
          </w:tcPr>
          <w:p w14:paraId="1596C5C5" w14:textId="77777777" w:rsidR="007F4644" w:rsidRPr="00EA2D1C" w:rsidRDefault="007F4644" w:rsidP="00BE1834">
            <w:pPr>
              <w:rPr>
                <w:sz w:val="22"/>
              </w:rPr>
            </w:pPr>
            <w:r w:rsidRPr="00EA2D1C">
              <w:rPr>
                <w:sz w:val="22"/>
              </w:rPr>
              <w:t>By: _________________________</w:t>
            </w:r>
          </w:p>
          <w:p w14:paraId="542DE670" w14:textId="77777777" w:rsidR="007F4644" w:rsidRPr="00EA2D1C" w:rsidRDefault="007F4644" w:rsidP="00BE1834">
            <w:pPr>
              <w:rPr>
                <w:sz w:val="20"/>
                <w:szCs w:val="20"/>
              </w:rPr>
            </w:pPr>
            <w:r w:rsidRPr="00EA2D1C">
              <w:rPr>
                <w:sz w:val="22"/>
              </w:rPr>
              <w:t xml:space="preserve">                       </w:t>
            </w:r>
            <w:r w:rsidRPr="00EA2D1C">
              <w:rPr>
                <w:sz w:val="20"/>
                <w:szCs w:val="20"/>
              </w:rPr>
              <w:t>Printed name</w:t>
            </w:r>
          </w:p>
          <w:p w14:paraId="7FEE48A6" w14:textId="77777777" w:rsidR="007F4644" w:rsidRPr="00EA2D1C" w:rsidRDefault="007F4644" w:rsidP="00BE1834">
            <w:pPr>
              <w:rPr>
                <w:sz w:val="22"/>
              </w:rPr>
            </w:pPr>
          </w:p>
        </w:tc>
        <w:tc>
          <w:tcPr>
            <w:tcW w:w="4675" w:type="dxa"/>
            <w:tcBorders>
              <w:top w:val="nil"/>
              <w:left w:val="nil"/>
              <w:bottom w:val="nil"/>
              <w:right w:val="nil"/>
            </w:tcBorders>
          </w:tcPr>
          <w:p w14:paraId="73661312" w14:textId="77777777" w:rsidR="007F4644" w:rsidRPr="00EA2D1C" w:rsidRDefault="007F4644" w:rsidP="00BE1834">
            <w:pPr>
              <w:rPr>
                <w:sz w:val="22"/>
              </w:rPr>
            </w:pPr>
            <w:r>
              <w:rPr>
                <w:sz w:val="22"/>
              </w:rPr>
              <w:t xml:space="preserve">By: </w:t>
            </w:r>
            <w:r>
              <w:t>_________________________</w:t>
            </w:r>
            <w:r w:rsidRPr="00EA2D1C">
              <w:rPr>
                <w:sz w:val="20"/>
                <w:szCs w:val="20"/>
              </w:rPr>
              <w:t xml:space="preserve"> </w:t>
            </w:r>
            <w:r>
              <w:rPr>
                <w:sz w:val="20"/>
                <w:szCs w:val="20"/>
              </w:rPr>
              <w:tab/>
            </w:r>
            <w:r>
              <w:rPr>
                <w:sz w:val="20"/>
                <w:szCs w:val="20"/>
              </w:rPr>
              <w:tab/>
            </w:r>
            <w:r>
              <w:rPr>
                <w:sz w:val="20"/>
                <w:szCs w:val="20"/>
              </w:rPr>
              <w:tab/>
              <w:t xml:space="preserve">            </w:t>
            </w:r>
            <w:r w:rsidRPr="00EA2D1C">
              <w:rPr>
                <w:sz w:val="20"/>
                <w:szCs w:val="20"/>
              </w:rPr>
              <w:t>Printed name</w:t>
            </w:r>
          </w:p>
        </w:tc>
      </w:tr>
      <w:tr w:rsidR="007F4644" w:rsidRPr="00EA2D1C" w14:paraId="4F0C775E" w14:textId="77777777" w:rsidTr="00BE1834">
        <w:tc>
          <w:tcPr>
            <w:tcW w:w="4675" w:type="dxa"/>
            <w:tcBorders>
              <w:top w:val="nil"/>
              <w:left w:val="nil"/>
              <w:bottom w:val="nil"/>
              <w:right w:val="nil"/>
            </w:tcBorders>
          </w:tcPr>
          <w:p w14:paraId="64FF879A" w14:textId="77777777" w:rsidR="007F4644" w:rsidRPr="00EA2D1C" w:rsidRDefault="007F4644" w:rsidP="00BE1834">
            <w:pPr>
              <w:rPr>
                <w:sz w:val="22"/>
              </w:rPr>
            </w:pPr>
            <w:r w:rsidRPr="00EA2D1C">
              <w:rPr>
                <w:sz w:val="22"/>
              </w:rPr>
              <w:t>Title: _________________________</w:t>
            </w:r>
          </w:p>
          <w:p w14:paraId="3A02029A" w14:textId="77777777" w:rsidR="007F4644" w:rsidRPr="00EA2D1C" w:rsidRDefault="007F4644" w:rsidP="00BE1834">
            <w:pPr>
              <w:rPr>
                <w:sz w:val="22"/>
              </w:rPr>
            </w:pPr>
          </w:p>
        </w:tc>
        <w:tc>
          <w:tcPr>
            <w:tcW w:w="4675" w:type="dxa"/>
            <w:tcBorders>
              <w:top w:val="nil"/>
              <w:left w:val="nil"/>
              <w:bottom w:val="nil"/>
              <w:right w:val="nil"/>
            </w:tcBorders>
          </w:tcPr>
          <w:p w14:paraId="7A2A97BF" w14:textId="77777777" w:rsidR="007F4644" w:rsidRPr="00EA2D1C" w:rsidRDefault="007F4644" w:rsidP="00BE1834">
            <w:pPr>
              <w:rPr>
                <w:sz w:val="22"/>
              </w:rPr>
            </w:pPr>
            <w:r>
              <w:rPr>
                <w:sz w:val="22"/>
              </w:rPr>
              <w:t xml:space="preserve">Title: </w:t>
            </w:r>
            <w:r>
              <w:t>_________________________</w:t>
            </w:r>
          </w:p>
        </w:tc>
      </w:tr>
      <w:tr w:rsidR="007F4644" w:rsidRPr="00EA2D1C" w14:paraId="31D51FD5" w14:textId="77777777" w:rsidTr="00BE1834">
        <w:tc>
          <w:tcPr>
            <w:tcW w:w="4675" w:type="dxa"/>
            <w:tcBorders>
              <w:top w:val="nil"/>
              <w:left w:val="nil"/>
              <w:bottom w:val="nil"/>
              <w:right w:val="nil"/>
            </w:tcBorders>
          </w:tcPr>
          <w:p w14:paraId="2C4C2A17" w14:textId="77777777" w:rsidR="007F4644" w:rsidRPr="00EA2D1C" w:rsidRDefault="007F4644" w:rsidP="00BE1834">
            <w:pPr>
              <w:rPr>
                <w:sz w:val="22"/>
              </w:rPr>
            </w:pPr>
            <w:r w:rsidRPr="00EA2D1C">
              <w:rPr>
                <w:sz w:val="22"/>
              </w:rPr>
              <w:t>Company: _________________________</w:t>
            </w:r>
          </w:p>
        </w:tc>
        <w:tc>
          <w:tcPr>
            <w:tcW w:w="4675" w:type="dxa"/>
            <w:tcBorders>
              <w:top w:val="nil"/>
              <w:left w:val="nil"/>
              <w:bottom w:val="nil"/>
              <w:right w:val="nil"/>
            </w:tcBorders>
          </w:tcPr>
          <w:p w14:paraId="00F77F23" w14:textId="77777777" w:rsidR="007F4644" w:rsidRPr="00EA2D1C" w:rsidRDefault="007F4644" w:rsidP="00BE1834">
            <w:pPr>
              <w:rPr>
                <w:sz w:val="22"/>
              </w:rPr>
            </w:pPr>
            <w:r>
              <w:rPr>
                <w:sz w:val="22"/>
              </w:rPr>
              <w:t xml:space="preserve">Date: </w:t>
            </w:r>
            <w:r>
              <w:t>_________________________</w:t>
            </w:r>
          </w:p>
        </w:tc>
      </w:tr>
    </w:tbl>
    <w:p w14:paraId="5832F81C" w14:textId="64AF4F1A" w:rsidR="007F4644" w:rsidRDefault="007F4644" w:rsidP="007F4644">
      <w:pPr>
        <w:ind w:firstLine="0"/>
        <w:rPr>
          <w:sz w:val="22"/>
        </w:rPr>
      </w:pPr>
    </w:p>
    <w:p w14:paraId="347A8D56" w14:textId="77777777" w:rsidR="007F4644" w:rsidRDefault="007F4644">
      <w:pPr>
        <w:rPr>
          <w:sz w:val="22"/>
        </w:rPr>
      </w:pPr>
      <w:r>
        <w:rPr>
          <w:sz w:val="22"/>
        </w:rPr>
        <w:br w:type="page"/>
      </w:r>
    </w:p>
    <w:p w14:paraId="3B1F3BC5" w14:textId="77777777" w:rsidR="007F4644" w:rsidRDefault="007F4644" w:rsidP="007F4644">
      <w:pPr>
        <w:pStyle w:val="Heading1"/>
        <w:framePr w:hSpace="0" w:wrap="around" w:hAnchor="page" w:x="3910" w:y="5641"/>
        <w:jc w:val="center"/>
      </w:pPr>
      <w:bookmarkStart w:id="1408" w:name="_Toc517769609"/>
      <w:r>
        <w:t>Appendix C: Key Definitions</w:t>
      </w:r>
      <w:bookmarkEnd w:id="1408"/>
    </w:p>
    <w:p w14:paraId="0F9866E0" w14:textId="6C499D40" w:rsidR="007F4644" w:rsidRDefault="007F4644">
      <w:pPr>
        <w:rPr>
          <w:sz w:val="22"/>
        </w:rPr>
      </w:pPr>
      <w:r>
        <w:rPr>
          <w:sz w:val="22"/>
        </w:rPr>
        <w:br w:type="page"/>
      </w:r>
    </w:p>
    <w:p w14:paraId="612DE7E5" w14:textId="77777777" w:rsidR="006C2CEE" w:rsidRPr="00691C14" w:rsidRDefault="006C2CEE" w:rsidP="00C50DDC">
      <w:pPr>
        <w:spacing w:before="0"/>
      </w:pPr>
      <w:r w:rsidRPr="00691C14">
        <w:t xml:space="preserve">The ITAR and EAR have specific definitions for export control-related terms.  It is important to be familiar with both sets of definitions as well as other export-related terms to ensure proper compliance.  The definitions listed were pulled directly from the electronic Code of Federal Regulations (CFR), and for revisions made to these terms please refer to the respective website. </w:t>
      </w:r>
    </w:p>
    <w:p w14:paraId="39261701" w14:textId="4B513AA9" w:rsidR="00442B8C" w:rsidRPr="00691C14" w:rsidRDefault="00442B8C" w:rsidP="00DC6F61">
      <w:pPr>
        <w:pStyle w:val="Heading2"/>
        <w:numPr>
          <w:ilvl w:val="0"/>
          <w:numId w:val="0"/>
        </w:numPr>
        <w:rPr>
          <w:rFonts w:eastAsiaTheme="minorHAnsi"/>
        </w:rPr>
      </w:pPr>
      <w:bookmarkStart w:id="1409" w:name="_Toc517769610"/>
      <w:r w:rsidRPr="00691C14">
        <w:rPr>
          <w:rFonts w:eastAsiaTheme="minorHAnsi"/>
        </w:rPr>
        <w:t>ITAR Definitions:</w:t>
      </w:r>
      <w:bookmarkEnd w:id="1409"/>
    </w:p>
    <w:p w14:paraId="054D60E7" w14:textId="77777777" w:rsidR="00EA6BF1" w:rsidRPr="00691C14" w:rsidRDefault="00EA6BF1" w:rsidP="00442B8C">
      <w:pPr>
        <w:ind w:firstLine="0"/>
      </w:pPr>
      <w:r w:rsidRPr="00691C14">
        <w:rPr>
          <w:rFonts w:eastAsiaTheme="minorHAnsi"/>
          <w:b/>
          <w:color w:val="000000"/>
        </w:rPr>
        <w:t>Automated</w:t>
      </w:r>
      <w:bookmarkStart w:id="1410" w:name="AESITAR"/>
      <w:bookmarkEnd w:id="1410"/>
      <w:r w:rsidRPr="00691C14">
        <w:rPr>
          <w:rFonts w:eastAsiaTheme="minorHAnsi"/>
          <w:b/>
          <w:color w:val="000000"/>
        </w:rPr>
        <w:t xml:space="preserve"> Export System (AES) </w:t>
      </w:r>
      <w:r w:rsidRPr="00691C14">
        <w:rPr>
          <w:rFonts w:eastAsiaTheme="minorHAnsi"/>
          <w:color w:val="000000"/>
        </w:rPr>
        <w:t xml:space="preserve">- </w:t>
      </w:r>
      <w:r w:rsidR="00D8343C" w:rsidRPr="00691C14">
        <w:rPr>
          <w:rFonts w:eastAsiaTheme="minorHAnsi"/>
          <w:color w:val="000000"/>
        </w:rPr>
        <w:t xml:space="preserve">The Automated Export System (AES) is the Department of Commerce, Bureau of Census, electronic filing of export information.  The AES shall serve as the primary system for collection of export data for the Department of State.  In accordance with this subchapter U.S. exporters are required to report export information using AES for all hardware exports.  Exports of technical data and defense services shall be reported directly to the Directorate of Defense Trade Controls (DDTC).  Also, requests for special reporting may be made by DDTC on a case-by-case basis, (e.g., compliance, enforcement, congressional mandates).  See </w:t>
      </w:r>
      <w:hyperlink r:id="rId406" w:history="1">
        <w:r w:rsidR="00D8343C" w:rsidRPr="00691C14">
          <w:rPr>
            <w:rStyle w:val="Hyperlink"/>
            <w:rFonts w:eastAsiaTheme="minorHAnsi"/>
            <w:u w:val="none"/>
          </w:rPr>
          <w:t>22 CFR §120.30</w:t>
        </w:r>
      </w:hyperlink>
      <w:r w:rsidR="00D8343C" w:rsidRPr="00691C14">
        <w:rPr>
          <w:rFonts w:eastAsiaTheme="minorHAnsi"/>
          <w:color w:val="000000"/>
        </w:rPr>
        <w:t xml:space="preserve">. </w:t>
      </w:r>
    </w:p>
    <w:p w14:paraId="048B21BD" w14:textId="77777777" w:rsidR="00EA6BF1" w:rsidRPr="00691C14" w:rsidRDefault="00EA6BF1" w:rsidP="00442B8C">
      <w:pPr>
        <w:ind w:firstLine="0"/>
        <w:rPr>
          <w:rFonts w:eastAsiaTheme="minorHAnsi"/>
          <w:color w:val="000000"/>
        </w:rPr>
      </w:pPr>
      <w:r w:rsidRPr="00691C14">
        <w:rPr>
          <w:rFonts w:eastAsiaTheme="minorHAnsi"/>
          <w:b/>
          <w:color w:val="000000"/>
        </w:rPr>
        <w:t>Commodi</w:t>
      </w:r>
      <w:bookmarkStart w:id="1411" w:name="commodityjurisidction"/>
      <w:bookmarkEnd w:id="1411"/>
      <w:r w:rsidRPr="00691C14">
        <w:rPr>
          <w:rFonts w:eastAsiaTheme="minorHAnsi"/>
          <w:b/>
          <w:color w:val="000000"/>
        </w:rPr>
        <w:t>ty jurisdiction</w:t>
      </w:r>
      <w:r w:rsidRPr="00691C14">
        <w:rPr>
          <w:rFonts w:eastAsiaTheme="minorHAnsi"/>
          <w:color w:val="000000"/>
        </w:rPr>
        <w:t xml:space="preserve"> </w:t>
      </w:r>
      <w:r w:rsidR="00A1740E" w:rsidRPr="00691C14">
        <w:rPr>
          <w:rFonts w:eastAsiaTheme="minorHAnsi"/>
          <w:color w:val="000000"/>
        </w:rPr>
        <w:t>- procedure</w:t>
      </w:r>
      <w:r w:rsidRPr="00691C14">
        <w:rPr>
          <w:rFonts w:eastAsiaTheme="minorHAnsi"/>
          <w:color w:val="000000"/>
        </w:rPr>
        <w:t xml:space="preserve"> is used with the U.S. Government if doubt exists as to whether an article or service is covered by the U.S. Munitions List</w:t>
      </w:r>
      <w:r w:rsidR="00A1740E" w:rsidRPr="00691C14">
        <w:rPr>
          <w:rFonts w:eastAsiaTheme="minorHAnsi"/>
          <w:color w:val="000000"/>
        </w:rPr>
        <w:t xml:space="preserve">.  </w:t>
      </w:r>
      <w:r w:rsidRPr="00691C14">
        <w:rPr>
          <w:rFonts w:eastAsiaTheme="minorHAnsi"/>
          <w:color w:val="000000"/>
        </w:rPr>
        <w:t>It may also be used for consideration of a re</w:t>
      </w:r>
      <w:r w:rsidR="00D93F8F" w:rsidRPr="00691C14">
        <w:rPr>
          <w:rFonts w:eastAsiaTheme="minorHAnsi"/>
          <w:color w:val="000000"/>
        </w:rPr>
        <w:t>-</w:t>
      </w:r>
      <w:r w:rsidRPr="00691C14">
        <w:rPr>
          <w:rFonts w:eastAsiaTheme="minorHAnsi"/>
          <w:color w:val="000000"/>
        </w:rPr>
        <w:t xml:space="preserve">designation of an article or service currently covered by the U.S. Munitions List.  See </w:t>
      </w:r>
      <w:hyperlink r:id="rId407" w:history="1">
        <w:r w:rsidRPr="00691C14">
          <w:rPr>
            <w:rStyle w:val="Hyperlink"/>
            <w:rFonts w:eastAsiaTheme="minorHAnsi"/>
            <w:u w:val="none"/>
          </w:rPr>
          <w:t>22 CFR §120.4</w:t>
        </w:r>
      </w:hyperlink>
      <w:r w:rsidRPr="00691C14">
        <w:rPr>
          <w:rFonts w:eastAsiaTheme="minorHAnsi"/>
          <w:color w:val="000000"/>
        </w:rPr>
        <w:t xml:space="preserve"> for full definition. </w:t>
      </w:r>
    </w:p>
    <w:p w14:paraId="6899FC64" w14:textId="77777777" w:rsidR="00442B8C" w:rsidRPr="00691C14" w:rsidRDefault="006C2CEE" w:rsidP="00442B8C">
      <w:pPr>
        <w:ind w:firstLine="0"/>
        <w:rPr>
          <w:rFonts w:eastAsiaTheme="minorHAnsi"/>
        </w:rPr>
      </w:pPr>
      <w:r w:rsidRPr="00691C14">
        <w:rPr>
          <w:rFonts w:eastAsiaTheme="minorHAnsi"/>
          <w:b/>
          <w:color w:val="000000"/>
        </w:rPr>
        <w:t>Defe</w:t>
      </w:r>
      <w:bookmarkStart w:id="1412" w:name="defensearticle"/>
      <w:bookmarkEnd w:id="1412"/>
      <w:r w:rsidRPr="00691C14">
        <w:rPr>
          <w:rFonts w:eastAsiaTheme="minorHAnsi"/>
          <w:b/>
          <w:color w:val="000000"/>
        </w:rPr>
        <w:t>nse Article</w:t>
      </w:r>
      <w:r w:rsidR="00F7295D" w:rsidRPr="00691C14">
        <w:rPr>
          <w:rFonts w:eastAsiaTheme="minorHAnsi"/>
          <w:b/>
          <w:color w:val="000000"/>
        </w:rPr>
        <w:t xml:space="preserve"> </w:t>
      </w:r>
      <w:r w:rsidRPr="00691C14">
        <w:rPr>
          <w:rFonts w:eastAsiaTheme="minorHAnsi"/>
          <w:color w:val="000000"/>
        </w:rPr>
        <w:t>-</w:t>
      </w:r>
      <w:r w:rsidRPr="00691C14">
        <w:rPr>
          <w:rFonts w:eastAsiaTheme="minorHAnsi"/>
          <w:b/>
          <w:color w:val="000000"/>
        </w:rPr>
        <w:t xml:space="preserve"> </w:t>
      </w:r>
      <w:r w:rsidRPr="00691C14">
        <w:rPr>
          <w:rFonts w:eastAsiaTheme="minorHAnsi"/>
          <w:color w:val="000000"/>
        </w:rPr>
        <w:t xml:space="preserve">any item on the USML including “technical data”.  </w:t>
      </w:r>
      <w:hyperlink r:id="rId408" w:anchor="se22.1.120_16" w:history="1">
        <w:r w:rsidR="00442B8C" w:rsidRPr="00691C14">
          <w:rPr>
            <w:rFonts w:eastAsiaTheme="minorHAnsi"/>
          </w:rPr>
          <w:t xml:space="preserve">See </w:t>
        </w:r>
        <w:r w:rsidR="00442B8C" w:rsidRPr="00691C14">
          <w:rPr>
            <w:rStyle w:val="Hyperlink"/>
            <w:rFonts w:eastAsiaTheme="minorHAnsi"/>
            <w:u w:val="none"/>
          </w:rPr>
          <w:t>22 CFR §120.6</w:t>
        </w:r>
      </w:hyperlink>
      <w:r w:rsidR="00F929D6" w:rsidRPr="00691C14">
        <w:rPr>
          <w:rStyle w:val="Hyperlink"/>
          <w:rFonts w:eastAsiaTheme="minorHAnsi"/>
          <w:u w:val="none"/>
        </w:rPr>
        <w:t xml:space="preserve"> </w:t>
      </w:r>
      <w:r w:rsidR="00F929D6" w:rsidRPr="00691C14">
        <w:rPr>
          <w:rFonts w:eastAsiaTheme="minorHAnsi"/>
        </w:rPr>
        <w:t>for full definition</w:t>
      </w:r>
      <w:r w:rsidR="00442B8C" w:rsidRPr="00691C14">
        <w:rPr>
          <w:rFonts w:eastAsiaTheme="minorHAnsi"/>
        </w:rPr>
        <w:t>.</w:t>
      </w:r>
    </w:p>
    <w:p w14:paraId="76747306" w14:textId="77777777" w:rsidR="00442B8C" w:rsidRPr="00691C14" w:rsidRDefault="006C2CEE" w:rsidP="00442B8C">
      <w:pPr>
        <w:ind w:firstLine="0"/>
      </w:pPr>
      <w:r w:rsidRPr="00691C14">
        <w:rPr>
          <w:rFonts w:eastAsiaTheme="minorHAnsi"/>
          <w:b/>
          <w:color w:val="000000"/>
        </w:rPr>
        <w:t>Defense S</w:t>
      </w:r>
      <w:bookmarkStart w:id="1413" w:name="defenseservice"/>
      <w:bookmarkEnd w:id="1413"/>
      <w:r w:rsidRPr="00691C14">
        <w:rPr>
          <w:rFonts w:eastAsiaTheme="minorHAnsi"/>
          <w:b/>
          <w:color w:val="000000"/>
        </w:rPr>
        <w:t>ervice</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furnishing of assistance (including training) to foreign persons, whether in the U.S. or abroad in the design, development, engineering, manufacture, production, assembly, testing, repair, maintenance, modification, operation, demilitarization, destruction, processing or use of defense articles; furnishing to foreign persons of any technical data; or military training of foreign units and forces, regular and irregular, including formal or informal instruction of fore</w:t>
      </w:r>
      <w:r w:rsidR="000818C9" w:rsidRPr="00691C14">
        <w:t>ign persons in the U.S.</w:t>
      </w:r>
      <w:r w:rsidRPr="00691C14">
        <w:t xml:space="preserve"> or abroad or by correspondence courses, technical, educational, or information publications and media of all kinds. </w:t>
      </w:r>
      <w:hyperlink r:id="rId409" w:anchor="se22.1.120_19" w:history="1">
        <w:r w:rsidR="00442B8C" w:rsidRPr="00691C14">
          <w:t xml:space="preserve">See </w:t>
        </w:r>
        <w:r w:rsidR="00442B8C" w:rsidRPr="00691C14">
          <w:rPr>
            <w:rStyle w:val="Hyperlink"/>
            <w:u w:val="none"/>
          </w:rPr>
          <w:t>22 CFR §120.9</w:t>
        </w:r>
      </w:hyperlink>
      <w:r w:rsidR="00442B8C" w:rsidRPr="00691C14">
        <w:t>.</w:t>
      </w:r>
    </w:p>
    <w:p w14:paraId="6C6DA031" w14:textId="45CB1C40" w:rsidR="00442B8C" w:rsidRPr="00691C14" w:rsidRDefault="0046571B" w:rsidP="00A02FD4">
      <w:pPr>
        <w:ind w:firstLine="0"/>
        <w:rPr>
          <w:i/>
        </w:rPr>
      </w:pPr>
      <w:r>
        <w:rPr>
          <w:rFonts w:cs="Arial"/>
          <w:b/>
          <w:iCs/>
          <w:color w:val="000000"/>
          <w:shd w:val="clear" w:color="auto" w:fill="FFFFFF"/>
        </w:rPr>
        <w:t xml:space="preserve">End </w:t>
      </w:r>
      <w:r w:rsidR="00D8343C" w:rsidRPr="00691C14">
        <w:rPr>
          <w:rFonts w:cs="Arial"/>
          <w:b/>
          <w:iCs/>
          <w:color w:val="000000"/>
          <w:shd w:val="clear" w:color="auto" w:fill="FFFFFF"/>
        </w:rPr>
        <w:t>ite</w:t>
      </w:r>
      <w:bookmarkStart w:id="1414" w:name="enditemITAR"/>
      <w:bookmarkEnd w:id="1414"/>
      <w:r w:rsidR="00D8343C" w:rsidRPr="00691C14">
        <w:rPr>
          <w:rFonts w:cs="Arial"/>
          <w:b/>
          <w:iCs/>
          <w:color w:val="000000"/>
          <w:shd w:val="clear" w:color="auto" w:fill="FFFFFF"/>
        </w:rPr>
        <w:t>m</w:t>
      </w:r>
      <w:r w:rsidR="00D8343C" w:rsidRPr="00691C14">
        <w:rPr>
          <w:rStyle w:val="apple-converted-space"/>
          <w:rFonts w:cs="Arial"/>
          <w:color w:val="000000"/>
        </w:rPr>
        <w:t> </w:t>
      </w:r>
      <w:r w:rsidR="00D8343C" w:rsidRPr="00691C14">
        <w:rPr>
          <w:rFonts w:cs="Arial"/>
          <w:color w:val="000000"/>
          <w:shd w:val="clear" w:color="auto" w:fill="FFFFFF"/>
        </w:rPr>
        <w:t xml:space="preserve">- a system, equipment, or an assembled article ready for its intended use.  Only ammunition or fuel or other energy source is required to place it in an operating state.  See </w:t>
      </w:r>
      <w:hyperlink r:id="rId410" w:history="1">
        <w:r w:rsidR="00D8343C" w:rsidRPr="00691C14">
          <w:rPr>
            <w:rStyle w:val="Hyperlink"/>
            <w:rFonts w:cs="Arial"/>
            <w:u w:val="none"/>
            <w:shd w:val="clear" w:color="auto" w:fill="FFFFFF"/>
          </w:rPr>
          <w:t>22 CFR §120.45(a)</w:t>
        </w:r>
      </w:hyperlink>
      <w:r w:rsidR="00D8343C" w:rsidRPr="00691C14">
        <w:rPr>
          <w:rFonts w:cs="Arial"/>
          <w:color w:val="000000"/>
          <w:shd w:val="clear" w:color="auto" w:fill="FFFFFF"/>
        </w:rPr>
        <w:t>.</w:t>
      </w:r>
    </w:p>
    <w:p w14:paraId="44A7711C" w14:textId="77777777" w:rsidR="00442B8C" w:rsidRPr="00691C14" w:rsidRDefault="006C2CEE" w:rsidP="00442B8C">
      <w:pPr>
        <w:ind w:firstLine="0"/>
        <w:rPr>
          <w:color w:val="000000"/>
        </w:rPr>
      </w:pPr>
      <w:r w:rsidRPr="00691C14">
        <w:rPr>
          <w:b/>
          <w:color w:val="000000"/>
        </w:rPr>
        <w:t>Exe</w:t>
      </w:r>
      <w:bookmarkStart w:id="1415" w:name="exemption"/>
      <w:bookmarkEnd w:id="1415"/>
      <w:r w:rsidRPr="00691C14">
        <w:rPr>
          <w:b/>
          <w:color w:val="000000"/>
        </w:rPr>
        <w:t>mption</w:t>
      </w:r>
      <w:r w:rsidR="00F7295D" w:rsidRPr="00691C14">
        <w:rPr>
          <w:b/>
          <w:color w:val="000000"/>
        </w:rPr>
        <w:t xml:space="preserve"> </w:t>
      </w:r>
      <w:r w:rsidRPr="00691C14">
        <w:rPr>
          <w:color w:val="000000"/>
        </w:rPr>
        <w:t xml:space="preserve">- an ITAR authorization from Defense Trade Control for exports of unclassified defense articles and defense services without a license under certain specific provisions or limitations.  Exemptions can be found in the ITAR.  All conditions of an Exemption must be met before use is authorized.  Use of Exemptions for exports must have the concurrence of the CEA or the HEA and there are recordkeeping and reporting requirement to HEA.  </w:t>
      </w:r>
      <w:hyperlink r:id="rId411" w:history="1">
        <w:r w:rsidRPr="00691C14">
          <w:rPr>
            <w:rStyle w:val="Hyperlink"/>
            <w:u w:val="none"/>
          </w:rPr>
          <w:t xml:space="preserve">See 22 CFR </w:t>
        </w:r>
        <w:r w:rsidR="008304E7" w:rsidRPr="00691C14">
          <w:rPr>
            <w:rStyle w:val="Hyperlink"/>
            <w:u w:val="none"/>
          </w:rPr>
          <w:t>§</w:t>
        </w:r>
        <w:r w:rsidRPr="00691C14">
          <w:rPr>
            <w:rStyle w:val="Hyperlink"/>
            <w:u w:val="none"/>
          </w:rPr>
          <w:t>123</w:t>
        </w:r>
      </w:hyperlink>
      <w:r w:rsidRPr="00691C14">
        <w:rPr>
          <w:color w:val="000000"/>
        </w:rPr>
        <w:t xml:space="preserve">, </w:t>
      </w:r>
      <w:r w:rsidR="008304E7" w:rsidRPr="00691C14">
        <w:rPr>
          <w:rStyle w:val="Hyperlink"/>
          <w:u w:val="none"/>
        </w:rPr>
        <w:t>§</w:t>
      </w:r>
      <w:hyperlink r:id="rId412" w:history="1">
        <w:r w:rsidRPr="00691C14">
          <w:rPr>
            <w:rStyle w:val="Hyperlink"/>
            <w:u w:val="none"/>
          </w:rPr>
          <w:t>125</w:t>
        </w:r>
      </w:hyperlink>
      <w:r w:rsidRPr="00691C14">
        <w:rPr>
          <w:color w:val="000000"/>
        </w:rPr>
        <w:t xml:space="preserve">, and </w:t>
      </w:r>
      <w:r w:rsidR="008304E7" w:rsidRPr="00691C14">
        <w:rPr>
          <w:rStyle w:val="Hyperlink"/>
          <w:u w:val="none"/>
        </w:rPr>
        <w:t>§</w:t>
      </w:r>
      <w:hyperlink r:id="rId413" w:history="1">
        <w:r w:rsidRPr="00691C14">
          <w:rPr>
            <w:rStyle w:val="Hyperlink"/>
            <w:u w:val="none"/>
          </w:rPr>
          <w:t>126</w:t>
        </w:r>
      </w:hyperlink>
      <w:r w:rsidRPr="00691C14">
        <w:rPr>
          <w:color w:val="000000"/>
        </w:rPr>
        <w:t xml:space="preserve"> for a description of the most relevant ITAR License Exemptions</w:t>
      </w:r>
    </w:p>
    <w:p w14:paraId="66AB1C02" w14:textId="77777777" w:rsidR="006C2CEE" w:rsidRPr="00691C14" w:rsidRDefault="006C2CEE" w:rsidP="00F929D6">
      <w:pPr>
        <w:ind w:firstLine="0"/>
      </w:pPr>
      <w:r w:rsidRPr="00691C14">
        <w:rPr>
          <w:b/>
        </w:rPr>
        <w:t>Exp</w:t>
      </w:r>
      <w:bookmarkStart w:id="1416" w:name="exportITAR"/>
      <w:bookmarkEnd w:id="1416"/>
      <w:r w:rsidRPr="00691C14">
        <w:rPr>
          <w:b/>
        </w:rPr>
        <w:t>ort</w:t>
      </w:r>
      <w:r w:rsidR="00F7295D" w:rsidRPr="00691C14">
        <w:rPr>
          <w:b/>
        </w:rPr>
        <w:t xml:space="preserve"> </w:t>
      </w:r>
      <w:r w:rsidRPr="00691C14">
        <w:t xml:space="preserve">- (1) </w:t>
      </w:r>
      <w:r w:rsidR="00F929D6" w:rsidRPr="00691C14">
        <w:t>Except as set forth in §126.16 or §126.17, export means: (1) An actual shipment or transmission out of the United States, including the sending or taking of a defense article out of the United States in any manner; (2) Releasing or otherwise transferring technical data to a foreign person in the United States (a “deemed export”); (3) Transferring registration, control, or ownership of any aircraft, vessel, or satellite subject to the ITAR by a U.S. person to a foreign person; (4) Releasing or otherwise transferring a defense article to an embassy or to any of its agencies or subdivisions, such as a diplomatic mission or consulate, in the United States; (5) Performing a defense service on behalf of, or for the benefit of, a foreign person, whether in the United States or abroad; or (6) A launch vehicle or payload shall not, by reason of the launching of such vehicle, be considered an export for purposes of this subchapter. However, for certain limited purposes (see §126.1 of this subchapter), the controls of this subchapter may apply to any sale, transfer or proposal to sell or transfer defense articles or defense services. (b) Any release in the United States of technical data to a foreign person is deemed to be an export to all countries in which the foreign person has held or holds citizenship or holds permanent residency.</w:t>
      </w:r>
      <w:r w:rsidRPr="00691C14">
        <w:t xml:space="preserve">  </w:t>
      </w:r>
      <w:hyperlink r:id="rId414" w:anchor="se22.1.120_117" w:history="1">
        <w:r w:rsidRPr="00691C14">
          <w:t xml:space="preserve">See </w:t>
        </w:r>
        <w:r w:rsidR="008304E7" w:rsidRPr="00691C14">
          <w:rPr>
            <w:rStyle w:val="Hyperlink"/>
            <w:rFonts w:eastAsiaTheme="minorHAnsi"/>
            <w:u w:val="none"/>
          </w:rPr>
          <w:t>22 CFR</w:t>
        </w:r>
        <w:r w:rsidRPr="00691C14">
          <w:rPr>
            <w:rStyle w:val="Hyperlink"/>
            <w:rFonts w:eastAsiaTheme="minorHAnsi"/>
            <w:u w:val="none"/>
          </w:rPr>
          <w:t xml:space="preserve"> §120.17</w:t>
        </w:r>
      </w:hyperlink>
      <w:r w:rsidRPr="00691C14">
        <w:rPr>
          <w:rStyle w:val="Hyperlink"/>
          <w:rFonts w:eastAsiaTheme="minorHAnsi"/>
          <w:color w:val="auto"/>
          <w:u w:val="none"/>
        </w:rPr>
        <w:t>.</w:t>
      </w:r>
    </w:p>
    <w:p w14:paraId="4D5E5497" w14:textId="77777777" w:rsidR="00442B8C" w:rsidRPr="00691C14" w:rsidRDefault="006C2CEE" w:rsidP="00442B8C">
      <w:pPr>
        <w:ind w:firstLine="0"/>
        <w:rPr>
          <w:rStyle w:val="Hyperlink"/>
          <w:color w:val="auto"/>
          <w:u w:val="none"/>
        </w:rPr>
      </w:pPr>
      <w:r w:rsidRPr="00691C14">
        <w:rPr>
          <w:b/>
        </w:rPr>
        <w:t>Fundamental researc</w:t>
      </w:r>
      <w:bookmarkStart w:id="1417" w:name="fundamentalresearchITAR"/>
      <w:bookmarkEnd w:id="1417"/>
      <w:r w:rsidRPr="00691C14">
        <w:rPr>
          <w:b/>
        </w:rPr>
        <w:t>h</w:t>
      </w:r>
      <w:r w:rsidR="00F7295D" w:rsidRPr="00691C14">
        <w:rPr>
          <w:b/>
        </w:rPr>
        <w:t xml:space="preserve"> </w:t>
      </w:r>
      <w:r w:rsidRPr="00691C14">
        <w:rPr>
          <w:i/>
        </w:rPr>
        <w:t xml:space="preserve">- </w:t>
      </w:r>
      <w:r w:rsidRPr="00691C14">
        <w:t xml:space="preserve">basic and applied research in science and engineering where the resulting information is ordinarily published and shared broadly within the scientific community, as distinguished from research the results of which are restricted proprietary reasons or specific U.S. Government access and dissemination controls.  University research will not be considered fundamental research if: (1) the university or its researchers accept other restrictions on publication of scientific and technical information resulting from the project or activity or (2) the research is funded by the U.S. Government and specific access and dissemination controls protecting information resulting from the research are applicable.  </w:t>
      </w:r>
      <w:hyperlink r:id="rId415" w:anchor="se22.1.120_111" w:history="1">
        <w:r w:rsidR="00442B8C" w:rsidRPr="00691C14">
          <w:rPr>
            <w:rStyle w:val="Hyperlink"/>
            <w:color w:val="auto"/>
            <w:u w:val="none"/>
          </w:rPr>
          <w:t xml:space="preserve">See </w:t>
        </w:r>
        <w:r w:rsidR="00442B8C" w:rsidRPr="00691C14">
          <w:rPr>
            <w:rStyle w:val="Hyperlink"/>
            <w:u w:val="none"/>
          </w:rPr>
          <w:t>22 CFR §120.11(a)(8</w:t>
        </w:r>
        <w:r w:rsidR="00442B8C" w:rsidRPr="00691C14">
          <w:rPr>
            <w:rStyle w:val="Hyperlink"/>
            <w:color w:val="auto"/>
            <w:u w:val="none"/>
          </w:rPr>
          <w:t>).</w:t>
        </w:r>
      </w:hyperlink>
    </w:p>
    <w:p w14:paraId="36DFF2DB" w14:textId="77777777" w:rsidR="00442B8C" w:rsidRPr="00691C14" w:rsidRDefault="006C2CEE" w:rsidP="00442B8C">
      <w:pPr>
        <w:ind w:firstLine="0"/>
        <w:rPr>
          <w:rStyle w:val="Hyperlink"/>
          <w:b/>
          <w:color w:val="auto"/>
          <w:u w:val="none"/>
        </w:rPr>
      </w:pPr>
      <w:r w:rsidRPr="00691C14">
        <w:rPr>
          <w:rStyle w:val="Hyperlink"/>
          <w:b/>
          <w:color w:val="auto"/>
          <w:u w:val="none"/>
        </w:rPr>
        <w:t>Lice</w:t>
      </w:r>
      <w:bookmarkStart w:id="1418" w:name="licenseITAR"/>
      <w:bookmarkEnd w:id="1418"/>
      <w:r w:rsidRPr="00691C14">
        <w:rPr>
          <w:rStyle w:val="Hyperlink"/>
          <w:b/>
          <w:color w:val="auto"/>
          <w:u w:val="none"/>
        </w:rPr>
        <w:t>nse</w:t>
      </w:r>
      <w:r w:rsidR="00F7295D" w:rsidRPr="00691C14">
        <w:rPr>
          <w:rStyle w:val="Hyperlink"/>
          <w:b/>
          <w:color w:val="auto"/>
          <w:u w:val="none"/>
        </w:rPr>
        <w:t xml:space="preserve"> </w:t>
      </w:r>
      <w:r w:rsidRPr="00691C14">
        <w:rPr>
          <w:rStyle w:val="Hyperlink"/>
          <w:color w:val="auto"/>
          <w:u w:val="none"/>
        </w:rPr>
        <w:t>-</w:t>
      </w:r>
      <w:r w:rsidRPr="00691C14">
        <w:rPr>
          <w:rStyle w:val="Hyperlink"/>
          <w:b/>
          <w:color w:val="auto"/>
          <w:u w:val="none"/>
        </w:rPr>
        <w:t xml:space="preserve"> </w:t>
      </w:r>
      <w:r w:rsidRPr="00691C14">
        <w:rPr>
          <w:rStyle w:val="Hyperlink"/>
          <w:color w:val="auto"/>
          <w:u w:val="none"/>
        </w:rPr>
        <w:t xml:space="preserve">License means a document bearing the word “license” issued by the Deputy Assistant Secretary of State for Defense Trade Controls, or his authorized designee, that permits the export, temporary import, or brokering of a specific defense article or defense service controlled by this subchapter.  See </w:t>
      </w:r>
      <w:hyperlink r:id="rId416" w:anchor="se22.1.120_120" w:history="1">
        <w:r w:rsidR="00442B8C" w:rsidRPr="00691C14">
          <w:rPr>
            <w:rStyle w:val="Hyperlink"/>
            <w:u w:val="none"/>
          </w:rPr>
          <w:t>22 CFR §120.20</w:t>
        </w:r>
      </w:hyperlink>
      <w:r w:rsidR="00442B8C" w:rsidRPr="00691C14">
        <w:rPr>
          <w:rStyle w:val="Hyperlink"/>
          <w:color w:val="auto"/>
          <w:u w:val="none"/>
        </w:rPr>
        <w:t>.</w:t>
      </w:r>
    </w:p>
    <w:p w14:paraId="487498C5" w14:textId="77777777" w:rsidR="00442B8C" w:rsidRPr="00691C14" w:rsidRDefault="006C2CEE" w:rsidP="00F7295D">
      <w:pPr>
        <w:ind w:firstLine="0"/>
        <w:rPr>
          <w:rStyle w:val="Hyperlink"/>
          <w:color w:val="auto"/>
          <w:u w:val="none"/>
        </w:rPr>
      </w:pPr>
      <w:r w:rsidRPr="00691C14">
        <w:rPr>
          <w:b/>
        </w:rPr>
        <w:t>Public dom</w:t>
      </w:r>
      <w:bookmarkStart w:id="1419" w:name="publicdomainITAR"/>
      <w:bookmarkEnd w:id="1419"/>
      <w:r w:rsidRPr="00691C14">
        <w:rPr>
          <w:b/>
        </w:rPr>
        <w:t>ain</w:t>
      </w:r>
      <w:r w:rsidR="00F7295D" w:rsidRPr="00691C14">
        <w:rPr>
          <w:b/>
        </w:rPr>
        <w:t xml:space="preserve"> </w:t>
      </w:r>
      <w:r w:rsidRPr="00691C14">
        <w:t>-</w:t>
      </w:r>
      <w:r w:rsidR="00F7295D" w:rsidRPr="00691C14">
        <w:rPr>
          <w:b/>
        </w:rPr>
        <w:t xml:space="preserve"> </w:t>
      </w:r>
      <w:r w:rsidR="00F7295D" w:rsidRPr="00691C14">
        <w:t>information which is published and which is generally accessible or available to the public: (1) Through sales at newsstands and bookstores; (2) Through subscriptions which are available without restriction to any individual who desires to obtain or purchase the published information; (3) Through second class mailing privileges granted by the U.S. Government; (4) At libraries open to the public or from which the public can obtain documents; (5) Through patents available at any patent office; (6) Through unlimited distribution at a conference, meeting, seminar, trade show or exhibition, generally accessible to the public, in the United States; (7) Through public release (i.e., unlimited distribution) in any form (e.g., not necessarily in published form) after approval by the cognizant U.S. government department or agency (see also §125.4(b)(13) of this subchapter); (8) Through fundamental research in science and engineering at accredited institutions of higher learning in the U.S. where the resulting information is ordinarily published and shared broadly in the scientific community. Fundamental research is defined to mean basic and applied research in science and engineering where the resulting information is ordinarily published and shared broadly within the scientific community, as distinguished from research the results of which are restricted for proprietary reasons or specific U.S. Government access and dissemination controls. University research will not be considered fundamental research if: (i) The University or its researchers accept other restrictions on publication of scientific and technical information resulting from the project or activity, or (ii) The research is funded by the U.S. Government and specific access and dissemination controls protecting information resulting from the research are applicable.</w:t>
      </w:r>
      <w:r w:rsidRPr="00691C14">
        <w:t xml:space="preserve">  </w:t>
      </w:r>
      <w:hyperlink r:id="rId417" w:anchor="se22.1.120_111" w:history="1">
        <w:r w:rsidR="00D93F8F" w:rsidRPr="00691C14">
          <w:rPr>
            <w:rStyle w:val="Hyperlink"/>
            <w:u w:val="none"/>
          </w:rPr>
          <w:t>See 22 CFR §120.11</w:t>
        </w:r>
      </w:hyperlink>
      <w:r w:rsidR="00442B8C" w:rsidRPr="00691C14">
        <w:rPr>
          <w:rStyle w:val="Hyperlink"/>
          <w:color w:val="auto"/>
          <w:u w:val="none"/>
        </w:rPr>
        <w:t>.</w:t>
      </w:r>
    </w:p>
    <w:p w14:paraId="3C1595E8" w14:textId="77777777" w:rsidR="00D8343C" w:rsidRPr="00691C14" w:rsidRDefault="00D8343C" w:rsidP="00442B8C">
      <w:pPr>
        <w:ind w:firstLine="0"/>
        <w:rPr>
          <w:rFonts w:cs="Arial"/>
          <w:color w:val="000000"/>
          <w:shd w:val="clear" w:color="auto" w:fill="FFFFFF"/>
        </w:rPr>
      </w:pPr>
      <w:r w:rsidRPr="00691C14">
        <w:rPr>
          <w:rStyle w:val="Hyperlink"/>
          <w:b/>
          <w:color w:val="auto"/>
          <w:u w:val="none"/>
        </w:rPr>
        <w:t>Softw</w:t>
      </w:r>
      <w:bookmarkStart w:id="1420" w:name="softwareITAR"/>
      <w:bookmarkEnd w:id="1420"/>
      <w:r w:rsidRPr="00691C14">
        <w:rPr>
          <w:rStyle w:val="Hyperlink"/>
          <w:b/>
          <w:color w:val="auto"/>
          <w:u w:val="none"/>
        </w:rPr>
        <w:t>are</w:t>
      </w:r>
      <w:r w:rsidRPr="00691C14">
        <w:rPr>
          <w:rStyle w:val="Hyperlink"/>
          <w:color w:val="auto"/>
          <w:u w:val="none"/>
        </w:rPr>
        <w:t xml:space="preserve"> - includes but is not limited to the system functional design, logic flow, algorithms, application programs, operating systems, and support software for design, implementation, test, operation, diagnosis and repair.  A person who intends to export only software should, unless it is specifically enumerated in §121.1 of this subchapter (e.g., USML Category XIII(b)), apply for a technical data license pursuant to part 125 of this subchapter</w:t>
      </w:r>
      <w:r w:rsidR="00A1740E" w:rsidRPr="00691C14">
        <w:rPr>
          <w:rStyle w:val="Hyperlink"/>
          <w:color w:val="auto"/>
          <w:u w:val="none"/>
        </w:rPr>
        <w:t xml:space="preserve">.  </w:t>
      </w:r>
      <w:r w:rsidRPr="00691C14">
        <w:rPr>
          <w:rStyle w:val="Hyperlink"/>
          <w:color w:val="auto"/>
          <w:u w:val="none"/>
        </w:rPr>
        <w:t xml:space="preserve">See </w:t>
      </w:r>
      <w:hyperlink r:id="rId418" w:history="1">
        <w:r w:rsidRPr="00691C14">
          <w:rPr>
            <w:rStyle w:val="Hyperlink"/>
            <w:rFonts w:cs="Arial"/>
            <w:u w:val="none"/>
            <w:shd w:val="clear" w:color="auto" w:fill="FFFFFF"/>
          </w:rPr>
          <w:t>22 CFR §120.45(f)</w:t>
        </w:r>
      </w:hyperlink>
      <w:r w:rsidRPr="00691C14">
        <w:rPr>
          <w:rFonts w:cs="Arial"/>
          <w:color w:val="000000"/>
          <w:shd w:val="clear" w:color="auto" w:fill="FFFFFF"/>
        </w:rPr>
        <w:t>.</w:t>
      </w:r>
    </w:p>
    <w:p w14:paraId="2324C50B" w14:textId="0240A378" w:rsidR="00442B8C" w:rsidRPr="00691C14" w:rsidRDefault="006C2CEE" w:rsidP="00442B8C">
      <w:pPr>
        <w:ind w:firstLine="0"/>
      </w:pPr>
      <w:r w:rsidRPr="00691C14">
        <w:rPr>
          <w:rStyle w:val="Hyperlink"/>
          <w:b/>
          <w:color w:val="auto"/>
          <w:u w:val="none"/>
        </w:rPr>
        <w:t>Specially</w:t>
      </w:r>
      <w:r w:rsidR="001C0C34">
        <w:rPr>
          <w:rStyle w:val="Hyperlink"/>
          <w:b/>
          <w:color w:val="auto"/>
          <w:u w:val="none"/>
        </w:rPr>
        <w:t xml:space="preserve"> </w:t>
      </w:r>
      <w:r w:rsidRPr="00691C14">
        <w:rPr>
          <w:rStyle w:val="Hyperlink"/>
          <w:b/>
          <w:color w:val="auto"/>
          <w:u w:val="none"/>
        </w:rPr>
        <w:t>d</w:t>
      </w:r>
      <w:bookmarkStart w:id="1421" w:name="speciallydesignedITAR"/>
      <w:bookmarkEnd w:id="1421"/>
      <w:r w:rsidRPr="00691C14">
        <w:rPr>
          <w:rStyle w:val="Hyperlink"/>
          <w:b/>
          <w:color w:val="auto"/>
          <w:u w:val="none"/>
        </w:rPr>
        <w:t>esigned</w:t>
      </w:r>
      <w:r w:rsidR="00F7295D" w:rsidRPr="00691C14">
        <w:rPr>
          <w:rStyle w:val="Hyperlink"/>
          <w:b/>
          <w:color w:val="auto"/>
          <w:u w:val="none"/>
        </w:rPr>
        <w:t xml:space="preserve"> </w:t>
      </w:r>
      <w:r w:rsidRPr="00691C14">
        <w:rPr>
          <w:rStyle w:val="Hyperlink"/>
          <w:color w:val="auto"/>
          <w:u w:val="none"/>
        </w:rPr>
        <w:t xml:space="preserve">- </w:t>
      </w:r>
      <w:r w:rsidRPr="00691C14">
        <w:rPr>
          <w:rFonts w:ascii="Arial" w:hAnsi="Arial" w:cs="Arial"/>
          <w:sz w:val="20"/>
          <w:szCs w:val="20"/>
        </w:rPr>
        <w:t> </w:t>
      </w:r>
      <w:r w:rsidRPr="00691C14">
        <w:rPr>
          <w:rFonts w:cs="Arial"/>
        </w:rPr>
        <w:t>Except for commodities or software described in paragraph (b) of this section, a commodity or software (</w:t>
      </w:r>
      <w:r w:rsidRPr="00691C14">
        <w:rPr>
          <w:rFonts w:cs="Arial"/>
          <w:i/>
          <w:iCs/>
        </w:rPr>
        <w:t>see</w:t>
      </w:r>
      <w:r w:rsidR="008304E7" w:rsidRPr="00691C14">
        <w:rPr>
          <w:rFonts w:cs="Arial"/>
          <w:i/>
          <w:iCs/>
        </w:rPr>
        <w:t xml:space="preserve"> </w:t>
      </w:r>
      <w:r w:rsidRPr="00691C14">
        <w:rPr>
          <w:rFonts w:cs="Arial"/>
        </w:rPr>
        <w:t>§121.8(f) of this subchapter) is specially designed if it:</w:t>
      </w:r>
      <w:r w:rsidRPr="00691C14">
        <w:t xml:space="preserve"> </w:t>
      </w:r>
      <w:r w:rsidRPr="00691C14">
        <w:rPr>
          <w:rFonts w:cs="Arial"/>
          <w:color w:val="000000"/>
        </w:rPr>
        <w:t>(1) As a result of development, has properties peculiarly responsible for achieving or exceeding the controlled performance levels, characteristics, or functions described in the relevant U.S. Munitions List paragraph; or</w:t>
      </w:r>
      <w:r w:rsidRPr="00691C14">
        <w:t xml:space="preserve"> </w:t>
      </w:r>
      <w:r w:rsidRPr="00691C14">
        <w:rPr>
          <w:rFonts w:cs="Arial"/>
          <w:color w:val="000000"/>
        </w:rPr>
        <w:t>(2) Is a part (</w:t>
      </w:r>
      <w:r w:rsidRPr="00691C14">
        <w:rPr>
          <w:rFonts w:cs="Arial"/>
          <w:i/>
          <w:iCs/>
          <w:color w:val="000000"/>
        </w:rPr>
        <w:t>see</w:t>
      </w:r>
      <w:r w:rsidRPr="00691C14">
        <w:rPr>
          <w:rFonts w:cs="Arial"/>
          <w:color w:val="000000"/>
        </w:rPr>
        <w:t> §121.8(d) of this subchapter), component (</w:t>
      </w:r>
      <w:r w:rsidRPr="00691C14">
        <w:rPr>
          <w:rFonts w:cs="Arial"/>
          <w:i/>
          <w:iCs/>
          <w:color w:val="000000"/>
        </w:rPr>
        <w:t>see</w:t>
      </w:r>
      <w:r w:rsidRPr="00691C14">
        <w:rPr>
          <w:rFonts w:cs="Arial"/>
          <w:color w:val="000000"/>
        </w:rPr>
        <w:t> §121.8(b) of this subchapter), accessory (</w:t>
      </w:r>
      <w:r w:rsidRPr="00691C14">
        <w:rPr>
          <w:rFonts w:cs="Arial"/>
          <w:i/>
          <w:iCs/>
          <w:color w:val="000000"/>
        </w:rPr>
        <w:t>see</w:t>
      </w:r>
      <w:r w:rsidRPr="00691C14">
        <w:rPr>
          <w:rFonts w:cs="Arial"/>
          <w:color w:val="000000"/>
        </w:rPr>
        <w:t>§121.8(c) of this subchapter), attachment (</w:t>
      </w:r>
      <w:r w:rsidRPr="00691C14">
        <w:rPr>
          <w:rFonts w:cs="Arial"/>
          <w:i/>
          <w:iCs/>
          <w:color w:val="000000"/>
        </w:rPr>
        <w:t>see</w:t>
      </w:r>
      <w:r w:rsidRPr="00691C14">
        <w:rPr>
          <w:rFonts w:cs="Arial"/>
          <w:color w:val="000000"/>
        </w:rPr>
        <w:t> §121.8(c) of this subchapter), or software for use in or with a defense article.</w:t>
      </w:r>
      <w:r w:rsidRPr="00691C14">
        <w:t xml:space="preserve"> </w:t>
      </w:r>
      <w:r w:rsidRPr="00691C14">
        <w:rPr>
          <w:rFonts w:cs="Arial"/>
          <w:color w:val="000000"/>
        </w:rPr>
        <w:t>(b) For purposes of this subchapter, a part, component, accessory, attachment, or software is not specially designed if it:</w:t>
      </w:r>
      <w:r w:rsidRPr="00691C14">
        <w:t xml:space="preserve"> </w:t>
      </w:r>
      <w:r w:rsidRPr="00691C14">
        <w:rPr>
          <w:rFonts w:cs="Arial"/>
          <w:color w:val="000000"/>
        </w:rPr>
        <w:t>(1) Is subject to the EAR pursuant to a commodity jurisdiction determination;</w:t>
      </w:r>
      <w:r w:rsidRPr="00691C14">
        <w:t xml:space="preserve"> </w:t>
      </w:r>
      <w:r w:rsidRPr="00691C14">
        <w:rPr>
          <w:rFonts w:cs="Arial"/>
          <w:color w:val="000000"/>
        </w:rPr>
        <w:t>(2) Is, regardless of form or fit, a fastener (e.g., screws, bolts, nuts, nut plates, studs, inserts, clips, rivets, pins), washer, spacer, insulator, grommet, bushing, spring, wire, or solder;</w:t>
      </w:r>
      <w:r w:rsidRPr="00691C14">
        <w:t xml:space="preserve"> </w:t>
      </w:r>
      <w:r w:rsidRPr="00691C14">
        <w:rPr>
          <w:rFonts w:cs="Arial"/>
          <w:color w:val="000000"/>
        </w:rPr>
        <w:t>(3) Has the same function, performance capabilities, and the same or “equivalent” form and fit as a commodity or software used in or with a commodity that:</w:t>
      </w:r>
      <w:r w:rsidRPr="00691C14">
        <w:t xml:space="preserve"> </w:t>
      </w:r>
      <w:r w:rsidRPr="00691C14">
        <w:rPr>
          <w:rFonts w:cs="Arial"/>
          <w:color w:val="000000"/>
        </w:rPr>
        <w:t>(I) Is or was in production (</w:t>
      </w:r>
      <w:r w:rsidRPr="00691C14">
        <w:rPr>
          <w:rFonts w:cs="Arial"/>
          <w:i/>
          <w:iCs/>
          <w:color w:val="000000"/>
        </w:rPr>
        <w:t>i.e.,</w:t>
      </w:r>
      <w:r w:rsidRPr="00691C14">
        <w:rPr>
          <w:rFonts w:cs="Arial"/>
          <w:color w:val="000000"/>
        </w:rPr>
        <w:t> not in development); and</w:t>
      </w:r>
      <w:r w:rsidRPr="00691C14">
        <w:t xml:space="preserve"> </w:t>
      </w:r>
      <w:r w:rsidRPr="00691C14">
        <w:rPr>
          <w:rFonts w:cs="Arial"/>
          <w:color w:val="000000"/>
        </w:rPr>
        <w:t>(ii) Is not enumerated on the U.S. Munitions List;</w:t>
      </w:r>
      <w:r w:rsidRPr="00691C14">
        <w:t xml:space="preserve"> </w:t>
      </w:r>
      <w:r w:rsidRPr="00691C14">
        <w:rPr>
          <w:rFonts w:cs="Arial"/>
          <w:color w:val="000000"/>
        </w:rPr>
        <w:t>(4) Was or is being developed with knowledge that it is or would be for use in or with both defense articles enumerated on the U.S. Munitions List and also commodities not on the U.S. Munitions List; or</w:t>
      </w:r>
      <w:r w:rsidRPr="00691C14">
        <w:t xml:space="preserve"> </w:t>
      </w:r>
      <w:r w:rsidRPr="00691C14">
        <w:rPr>
          <w:rFonts w:cs="Arial"/>
          <w:color w:val="000000"/>
        </w:rPr>
        <w:t>(5) Was or is being developed as a general purpose commodity or software, </w:t>
      </w:r>
      <w:r w:rsidRPr="00691C14">
        <w:rPr>
          <w:rFonts w:cs="Arial"/>
          <w:i/>
          <w:iCs/>
          <w:color w:val="000000"/>
        </w:rPr>
        <w:t>i.e.,</w:t>
      </w:r>
      <w:r w:rsidRPr="00691C14">
        <w:rPr>
          <w:rFonts w:cs="Arial"/>
          <w:color w:val="000000"/>
        </w:rPr>
        <w:t xml:space="preserve"> with no knowledge for use in or with a particular commodity (e.g., a F/A-18 or HMMWV) or type of commodity (e.g., an aircraft or machine tool). See </w:t>
      </w:r>
      <w:hyperlink r:id="rId419" w:anchor="se22.1.120_141" w:history="1">
        <w:r w:rsidR="00D93F8F" w:rsidRPr="00691C14">
          <w:rPr>
            <w:rStyle w:val="Hyperlink"/>
            <w:rFonts w:cs="Arial"/>
            <w:u w:val="none"/>
          </w:rPr>
          <w:t>22 CFR §120.41</w:t>
        </w:r>
      </w:hyperlink>
      <w:r w:rsidR="00442B8C" w:rsidRPr="00691C14">
        <w:rPr>
          <w:rFonts w:cs="Arial"/>
          <w:color w:val="000000"/>
        </w:rPr>
        <w:t>.</w:t>
      </w:r>
    </w:p>
    <w:p w14:paraId="54A7EFB7" w14:textId="77777777" w:rsidR="00442B8C" w:rsidRPr="00691C14" w:rsidRDefault="006C2CEE" w:rsidP="00442B8C">
      <w:pPr>
        <w:ind w:firstLine="0"/>
        <w:rPr>
          <w:rStyle w:val="Hyperlink"/>
          <w:color w:val="auto"/>
          <w:u w:val="none"/>
        </w:rPr>
      </w:pPr>
      <w:r w:rsidRPr="00691C14">
        <w:rPr>
          <w:rFonts w:eastAsiaTheme="minorHAnsi"/>
          <w:b/>
          <w:color w:val="000000"/>
        </w:rPr>
        <w:t>Techn</w:t>
      </w:r>
      <w:bookmarkStart w:id="1422" w:name="technicaldataITAR"/>
      <w:bookmarkEnd w:id="1422"/>
      <w:r w:rsidRPr="00691C14">
        <w:rPr>
          <w:rFonts w:eastAsiaTheme="minorHAnsi"/>
          <w:b/>
          <w:color w:val="000000"/>
        </w:rPr>
        <w:t>ical Data</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 xml:space="preserve">information which is required for the design, development, production, manufacture, assembly, operation, repair, testing, maintenance, or modification of “defense articles”, classified information related to “defense articles”’ information covered by an invention secrecy order, software directly related to “defense articles”.  Does not include information concerning general scientific, mathematical or engineering principles commonly taught in schools, colleges, and universities or information in the “public domain”.  It also does not include basic marketing information on function or purpose or general system descriptions of “defense articles” </w:t>
      </w:r>
      <w:hyperlink r:id="rId420" w:anchor="se22.1.120_110" w:history="1">
        <w:r w:rsidR="00D93F8F" w:rsidRPr="00691C14">
          <w:rPr>
            <w:rStyle w:val="Hyperlink"/>
            <w:u w:val="none"/>
          </w:rPr>
          <w:t>See 22 CFR §120.10</w:t>
        </w:r>
      </w:hyperlink>
      <w:r w:rsidR="00442B8C" w:rsidRPr="00691C14">
        <w:rPr>
          <w:rStyle w:val="Hyperlink"/>
          <w:color w:val="auto"/>
          <w:u w:val="none"/>
        </w:rPr>
        <w:t>.</w:t>
      </w:r>
    </w:p>
    <w:p w14:paraId="49A42C93" w14:textId="77777777" w:rsidR="006C2CEE" w:rsidRPr="00691C14" w:rsidRDefault="006C2CEE" w:rsidP="006C2CEE">
      <w:pPr>
        <w:ind w:firstLine="0"/>
      </w:pPr>
      <w:r w:rsidRPr="00691C14">
        <w:rPr>
          <w:b/>
        </w:rPr>
        <w:t>Temporary e</w:t>
      </w:r>
      <w:bookmarkStart w:id="1423" w:name="temporaryexport"/>
      <w:bookmarkEnd w:id="1423"/>
      <w:r w:rsidRPr="00691C14">
        <w:rPr>
          <w:b/>
        </w:rPr>
        <w:t>xport</w:t>
      </w:r>
      <w:r w:rsidR="00F7295D" w:rsidRPr="00691C14">
        <w:rPr>
          <w:b/>
        </w:rPr>
        <w:t xml:space="preserve"> </w:t>
      </w:r>
      <w:r w:rsidRPr="00691C14">
        <w:t xml:space="preserve">- generally less than four (4) years with no transfer of title.  See </w:t>
      </w:r>
      <w:hyperlink r:id="rId421" w:anchor="se22.1.120_118" w:history="1">
        <w:r w:rsidRPr="00691C14">
          <w:rPr>
            <w:rStyle w:val="Hyperlink"/>
            <w:u w:val="none"/>
          </w:rPr>
          <w:t>22 CFR §120.18</w:t>
        </w:r>
      </w:hyperlink>
      <w:r w:rsidRPr="00691C14">
        <w:t>. </w:t>
      </w:r>
    </w:p>
    <w:p w14:paraId="3A4EEF3A" w14:textId="7FF5EAD8" w:rsidR="00442B8C" w:rsidRPr="00691C14" w:rsidRDefault="006C2CEE" w:rsidP="00D05C3C">
      <w:pPr>
        <w:ind w:firstLine="0"/>
      </w:pPr>
      <w:r w:rsidRPr="00691C14">
        <w:rPr>
          <w:rFonts w:eastAsiaTheme="minorHAnsi"/>
          <w:b/>
          <w:color w:val="000000"/>
        </w:rPr>
        <w:t>U.</w:t>
      </w:r>
      <w:r w:rsidRPr="00691C14">
        <w:rPr>
          <w:b/>
        </w:rPr>
        <w:t>S.</w:t>
      </w:r>
      <w:r w:rsidRPr="00691C14">
        <w:t xml:space="preserve"> </w:t>
      </w:r>
      <w:r w:rsidRPr="00691C14">
        <w:rPr>
          <w:b/>
        </w:rPr>
        <w:t>Person</w:t>
      </w:r>
      <w:r w:rsidR="00F7295D" w:rsidRPr="00691C14">
        <w:rPr>
          <w:b/>
        </w:rPr>
        <w:t xml:space="preserve"> </w:t>
      </w:r>
      <w:r w:rsidRPr="00691C14">
        <w:t xml:space="preserve">- a natural person who is a lawful permanent resident as defined in 8 U.S.C §1101(a) (20) or who is a protected individual as defined by 8 U.S.C. </w:t>
      </w:r>
      <w:r w:rsidR="00BE6EF5">
        <w:t>§</w:t>
      </w:r>
      <w:r w:rsidRPr="00691C14">
        <w:t xml:space="preserve">1324b (a) (3).  It also means any corporation, business, association, partnership, society, trust, or any other entity, organization or group that is incorporated to do business in the U.S.  It also includes any governmental (Federal, state or local), entity.  </w:t>
      </w:r>
      <w:hyperlink r:id="rId422" w:anchor="se22.1.120_115" w:history="1">
        <w:r w:rsidR="00D93F8F" w:rsidRPr="00691C14">
          <w:rPr>
            <w:rStyle w:val="Hyperlink"/>
            <w:u w:val="none"/>
          </w:rPr>
          <w:t>See CFR §120.15</w:t>
        </w:r>
      </w:hyperlink>
      <w:r w:rsidR="00442B8C" w:rsidRPr="00691C14">
        <w:rPr>
          <w:rStyle w:val="Hyperlink"/>
          <w:color w:val="auto"/>
          <w:u w:val="none"/>
        </w:rPr>
        <w:t>.</w:t>
      </w:r>
    </w:p>
    <w:p w14:paraId="013C4629" w14:textId="44EE9986" w:rsidR="006C2CEE" w:rsidRPr="00691C14" w:rsidRDefault="006C2CEE" w:rsidP="00DC6F61">
      <w:pPr>
        <w:pStyle w:val="Heading2"/>
        <w:numPr>
          <w:ilvl w:val="0"/>
          <w:numId w:val="0"/>
        </w:numPr>
      </w:pPr>
      <w:bookmarkStart w:id="1424" w:name="_Toc517769611"/>
      <w:r w:rsidRPr="00691C14">
        <w:t>EAR Definitions:</w:t>
      </w:r>
      <w:bookmarkEnd w:id="1424"/>
      <w:r w:rsidRPr="00691C14">
        <w:t xml:space="preserve"> </w:t>
      </w:r>
    </w:p>
    <w:p w14:paraId="005C4E51" w14:textId="77777777" w:rsidR="00C5430F" w:rsidRPr="00691C14" w:rsidRDefault="00C5430F" w:rsidP="00C5430F">
      <w:pPr>
        <w:ind w:firstLine="0"/>
      </w:pPr>
      <w:r w:rsidRPr="00691C14">
        <w:rPr>
          <w:b/>
        </w:rPr>
        <w:t>Adjusted P</w:t>
      </w:r>
      <w:bookmarkStart w:id="1425" w:name="APP"/>
      <w:bookmarkEnd w:id="1425"/>
      <w:r w:rsidRPr="00691C14">
        <w:rPr>
          <w:b/>
        </w:rPr>
        <w:t>eak Performance (APP)</w:t>
      </w:r>
      <w:r w:rsidRPr="00691C14">
        <w:t xml:space="preserve"> - An adjusted peak rate at which “digital computers” perform 64-bit or larger floating point additions and multiplications.  The formula to calculate APP is contained in a technical note at the end of Category 4 of the Commerce Control List</w:t>
      </w:r>
      <w:r w:rsidR="00A00ACD" w:rsidRPr="00691C14">
        <w:t xml:space="preserve">.  </w:t>
      </w:r>
      <w:r w:rsidRPr="00691C14">
        <w:t xml:space="preserve">See </w:t>
      </w:r>
      <w:hyperlink r:id="rId423" w:history="1">
        <w:r w:rsidRPr="00691C14">
          <w:rPr>
            <w:rStyle w:val="Hyperlink"/>
            <w:u w:val="none"/>
          </w:rPr>
          <w:t>15 CFR §772</w:t>
        </w:r>
      </w:hyperlink>
      <w:r w:rsidRPr="00691C14">
        <w:t>.</w:t>
      </w:r>
    </w:p>
    <w:p w14:paraId="70352E79" w14:textId="77777777" w:rsidR="006C2CEE" w:rsidRPr="00691C14" w:rsidRDefault="006C2CEE" w:rsidP="006C2CEE">
      <w:pPr>
        <w:ind w:firstLine="0"/>
      </w:pPr>
      <w:r w:rsidRPr="00691C14">
        <w:rPr>
          <w:b/>
        </w:rPr>
        <w:t xml:space="preserve">Automated Export </w:t>
      </w:r>
      <w:bookmarkStart w:id="1426" w:name="AES"/>
      <w:bookmarkEnd w:id="1426"/>
      <w:r w:rsidRPr="00691C14">
        <w:rPr>
          <w:b/>
        </w:rPr>
        <w:t xml:space="preserve">System (AES) </w:t>
      </w:r>
      <w:r w:rsidRPr="00691C14">
        <w:t>- AES is a nationwide system operational at all ports and for all methods of transportation through which export shipment data required by multiple agencies is filed electronically to U.S. Customs and Border Protection, using the efficiencies of Electronic Data Interchange (EDI).  AES allows the export information to be collected electronically and edited immediately</w:t>
      </w:r>
      <w:r w:rsidR="00A1740E" w:rsidRPr="00691C14">
        <w:t xml:space="preserve">.  </w:t>
      </w:r>
      <w:r w:rsidR="009D6F66" w:rsidRPr="00691C14">
        <w:t>See</w:t>
      </w:r>
      <w:r w:rsidRPr="00691C14">
        <w:t xml:space="preserve"> </w:t>
      </w:r>
      <w:hyperlink r:id="rId424"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14:paraId="4344D460" w14:textId="77777777" w:rsidR="009D6F66" w:rsidRPr="00691C14" w:rsidRDefault="009D6F66" w:rsidP="006C2CEE">
      <w:pPr>
        <w:ind w:firstLine="0"/>
      </w:pPr>
      <w:r w:rsidRPr="00691C14">
        <w:rPr>
          <w:b/>
        </w:rPr>
        <w:t>Bill of Ladi</w:t>
      </w:r>
      <w:bookmarkStart w:id="1427" w:name="billoflading"/>
      <w:bookmarkEnd w:id="1427"/>
      <w:r w:rsidRPr="00691C14">
        <w:rPr>
          <w:b/>
        </w:rPr>
        <w:t>ng</w:t>
      </w:r>
      <w:r w:rsidRPr="00691C14">
        <w:t xml:space="preserve"> - The contract of carriage and receipt for items, issued by the carrier.  It includes an air waybill, but does not include an inland bill of lading or a domestic air waybill covering movement to port only</w:t>
      </w:r>
      <w:r w:rsidR="00A1740E" w:rsidRPr="00691C14">
        <w:t xml:space="preserve">.  </w:t>
      </w:r>
      <w:r w:rsidR="006C2CEE" w:rsidRPr="00691C14">
        <w:t xml:space="preserve">See </w:t>
      </w:r>
      <w:hyperlink r:id="rId425"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14:paraId="429430FB" w14:textId="77777777" w:rsidR="006C2CEE" w:rsidRPr="00691C14" w:rsidRDefault="006C2CEE" w:rsidP="006C2CEE">
      <w:pPr>
        <w:ind w:firstLine="0"/>
      </w:pPr>
      <w:r w:rsidRPr="00691C14">
        <w:rPr>
          <w:b/>
        </w:rPr>
        <w:t>Commod</w:t>
      </w:r>
      <w:bookmarkStart w:id="1428" w:name="Commodity"/>
      <w:bookmarkEnd w:id="1428"/>
      <w:r w:rsidRPr="00691C14">
        <w:rPr>
          <w:b/>
        </w:rPr>
        <w:t>ity</w:t>
      </w:r>
      <w:r w:rsidRPr="00691C14">
        <w:t xml:space="preserve"> is any article, material, or supply except technology and software.  See </w:t>
      </w:r>
      <w:hyperlink r:id="rId426"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14:paraId="4A27D94F" w14:textId="77777777" w:rsidR="007A71FC" w:rsidRPr="00691C14" w:rsidRDefault="007A71FC" w:rsidP="006C2CEE">
      <w:pPr>
        <w:ind w:firstLine="0"/>
      </w:pPr>
      <w:r w:rsidRPr="00691C14">
        <w:rPr>
          <w:b/>
        </w:rPr>
        <w:t>Composite Theoret</w:t>
      </w:r>
      <w:bookmarkStart w:id="1429" w:name="CTP"/>
      <w:bookmarkEnd w:id="1429"/>
      <w:r w:rsidRPr="00691C14">
        <w:rPr>
          <w:b/>
        </w:rPr>
        <w:t>ical Performance</w:t>
      </w:r>
      <w:r w:rsidRPr="00691C14">
        <w:t xml:space="preserve"> - This is metric that was used to gauge the computing-performance capacity of a high performance computer (HPC).  We cite this outdated term in the manual because is still referenced in the EAR for completing a license application in </w:t>
      </w:r>
      <w:hyperlink r:id="rId427" w:anchor="ap15.2.748_115.1" w:history="1">
        <w:r w:rsidRPr="00691C14">
          <w:rPr>
            <w:rStyle w:val="Hyperlink"/>
            <w:u w:val="none"/>
          </w:rPr>
          <w:t>15 CFR Supplement No.1 §748, Block 22(b).</w:t>
        </w:r>
      </w:hyperlink>
    </w:p>
    <w:p w14:paraId="75C89A84" w14:textId="77777777" w:rsidR="007A71FC" w:rsidRPr="00691C14" w:rsidRDefault="006B67AC" w:rsidP="006C2CEE">
      <w:pPr>
        <w:ind w:firstLine="0"/>
      </w:pPr>
      <w:r w:rsidRPr="00691C14">
        <w:rPr>
          <w:b/>
        </w:rPr>
        <w:t>Country Ch</w:t>
      </w:r>
      <w:bookmarkStart w:id="1430" w:name="countrychart"/>
      <w:bookmarkEnd w:id="1430"/>
      <w:r w:rsidRPr="00691C14">
        <w:rPr>
          <w:b/>
        </w:rPr>
        <w:t>art</w:t>
      </w:r>
      <w:r w:rsidRPr="00691C14">
        <w:t xml:space="preserve"> </w:t>
      </w:r>
      <w:r w:rsidR="00A1740E" w:rsidRPr="00691C14">
        <w:t>- A</w:t>
      </w:r>
      <w:r w:rsidRPr="00691C14">
        <w:t xml:space="preserve"> chart, found in Supplement No. 1 to part 738 of the EAR, that contains certain licensing requirements based on destination and reason for control</w:t>
      </w:r>
      <w:r w:rsidR="00A1740E" w:rsidRPr="00691C14">
        <w:t xml:space="preserve">.  </w:t>
      </w:r>
      <w:r w:rsidRPr="00691C14">
        <w:t>In combination with the CCL, the Country Chart indicates when a license is required for any item on the CCL to any country in the world under General Prohibition One (Exports and Reexports in the Form Received), General Prohibition Two (Parts and Components Reexports), and General Prohibition Three (Foreign Produced Direct Product Reexports)</w:t>
      </w:r>
      <w:r w:rsidR="00A1740E" w:rsidRPr="00691C14">
        <w:t xml:space="preserve">.  </w:t>
      </w:r>
      <w:r w:rsidRPr="00691C14">
        <w:t xml:space="preserve">See part 736 of the EAR.  See </w:t>
      </w:r>
      <w:hyperlink r:id="rId428" w:history="1">
        <w:r w:rsidRPr="00691C14">
          <w:rPr>
            <w:rStyle w:val="Hyperlink"/>
            <w:u w:val="none"/>
          </w:rPr>
          <w:t>15 CFR §772</w:t>
        </w:r>
      </w:hyperlink>
      <w:r w:rsidRPr="00691C14">
        <w:t>.</w:t>
      </w:r>
    </w:p>
    <w:p w14:paraId="2BDCAC98" w14:textId="23124A04" w:rsidR="006C2CEE" w:rsidRPr="00691C14" w:rsidRDefault="00417284" w:rsidP="006C2CEE">
      <w:pPr>
        <w:ind w:firstLine="0"/>
      </w:pPr>
      <w:bookmarkStart w:id="1431" w:name="dualuse"/>
      <w:bookmarkEnd w:id="1431"/>
      <w:r w:rsidRPr="00691C14">
        <w:rPr>
          <w:b/>
        </w:rPr>
        <w:t>Dual-</w:t>
      </w:r>
      <w:r w:rsidR="006C2CEE" w:rsidRPr="00691C14">
        <w:rPr>
          <w:b/>
        </w:rPr>
        <w:t xml:space="preserve">use </w:t>
      </w:r>
      <w:r w:rsidR="006C2CEE" w:rsidRPr="00691C14">
        <w:t>are items that have both commercial and military or proliferation applications.  While this term is used informally to describe items that are subject to the EAR, purely commercial items and certain munitions items listed on the Wassenaar A</w:t>
      </w:r>
      <w:r w:rsidR="000818C9" w:rsidRPr="00691C14">
        <w:t xml:space="preserve">rrangement Munitions List </w:t>
      </w:r>
      <w:r w:rsidR="006C2CEE" w:rsidRPr="00691C14">
        <w:t xml:space="preserve">or the Missile Technology Control Regime Annex are also subject to the EAR (see </w:t>
      </w:r>
      <w:r w:rsidR="00BE6EF5">
        <w:t>§</w:t>
      </w:r>
      <w:r w:rsidR="006C2CEE" w:rsidRPr="00691C14">
        <w:t xml:space="preserve">734.2(a) of the EAR).  See </w:t>
      </w:r>
      <w:hyperlink r:id="rId429"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14:paraId="4BD619C3" w14:textId="77777777" w:rsidR="00F77DFF" w:rsidRPr="00691C14" w:rsidRDefault="00F77DFF" w:rsidP="006C2CEE">
      <w:pPr>
        <w:ind w:firstLine="0"/>
      </w:pPr>
      <w:r w:rsidRPr="00691C14">
        <w:rPr>
          <w:b/>
        </w:rPr>
        <w:t xml:space="preserve">End </w:t>
      </w:r>
      <w:bookmarkStart w:id="1432" w:name="enditem"/>
      <w:bookmarkEnd w:id="1432"/>
      <w:r w:rsidRPr="00691C14">
        <w:rPr>
          <w:b/>
        </w:rPr>
        <w:t>item</w:t>
      </w:r>
      <w:r w:rsidRPr="00691C14">
        <w:t xml:space="preserve"> - a system, equipment or assembled commodity ready for its intended use.  Only ammunition, or fuel or other energy source is required to place it in an operating state.  Examples of end items include ships, aircraft, computers, firearms, and milling machines.  See </w:t>
      </w:r>
      <w:hyperlink r:id="rId430" w:history="1">
        <w:r w:rsidRPr="00691C14">
          <w:rPr>
            <w:rStyle w:val="Hyperlink"/>
            <w:u w:val="none"/>
          </w:rPr>
          <w:t>15 CFR §772</w:t>
        </w:r>
      </w:hyperlink>
      <w:r w:rsidRPr="00691C14">
        <w:t>.</w:t>
      </w:r>
    </w:p>
    <w:p w14:paraId="6FA71FCF" w14:textId="77777777" w:rsidR="006C2CEE" w:rsidRPr="00691C14" w:rsidRDefault="006C2CEE" w:rsidP="006C2CEE">
      <w:pPr>
        <w:ind w:firstLine="0"/>
        <w:rPr>
          <w:rStyle w:val="Hyperlink"/>
          <w:color w:val="auto"/>
          <w:u w:val="none"/>
        </w:rPr>
      </w:pPr>
      <w:r w:rsidRPr="00691C14">
        <w:rPr>
          <w:rStyle w:val="Hyperlink"/>
          <w:b/>
          <w:color w:val="auto"/>
          <w:u w:val="none"/>
        </w:rPr>
        <w:t>End-u</w:t>
      </w:r>
      <w:bookmarkStart w:id="1433" w:name="enduser"/>
      <w:bookmarkEnd w:id="1433"/>
      <w:r w:rsidRPr="00691C14">
        <w:rPr>
          <w:rStyle w:val="Hyperlink"/>
          <w:b/>
          <w:color w:val="auto"/>
          <w:u w:val="none"/>
        </w:rPr>
        <w:t xml:space="preserve">ser- </w:t>
      </w:r>
      <w:r w:rsidRPr="00691C14">
        <w:rPr>
          <w:rStyle w:val="Hyperlink"/>
          <w:color w:val="auto"/>
          <w:u w:val="none"/>
        </w:rPr>
        <w:t xml:space="preserve">The person abroad that receives and ultimately uses the exported or reported items.  The end-user is not a forwarding agent or intermediary, but may be the purchaser or ultimate consignee.  See </w:t>
      </w:r>
      <w:hyperlink r:id="rId431" w:history="1">
        <w:r w:rsidR="00184EA7" w:rsidRPr="00691C14">
          <w:rPr>
            <w:rStyle w:val="Hyperlink"/>
            <w:u w:val="none"/>
          </w:rPr>
          <w:t>15 CFR §</w:t>
        </w:r>
        <w:r w:rsidRPr="00691C14">
          <w:rPr>
            <w:rStyle w:val="Hyperlink"/>
            <w:u w:val="none"/>
          </w:rPr>
          <w:t>772</w:t>
        </w:r>
      </w:hyperlink>
      <w:r w:rsidRPr="00691C14">
        <w:rPr>
          <w:rStyle w:val="Hyperlink"/>
          <w:color w:val="auto"/>
          <w:u w:val="none"/>
        </w:rPr>
        <w:t xml:space="preserve">. </w:t>
      </w:r>
    </w:p>
    <w:p w14:paraId="797C3D75" w14:textId="77777777" w:rsidR="006C2CEE" w:rsidRPr="00691C14" w:rsidRDefault="006C2CEE" w:rsidP="006C2CEE">
      <w:pPr>
        <w:ind w:firstLine="0"/>
        <w:rPr>
          <w:color w:val="000000"/>
        </w:rPr>
      </w:pPr>
      <w:r w:rsidRPr="00691C14">
        <w:rPr>
          <w:b/>
          <w:color w:val="000000"/>
        </w:rPr>
        <w:t>Exception</w:t>
      </w:r>
      <w:r w:rsidRPr="00691C14">
        <w:rPr>
          <w:color w:val="000000"/>
        </w:rPr>
        <w:t xml:space="preserve"> is an </w:t>
      </w:r>
      <w:r w:rsidRPr="00514C4B">
        <w:rPr>
          <w:color w:val="000000"/>
        </w:rPr>
        <w:t xml:space="preserve">EAR authorization that allows an export or reexport of an otherwise controlled item to proceed without a license, provided that certain specified conditions are met.  Exception is a Bureau of Industry and Security (BIS) term and applies only to items under the jurisdiction of the EAR.  Use of Exceptions for exports must have the concurrence of the Center Export Administrator (CEA) or the Headquarters Export Administrator (HEA).  See </w:t>
      </w:r>
      <w:hyperlink r:id="rId432" w:history="1">
        <w:r w:rsidR="00184EA7" w:rsidRPr="00514C4B">
          <w:rPr>
            <w:rStyle w:val="Hyperlink"/>
            <w:u w:val="none"/>
          </w:rPr>
          <w:t>15 CFR</w:t>
        </w:r>
        <w:r w:rsidRPr="00514C4B">
          <w:rPr>
            <w:rStyle w:val="Hyperlink"/>
            <w:u w:val="none"/>
          </w:rPr>
          <w:t xml:space="preserve"> </w:t>
        </w:r>
        <w:r w:rsidR="00184EA7" w:rsidRPr="00514C4B">
          <w:rPr>
            <w:rStyle w:val="Hyperlink"/>
            <w:u w:val="none"/>
          </w:rPr>
          <w:t>§</w:t>
        </w:r>
        <w:r w:rsidRPr="00514C4B">
          <w:rPr>
            <w:rStyle w:val="Hyperlink"/>
            <w:u w:val="none"/>
          </w:rPr>
          <w:t>740</w:t>
        </w:r>
      </w:hyperlink>
      <w:r w:rsidRPr="00514C4B">
        <w:rPr>
          <w:color w:val="000000"/>
        </w:rPr>
        <w:t xml:space="preserve"> for a description of all EAR License Exceptions</w:t>
      </w:r>
      <w:r w:rsidRPr="00691C14">
        <w:rPr>
          <w:color w:val="000000"/>
        </w:rPr>
        <w:t>.</w:t>
      </w:r>
    </w:p>
    <w:p w14:paraId="2E4EBC0C" w14:textId="77777777" w:rsidR="006C2CEE" w:rsidRPr="00691C14" w:rsidRDefault="006C2CEE" w:rsidP="00AD1C61">
      <w:pPr>
        <w:ind w:firstLine="0"/>
        <w:rPr>
          <w:rStyle w:val="Hyperlink"/>
          <w:color w:val="auto"/>
          <w:u w:val="none"/>
        </w:rPr>
      </w:pPr>
      <w:r w:rsidRPr="00691C14">
        <w:rPr>
          <w:b/>
        </w:rPr>
        <w:t>Expo</w:t>
      </w:r>
      <w:bookmarkStart w:id="1434" w:name="export"/>
      <w:bookmarkEnd w:id="1434"/>
      <w:r w:rsidRPr="00691C14">
        <w:rPr>
          <w:b/>
        </w:rPr>
        <w:t>rt</w:t>
      </w:r>
      <w:r w:rsidRPr="00691C14">
        <w:t xml:space="preserve"> </w:t>
      </w:r>
      <w:r w:rsidR="005643B3" w:rsidRPr="00691C14">
        <w:t xml:space="preserve">- </w:t>
      </w:r>
      <w:r w:rsidR="00AD1C61" w:rsidRPr="00691C14">
        <w:t xml:space="preserve">(1) An actual shipment or transmission out of the United States, including the sending or taking of an item out of the United States, in any manner; (2) Releasing or otherwise transferring “technology” or source code (but not object code) to a foreign person in the United States (a “deemed export”); (3) Transferring by a person in the United States of registration, control, or ownership of: (i) A spacecraft subject to the EAR that is not eligible for export under License Exception STA (i.e., spacecraft that provide space-based logistics, assembly or servicing of any spacecraft) to a person in or a national of any other country; or (ii) Any other spacecraft subject to the EAR to a person in or a national of a Country Group D:5 country. (b) Any release in the United States of “technology” or source code to a foreign person is a deemed export to the foreign person's most recent country of citizenship or permanent residency. (c) The export of an item that will transit through a country or countries to a destination identified in the EAR is deemed to be an export to that destination.  See </w:t>
      </w:r>
      <w:hyperlink r:id="rId433" w:history="1">
        <w:r w:rsidR="00AD1C61" w:rsidRPr="00691C14">
          <w:rPr>
            <w:rStyle w:val="Hyperlink"/>
            <w:u w:val="none"/>
          </w:rPr>
          <w:t>15 CFR §734.13</w:t>
        </w:r>
      </w:hyperlink>
      <w:r w:rsidR="00184EA7" w:rsidRPr="00691C14">
        <w:t>.</w:t>
      </w:r>
    </w:p>
    <w:p w14:paraId="1D90ECA8" w14:textId="0D0BEB21" w:rsidR="006C2CEE" w:rsidRDefault="006C2CEE" w:rsidP="006C2CEE">
      <w:pPr>
        <w:ind w:firstLine="0"/>
      </w:pPr>
      <w:r w:rsidRPr="00691C14">
        <w:rPr>
          <w:b/>
        </w:rPr>
        <w:t>Export Control Classificati</w:t>
      </w:r>
      <w:bookmarkStart w:id="1435" w:name="eccn"/>
      <w:bookmarkEnd w:id="1435"/>
      <w:r w:rsidRPr="00691C14">
        <w:rPr>
          <w:b/>
        </w:rPr>
        <w:t xml:space="preserve">on Number (ECCN) </w:t>
      </w:r>
      <w:r w:rsidRPr="00691C14">
        <w:t xml:space="preserve">– a five character (Digit)-identifies CCL category; - a five character, Alpha-numeric symbol; e.g., 9A004– First Character (Digit)- identifies CCL category; e.g., 9 is Propulsion Systems, Space Vehicles and Related Equipment.  Second Character (Letter) - identifies which of five “groups” the item.  See </w:t>
      </w:r>
      <w:hyperlink r:id="rId434" w:history="1">
        <w:r w:rsidRPr="00691C14">
          <w:rPr>
            <w:rStyle w:val="Hyperlink"/>
            <w:u w:val="none"/>
          </w:rPr>
          <w:t>BIS’s explanation for ECCN’s</w:t>
        </w:r>
      </w:hyperlink>
      <w:r w:rsidRPr="00691C14">
        <w:t xml:space="preserve">. </w:t>
      </w:r>
    </w:p>
    <w:p w14:paraId="1D47F88E" w14:textId="456809A6" w:rsidR="0097404E" w:rsidRPr="0097404E" w:rsidRDefault="0097404E" w:rsidP="0097404E">
      <w:pPr>
        <w:ind w:firstLine="0"/>
      </w:pPr>
      <w:r>
        <w:rPr>
          <w:b/>
        </w:rPr>
        <w:t>Export Control Document</w:t>
      </w:r>
      <w:r>
        <w:t xml:space="preserve"> – </w:t>
      </w:r>
      <w:r w:rsidRPr="0097404E">
        <w:t>a license; application for license; any and all documents submitted in accordance with the requirements of the EAR in support of, or in relation to, a license application; application for International Import Certificate; Delivery Verification Certificate or similar evidence of delivery; Electronic Export Information (EEI) on the Automated Export System (AES) presented in connection with shipments to any country; a Dock Receipt or bill of lading issued by any carrier in connection with any export subject to the EAR and any and all documents prepared and submitted by exporters and agents pursuant to the export clearance requirements of Part 758 of the EAR; a U.S. exporter's report of request received for information, certification, or other action indicating a restrictive trade practice or boycott imposed by a foreign country against a country friendly to the United States, submitted to the U.S. Department of Commerce in accordance with the provisions of Part 760 of the EAR; Customs Form 7512, Transportation Entry and Manifest of Goods, Subject to Customs Inspection and Permit, when used for Transportation and Exportation (T.&amp; E.) or Immediate Exportation (I.E.); and any other document issued by a U.S. Government agency as evidence of the existence of a license for the purpose of loading onto an exporting carrier or otherwise facilitating or effecting an export from the United States or any reexport of any item requiring a license.</w:t>
      </w:r>
      <w:r>
        <w:t xml:space="preserve">  </w:t>
      </w:r>
      <w:hyperlink r:id="rId435" w:history="1">
        <w:r w:rsidRPr="00691C14">
          <w:rPr>
            <w:rStyle w:val="Hyperlink"/>
            <w:u w:val="none"/>
          </w:rPr>
          <w:t>See 15 CFR §772</w:t>
        </w:r>
      </w:hyperlink>
      <w:r w:rsidRPr="00691C14">
        <w:rPr>
          <w:rStyle w:val="Hyperlink"/>
          <w:color w:val="auto"/>
          <w:u w:val="none"/>
        </w:rPr>
        <w:t>.</w:t>
      </w:r>
    </w:p>
    <w:p w14:paraId="5BD3A9C5" w14:textId="74568638" w:rsidR="006C2CEE" w:rsidRPr="00691C14" w:rsidRDefault="006C2CEE" w:rsidP="00AD1C61">
      <w:pPr>
        <w:ind w:firstLine="0"/>
      </w:pPr>
      <w:r w:rsidRPr="00691C14">
        <w:rPr>
          <w:b/>
        </w:rPr>
        <w:t>Fundamen</w:t>
      </w:r>
      <w:bookmarkStart w:id="1436" w:name="fundamentalresearchEAR"/>
      <w:bookmarkEnd w:id="1436"/>
      <w:r w:rsidRPr="00691C14">
        <w:rPr>
          <w:b/>
        </w:rPr>
        <w:t>tal re</w:t>
      </w:r>
      <w:bookmarkStart w:id="1437" w:name="fundamentalresearch"/>
      <w:bookmarkEnd w:id="1437"/>
      <w:r w:rsidRPr="00691C14">
        <w:rPr>
          <w:b/>
        </w:rPr>
        <w:t xml:space="preserve">search </w:t>
      </w:r>
      <w:r w:rsidR="00AD1C61" w:rsidRPr="00691C14">
        <w:t xml:space="preserve">- </w:t>
      </w:r>
      <w:r w:rsidR="00A467C4" w:rsidRPr="00A467C4">
        <w:t>research in science, engineering, or mathematics, the results of which ordinarily are published and shared broadly within the research community, and for which the researchers have not accepted restrictions for proprietary or national security reasons.</w:t>
      </w:r>
    </w:p>
    <w:p w14:paraId="6224C202" w14:textId="77777777" w:rsidR="00F77DFF" w:rsidRPr="00691C14" w:rsidRDefault="00F77DFF" w:rsidP="00F77DFF">
      <w:pPr>
        <w:ind w:firstLine="0"/>
      </w:pPr>
      <w:r w:rsidRPr="00691C14">
        <w:rPr>
          <w:b/>
        </w:rPr>
        <w:t>Interme</w:t>
      </w:r>
      <w:bookmarkStart w:id="1438" w:name="intermediateconsignee"/>
      <w:bookmarkEnd w:id="1438"/>
      <w:r w:rsidRPr="00691C14">
        <w:rPr>
          <w:b/>
        </w:rPr>
        <w:t>diate consignee</w:t>
      </w:r>
      <w:r w:rsidRPr="00691C14">
        <w:t xml:space="preserve"> - the person that acts as an agent for a principal party in interest for the purpose of effecting delivery of items to the ultimate consignee</w:t>
      </w:r>
      <w:r w:rsidR="00A1740E" w:rsidRPr="00691C14">
        <w:t xml:space="preserve">.  </w:t>
      </w:r>
      <w:r w:rsidRPr="00691C14">
        <w:t xml:space="preserve">The intermediate consignee may be a bank, forwarding agent, or other person who acts as an agent for a principal party in interest.  </w:t>
      </w:r>
      <w:hyperlink r:id="rId436" w:history="1">
        <w:r w:rsidRPr="00691C14">
          <w:rPr>
            <w:rStyle w:val="Hyperlink"/>
            <w:u w:val="none"/>
          </w:rPr>
          <w:t>See 15 CFR §772</w:t>
        </w:r>
      </w:hyperlink>
      <w:r w:rsidRPr="00691C14">
        <w:rPr>
          <w:rStyle w:val="Hyperlink"/>
          <w:color w:val="auto"/>
          <w:u w:val="none"/>
        </w:rPr>
        <w:t>.</w:t>
      </w:r>
    </w:p>
    <w:p w14:paraId="37339F98" w14:textId="77777777" w:rsidR="006B67AC" w:rsidRPr="00691C14" w:rsidRDefault="006B67AC" w:rsidP="006B67AC">
      <w:pPr>
        <w:ind w:firstLine="0"/>
      </w:pPr>
      <w:r w:rsidRPr="00691C14">
        <w:rPr>
          <w:b/>
        </w:rPr>
        <w:t>Licen</w:t>
      </w:r>
      <w:bookmarkStart w:id="1439" w:name="license"/>
      <w:bookmarkEnd w:id="1439"/>
      <w:r w:rsidRPr="00691C14">
        <w:rPr>
          <w:b/>
        </w:rPr>
        <w:t>se</w:t>
      </w:r>
      <w:r w:rsidRPr="00691C14">
        <w:t xml:space="preserve"> - authority issued by the Bureau of Industry and Security authorizing an export, reexport, or other regulated activity</w:t>
      </w:r>
      <w:r w:rsidR="00A1740E" w:rsidRPr="00691C14">
        <w:t xml:space="preserve">.  </w:t>
      </w:r>
      <w:r w:rsidRPr="00691C14">
        <w:t xml:space="preserve">The term “license” does not include authority represented by a “License Exception.”  </w:t>
      </w:r>
      <w:hyperlink r:id="rId437" w:history="1">
        <w:r w:rsidRPr="00691C14">
          <w:rPr>
            <w:rStyle w:val="Hyperlink"/>
            <w:u w:val="none"/>
          </w:rPr>
          <w:t>See 15 CFR §772</w:t>
        </w:r>
      </w:hyperlink>
      <w:r w:rsidRPr="00691C14">
        <w:rPr>
          <w:rStyle w:val="Hyperlink"/>
          <w:color w:val="auto"/>
          <w:u w:val="none"/>
        </w:rPr>
        <w:t>.</w:t>
      </w:r>
    </w:p>
    <w:p w14:paraId="527E4E07" w14:textId="31C2DBC9" w:rsidR="006B67AC" w:rsidRPr="00691C14" w:rsidRDefault="006B67AC" w:rsidP="006B67AC">
      <w:pPr>
        <w:ind w:firstLine="0"/>
        <w:rPr>
          <w:rStyle w:val="Hyperlink"/>
          <w:color w:val="auto"/>
          <w:u w:val="none"/>
        </w:rPr>
      </w:pPr>
      <w:r w:rsidRPr="00691C14">
        <w:rPr>
          <w:b/>
        </w:rPr>
        <w:t>License</w:t>
      </w:r>
      <w:bookmarkStart w:id="1440" w:name="exception"/>
      <w:bookmarkEnd w:id="1440"/>
      <w:r w:rsidRPr="00691C14">
        <w:rPr>
          <w:b/>
        </w:rPr>
        <w:t xml:space="preserve"> Exception</w:t>
      </w:r>
      <w:r w:rsidRPr="00691C14">
        <w:t xml:space="preserve"> </w:t>
      </w:r>
      <w:r w:rsidR="0046571B">
        <w:t>–</w:t>
      </w:r>
      <w:r w:rsidRPr="00691C14">
        <w:t xml:space="preserve"> </w:t>
      </w:r>
      <w:r w:rsidR="0046571B">
        <w:t xml:space="preserve">often referred to simply as “exception”, </w:t>
      </w:r>
      <w:r w:rsidRPr="00691C14">
        <w:t xml:space="preserve">an authorization described in part 740 of the EAR that allows you to export or reexport, under stated conditions, items subject to the EAR that otherwise would require a license.  Unless otherwise indicated, these License Exceptions are not applicable to exports under the licensing jurisdiction of agencies other than the Department of Commerce.  </w:t>
      </w:r>
      <w:hyperlink r:id="rId438" w:history="1">
        <w:r w:rsidRPr="00691C14">
          <w:rPr>
            <w:rStyle w:val="Hyperlink"/>
            <w:u w:val="none"/>
          </w:rPr>
          <w:t>See 15 CFR §772</w:t>
        </w:r>
      </w:hyperlink>
      <w:r w:rsidRPr="00691C14">
        <w:rPr>
          <w:rStyle w:val="Hyperlink"/>
          <w:color w:val="auto"/>
          <w:u w:val="none"/>
        </w:rPr>
        <w:t>.</w:t>
      </w:r>
    </w:p>
    <w:p w14:paraId="52844B24" w14:textId="77777777" w:rsidR="00F77DFF" w:rsidRPr="00691C14" w:rsidRDefault="00F77DFF" w:rsidP="00F77DFF">
      <w:pPr>
        <w:ind w:firstLine="0"/>
      </w:pPr>
      <w:r w:rsidRPr="00691C14">
        <w:rPr>
          <w:b/>
        </w:rPr>
        <w:t>Missile Technology Co</w:t>
      </w:r>
      <w:bookmarkStart w:id="1441" w:name="MTCR"/>
      <w:bookmarkEnd w:id="1441"/>
      <w:r w:rsidRPr="00691C14">
        <w:rPr>
          <w:b/>
        </w:rPr>
        <w:t>ntrol Regime</w:t>
      </w:r>
      <w:r w:rsidRPr="00691C14">
        <w:t xml:space="preserve"> (MTCR) - the United States and other nations in this multilateral control regime have agreed to guidelines for restricting the export and reexport of dual-use items that may contribute to the development of missiles</w:t>
      </w:r>
      <w:r w:rsidR="00A1740E" w:rsidRPr="00691C14">
        <w:t xml:space="preserve">.  </w:t>
      </w:r>
      <w:r w:rsidRPr="00691C14">
        <w:t>The MTCR Annex lists missile-related equipment and technology controlled either by the Department of Commerce's Bureau of Industry and Security—Export Administration Regulations (15 CFR Parts 730 through 799) or by the Department of State's Directorate of Defense Trade Controls—International Traffic in Arms Regulations (22 CFR Parts 120 through 130).</w:t>
      </w:r>
      <w:r w:rsidR="00AD1C61" w:rsidRPr="00691C14">
        <w:t xml:space="preserve">  </w:t>
      </w:r>
      <w:hyperlink r:id="rId439" w:history="1">
        <w:r w:rsidR="00AD1C61" w:rsidRPr="00691C14">
          <w:rPr>
            <w:rStyle w:val="Hyperlink"/>
            <w:u w:val="none"/>
          </w:rPr>
          <w:t>See 15 CFR §772</w:t>
        </w:r>
      </w:hyperlink>
      <w:r w:rsidR="00AD1C61" w:rsidRPr="00691C14">
        <w:rPr>
          <w:rStyle w:val="Hyperlink"/>
          <w:color w:val="auto"/>
          <w:u w:val="none"/>
        </w:rPr>
        <w:t>.</w:t>
      </w:r>
    </w:p>
    <w:p w14:paraId="384393CC" w14:textId="77777777" w:rsidR="00F77DFF" w:rsidRPr="00691C14" w:rsidRDefault="00F77DFF" w:rsidP="00F77DFF">
      <w:pPr>
        <w:ind w:firstLine="0"/>
      </w:pPr>
      <w:r w:rsidRPr="00691C14">
        <w:rPr>
          <w:b/>
        </w:rPr>
        <w:t>Missile Technology Export</w:t>
      </w:r>
      <w:bookmarkStart w:id="1442" w:name="MTEC"/>
      <w:bookmarkEnd w:id="1442"/>
      <w:r w:rsidRPr="00691C14">
        <w:rPr>
          <w:b/>
        </w:rPr>
        <w:t xml:space="preserve"> Control Group</w:t>
      </w:r>
      <w:r w:rsidRPr="00691C14">
        <w:t xml:space="preserve"> (MTEC) - chaired by the Department of State, the MTEC primarily reviews applications involving items controlled for Missile Technology (MT) reasons</w:t>
      </w:r>
      <w:r w:rsidR="00A1740E" w:rsidRPr="00691C14">
        <w:t xml:space="preserve">.  </w:t>
      </w:r>
      <w:r w:rsidRPr="00691C14">
        <w:t>The MTEC also reviews applications involving items not controlled for MT reasons, but destined for a country and/or end-use/end-user of concern.</w:t>
      </w:r>
      <w:r w:rsidR="00AD1C61" w:rsidRPr="00691C14">
        <w:t xml:space="preserve">  </w:t>
      </w:r>
      <w:hyperlink r:id="rId440" w:history="1">
        <w:r w:rsidR="00AD1C61" w:rsidRPr="00691C14">
          <w:rPr>
            <w:rStyle w:val="Hyperlink"/>
            <w:u w:val="none"/>
          </w:rPr>
          <w:t>See 15 CFR §772</w:t>
        </w:r>
      </w:hyperlink>
      <w:r w:rsidR="00AD1C61" w:rsidRPr="00691C14">
        <w:rPr>
          <w:rStyle w:val="Hyperlink"/>
          <w:color w:val="auto"/>
          <w:u w:val="none"/>
        </w:rPr>
        <w:t>.</w:t>
      </w:r>
    </w:p>
    <w:p w14:paraId="1389CC48" w14:textId="77777777" w:rsidR="000C64E9" w:rsidRPr="00691C14" w:rsidRDefault="000C64E9" w:rsidP="00F77DFF">
      <w:pPr>
        <w:ind w:firstLine="0"/>
      </w:pPr>
      <w:r w:rsidRPr="00691C14">
        <w:rPr>
          <w:b/>
        </w:rPr>
        <w:t>No</w:t>
      </w:r>
      <w:bookmarkStart w:id="1443" w:name="Nolicenserequired"/>
      <w:bookmarkEnd w:id="1443"/>
      <w:r w:rsidRPr="00691C14">
        <w:rPr>
          <w:b/>
        </w:rPr>
        <w:t xml:space="preserve"> License Required (NLR)</w:t>
      </w:r>
      <w:r w:rsidRPr="00691C14">
        <w:t xml:space="preserve"> - “No License Required (NLR)” is an authorization for shipment of an item that may change, depending on the transaction.  NLR may be used for either EAR99 items, or items on the CCL that do not require a license for the destination in question, provided no General Prohibitions apply; NLR (“no license required”) is also the symbol entered on the Electronic Export Information filing for the Automated Export System certifying that there is an authorization of “No License Required” for the export.</w:t>
      </w:r>
    </w:p>
    <w:p w14:paraId="286EB176" w14:textId="779D297A" w:rsidR="006C2CEE" w:rsidRPr="00691C14" w:rsidRDefault="006C2CEE" w:rsidP="00E2346C">
      <w:pPr>
        <w:ind w:firstLine="0"/>
      </w:pPr>
      <w:r w:rsidRPr="00691C14">
        <w:rPr>
          <w:b/>
        </w:rPr>
        <w:t>Reexp</w:t>
      </w:r>
      <w:bookmarkStart w:id="1444" w:name="reexport"/>
      <w:bookmarkEnd w:id="1444"/>
      <w:r w:rsidRPr="00691C14">
        <w:rPr>
          <w:b/>
        </w:rPr>
        <w:t>ort</w:t>
      </w:r>
      <w:r w:rsidRPr="00691C14">
        <w:t>-</w:t>
      </w:r>
      <w:r w:rsidR="00E2346C" w:rsidRPr="00691C14">
        <w:t>(a) Except as set forth in §§734.18 and 734.20, Reexport means:</w:t>
      </w:r>
      <w:r w:rsidR="00CB14D9" w:rsidRPr="00691C14">
        <w:t xml:space="preserve"> </w:t>
      </w:r>
      <w:r w:rsidR="00E2346C" w:rsidRPr="00691C14">
        <w:t>(1) An actual shipment or transmission of an item subject to the EAR from one foreign country to another foreign country, including the sending or taking of an item to or from such countries in any manner;</w:t>
      </w:r>
      <w:r w:rsidR="00CB14D9" w:rsidRPr="00691C14">
        <w:t xml:space="preserve"> </w:t>
      </w:r>
      <w:r w:rsidR="00E2346C" w:rsidRPr="00691C14">
        <w:t>(2) Releasing or otherwise transferring “technology” or source code subject to the EAR to a foreign person of a country other than the foreign country where the release or transfer takes place (a deemed reexport);</w:t>
      </w:r>
      <w:r w:rsidR="00CB14D9" w:rsidRPr="00691C14">
        <w:t xml:space="preserve"> </w:t>
      </w:r>
      <w:r w:rsidR="00E2346C" w:rsidRPr="00691C14">
        <w:t>(3) Transferring by a person outside the United States of registration, control, or ownership of:</w:t>
      </w:r>
      <w:r w:rsidR="00CB14D9" w:rsidRPr="00691C14">
        <w:t xml:space="preserve"> </w:t>
      </w:r>
      <w:r w:rsidR="00E2346C" w:rsidRPr="00691C14">
        <w:t>(i) A spacecraft subject to the EAR that is not eligible for reexport under License Exception STA (i.e., spacecraft that provide space-based logistics, assembly or servicing of any spacecraft) to a person in or a national of any other country; or</w:t>
      </w:r>
      <w:r w:rsidR="00CB14D9" w:rsidRPr="00691C14">
        <w:t xml:space="preserve"> </w:t>
      </w:r>
      <w:r w:rsidR="00E2346C" w:rsidRPr="00691C14">
        <w:t>(ii) Any other spacecraft subject to the EAR to a person in or a national of a Country Group D:5 country.</w:t>
      </w:r>
      <w:r w:rsidR="00CB14D9" w:rsidRPr="00691C14">
        <w:t xml:space="preserve"> </w:t>
      </w:r>
      <w:r w:rsidR="00E2346C" w:rsidRPr="00691C14">
        <w:t>(b) Any release outside of the United States of “technology” or source code subject to the EAR to a foreign person of another country is a deemed reexport to the foreign person's most recent country of citizenship or permanent residency, except as described in §734.20.</w:t>
      </w:r>
      <w:r w:rsidR="00CB14D9" w:rsidRPr="00691C14">
        <w:t xml:space="preserve"> </w:t>
      </w:r>
      <w:r w:rsidR="00E2346C" w:rsidRPr="00691C14">
        <w:t>(c) The reexport of an item subject to the EAR that will transit through a country or countries to a destination identified in the EAR is deemed to be a reexport to that destination.</w:t>
      </w:r>
      <w:r w:rsidR="00CB14D9" w:rsidRPr="00691C14">
        <w:t xml:space="preserve">  See </w:t>
      </w:r>
      <w:hyperlink r:id="rId441" w:anchor="se15.2.734_18" w:history="1">
        <w:r w:rsidR="00CB14D9" w:rsidRPr="00691C14">
          <w:rPr>
            <w:rStyle w:val="Hyperlink"/>
            <w:u w:val="none"/>
          </w:rPr>
          <w:t>15 CFR §734.14</w:t>
        </w:r>
      </w:hyperlink>
      <w:r w:rsidR="00CB14D9" w:rsidRPr="00691C14">
        <w:t>.</w:t>
      </w:r>
    </w:p>
    <w:p w14:paraId="399AC466" w14:textId="432CB7EF" w:rsidR="009A058E" w:rsidRPr="00691C14" w:rsidRDefault="009A058E" w:rsidP="009A058E">
      <w:pPr>
        <w:ind w:firstLine="0"/>
      </w:pPr>
      <w:r w:rsidRPr="00691C14">
        <w:rPr>
          <w:b/>
        </w:rPr>
        <w:t>Specially</w:t>
      </w:r>
      <w:bookmarkStart w:id="1445" w:name="speciallydesignedEAR"/>
      <w:bookmarkEnd w:id="1445"/>
      <w:r w:rsidR="001C0C34">
        <w:rPr>
          <w:b/>
        </w:rPr>
        <w:t xml:space="preserve"> </w:t>
      </w:r>
      <w:r w:rsidRPr="00691C14">
        <w:rPr>
          <w:b/>
        </w:rPr>
        <w:t>designed</w:t>
      </w:r>
      <w:r w:rsidRPr="00691C14">
        <w:t xml:space="preserve">- When applying this definition, follow this sequential analysis set forth below.  (For additional guidance on the order of review of “specially designed,” including how the review of the term relates to the larger CCL, see Supplement No. 4 to Part 774 of the EAR—Commerce Control List Order of Review.) </w:t>
      </w:r>
      <w:r w:rsidR="00370645" w:rsidRPr="00691C14">
        <w:t xml:space="preserve"> </w:t>
      </w:r>
      <w:r w:rsidRPr="00691C14">
        <w:t xml:space="preserve">See </w:t>
      </w:r>
      <w:hyperlink r:id="rId442" w:history="1">
        <w:r w:rsidRPr="00691C14">
          <w:rPr>
            <w:rStyle w:val="Hyperlink"/>
            <w:u w:val="none"/>
          </w:rPr>
          <w:t>15 CFR §772</w:t>
        </w:r>
      </w:hyperlink>
      <w:r w:rsidRPr="00691C14">
        <w:t xml:space="preserve">. </w:t>
      </w:r>
    </w:p>
    <w:p w14:paraId="016D504E" w14:textId="77777777" w:rsidR="009A058E" w:rsidRPr="00691C14" w:rsidRDefault="009A058E" w:rsidP="009A058E">
      <w:pPr>
        <w:ind w:left="432" w:firstLine="0"/>
      </w:pPr>
      <w:r w:rsidRPr="00691C14">
        <w:t>(a) Except for items described in (b), an “item” is “specially designed” if it:</w:t>
      </w:r>
    </w:p>
    <w:p w14:paraId="59AE6C3E" w14:textId="77777777" w:rsidR="009A058E" w:rsidRPr="00691C14" w:rsidRDefault="009A058E" w:rsidP="009A058E">
      <w:pPr>
        <w:ind w:left="864" w:firstLine="0"/>
      </w:pPr>
      <w:r w:rsidRPr="00691C14">
        <w:t>(1) As a result of “development” has properties peculiarly responsible for achieving or exceeding the performance levels, characteristics, or functions in the relevant ECCN or U.S. Munitions List (USML) paragraph; or</w:t>
      </w:r>
    </w:p>
    <w:p w14:paraId="137B714D" w14:textId="77777777" w:rsidR="009A058E" w:rsidRPr="00691C14" w:rsidRDefault="009A058E" w:rsidP="009A058E">
      <w:pPr>
        <w:ind w:left="864" w:firstLine="0"/>
      </w:pPr>
      <w:r w:rsidRPr="00691C14">
        <w:t>(2) Is a “part,” “component,” “accessory,” “attachment,” or “software” for use in or with a</w:t>
      </w:r>
      <w:r w:rsidR="00370645" w:rsidRPr="00691C14">
        <w:t xml:space="preserve"> commodity or defense article ‘</w:t>
      </w:r>
      <w:r w:rsidRPr="00691C14">
        <w:t>enumerated’ or otherwise described on the CCL or the USML.</w:t>
      </w:r>
    </w:p>
    <w:p w14:paraId="01B64FB3" w14:textId="77777777" w:rsidR="009A058E" w:rsidRPr="00691C14" w:rsidRDefault="009A058E" w:rsidP="003B4C5E">
      <w:pPr>
        <w:ind w:left="432" w:firstLine="0"/>
      </w:pPr>
      <w:r w:rsidRPr="00691C14">
        <w:t>(b) A “part,” “component,” “accessory,” “attachment,” or “software” that would be controlled by paragraph (a) is not “specially designed” if it:</w:t>
      </w:r>
    </w:p>
    <w:p w14:paraId="4A1C2665" w14:textId="77777777" w:rsidR="009A058E" w:rsidRPr="00691C14" w:rsidRDefault="009A058E" w:rsidP="009A058E">
      <w:pPr>
        <w:ind w:left="864" w:firstLine="0"/>
      </w:pPr>
      <w:r w:rsidRPr="00691C14">
        <w:t>(1) Has been identified to be in an ECCN paragraph that does not contain “specially designed” as a control parameter or as an EAR99 item in a commodity jurisdiction (CJ) determination or interagency-cleared commodity classification (CCATS) pursuant to §748.3(e);</w:t>
      </w:r>
    </w:p>
    <w:p w14:paraId="34F9DC84" w14:textId="77777777" w:rsidR="009A058E" w:rsidRPr="00691C14" w:rsidRDefault="00370645" w:rsidP="009A058E">
      <w:pPr>
        <w:ind w:left="864" w:firstLine="0"/>
      </w:pPr>
      <w:r w:rsidRPr="00691C14">
        <w:t>(2) Is, regardless of ‘form’ or ‘</w:t>
      </w:r>
      <w:r w:rsidR="009A058E" w:rsidRPr="00691C14">
        <w:t>fit,’ a fastener (e.g., screw, bolt, nut, nut plate, stud, insert, clip, rivet, pin), washer, spacer, insulator, grommet, bushing, spring, wire, solder;</w:t>
      </w:r>
    </w:p>
    <w:p w14:paraId="708D8D0A" w14:textId="2161C98A" w:rsidR="009A058E" w:rsidRPr="00691C14" w:rsidRDefault="009A058E" w:rsidP="009A058E">
      <w:pPr>
        <w:ind w:left="864" w:firstLine="0"/>
      </w:pPr>
      <w:r w:rsidRPr="00691C14">
        <w:t xml:space="preserve">(3) Has the same function, performance capabilities, and the same or </w:t>
      </w:r>
      <w:r w:rsidR="00F255D4">
        <w:t>‘</w:t>
      </w:r>
      <w:r w:rsidR="00A718AB" w:rsidRPr="00691C14">
        <w:t>equivalent</w:t>
      </w:r>
      <w:r w:rsidRPr="00691C14">
        <w:t>’ form and fit, as a commodity or software used in or with an item that:</w:t>
      </w:r>
    </w:p>
    <w:p w14:paraId="0168B7B7" w14:textId="77777777" w:rsidR="009A058E" w:rsidRPr="00691C14" w:rsidRDefault="009A058E" w:rsidP="009A058E">
      <w:pPr>
        <w:ind w:left="1296" w:firstLine="0"/>
      </w:pPr>
      <w:r w:rsidRPr="00691C14">
        <w:t>(i) Is or was in “production” (i.e., not in “development”); and</w:t>
      </w:r>
    </w:p>
    <w:p w14:paraId="295C9D5B" w14:textId="77777777" w:rsidR="009A058E" w:rsidRPr="00691C14" w:rsidRDefault="00370645" w:rsidP="009A058E">
      <w:pPr>
        <w:ind w:left="1296" w:firstLine="0"/>
      </w:pPr>
      <w:r w:rsidRPr="00691C14">
        <w:t>(ii) Is either not ‘</w:t>
      </w:r>
      <w:r w:rsidR="009A058E" w:rsidRPr="00691C14">
        <w:t>enumerated’ on the CCL or USML, or is described in an ECCN controlled only for Anti-Terrorism reasons;</w:t>
      </w:r>
    </w:p>
    <w:p w14:paraId="610D7689" w14:textId="77777777" w:rsidR="009A058E" w:rsidRPr="00691C14" w:rsidRDefault="009A058E" w:rsidP="009A058E">
      <w:pPr>
        <w:ind w:left="864" w:firstLine="0"/>
      </w:pPr>
      <w:r w:rsidRPr="00691C14">
        <w:t>(4) Was or is being developed with “knowledge” that it would be for use in or with commodities or software (i) described in an ECCN and (ii) also commodities or software eith</w:t>
      </w:r>
      <w:r w:rsidR="00370645" w:rsidRPr="00691C14">
        <w:t>er not ‘</w:t>
      </w:r>
      <w:r w:rsidRPr="00691C14">
        <w:t>enumerated’ on the CCL or the USML (e.g., EAR99 commodities or software) or commodities or software described in an ECCN controlled only for Anti-Terrorism (AT) reasons;</w:t>
      </w:r>
    </w:p>
    <w:p w14:paraId="5C89603D" w14:textId="77777777" w:rsidR="009A058E" w:rsidRPr="00691C14" w:rsidRDefault="009A058E" w:rsidP="009A058E">
      <w:pPr>
        <w:ind w:left="864" w:firstLine="0"/>
      </w:pPr>
      <w:r w:rsidRPr="00691C14">
        <w:t>(5) Was or is being developed as a general purpose commodity or software, i.e., with no “knowledge” for use in or with a particular commodity (e.g., an F/A-18 or HMMWV) or type of commodity (e.g., an aircraft or machine tool); or</w:t>
      </w:r>
    </w:p>
    <w:p w14:paraId="1D3DED10" w14:textId="77777777" w:rsidR="009A058E" w:rsidRPr="00514C4B" w:rsidRDefault="009A058E" w:rsidP="009A058E">
      <w:pPr>
        <w:ind w:left="864" w:firstLine="0"/>
      </w:pPr>
      <w:r w:rsidRPr="00691C14">
        <w:t xml:space="preserve">(6) Was or is being developed with “knowledge” that it would be for use in or with commodities or software described (i) in an ECCN controlled for AT-only reasons and also EAR99 commodities or software; or (ii) exclusively for use in or with EAR99 </w:t>
      </w:r>
      <w:r w:rsidRPr="00514C4B">
        <w:t>commodities or software.</w:t>
      </w:r>
    </w:p>
    <w:p w14:paraId="6BBC3DAD" w14:textId="77777777" w:rsidR="000B4A5C" w:rsidRPr="00514C4B" w:rsidRDefault="000B4A5C" w:rsidP="000B4A5C">
      <w:pPr>
        <w:ind w:firstLine="0"/>
      </w:pPr>
      <w:bookmarkStart w:id="1446" w:name="technicalassistance"/>
      <w:r w:rsidRPr="00514C4B">
        <w:rPr>
          <w:b/>
        </w:rPr>
        <w:t>Technical assistance</w:t>
      </w:r>
      <w:r w:rsidRPr="00514C4B">
        <w:t xml:space="preserve"> </w:t>
      </w:r>
      <w:bookmarkEnd w:id="1446"/>
      <w:r w:rsidRPr="00514C4B">
        <w:t xml:space="preserve">- may take forms such as instruction, skills, training, working knowledge, consulting services. </w:t>
      </w:r>
      <w:r w:rsidR="003163B9" w:rsidRPr="00514C4B">
        <w:t xml:space="preserve"> </w:t>
      </w:r>
      <w:r w:rsidRPr="00514C4B">
        <w:t>Technical assistance may involve transfer of technical data (</w:t>
      </w:r>
      <w:hyperlink r:id="rId443" w:history="1">
        <w:r w:rsidRPr="00514C4B">
          <w:rPr>
            <w:rStyle w:val="Hyperlink"/>
            <w:u w:val="none"/>
          </w:rPr>
          <w:t>15 CFR §772</w:t>
        </w:r>
      </w:hyperlink>
      <w:r w:rsidRPr="00514C4B">
        <w:t>).</w:t>
      </w:r>
    </w:p>
    <w:p w14:paraId="2F96FEE6" w14:textId="77777777" w:rsidR="006C2CEE" w:rsidRPr="00514C4B" w:rsidRDefault="006C2CEE" w:rsidP="006C2CEE">
      <w:pPr>
        <w:ind w:firstLine="0"/>
        <w:rPr>
          <w:rStyle w:val="Hyperlink"/>
          <w:color w:val="auto"/>
          <w:u w:val="none"/>
        </w:rPr>
      </w:pPr>
      <w:r w:rsidRPr="00514C4B">
        <w:rPr>
          <w:b/>
        </w:rPr>
        <w:t>Technical Da</w:t>
      </w:r>
      <w:bookmarkStart w:id="1447" w:name="technicaldataEAR"/>
      <w:bookmarkEnd w:id="1447"/>
      <w:r w:rsidRPr="00514C4B">
        <w:rPr>
          <w:b/>
        </w:rPr>
        <w:t>ta</w:t>
      </w:r>
      <w:r w:rsidRPr="00514C4B">
        <w:t xml:space="preserve">- may take forms such as blueprints, plans, diagrams, models, formulae, tables, engineering designs and specifications, manuals and instructions written or recorded on other media or devices such as disk, tape, or read-only memories.  See </w:t>
      </w:r>
      <w:hyperlink r:id="rId444" w:history="1">
        <w:r w:rsidRPr="00514C4B">
          <w:rPr>
            <w:rStyle w:val="Hyperlink"/>
            <w:u w:val="none"/>
          </w:rPr>
          <w:t>15 CFR §772</w:t>
        </w:r>
      </w:hyperlink>
      <w:r w:rsidRPr="00514C4B">
        <w:rPr>
          <w:rStyle w:val="Hyperlink"/>
          <w:color w:val="auto"/>
          <w:u w:val="none"/>
        </w:rPr>
        <w:t>.</w:t>
      </w:r>
    </w:p>
    <w:p w14:paraId="4EBD8A81" w14:textId="77777777" w:rsidR="000B2501" w:rsidRPr="00691C14" w:rsidRDefault="00EC5D0D" w:rsidP="000B2501">
      <w:pPr>
        <w:ind w:firstLine="0"/>
      </w:pPr>
      <w:bookmarkStart w:id="1448" w:name="technology"/>
      <w:r w:rsidRPr="00514C4B">
        <w:rPr>
          <w:b/>
        </w:rPr>
        <w:t xml:space="preserve">Technology </w:t>
      </w:r>
      <w:bookmarkEnd w:id="1448"/>
      <w:r w:rsidRPr="00514C4B">
        <w:t xml:space="preserve">- </w:t>
      </w:r>
      <w:r w:rsidR="000B2501" w:rsidRPr="00514C4B">
        <w:t>information necessary for the “development,” “production,” “use,” operation, installation, maintenance, repair, overhaul, or refurbishing (or other terms specified in ECCNs</w:t>
      </w:r>
      <w:r w:rsidR="000B2501" w:rsidRPr="00691C14">
        <w:t xml:space="preserve"> on the CCL that control “technology”) of an item. N.B.: Controlled “technology” is defined in the General Technology Note and in the Commerce Control List (supplement no. 1 to part 774 of the EAR).</w:t>
      </w:r>
    </w:p>
    <w:p w14:paraId="5877659B" w14:textId="77777777" w:rsidR="000B2501" w:rsidRPr="00691C14" w:rsidRDefault="000B2501" w:rsidP="000B2501">
      <w:pPr>
        <w:ind w:firstLine="0"/>
      </w:pPr>
      <w:r w:rsidRPr="00691C14">
        <w:t>Note 1 to definition of Technology: “Technology” may be in any tangible or intangible form, such as written or oral communications, blueprints, drawings, photographs, plans, diagrams, models, formulae, tables, engineering designs and specifications, computer-aided design files, manuals or documentation, electronic media or information revealed through visual inspection;</w:t>
      </w:r>
    </w:p>
    <w:p w14:paraId="7781D6FA" w14:textId="77777777" w:rsidR="000B2501" w:rsidRPr="00691C14" w:rsidRDefault="000B2501" w:rsidP="000B2501">
      <w:pPr>
        <w:ind w:firstLine="0"/>
      </w:pPr>
    </w:p>
    <w:p w14:paraId="4B2135B2" w14:textId="482ECBBC" w:rsidR="00EC5D0D" w:rsidRDefault="000B2501" w:rsidP="000B2501">
      <w:pPr>
        <w:ind w:firstLine="0"/>
      </w:pPr>
      <w:r w:rsidRPr="00691C14">
        <w:t>Note 2 to definition of Technology: The modification of the design of an existing item creates a new item and technology for the modified design is technology for the development or production of the new item.</w:t>
      </w:r>
      <w:r w:rsidR="00A00ACD" w:rsidRPr="00691C14">
        <w:t xml:space="preserve">  </w:t>
      </w:r>
      <w:r w:rsidR="00EC5D0D" w:rsidRPr="00691C14">
        <w:t xml:space="preserve">(15 CFR </w:t>
      </w:r>
      <w:r w:rsidR="00091919" w:rsidRPr="00091919">
        <w:t>§</w:t>
      </w:r>
      <w:r w:rsidR="00EC5D0D" w:rsidRPr="00691C14">
        <w:t>772)</w:t>
      </w:r>
    </w:p>
    <w:p w14:paraId="5415D7B0" w14:textId="77777777" w:rsidR="000B2501" w:rsidRPr="00691C14" w:rsidRDefault="00EA6BF1" w:rsidP="006C2CEE">
      <w:pPr>
        <w:ind w:firstLine="0"/>
      </w:pPr>
      <w:r w:rsidRPr="00691C14">
        <w:rPr>
          <w:rStyle w:val="Hyperlink"/>
          <w:b/>
          <w:color w:val="auto"/>
          <w:u w:val="none"/>
        </w:rPr>
        <w:t>Tran</w:t>
      </w:r>
      <w:bookmarkStart w:id="1449" w:name="transfer"/>
      <w:bookmarkEnd w:id="1449"/>
      <w:r w:rsidRPr="00691C14">
        <w:rPr>
          <w:rStyle w:val="Hyperlink"/>
          <w:b/>
          <w:color w:val="auto"/>
          <w:u w:val="none"/>
        </w:rPr>
        <w:t xml:space="preserve">sfer </w:t>
      </w:r>
      <w:r w:rsidRPr="00691C14">
        <w:rPr>
          <w:rStyle w:val="Hyperlink"/>
          <w:color w:val="auto"/>
          <w:u w:val="none"/>
        </w:rPr>
        <w:t xml:space="preserve">- </w:t>
      </w:r>
      <w:r w:rsidR="000B2501" w:rsidRPr="00691C14">
        <w:t xml:space="preserve">A shipment, transmission, or release of items subject to the EAR either within the United States or outside the United States. See </w:t>
      </w:r>
      <w:hyperlink r:id="rId445" w:history="1">
        <w:r w:rsidR="000B2501" w:rsidRPr="00691C14">
          <w:rPr>
            <w:rStyle w:val="Hyperlink"/>
            <w:u w:val="none"/>
          </w:rPr>
          <w:t>15 CFR §772</w:t>
        </w:r>
      </w:hyperlink>
      <w:r w:rsidR="000B2501" w:rsidRPr="00691C14">
        <w:t xml:space="preserve"> For </w:t>
      </w:r>
      <w:r w:rsidR="000B2501" w:rsidRPr="00691C14">
        <w:rPr>
          <w:i/>
          <w:iCs/>
        </w:rPr>
        <w:t>In-country transfer/Transfer (in-country)</w:t>
      </w:r>
      <w:r w:rsidR="000B2501" w:rsidRPr="00691C14">
        <w:t xml:space="preserve">, see </w:t>
      </w:r>
      <w:hyperlink r:id="rId446" w:anchor="se15.2.734_18" w:history="1">
        <w:r w:rsidR="000B2501" w:rsidRPr="00691C14">
          <w:rPr>
            <w:rStyle w:val="Hyperlink"/>
            <w:u w:val="none"/>
          </w:rPr>
          <w:t>§734.16</w:t>
        </w:r>
      </w:hyperlink>
      <w:r w:rsidR="000B2501" w:rsidRPr="00691C14">
        <w:t xml:space="preserve"> of the EAR.</w:t>
      </w:r>
    </w:p>
    <w:p w14:paraId="65005599" w14:textId="65B6E29C" w:rsidR="00606432" w:rsidRPr="00691C14" w:rsidRDefault="00606432" w:rsidP="006C2CEE">
      <w:pPr>
        <w:ind w:firstLine="0"/>
        <w:rPr>
          <w:rStyle w:val="Hyperlink"/>
          <w:color w:val="auto"/>
          <w:u w:val="none"/>
        </w:rPr>
      </w:pPr>
      <w:r w:rsidRPr="00691C14">
        <w:rPr>
          <w:rStyle w:val="Hyperlink"/>
          <w:b/>
          <w:color w:val="auto"/>
          <w:u w:val="none"/>
        </w:rPr>
        <w:t>Ultima</w:t>
      </w:r>
      <w:bookmarkStart w:id="1450" w:name="ultimateconsignee"/>
      <w:bookmarkEnd w:id="1450"/>
      <w:r w:rsidRPr="00691C14">
        <w:rPr>
          <w:rStyle w:val="Hyperlink"/>
          <w:b/>
          <w:color w:val="auto"/>
          <w:u w:val="none"/>
        </w:rPr>
        <w:t>te consignee</w:t>
      </w:r>
      <w:r w:rsidRPr="00691C14">
        <w:rPr>
          <w:rStyle w:val="Hyperlink"/>
          <w:color w:val="auto"/>
          <w:u w:val="none"/>
        </w:rPr>
        <w:t xml:space="preserve"> - The principal party in interest located abroad who receives the exported or reexported items.  The ultimate consignee is not a forwarding agent or other intermediary, but may be the end-user.  </w:t>
      </w:r>
      <w:r w:rsidRPr="00691C14">
        <w:t xml:space="preserve">See </w:t>
      </w:r>
      <w:hyperlink r:id="rId447" w:history="1">
        <w:r w:rsidRPr="00691C14">
          <w:rPr>
            <w:rStyle w:val="Hyperlink"/>
            <w:u w:val="none"/>
          </w:rPr>
          <w:t>15 CFR §772</w:t>
        </w:r>
      </w:hyperlink>
      <w:r w:rsidRPr="00691C14">
        <w:rPr>
          <w:rStyle w:val="Hyperlink"/>
          <w:color w:val="auto"/>
          <w:u w:val="none"/>
        </w:rPr>
        <w:t>.</w:t>
      </w:r>
    </w:p>
    <w:p w14:paraId="58E0C68B" w14:textId="135793D8" w:rsidR="006C2CEE" w:rsidRPr="00FC2AAA" w:rsidRDefault="006C2CEE" w:rsidP="00DC6F61">
      <w:pPr>
        <w:pStyle w:val="Heading2"/>
        <w:numPr>
          <w:ilvl w:val="0"/>
          <w:numId w:val="0"/>
        </w:numPr>
        <w:rPr>
          <w:rStyle w:val="Hyperlink"/>
          <w:b w:val="0"/>
          <w:i w:val="0"/>
          <w:color w:val="auto"/>
          <w:u w:val="none"/>
        </w:rPr>
      </w:pPr>
      <w:bookmarkStart w:id="1451" w:name="_Toc517769612"/>
      <w:r w:rsidRPr="00FC2AAA">
        <w:rPr>
          <w:rStyle w:val="Heading2Char"/>
          <w:b/>
          <w:i/>
        </w:rPr>
        <w:t xml:space="preserve">Other Key </w:t>
      </w:r>
      <w:r w:rsidR="00453038" w:rsidRPr="00FC2AAA">
        <w:rPr>
          <w:rStyle w:val="Heading2Char"/>
          <w:b/>
          <w:bCs/>
          <w:i/>
          <w:iCs/>
          <w:caps/>
        </w:rPr>
        <w:t>D</w:t>
      </w:r>
      <w:r w:rsidRPr="00FC2AAA">
        <w:rPr>
          <w:rStyle w:val="Heading2Char"/>
          <w:b/>
          <w:i/>
        </w:rPr>
        <w:t>efinitions</w:t>
      </w:r>
      <w:r w:rsidRPr="00FC2AAA">
        <w:rPr>
          <w:rStyle w:val="Hyperlink"/>
          <w:b w:val="0"/>
          <w:i w:val="0"/>
          <w:color w:val="auto"/>
          <w:u w:val="none"/>
        </w:rPr>
        <w:t>:</w:t>
      </w:r>
      <w:bookmarkEnd w:id="1451"/>
    </w:p>
    <w:p w14:paraId="1182BFAF" w14:textId="33E1E797" w:rsidR="00527A04" w:rsidRDefault="00527A04" w:rsidP="00ED15FF">
      <w:pPr>
        <w:ind w:firstLine="0"/>
        <w:rPr>
          <w:b/>
        </w:rPr>
      </w:pPr>
      <w:r w:rsidRPr="00C13023">
        <w:rPr>
          <w:rFonts w:ascii="Calibri" w:hAnsi="Calibri"/>
          <w:b/>
          <w:color w:val="000000"/>
        </w:rPr>
        <w:t>Associate/Assistant/Alternate</w:t>
      </w:r>
      <w:r>
        <w:rPr>
          <w:rFonts w:ascii="Calibri" w:hAnsi="Calibri"/>
          <w:color w:val="000000"/>
        </w:rPr>
        <w:t xml:space="preserve"> –</w:t>
      </w:r>
      <w:r w:rsidR="00C13023">
        <w:rPr>
          <w:rFonts w:ascii="Calibri" w:hAnsi="Calibri"/>
          <w:color w:val="000000"/>
        </w:rPr>
        <w:t xml:space="preserve"> Associate/Assistant refers to </w:t>
      </w:r>
      <w:r w:rsidR="001768FE">
        <w:rPr>
          <w:rFonts w:ascii="Calibri" w:hAnsi="Calibri"/>
          <w:color w:val="000000"/>
        </w:rPr>
        <w:t>full</w:t>
      </w:r>
      <w:r w:rsidR="00C13023">
        <w:rPr>
          <w:rFonts w:ascii="Calibri" w:hAnsi="Calibri"/>
          <w:color w:val="000000"/>
        </w:rPr>
        <w:t xml:space="preserve">-time; Alternate refers to </w:t>
      </w:r>
      <w:r w:rsidR="001768FE">
        <w:rPr>
          <w:rFonts w:ascii="Calibri" w:hAnsi="Calibri"/>
          <w:color w:val="000000"/>
        </w:rPr>
        <w:t>part</w:t>
      </w:r>
      <w:r w:rsidR="00C13023">
        <w:rPr>
          <w:rFonts w:ascii="Calibri" w:hAnsi="Calibri"/>
          <w:color w:val="000000"/>
        </w:rPr>
        <w:t>-time.</w:t>
      </w:r>
    </w:p>
    <w:p w14:paraId="422D94EB" w14:textId="63900DAD" w:rsidR="00ED15FF" w:rsidRPr="00691C14" w:rsidRDefault="00ED15FF" w:rsidP="00ED15FF">
      <w:pPr>
        <w:ind w:firstLine="0"/>
        <w:rPr>
          <w:b/>
        </w:rPr>
      </w:pPr>
      <w:bookmarkStart w:id="1452" w:name="DAA"/>
      <w:bookmarkEnd w:id="1452"/>
      <w:r w:rsidRPr="00691C14">
        <w:rPr>
          <w:b/>
        </w:rPr>
        <w:t xml:space="preserve">Document Availability Authorization (DAA) </w:t>
      </w:r>
      <w:r w:rsidR="00527A04">
        <w:rPr>
          <w:b/>
        </w:rPr>
        <w:t xml:space="preserve">– </w:t>
      </w:r>
      <w:r w:rsidRPr="00DC6F61">
        <w:t xml:space="preserve">The DAA review is NASA's compliance review for the publication, dissemination, and presentation of NASA STI by or for NASA through any channel or media. </w:t>
      </w:r>
      <w:r w:rsidRPr="00691C14">
        <w:t xml:space="preserve"> </w:t>
      </w:r>
      <w:r w:rsidRPr="00DC6F61">
        <w:t>The DAA review determines if STI needs to have restricted access, such as for export-controlled information, proprietary STI, and doc</w:t>
      </w:r>
      <w:r w:rsidRPr="00691C14">
        <w:t xml:space="preserve">uments disclosing an invention </w:t>
      </w:r>
      <w:r w:rsidRPr="00DC6F61">
        <w:t>(</w:t>
      </w:r>
      <w:r w:rsidRPr="00691C14">
        <w:t xml:space="preserve">see </w:t>
      </w:r>
      <w:r w:rsidRPr="00DC6F61">
        <w:t xml:space="preserve">Section 4.5.2 of </w:t>
      </w:r>
      <w:hyperlink r:id="rId448" w:history="1">
        <w:r w:rsidRPr="00691C14">
          <w:rPr>
            <w:rStyle w:val="Hyperlink"/>
            <w:u w:val="none"/>
          </w:rPr>
          <w:t>NPR 2200.2D</w:t>
        </w:r>
      </w:hyperlink>
      <w:r w:rsidRPr="00DC6F61">
        <w:t>)</w:t>
      </w:r>
      <w:r w:rsidRPr="00691C14">
        <w:t>.</w:t>
      </w:r>
    </w:p>
    <w:p w14:paraId="69B6CDB7" w14:textId="77777777" w:rsidR="00693FEE" w:rsidRPr="00691C14" w:rsidRDefault="00693FEE" w:rsidP="00693FEE">
      <w:pPr>
        <w:ind w:firstLine="0"/>
      </w:pPr>
      <w:bookmarkStart w:id="1453" w:name="exportadministrativerecords"/>
      <w:bookmarkEnd w:id="1453"/>
      <w:r w:rsidRPr="00691C14">
        <w:rPr>
          <w:b/>
          <w:bCs/>
        </w:rPr>
        <w:t xml:space="preserve">Export Administrative Records – </w:t>
      </w:r>
      <w:r w:rsidRPr="00691C14">
        <w:t>Documents for export control program administration that are not controlled/protected.  Examples of Export Administrative Records include: training records, program audit reports, database information, correspondence, and classifications.</w:t>
      </w:r>
    </w:p>
    <w:p w14:paraId="24FED739" w14:textId="77777777" w:rsidR="003A1273" w:rsidRPr="00691C14" w:rsidRDefault="00A45639" w:rsidP="003B4C5E">
      <w:pPr>
        <w:ind w:firstLine="0"/>
      </w:pPr>
      <w:r w:rsidRPr="00691C14">
        <w:rPr>
          <w:b/>
        </w:rPr>
        <w:t>Export authorization</w:t>
      </w:r>
      <w:r w:rsidRPr="00691C14">
        <w:t xml:space="preserve">- </w:t>
      </w:r>
      <w:r w:rsidR="003A1273" w:rsidRPr="00691C14">
        <w:t>an export authorization includes: a license, a license exemption, a license exception, or No License Required (NLR).</w:t>
      </w:r>
    </w:p>
    <w:p w14:paraId="5F937534" w14:textId="77777777" w:rsidR="001A690C" w:rsidRPr="00691C14" w:rsidRDefault="00693FEE" w:rsidP="009A49C0">
      <w:pPr>
        <w:ind w:firstLine="0"/>
      </w:pPr>
      <w:bookmarkStart w:id="1454" w:name="exportcontrolrecord"/>
      <w:r w:rsidRPr="00691C14">
        <w:rPr>
          <w:b/>
          <w:bCs/>
        </w:rPr>
        <w:t xml:space="preserve">Export Control Records </w:t>
      </w:r>
      <w:bookmarkEnd w:id="1454"/>
      <w:r w:rsidRPr="00691C14">
        <w:t>– Documentation of transactions that release or deny release of export-controlled items to foreign persons and/or foreign destinations</w:t>
      </w:r>
      <w:r w:rsidR="003B4C5E" w:rsidRPr="00691C14">
        <w:t xml:space="preserve">.  </w:t>
      </w:r>
      <w:r w:rsidR="001A690C" w:rsidRPr="00691C14">
        <w:t xml:space="preserve">Examples of Export Control Records include: </w:t>
      </w:r>
    </w:p>
    <w:p w14:paraId="37044161" w14:textId="77777777" w:rsidR="001A690C" w:rsidRPr="00691C14" w:rsidRDefault="001A690C" w:rsidP="00D44360">
      <w:pPr>
        <w:pStyle w:val="ListParagraph"/>
        <w:numPr>
          <w:ilvl w:val="0"/>
          <w:numId w:val="54"/>
        </w:numPr>
        <w:spacing w:before="0" w:after="0"/>
      </w:pPr>
      <w:r w:rsidRPr="00691C14">
        <w:t xml:space="preserve">Export licenses obtained by NASA HQ for the Centers </w:t>
      </w:r>
    </w:p>
    <w:p w14:paraId="394CF8E3" w14:textId="77777777" w:rsidR="001A690C" w:rsidRPr="00691C14" w:rsidRDefault="001A690C" w:rsidP="00D44360">
      <w:pPr>
        <w:pStyle w:val="ListParagraph"/>
        <w:numPr>
          <w:ilvl w:val="0"/>
          <w:numId w:val="54"/>
        </w:numPr>
        <w:spacing w:before="0" w:after="0"/>
      </w:pPr>
      <w:r w:rsidRPr="00691C14">
        <w:t>Documents authorizing the public release of export-controlled information released into the public domain including websites</w:t>
      </w:r>
    </w:p>
    <w:p w14:paraId="58F4DD5A" w14:textId="77777777" w:rsidR="001A690C" w:rsidRPr="00691C14" w:rsidRDefault="001A690C" w:rsidP="00D44360">
      <w:pPr>
        <w:pStyle w:val="ListParagraph"/>
        <w:numPr>
          <w:ilvl w:val="0"/>
          <w:numId w:val="54"/>
        </w:numPr>
        <w:spacing w:before="0" w:after="0"/>
      </w:pPr>
      <w:r w:rsidRPr="00691C14">
        <w:t>Records certifying the use of exemptions or exceptions for exports other than shipping (oral/visual in meetings or electronic transfers)</w:t>
      </w:r>
    </w:p>
    <w:p w14:paraId="44DCAB13" w14:textId="77777777" w:rsidR="001A690C" w:rsidRPr="00691C14" w:rsidRDefault="001A690C" w:rsidP="00D44360">
      <w:pPr>
        <w:pStyle w:val="ListParagraph"/>
        <w:numPr>
          <w:ilvl w:val="0"/>
          <w:numId w:val="54"/>
        </w:numPr>
        <w:spacing w:before="0" w:after="0"/>
      </w:pPr>
      <w:r w:rsidRPr="00691C14">
        <w:t>Mailing and shipping documentation for export-controlled transactions (invoices, bills of lading, Automated E</w:t>
      </w:r>
      <w:r w:rsidR="003B4C5E" w:rsidRPr="00691C14">
        <w:t>xport System (AES) filings, etc.)</w:t>
      </w:r>
      <w:r w:rsidRPr="00691C14">
        <w:t xml:space="preserve">. </w:t>
      </w:r>
    </w:p>
    <w:p w14:paraId="609BC886" w14:textId="77777777" w:rsidR="001A690C" w:rsidRPr="00691C14" w:rsidRDefault="001A690C" w:rsidP="00D44360">
      <w:pPr>
        <w:pStyle w:val="ListParagraph"/>
        <w:numPr>
          <w:ilvl w:val="0"/>
          <w:numId w:val="54"/>
        </w:numPr>
        <w:spacing w:before="0" w:after="0"/>
      </w:pPr>
      <w:r w:rsidRPr="00691C14">
        <w:t>Export control-related property disposal records</w:t>
      </w:r>
    </w:p>
    <w:p w14:paraId="5368A79A" w14:textId="77777777" w:rsidR="001A690C" w:rsidRPr="00691C14" w:rsidRDefault="001A690C" w:rsidP="00D44360">
      <w:pPr>
        <w:pStyle w:val="ListParagraph"/>
        <w:numPr>
          <w:ilvl w:val="0"/>
          <w:numId w:val="54"/>
        </w:numPr>
        <w:spacing w:before="0" w:after="0"/>
      </w:pPr>
      <w:r w:rsidRPr="00691C14">
        <w:t>Meeting records</w:t>
      </w:r>
    </w:p>
    <w:p w14:paraId="70F2A080" w14:textId="77777777" w:rsidR="001A690C" w:rsidRPr="00691C14" w:rsidRDefault="001A690C" w:rsidP="00D44360">
      <w:pPr>
        <w:pStyle w:val="ListParagraph"/>
        <w:numPr>
          <w:ilvl w:val="0"/>
          <w:numId w:val="54"/>
        </w:numPr>
        <w:spacing w:before="0" w:after="0"/>
      </w:pPr>
      <w:r w:rsidRPr="00691C14">
        <w:t>Records of electronic transfers</w:t>
      </w:r>
    </w:p>
    <w:p w14:paraId="27043B5F" w14:textId="77777777" w:rsidR="00453038" w:rsidRPr="00691C14" w:rsidRDefault="00453038" w:rsidP="00DC6F61">
      <w:pPr>
        <w:spacing w:before="0" w:after="0"/>
      </w:pPr>
    </w:p>
    <w:p w14:paraId="68668280" w14:textId="77777777" w:rsidR="00453038" w:rsidRPr="00691C14" w:rsidRDefault="00453038" w:rsidP="00DC6F61">
      <w:pPr>
        <w:spacing w:before="0" w:after="0"/>
        <w:ind w:firstLine="0"/>
      </w:pPr>
      <w:bookmarkStart w:id="1455" w:name="exportcontrols"/>
      <w:r w:rsidRPr="00691C14">
        <w:rPr>
          <w:b/>
        </w:rPr>
        <w:t>Export controls</w:t>
      </w:r>
      <w:r w:rsidRPr="00691C14">
        <w:t xml:space="preserve"> </w:t>
      </w:r>
      <w:bookmarkEnd w:id="1455"/>
      <w:r w:rsidRPr="00691C14">
        <w:t xml:space="preserve">- restrictions applied by the U.S. Government to the transfer of certain goods, services, software, technical data, and technology to foreign entities.  </w:t>
      </w:r>
    </w:p>
    <w:p w14:paraId="3FA96448" w14:textId="714D862E" w:rsidR="0032778F" w:rsidRPr="00691C14" w:rsidRDefault="00693FEE" w:rsidP="00DC6F61">
      <w:pPr>
        <w:ind w:firstLine="0"/>
      </w:pPr>
      <w:bookmarkStart w:id="1456" w:name="exportprotectedrecord"/>
      <w:r w:rsidRPr="00DC6F61">
        <w:rPr>
          <w:b/>
          <w:bCs/>
        </w:rPr>
        <w:t>Export Protected Records</w:t>
      </w:r>
      <w:r w:rsidRPr="00691C14">
        <w:rPr>
          <w:b/>
          <w:bCs/>
        </w:rPr>
        <w:t xml:space="preserve"> </w:t>
      </w:r>
      <w:bookmarkEnd w:id="1456"/>
      <w:r w:rsidRPr="00691C14">
        <w:t>– Documents that contain export-controlled information that must be properly marked and protected</w:t>
      </w:r>
      <w:r w:rsidR="001A690C" w:rsidRPr="00691C14">
        <w:t>.  Examples of Export Protected Records include: technical data sheets, reports/emails containing technical data, preliminary design reviews (PDRs), mission readiness reviews (MRRs), flight readiness reviews (F</w:t>
      </w:r>
      <w:r w:rsidR="000473F8">
        <w:t>R</w:t>
      </w:r>
      <w:r w:rsidR="001A690C" w:rsidRPr="00691C14">
        <w:t>Rs), mishap investigation reports, technical drawings, test procedures, and project proposals.</w:t>
      </w:r>
    </w:p>
    <w:p w14:paraId="6078FAB1" w14:textId="5204A59A" w:rsidR="0032778F" w:rsidRPr="00691C14" w:rsidRDefault="0032778F" w:rsidP="003B4C5E">
      <w:pPr>
        <w:ind w:firstLine="0"/>
        <w:rPr>
          <w:i/>
        </w:rPr>
      </w:pPr>
      <w:bookmarkStart w:id="1457" w:name="foreignperson"/>
      <w:r w:rsidRPr="00691C14">
        <w:rPr>
          <w:rFonts w:eastAsiaTheme="minorHAnsi"/>
          <w:b/>
        </w:rPr>
        <w:t>Foreign person </w:t>
      </w:r>
      <w:bookmarkEnd w:id="1457"/>
      <w:r w:rsidRPr="00691C14">
        <w:rPr>
          <w:rFonts w:eastAsiaTheme="minorHAnsi"/>
          <w:b/>
        </w:rPr>
        <w:t xml:space="preserve">- </w:t>
      </w:r>
      <w:r w:rsidRPr="00691C14">
        <w:rPr>
          <w:rFonts w:eastAsiaTheme="minorHAnsi"/>
        </w:rPr>
        <w:t>any natural person who is not a U.S. citizen, U.S. lawful permanent resident or a protected individual (i.e., foreign national).  A foreign person also includes any foreign corporation, business or other entity that is not incorporated to do business in the U.S., as well as international organizations, foreign governments (federal, state, and local), and any agency or subdivision of foreign governments (e.g., diplomatic missions in the U.S.) (</w:t>
      </w:r>
      <w:hyperlink r:id="rId449" w:anchor="se22.1.120_116" w:history="1">
        <w:r w:rsidR="0046571B">
          <w:rPr>
            <w:rStyle w:val="Hyperlink"/>
            <w:u w:val="none"/>
          </w:rPr>
          <w:t>See 22 CFR §120.16</w:t>
        </w:r>
      </w:hyperlink>
      <w:r w:rsidRPr="00DC6F61">
        <w:t xml:space="preserve"> for ITAR definition)</w:t>
      </w:r>
      <w:r w:rsidRPr="00691C14">
        <w:rPr>
          <w:rFonts w:eastAsiaTheme="minorHAnsi"/>
        </w:rPr>
        <w:t xml:space="preserve">. </w:t>
      </w:r>
    </w:p>
    <w:p w14:paraId="1C363EA8" w14:textId="2BE46F08" w:rsidR="00A8002F" w:rsidRPr="00691C14" w:rsidRDefault="00A8002F" w:rsidP="00DC6F61">
      <w:pPr>
        <w:ind w:firstLine="0"/>
      </w:pPr>
      <w:bookmarkStart w:id="1458" w:name="HLPV"/>
      <w:bookmarkEnd w:id="1458"/>
      <w:r w:rsidRPr="00DC6F61">
        <w:rPr>
          <w:b/>
        </w:rPr>
        <w:t>High-level protocol visitor</w:t>
      </w:r>
      <w:r w:rsidRPr="00DC6F61">
        <w:t xml:space="preserve"> - Per NAII 1600.4, a high-level protocol visit is an event or meeting attend by individuals representing, or delegations of, foreign heads of state or government, ambassadors, heads of foreign government ministries or space agencies.</w:t>
      </w:r>
    </w:p>
    <w:p w14:paraId="680E6B27" w14:textId="77777777" w:rsidR="0032778F" w:rsidRPr="00691C14" w:rsidRDefault="0032778F" w:rsidP="00DC6F61">
      <w:pPr>
        <w:ind w:firstLine="0"/>
      </w:pPr>
      <w:bookmarkStart w:id="1459" w:name="LPR"/>
      <w:r w:rsidRPr="00DC6F61">
        <w:rPr>
          <w:rFonts w:eastAsiaTheme="minorHAnsi" w:cs="Calibri"/>
          <w:b/>
          <w:color w:val="000000"/>
        </w:rPr>
        <w:t>Lawful permanent resident</w:t>
      </w:r>
      <w:r w:rsidRPr="00691C14">
        <w:rPr>
          <w:rFonts w:eastAsiaTheme="minorHAnsi" w:cs="Calibri"/>
          <w:color w:val="000000"/>
        </w:rPr>
        <w:t xml:space="preserve"> </w:t>
      </w:r>
      <w:bookmarkEnd w:id="1459"/>
      <w:r w:rsidRPr="00691C14">
        <w:rPr>
          <w:rFonts w:eastAsiaTheme="minorHAnsi" w:cs="Calibri"/>
          <w:color w:val="000000"/>
        </w:rPr>
        <w:t>- a natural person who has been lawfully accorded the privilege of residing permanently in the U.S. under U.S. immigration laws.</w:t>
      </w:r>
    </w:p>
    <w:p w14:paraId="0C3192E2" w14:textId="77777777" w:rsidR="00693FEE" w:rsidRPr="00691C14" w:rsidRDefault="00693FEE" w:rsidP="00693FEE">
      <w:pPr>
        <w:ind w:firstLine="0"/>
      </w:pPr>
      <w:bookmarkStart w:id="1460" w:name="NASAempoweredofficial"/>
      <w:bookmarkEnd w:id="1460"/>
      <w:r w:rsidRPr="00691C14">
        <w:rPr>
          <w:b/>
        </w:rPr>
        <w:t>NASA Empowered Official</w:t>
      </w:r>
      <w:r w:rsidRPr="00691C14">
        <w:t xml:space="preserve"> - an individual who is recognized by DDTC as having authority, among other things, to sign license requests or other requests for approval on behalf of the Agency, based on the NASA Administrator’s delegation of authority through his Associate Administrator for International and Interagency Relations to the Export Control and Interagency Liaison Division (ECILD division director, HEA, and HQ EC specialist).  </w:t>
      </w:r>
    </w:p>
    <w:p w14:paraId="64DCA82A" w14:textId="77777777" w:rsidR="00A35E7A" w:rsidRPr="00691C14" w:rsidRDefault="00A8002F" w:rsidP="00693FEE">
      <w:pPr>
        <w:ind w:firstLine="0"/>
      </w:pPr>
      <w:bookmarkStart w:id="1461" w:name="offsitemeetings"/>
      <w:r w:rsidRPr="00DC6F61">
        <w:rPr>
          <w:b/>
        </w:rPr>
        <w:t>Off-site meetings</w:t>
      </w:r>
      <w:r w:rsidRPr="00691C14">
        <w:t xml:space="preserve"> </w:t>
      </w:r>
      <w:bookmarkEnd w:id="1461"/>
      <w:r w:rsidRPr="00691C14">
        <w:t xml:space="preserve">- Per </w:t>
      </w:r>
      <w:hyperlink r:id="rId450" w:history="1">
        <w:r w:rsidRPr="00691C14">
          <w:rPr>
            <w:rStyle w:val="Hyperlink"/>
            <w:u w:val="none"/>
          </w:rPr>
          <w:t>NAII 1600.4</w:t>
        </w:r>
      </w:hyperlink>
      <w:r w:rsidRPr="00691C14">
        <w:t xml:space="preserve">, meetings held outside a NASA Center are considered off-site meetings when there is an exchange of NASA information or if NASA business is being conducted.   </w:t>
      </w:r>
    </w:p>
    <w:p w14:paraId="002C38B7" w14:textId="77777777" w:rsidR="00A35E7A" w:rsidRPr="00691C14" w:rsidRDefault="00A35E7A" w:rsidP="00693FEE">
      <w:pPr>
        <w:ind w:firstLine="0"/>
      </w:pPr>
      <w:bookmarkStart w:id="1462" w:name="protectedindividual"/>
      <w:r w:rsidRPr="00DC6F61">
        <w:rPr>
          <w:rFonts w:eastAsiaTheme="minorHAnsi" w:cs="Calibri"/>
          <w:b/>
          <w:color w:val="000000"/>
        </w:rPr>
        <w:t>Protected individual</w:t>
      </w:r>
      <w:r w:rsidRPr="00691C14">
        <w:rPr>
          <w:rFonts w:eastAsiaTheme="minorHAnsi" w:cs="Calibri"/>
          <w:color w:val="000000"/>
        </w:rPr>
        <w:t xml:space="preserve"> </w:t>
      </w:r>
      <w:bookmarkEnd w:id="1462"/>
      <w:r w:rsidRPr="00691C14">
        <w:rPr>
          <w:rFonts w:eastAsiaTheme="minorHAnsi" w:cs="Calibri"/>
          <w:color w:val="000000"/>
        </w:rPr>
        <w:t>- a citizen or national of the U.S.,</w:t>
      </w:r>
      <w:r w:rsidRPr="00691C14">
        <w:rPr>
          <w:rStyle w:val="FootnoteReference"/>
          <w:rFonts w:eastAsiaTheme="minorHAnsi" w:cs="Calibri"/>
          <w:color w:val="000000"/>
        </w:rPr>
        <w:footnoteReference w:id="45"/>
      </w:r>
      <w:r w:rsidRPr="00691C14">
        <w:rPr>
          <w:rFonts w:eastAsiaTheme="minorHAnsi" w:cs="Calibri"/>
          <w:color w:val="000000"/>
        </w:rPr>
        <w:t xml:space="preserve"> its territories and possessions; it also includes natural persons</w:t>
      </w:r>
      <w:r w:rsidRPr="00691C14">
        <w:rPr>
          <w:rStyle w:val="FootnoteReference"/>
          <w:rFonts w:eastAsiaTheme="minorHAnsi" w:cs="Calibri"/>
          <w:color w:val="000000"/>
        </w:rPr>
        <w:footnoteReference w:id="46"/>
      </w:r>
      <w:r w:rsidRPr="00691C14">
        <w:rPr>
          <w:rFonts w:eastAsiaTheme="minorHAnsi" w:cs="Calibri"/>
          <w:color w:val="000000"/>
        </w:rPr>
        <w:t xml:space="preserve"> who are lawfully admitted for permanent residence, refugee status, or political asylum.  </w:t>
      </w:r>
      <w:r w:rsidRPr="00DC6F61">
        <w:t xml:space="preserve">See </w:t>
      </w:r>
      <w:hyperlink r:id="rId451" w:history="1">
        <w:r w:rsidRPr="00DC6F61">
          <w:rPr>
            <w:rStyle w:val="Hyperlink"/>
            <w:rFonts w:eastAsiaTheme="minorHAnsi" w:cs="Calibri"/>
            <w:u w:val="none"/>
          </w:rPr>
          <w:t>8 U.S.C. §1324b(a)(3)</w:t>
        </w:r>
      </w:hyperlink>
      <w:r w:rsidRPr="00DC6F61">
        <w:rPr>
          <w:rStyle w:val="Hyperlink"/>
          <w:rFonts w:eastAsiaTheme="minorHAnsi" w:cs="Calibri"/>
          <w:u w:val="none"/>
        </w:rPr>
        <w:t xml:space="preserve"> </w:t>
      </w:r>
      <w:r w:rsidRPr="00DC6F61">
        <w:rPr>
          <w:rFonts w:eastAsiaTheme="minorHAnsi"/>
        </w:rPr>
        <w:t>for full definition of protected individual.</w:t>
      </w:r>
    </w:p>
    <w:p w14:paraId="3B8875B5" w14:textId="77777777" w:rsidR="00662CE7" w:rsidRPr="00691C14" w:rsidRDefault="00662CE7" w:rsidP="00693FEE">
      <w:pPr>
        <w:ind w:firstLine="0"/>
      </w:pPr>
      <w:bookmarkStart w:id="1463" w:name="relatedentities"/>
      <w:r w:rsidRPr="00691C14">
        <w:rPr>
          <w:b/>
        </w:rPr>
        <w:t>Related e</w:t>
      </w:r>
      <w:r w:rsidRPr="00DC6F61">
        <w:rPr>
          <w:b/>
        </w:rPr>
        <w:t>ntities</w:t>
      </w:r>
      <w:r w:rsidRPr="00DC6F61">
        <w:t xml:space="preserve"> </w:t>
      </w:r>
      <w:bookmarkEnd w:id="1463"/>
      <w:r w:rsidRPr="00DC6F61">
        <w:t>- Related Entities are contractors and subcontractors at any tier, grantees, investigators, customers, users, and their contractors or subcontractor (at any tier), or employees of the other party’s Related Entities.</w:t>
      </w:r>
    </w:p>
    <w:p w14:paraId="7D18878E" w14:textId="77777777" w:rsidR="00A45639" w:rsidRPr="00691C14" w:rsidRDefault="00C73473" w:rsidP="00A8002F">
      <w:pPr>
        <w:ind w:firstLine="0"/>
      </w:pPr>
      <w:bookmarkStart w:id="1464" w:name="STI"/>
      <w:r w:rsidRPr="00DC6F61">
        <w:rPr>
          <w:b/>
        </w:rPr>
        <w:t>Scientific and Technical Data (STI)</w:t>
      </w:r>
      <w:r w:rsidRPr="00691C14">
        <w:t xml:space="preserve"> </w:t>
      </w:r>
      <w:bookmarkEnd w:id="1464"/>
      <w:r w:rsidRPr="00691C14">
        <w:t xml:space="preserve">- </w:t>
      </w:r>
      <w:r w:rsidRPr="00DC6F61">
        <w:t>STI is defined as</w:t>
      </w:r>
      <w:r w:rsidRPr="00691C14">
        <w:t xml:space="preserve"> “the results (the analyses of data and facts and resulting conclusions) of basic and applied scientific, technical, and related engineering research and development.”</w:t>
      </w:r>
    </w:p>
    <w:p w14:paraId="42C4C5F8" w14:textId="3414D768" w:rsidR="003854CE" w:rsidRPr="003854CE" w:rsidRDefault="00A35E7A" w:rsidP="00C641B9">
      <w:pPr>
        <w:sectPr w:rsidR="003854CE" w:rsidRPr="003854CE" w:rsidSect="00B15246">
          <w:headerReference w:type="even" r:id="rId452"/>
          <w:footerReference w:type="default" r:id="rId453"/>
          <w:headerReference w:type="first" r:id="rId454"/>
          <w:pgSz w:w="12240" w:h="15840" w:code="1"/>
          <w:pgMar w:top="1440" w:right="1440" w:bottom="1440" w:left="1440" w:header="720" w:footer="720" w:gutter="0"/>
          <w:pgNumType w:chapStyle="8"/>
          <w:cols w:space="720"/>
          <w:docGrid w:linePitch="360"/>
        </w:sectPr>
      </w:pPr>
      <w:bookmarkStart w:id="1465" w:name="USperson"/>
      <w:r w:rsidRPr="00DC6F61">
        <w:rPr>
          <w:rFonts w:eastAsiaTheme="minorHAnsi" w:cs="Calibri"/>
          <w:b/>
          <w:color w:val="000000"/>
        </w:rPr>
        <w:t>U.S. person</w:t>
      </w:r>
      <w:r w:rsidRPr="00691C14">
        <w:rPr>
          <w:rFonts w:eastAsiaTheme="minorHAnsi" w:cs="Calibri"/>
          <w:color w:val="000000"/>
        </w:rPr>
        <w:t xml:space="preserve"> </w:t>
      </w:r>
      <w:bookmarkEnd w:id="1465"/>
      <w:r w:rsidRPr="00691C14">
        <w:rPr>
          <w:rFonts w:eastAsiaTheme="minorHAnsi" w:cs="Calibri"/>
          <w:color w:val="000000"/>
        </w:rPr>
        <w:t>- a person who is a U.S. citizen, a protected individual</w:t>
      </w:r>
      <w:r w:rsidRPr="00691C14">
        <w:rPr>
          <w:rStyle w:val="FootnoteReference"/>
          <w:rFonts w:eastAsiaTheme="minorHAnsi" w:cs="Calibri"/>
          <w:color w:val="000000"/>
        </w:rPr>
        <w:footnoteReference w:id="47"/>
      </w:r>
      <w:r w:rsidRPr="00691C14">
        <w:rPr>
          <w:rFonts w:eastAsiaTheme="minorHAnsi" w:cs="Calibri"/>
          <w:color w:val="000000"/>
        </w:rPr>
        <w:t xml:space="preserve"> or a lawful permanent resident</w:t>
      </w:r>
      <w:r w:rsidRPr="00691C14">
        <w:rPr>
          <w:rStyle w:val="FootnoteReference"/>
          <w:rFonts w:eastAsiaTheme="minorHAnsi" w:cs="Calibri"/>
          <w:color w:val="000000"/>
        </w:rPr>
        <w:footnoteReference w:id="48"/>
      </w:r>
      <w:r w:rsidRPr="00691C14">
        <w:rPr>
          <w:rFonts w:eastAsiaTheme="minorHAnsi" w:cs="Calibri"/>
          <w:color w:val="000000"/>
        </w:rPr>
        <w:t xml:space="preserve"> (LPR); a U.S. person can also be a corporation, business or other entity that is incorporated to do business in the U.S., and includes all U.S. Governmental entities (federal, state, or local)</w:t>
      </w:r>
      <w:r w:rsidR="00C01E9C">
        <w:br w:type="page"/>
      </w:r>
    </w:p>
    <w:p w14:paraId="4FC4F4C7" w14:textId="77777777" w:rsidR="008672F6" w:rsidRPr="004B4A77" w:rsidRDefault="008672F6" w:rsidP="00C641B9">
      <w:pPr>
        <w:ind w:firstLine="0"/>
      </w:pPr>
    </w:p>
    <w:sectPr w:rsidR="008672F6" w:rsidRPr="004B4A77" w:rsidSect="00B15246">
      <w:footerReference w:type="default" r:id="rId455"/>
      <w:pgSz w:w="12240" w:h="15840" w:code="1"/>
      <w:pgMar w:top="1440" w:right="1440" w:bottom="1440" w:left="1440" w:header="720" w:footer="720" w:gutter="0"/>
      <w:pgNumType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DE5CF" w14:textId="77777777" w:rsidR="003E1C28" w:rsidRDefault="003E1C28" w:rsidP="00F34741">
      <w:r>
        <w:separator/>
      </w:r>
    </w:p>
  </w:endnote>
  <w:endnote w:type="continuationSeparator" w:id="0">
    <w:p w14:paraId="3E48AE4B" w14:textId="77777777" w:rsidR="003E1C28" w:rsidRDefault="003E1C28" w:rsidP="00F34741">
      <w:r>
        <w:continuationSeparator/>
      </w:r>
    </w:p>
  </w:endnote>
  <w:endnote w:type="continuationNotice" w:id="1">
    <w:p w14:paraId="68E3699A" w14:textId="77777777" w:rsidR="003E1C28" w:rsidRDefault="003E1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997312"/>
      <w:docPartObj>
        <w:docPartGallery w:val="Page Numbers (Bottom of Page)"/>
        <w:docPartUnique/>
      </w:docPartObj>
    </w:sdtPr>
    <w:sdtEndPr>
      <w:rPr>
        <w:noProof/>
      </w:rPr>
    </w:sdtEndPr>
    <w:sdtContent>
      <w:p w14:paraId="75830DB7" w14:textId="1A1BCE0E" w:rsidR="002B6F00" w:rsidRDefault="002B6F00" w:rsidP="006E479C">
        <w:pPr>
          <w:pStyle w:val="Footer"/>
          <w:jc w:val="center"/>
        </w:pPr>
        <w:r>
          <w:fldChar w:fldCharType="begin"/>
        </w:r>
        <w:r>
          <w:instrText xml:space="preserve"> PAGE   \* MERGEFORMAT </w:instrText>
        </w:r>
        <w:r>
          <w:fldChar w:fldCharType="separate"/>
        </w:r>
        <w:r w:rsidR="00E140FB">
          <w:rPr>
            <w:noProof/>
          </w:rPr>
          <w:t>xii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C04C" w14:textId="4F7A7FAA" w:rsidR="002B6F00" w:rsidRDefault="002B6F00" w:rsidP="00C26800">
    <w:pPr>
      <w:pStyle w:val="Footer"/>
      <w:tabs>
        <w:tab w:val="clear" w:pos="4320"/>
        <w:tab w:val="clear" w:pos="8640"/>
        <w:tab w:val="left" w:pos="6893"/>
      </w:tabs>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BF666" w14:textId="2E25F8E0" w:rsidR="002B6F00" w:rsidRDefault="002B6F00" w:rsidP="006E479C">
    <w:pPr>
      <w:pStyle w:val="Footer"/>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07218"/>
      <w:docPartObj>
        <w:docPartGallery w:val="Page Numbers (Bottom of Page)"/>
        <w:docPartUnique/>
      </w:docPartObj>
    </w:sdtPr>
    <w:sdtEndPr>
      <w:rPr>
        <w:noProof/>
      </w:rPr>
    </w:sdtEndPr>
    <w:sdtContent>
      <w:p w14:paraId="6854F39A" w14:textId="2295D89F" w:rsidR="002B6F00" w:rsidRDefault="002B6F00" w:rsidP="006E479C">
        <w:pPr>
          <w:pStyle w:val="Footer"/>
          <w:jc w:val="center"/>
        </w:pPr>
        <w:r>
          <w:fldChar w:fldCharType="begin"/>
        </w:r>
        <w:r>
          <w:instrText xml:space="preserve"> PAGE   \* MERGEFORMAT </w:instrText>
        </w:r>
        <w:r>
          <w:fldChar w:fldCharType="separate"/>
        </w:r>
        <w:r w:rsidR="00E140FB">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364888"/>
      <w:docPartObj>
        <w:docPartGallery w:val="Page Numbers (Bottom of Page)"/>
        <w:docPartUnique/>
      </w:docPartObj>
    </w:sdtPr>
    <w:sdtEndPr/>
    <w:sdtContent>
      <w:p w14:paraId="30AFD87F" w14:textId="11D089E5" w:rsidR="002B6F00" w:rsidRDefault="002B6F00">
        <w:pPr>
          <w:pStyle w:val="Footer"/>
          <w:jc w:val="center"/>
        </w:pPr>
        <w:r>
          <w:t>[</w:t>
        </w:r>
        <w:r>
          <w:fldChar w:fldCharType="begin"/>
        </w:r>
        <w:r>
          <w:instrText xml:space="preserve"> PAGE   \* MERGEFORMAT </w:instrText>
        </w:r>
        <w:r>
          <w:fldChar w:fldCharType="separate"/>
        </w:r>
        <w:r w:rsidR="00E140FB">
          <w:rPr>
            <w:noProof/>
          </w:rPr>
          <w:t>72</w:t>
        </w:r>
        <w:r>
          <w:rPr>
            <w:noProof/>
          </w:rPr>
          <w:fldChar w:fldCharType="end"/>
        </w:r>
        <w:r>
          <w:t>]</w:t>
        </w:r>
      </w:p>
    </w:sdtContent>
  </w:sdt>
  <w:p w14:paraId="6511551A" w14:textId="77777777" w:rsidR="002B6F00" w:rsidRDefault="002B6F0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057817"/>
      <w:docPartObj>
        <w:docPartGallery w:val="Page Numbers (Bottom of Page)"/>
        <w:docPartUnique/>
      </w:docPartObj>
    </w:sdtPr>
    <w:sdtEndPr>
      <w:rPr>
        <w:noProof/>
      </w:rPr>
    </w:sdtEndPr>
    <w:sdtContent>
      <w:p w14:paraId="339255D2" w14:textId="07B58AAC" w:rsidR="002B6F00" w:rsidRDefault="002B6F00">
        <w:pPr>
          <w:pStyle w:val="Footer"/>
          <w:jc w:val="center"/>
        </w:pPr>
        <w:r>
          <w:fldChar w:fldCharType="begin"/>
        </w:r>
        <w:r>
          <w:instrText xml:space="preserve"> PAGE   \* MERGEFORMAT </w:instrText>
        </w:r>
        <w:r>
          <w:fldChar w:fldCharType="separate"/>
        </w:r>
        <w:r w:rsidR="00E140FB">
          <w:rPr>
            <w:noProof/>
          </w:rPr>
          <w:t>257</w:t>
        </w:r>
        <w:r>
          <w:rPr>
            <w:noProof/>
          </w:rPr>
          <w:fldChar w:fldCharType="end"/>
        </w:r>
      </w:p>
    </w:sdtContent>
  </w:sdt>
  <w:p w14:paraId="0FF330CF" w14:textId="77777777" w:rsidR="002B6F00" w:rsidRDefault="002B6F00" w:rsidP="0040493A">
    <w:pPr>
      <w:pStyle w:val="Footer"/>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EFEF1" w14:textId="77777777" w:rsidR="002B6F00" w:rsidRDefault="002B6F00">
    <w:pPr>
      <w:pStyle w:val="Footer"/>
      <w:jc w:val="center"/>
    </w:pPr>
    <w:r>
      <w:rPr>
        <w:noProof/>
      </w:rPr>
      <mc:AlternateContent>
        <mc:Choice Requires="wps">
          <w:drawing>
            <wp:anchor distT="0" distB="0" distL="114300" distR="114300" simplePos="0" relativeHeight="251674624" behindDoc="0" locked="0" layoutInCell="1" allowOverlap="1" wp14:anchorId="46130DB2" wp14:editId="64013264">
              <wp:simplePos x="0" y="0"/>
              <wp:positionH relativeFrom="column">
                <wp:posOffset>-431800</wp:posOffset>
              </wp:positionH>
              <wp:positionV relativeFrom="paragraph">
                <wp:posOffset>986790</wp:posOffset>
              </wp:positionV>
              <wp:extent cx="2872740" cy="12700"/>
              <wp:effectExtent l="19050" t="19050" r="22860" b="25400"/>
              <wp:wrapNone/>
              <wp:docPr id="455" name="Straight Connector 455"/>
              <wp:cNvGraphicFramePr/>
              <a:graphic xmlns:a="http://schemas.openxmlformats.org/drawingml/2006/main">
                <a:graphicData uri="http://schemas.microsoft.com/office/word/2010/wordprocessingShape">
                  <wps:wsp>
                    <wps:cNvCnPr/>
                    <wps:spPr>
                      <a:xfrm flipV="1">
                        <a:off x="0" y="0"/>
                        <a:ext cx="2872740" cy="1270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4EAB333" id="Straight Connector 4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7.7pt" to="192.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" strokecolor="#009" strokeweight="3pt"/>
          </w:pict>
        </mc:Fallback>
      </mc:AlternateContent>
    </w:r>
    <w:r>
      <w:rPr>
        <w:noProof/>
      </w:rPr>
      <mc:AlternateContent>
        <mc:Choice Requires="wps">
          <w:drawing>
            <wp:anchor distT="0" distB="0" distL="114300" distR="114300" simplePos="0" relativeHeight="251676672" behindDoc="0" locked="0" layoutInCell="1" allowOverlap="1" wp14:anchorId="1CF7002B" wp14:editId="4ACE434B">
              <wp:simplePos x="0" y="0"/>
              <wp:positionH relativeFrom="column">
                <wp:posOffset>3416300</wp:posOffset>
              </wp:positionH>
              <wp:positionV relativeFrom="paragraph">
                <wp:posOffset>986790</wp:posOffset>
              </wp:positionV>
              <wp:extent cx="2971800" cy="0"/>
              <wp:effectExtent l="0" t="19050" r="19050" b="19050"/>
              <wp:wrapNone/>
              <wp:docPr id="456" name="Straight Connector 456"/>
              <wp:cNvGraphicFramePr/>
              <a:graphic xmlns:a="http://schemas.openxmlformats.org/drawingml/2006/main">
                <a:graphicData uri="http://schemas.microsoft.com/office/word/2010/wordprocessingShape">
                  <wps:wsp>
                    <wps:cNvCnPr/>
                    <wps:spPr>
                      <a:xfrm>
                        <a:off x="0" y="0"/>
                        <a:ext cx="2971800" cy="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39A81FFA" id="Straight Connector 45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pt,77.7pt" to="5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" strokecolor="#009" strokeweight="3pt"/>
          </w:pict>
        </mc:Fallback>
      </mc:AlternateContent>
    </w:r>
    <w:r>
      <w:rPr>
        <w:noProof/>
      </w:rPr>
      <w:drawing>
        <wp:anchor distT="0" distB="0" distL="114300" distR="114300" simplePos="0" relativeHeight="251673600" behindDoc="0" locked="0" layoutInCell="1" allowOverlap="1" wp14:anchorId="65F86DA2" wp14:editId="0692D472">
          <wp:simplePos x="0" y="0"/>
          <wp:positionH relativeFrom="column">
            <wp:posOffset>2523490</wp:posOffset>
          </wp:positionH>
          <wp:positionV relativeFrom="paragraph">
            <wp:posOffset>594995</wp:posOffset>
          </wp:positionV>
          <wp:extent cx="887095" cy="716915"/>
          <wp:effectExtent l="0" t="0" r="8255" b="6985"/>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nasa_logo.gif"/>
                  <pic:cNvPicPr/>
                </pic:nvPicPr>
                <pic:blipFill>
                  <a:blip r:embed="rId1">
                    <a:extLst>
                      <a:ext uri="{28A0092B-C50C-407E-A947-70E740481C1C}">
                        <a14:useLocalDpi xmlns:a14="http://schemas.microsoft.com/office/drawing/2010/main" val="0"/>
                      </a:ext>
                    </a:extLst>
                  </a:blip>
                  <a:stretch>
                    <a:fillRect/>
                  </a:stretch>
                </pic:blipFill>
                <pic:spPr>
                  <a:xfrm>
                    <a:off x="0" y="0"/>
                    <a:ext cx="887095" cy="716915"/>
                  </a:xfrm>
                  <a:prstGeom prst="rect">
                    <a:avLst/>
                  </a:prstGeom>
                </pic:spPr>
              </pic:pic>
            </a:graphicData>
          </a:graphic>
        </wp:anchor>
      </w:drawing>
    </w:r>
  </w:p>
  <w:p w14:paraId="74A74062" w14:textId="77777777" w:rsidR="002B6F00" w:rsidRDefault="002B6F00" w:rsidP="0040493A">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C1ACE" w14:textId="77777777" w:rsidR="003E1C28" w:rsidRDefault="003E1C28" w:rsidP="00F34741">
      <w:r>
        <w:separator/>
      </w:r>
    </w:p>
  </w:footnote>
  <w:footnote w:type="continuationSeparator" w:id="0">
    <w:p w14:paraId="2961EF02" w14:textId="77777777" w:rsidR="003E1C28" w:rsidRDefault="003E1C28" w:rsidP="00F34741">
      <w:r>
        <w:continuationSeparator/>
      </w:r>
    </w:p>
  </w:footnote>
  <w:footnote w:type="continuationNotice" w:id="1">
    <w:p w14:paraId="7C5E3E71" w14:textId="77777777" w:rsidR="003E1C28" w:rsidRDefault="003E1C28"/>
  </w:footnote>
  <w:footnote w:id="2">
    <w:p w14:paraId="49ECBECE" w14:textId="77777777" w:rsidR="002B6F00" w:rsidRPr="00DC6F61" w:rsidRDefault="002B6F00" w:rsidP="00DC6F61">
      <w:pPr>
        <w:pStyle w:val="FootnoteText"/>
        <w:spacing w:before="120" w:line="240" w:lineRule="auto"/>
        <w:ind w:firstLine="0"/>
        <w:rPr>
          <w:sz w:val="20"/>
          <w:szCs w:val="20"/>
        </w:rPr>
      </w:pPr>
      <w:r>
        <w:rPr>
          <w:rStyle w:val="FootnoteReference"/>
        </w:rPr>
        <w:footnoteRef/>
      </w:r>
      <w:r>
        <w:t xml:space="preserve"> </w:t>
      </w:r>
      <w:r w:rsidRPr="00DC6F61">
        <w:rPr>
          <w:rFonts w:cs="Arial"/>
          <w:color w:val="000000"/>
          <w:sz w:val="20"/>
          <w:szCs w:val="20"/>
        </w:rPr>
        <w:t>If No License is Required (NLR), then NLR is the authorization to export</w:t>
      </w:r>
      <w:r w:rsidRPr="00DC6F61">
        <w:rPr>
          <w:sz w:val="20"/>
          <w:szCs w:val="20"/>
        </w:rPr>
        <w:t xml:space="preserve">.  See </w:t>
      </w:r>
      <w:hyperlink w:anchor="_EAR_License_Requirements" w:history="1">
        <w:r w:rsidRPr="00DC6F61">
          <w:rPr>
            <w:rStyle w:val="Hyperlink"/>
            <w:sz w:val="20"/>
            <w:szCs w:val="20"/>
            <w:u w:val="none"/>
          </w:rPr>
          <w:t>Section 3.3.6.2.</w:t>
        </w:r>
      </w:hyperlink>
      <w:r>
        <w:t xml:space="preserve"> </w:t>
      </w:r>
    </w:p>
  </w:footnote>
  <w:footnote w:id="3">
    <w:p w14:paraId="1A60B0D1" w14:textId="77777777" w:rsidR="002B6F00" w:rsidRPr="00DC6F61" w:rsidRDefault="002B6F00"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1" w:history="1">
        <w:r w:rsidRPr="00DC6F61">
          <w:rPr>
            <w:rStyle w:val="Hyperlink"/>
            <w:rFonts w:eastAsiaTheme="minorHAnsi" w:cs="Calibri"/>
            <w:sz w:val="20"/>
            <w:szCs w:val="20"/>
            <w:u w:val="none"/>
          </w:rPr>
          <w:t>8 U.S.C. §1324b(a)(3)</w:t>
        </w:r>
      </w:hyperlink>
      <w:r w:rsidRPr="00DC6F61">
        <w:rPr>
          <w:rStyle w:val="Hyperlink"/>
          <w:rFonts w:eastAsiaTheme="minorHAnsi" w:cs="Calibri"/>
          <w:sz w:val="20"/>
          <w:szCs w:val="20"/>
          <w:u w:val="none"/>
        </w:rPr>
        <w:t xml:space="preserve"> </w:t>
      </w:r>
      <w:r w:rsidRPr="00DC6F61">
        <w:rPr>
          <w:rFonts w:eastAsiaTheme="minorHAnsi"/>
          <w:sz w:val="20"/>
          <w:szCs w:val="20"/>
        </w:rPr>
        <w:t xml:space="preserve">for full definition of protected individual. </w:t>
      </w:r>
    </w:p>
  </w:footnote>
  <w:footnote w:id="4">
    <w:p w14:paraId="0A6BFC73" w14:textId="77777777" w:rsidR="002B6F00" w:rsidRPr="00DC6F61" w:rsidRDefault="002B6F00"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2" w:history="1">
        <w:r w:rsidRPr="00DC6F61">
          <w:rPr>
            <w:rStyle w:val="Hyperlink"/>
            <w:rFonts w:eastAsiaTheme="minorHAnsi" w:cs="Calibri"/>
            <w:sz w:val="20"/>
            <w:szCs w:val="20"/>
            <w:u w:val="none"/>
          </w:rPr>
          <w:t>8 U.S.C. §1101(a)(20)</w:t>
        </w:r>
      </w:hyperlink>
      <w:r w:rsidRPr="00DC6F61">
        <w:rPr>
          <w:rStyle w:val="Hyperlink"/>
          <w:rFonts w:eastAsiaTheme="minorHAnsi" w:cs="Calibri"/>
          <w:sz w:val="20"/>
          <w:szCs w:val="20"/>
          <w:u w:val="none"/>
        </w:rPr>
        <w:t xml:space="preserve"> </w:t>
      </w:r>
      <w:r w:rsidRPr="00DC6F61">
        <w:rPr>
          <w:rFonts w:eastAsiaTheme="minorHAnsi"/>
          <w:sz w:val="20"/>
          <w:szCs w:val="20"/>
        </w:rPr>
        <w:t>for full definition of lawful permanent resident.</w:t>
      </w:r>
    </w:p>
  </w:footnote>
  <w:footnote w:id="5">
    <w:p w14:paraId="6BC075EE" w14:textId="77777777" w:rsidR="002B6F00" w:rsidRPr="00874A2C" w:rsidRDefault="002B6F00" w:rsidP="00DC6F61">
      <w:pPr>
        <w:spacing w:before="120" w:line="240" w:lineRule="auto"/>
        <w:ind w:firstLine="0"/>
        <w:rPr>
          <w:i/>
          <w:iCs/>
          <w:color w:val="00B050"/>
          <w:sz w:val="20"/>
          <w:szCs w:val="20"/>
        </w:rPr>
      </w:pPr>
      <w:r w:rsidRPr="00D55A83">
        <w:rPr>
          <w:rStyle w:val="FootnoteReference"/>
          <w:sz w:val="20"/>
          <w:szCs w:val="20"/>
        </w:rPr>
        <w:footnoteRef/>
      </w:r>
      <w:r w:rsidRPr="00D55A83">
        <w:rPr>
          <w:sz w:val="20"/>
          <w:szCs w:val="20"/>
        </w:rPr>
        <w:t xml:space="preserve"> </w:t>
      </w:r>
      <w:r w:rsidRPr="00D55A83">
        <w:rPr>
          <w:iCs/>
          <w:sz w:val="20"/>
          <w:szCs w:val="20"/>
        </w:rPr>
        <w:t xml:space="preserve">See </w:t>
      </w:r>
      <w:hyperlink r:id="rId3" w:history="1">
        <w:r w:rsidRPr="00DC6F61">
          <w:rPr>
            <w:rStyle w:val="Hyperlink"/>
            <w:sz w:val="20"/>
            <w:szCs w:val="20"/>
            <w:u w:val="none"/>
          </w:rPr>
          <w:t>8 U.S.C. §1101(a)(22</w:t>
        </w:r>
        <w:r w:rsidRPr="00D55A83">
          <w:rPr>
            <w:rStyle w:val="Hyperlink"/>
            <w:iCs/>
            <w:color w:val="auto"/>
            <w:sz w:val="20"/>
            <w:szCs w:val="20"/>
            <w:u w:val="none"/>
          </w:rPr>
          <w:t>)</w:t>
        </w:r>
      </w:hyperlink>
      <w:r w:rsidRPr="00D55A83">
        <w:rPr>
          <w:iCs/>
          <w:sz w:val="20"/>
          <w:szCs w:val="20"/>
        </w:rPr>
        <w:t xml:space="preserve"> for full definition of a U.S. national.</w:t>
      </w:r>
    </w:p>
  </w:footnote>
  <w:footnote w:id="6">
    <w:p w14:paraId="51792777" w14:textId="77777777" w:rsidR="002B6F00" w:rsidRDefault="002B6F00" w:rsidP="00DC6F61">
      <w:pPr>
        <w:pStyle w:val="FootnoteText"/>
        <w:spacing w:before="120" w:line="240" w:lineRule="auto"/>
        <w:ind w:firstLine="0"/>
      </w:pPr>
      <w:r w:rsidRPr="00874A2C">
        <w:rPr>
          <w:rStyle w:val="FootnoteReference"/>
          <w:sz w:val="20"/>
          <w:szCs w:val="20"/>
        </w:rPr>
        <w:footnoteRef/>
      </w:r>
      <w:r w:rsidRPr="00874A2C">
        <w:rPr>
          <w:sz w:val="20"/>
          <w:szCs w:val="20"/>
        </w:rPr>
        <w:t xml:space="preserve"> A natural person is a human being as opposed to an organization or entity.</w:t>
      </w:r>
    </w:p>
  </w:footnote>
  <w:footnote w:id="7">
    <w:p w14:paraId="2FEBF1C0" w14:textId="77777777" w:rsidR="002B6F00" w:rsidRDefault="002B6F00" w:rsidP="00DC6F61">
      <w:pPr>
        <w:pStyle w:val="FootnoteText"/>
        <w:spacing w:before="120" w:line="240" w:lineRule="auto"/>
        <w:ind w:firstLine="0"/>
      </w:pPr>
      <w:r w:rsidRPr="00B328A4">
        <w:rPr>
          <w:rStyle w:val="FootnoteReference"/>
          <w:sz w:val="20"/>
        </w:rPr>
        <w:footnoteRef/>
      </w:r>
      <w:r w:rsidRPr="00B328A4">
        <w:rPr>
          <w:sz w:val="20"/>
        </w:rPr>
        <w:t xml:space="preserve"> The acronym ECR also refers to CERs and is used throug</w:t>
      </w:r>
      <w:r>
        <w:rPr>
          <w:sz w:val="20"/>
        </w:rPr>
        <w:t xml:space="preserve">hout the rest of this document.  ECR roles and responsibilities vary across the Centers. </w:t>
      </w:r>
    </w:p>
  </w:footnote>
  <w:footnote w:id="8">
    <w:p w14:paraId="09A60D59" w14:textId="77777777" w:rsidR="002B6F00" w:rsidRDefault="002B6F00" w:rsidP="00DC6F61">
      <w:pPr>
        <w:pStyle w:val="FootnoteText"/>
        <w:spacing w:before="120" w:line="240" w:lineRule="auto"/>
        <w:ind w:firstLine="0"/>
      </w:pPr>
      <w:r>
        <w:rPr>
          <w:rStyle w:val="FootnoteReference"/>
        </w:rPr>
        <w:footnoteRef/>
      </w:r>
      <w:r>
        <w:t xml:space="preserve"> </w:t>
      </w:r>
      <w:r w:rsidRPr="00D32A38">
        <w:rPr>
          <w:sz w:val="20"/>
          <w:szCs w:val="20"/>
        </w:rPr>
        <w:t>N</w:t>
      </w:r>
      <w:r>
        <w:rPr>
          <w:sz w:val="20"/>
          <w:szCs w:val="20"/>
        </w:rPr>
        <w:t xml:space="preserve">ASA </w:t>
      </w:r>
      <w:r w:rsidRPr="00D32A38">
        <w:rPr>
          <w:sz w:val="20"/>
          <w:szCs w:val="20"/>
        </w:rPr>
        <w:t>I</w:t>
      </w:r>
      <w:r>
        <w:rPr>
          <w:sz w:val="20"/>
          <w:szCs w:val="20"/>
        </w:rPr>
        <w:t xml:space="preserve">nterim </w:t>
      </w:r>
      <w:r w:rsidRPr="00D32A38">
        <w:rPr>
          <w:sz w:val="20"/>
          <w:szCs w:val="20"/>
        </w:rPr>
        <w:t>D</w:t>
      </w:r>
      <w:r>
        <w:rPr>
          <w:sz w:val="20"/>
          <w:szCs w:val="20"/>
        </w:rPr>
        <w:t>irective (NID)</w:t>
      </w:r>
      <w:r w:rsidRPr="00D32A38">
        <w:rPr>
          <w:sz w:val="20"/>
          <w:szCs w:val="20"/>
        </w:rPr>
        <w:t xml:space="preserve"> 1600.55 is in effect until the OCIO’s “Controlled Unclassified Information” (CUI) policy document is released</w:t>
      </w:r>
      <w:r>
        <w:t xml:space="preserve">. </w:t>
      </w:r>
    </w:p>
  </w:footnote>
  <w:footnote w:id="9">
    <w:p w14:paraId="425AC475" w14:textId="77777777" w:rsidR="002B6F00" w:rsidRPr="00DC6F61" w:rsidRDefault="002B6F00" w:rsidP="00DC6F61">
      <w:pPr>
        <w:pStyle w:val="FootnoteText"/>
        <w:spacing w:before="120" w:line="240" w:lineRule="auto"/>
        <w:ind w:firstLine="0"/>
        <w:rPr>
          <w:sz w:val="20"/>
          <w:szCs w:val="20"/>
        </w:rPr>
      </w:pPr>
      <w:r>
        <w:rPr>
          <w:rStyle w:val="FootnoteReference"/>
        </w:rPr>
        <w:footnoteRef/>
      </w:r>
      <w:r>
        <w:t xml:space="preserve"> </w:t>
      </w:r>
      <w:r w:rsidRPr="00DC6F61">
        <w:rPr>
          <w:sz w:val="20"/>
          <w:szCs w:val="20"/>
        </w:rPr>
        <w:t>Options include: highlighting the information in yellow, placing the export-controlled information in brackets, italicizing, bolding, circling, or making a note in the margins.</w:t>
      </w:r>
    </w:p>
  </w:footnote>
  <w:footnote w:id="10">
    <w:p w14:paraId="2F2F8E07" w14:textId="77777777" w:rsidR="002B6F00" w:rsidRDefault="002B6F00" w:rsidP="00DC6F61">
      <w:pPr>
        <w:pStyle w:val="FootnoteText"/>
        <w:spacing w:before="120" w:line="240" w:lineRule="auto"/>
        <w:ind w:firstLine="0"/>
      </w:pPr>
      <w:r w:rsidRPr="00DC6F61">
        <w:rPr>
          <w:rStyle w:val="FootnoteReference"/>
          <w:sz w:val="20"/>
          <w:szCs w:val="20"/>
        </w:rPr>
        <w:footnoteRef/>
      </w:r>
      <w:r w:rsidRPr="00DC6F61">
        <w:rPr>
          <w:sz w:val="20"/>
          <w:szCs w:val="20"/>
        </w:rPr>
        <w:t xml:space="preserve"> Considerations to take when determining the “lead” agency: Who owns the program?  Which other agencies are involved?  Who owns the technology?  Who provides the funding?  Who are the authors?  What organization are they from?  Who is the lead author(s)?</w:t>
      </w:r>
      <w:r>
        <w:t xml:space="preserve"> </w:t>
      </w:r>
    </w:p>
  </w:footnote>
  <w:footnote w:id="11">
    <w:p w14:paraId="4E686DFF"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iCs/>
          <w:sz w:val="20"/>
          <w:szCs w:val="20"/>
        </w:rPr>
        <w:t>NID 1600.55 is in effect until the OCIO’s “Controlled Unclassified Information” (CUI) policy document is released.</w:t>
      </w:r>
    </w:p>
  </w:footnote>
  <w:footnote w:id="12">
    <w:p w14:paraId="1750A61B" w14:textId="77777777" w:rsidR="002B6F00" w:rsidRPr="00DC6F61" w:rsidRDefault="002B6F00" w:rsidP="00DC6F61">
      <w:pPr>
        <w:spacing w:before="120" w:line="240" w:lineRule="auto"/>
        <w:ind w:firstLine="0"/>
        <w:rPr>
          <w:color w:val="1F497D"/>
          <w:sz w:val="22"/>
          <w:szCs w:val="22"/>
        </w:rPr>
      </w:pPr>
      <w:r>
        <w:rPr>
          <w:rStyle w:val="FootnoteReference"/>
        </w:rPr>
        <w:footnoteRef/>
      </w:r>
      <w:r>
        <w:t xml:space="preserve"> </w:t>
      </w:r>
      <w:r w:rsidRPr="00D32A38">
        <w:rPr>
          <w:sz w:val="20"/>
          <w:szCs w:val="20"/>
        </w:rPr>
        <w:t>Container may include a box, file cabinet, room, burn bag, warehouse, etc.</w:t>
      </w:r>
      <w:r w:rsidRPr="00D17EFF">
        <w:t xml:space="preserve"> </w:t>
      </w:r>
    </w:p>
  </w:footnote>
  <w:footnote w:id="13">
    <w:p w14:paraId="0C0124D1" w14:textId="77777777" w:rsidR="002B6F00" w:rsidRPr="00FE11F9" w:rsidRDefault="002B6F00" w:rsidP="00FE175B">
      <w:pPr>
        <w:pStyle w:val="FootnoteText"/>
        <w:rPr>
          <w:sz w:val="20"/>
          <w:szCs w:val="20"/>
        </w:rPr>
      </w:pPr>
      <w:r w:rsidRPr="00FE11F9">
        <w:rPr>
          <w:rStyle w:val="FootnoteReference"/>
          <w:sz w:val="20"/>
          <w:szCs w:val="20"/>
        </w:rPr>
        <w:footnoteRef/>
      </w:r>
      <w:r w:rsidRPr="00FE11F9">
        <w:rPr>
          <w:sz w:val="20"/>
          <w:szCs w:val="20"/>
        </w:rPr>
        <w:t xml:space="preserve"> This authority can be delegated to ECRs by the CEA at some Centers.  </w:t>
      </w:r>
    </w:p>
  </w:footnote>
  <w:footnote w:id="14">
    <w:p w14:paraId="22EE1296"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rFonts w:ascii="Calibri" w:hAnsi="Calibri"/>
          <w:bCs/>
          <w:sz w:val="20"/>
          <w:szCs w:val="20"/>
        </w:rPr>
        <w:t>Typically, NASA contractors are responsible for obtaining their own export authorizations in accordance with their contracts.  Consult ECS if there is a question about whether NASA or its contractor should obtain the authorization.</w:t>
      </w:r>
    </w:p>
  </w:footnote>
  <w:footnote w:id="15">
    <w:p w14:paraId="224BC1DC" w14:textId="77777777" w:rsidR="002B6F00" w:rsidRPr="00DC6F61" w:rsidRDefault="002B6F00" w:rsidP="00DC6F61">
      <w:pPr>
        <w:pStyle w:val="FootnoteText"/>
        <w:spacing w:before="120"/>
        <w:ind w:firstLine="0"/>
        <w:rPr>
          <w:sz w:val="20"/>
          <w:szCs w:val="20"/>
        </w:rPr>
      </w:pPr>
      <w:r>
        <w:rPr>
          <w:rStyle w:val="FootnoteReference"/>
        </w:rPr>
        <w:footnoteRef/>
      </w:r>
      <w:r>
        <w:t xml:space="preserve"> </w:t>
      </w:r>
      <w:r w:rsidRPr="00DC6F61">
        <w:rPr>
          <w:sz w:val="20"/>
          <w:szCs w:val="20"/>
        </w:rPr>
        <w:t xml:space="preserve">The CEAs may further delegate part of the authority to the ECS and/or </w:t>
      </w:r>
      <w:r w:rsidRPr="00C93AB1">
        <w:rPr>
          <w:sz w:val="20"/>
          <w:szCs w:val="20"/>
        </w:rPr>
        <w:t>ECRs</w:t>
      </w:r>
      <w:r w:rsidRPr="00DC6F61">
        <w:rPr>
          <w:sz w:val="20"/>
          <w:szCs w:val="20"/>
        </w:rPr>
        <w:t>, also referred to as</w:t>
      </w:r>
      <w:r w:rsidRPr="00C93AB1">
        <w:rPr>
          <w:sz w:val="20"/>
          <w:szCs w:val="20"/>
        </w:rPr>
        <w:t xml:space="preserve"> CERs</w:t>
      </w:r>
      <w:r w:rsidRPr="00DC6F61">
        <w:rPr>
          <w:sz w:val="20"/>
          <w:szCs w:val="20"/>
        </w:rPr>
        <w:t xml:space="preserve"> </w:t>
      </w:r>
      <w:r>
        <w:rPr>
          <w:sz w:val="20"/>
          <w:szCs w:val="20"/>
        </w:rPr>
        <w:t xml:space="preserve">or EC POCs </w:t>
      </w:r>
      <w:r w:rsidRPr="00DC6F61">
        <w:rPr>
          <w:sz w:val="20"/>
          <w:szCs w:val="20"/>
        </w:rPr>
        <w:t>at some Centers.</w:t>
      </w:r>
    </w:p>
  </w:footnote>
  <w:footnote w:id="16">
    <w:p w14:paraId="4F58E5B2" w14:textId="77777777" w:rsidR="002B6F00" w:rsidRDefault="002B6F00" w:rsidP="00DC6F61">
      <w:pPr>
        <w:pStyle w:val="FootnoteText"/>
        <w:spacing w:before="120"/>
        <w:ind w:firstLine="0"/>
      </w:pPr>
      <w:r w:rsidRPr="00DC6F61">
        <w:rPr>
          <w:rStyle w:val="FootnoteReference"/>
          <w:sz w:val="20"/>
          <w:szCs w:val="20"/>
        </w:rPr>
        <w:footnoteRef/>
      </w:r>
      <w:r w:rsidRPr="00DC6F61">
        <w:rPr>
          <w:sz w:val="20"/>
          <w:szCs w:val="20"/>
        </w:rPr>
        <w:t xml:space="preserve"> </w:t>
      </w:r>
      <w:r w:rsidRPr="00DC6F61">
        <w:rPr>
          <w:iCs/>
          <w:sz w:val="20"/>
          <w:szCs w:val="20"/>
        </w:rPr>
        <w:t>Under the ITAR, the export of less than 4 years.  Under the EAR, the export of less than 1 year.</w:t>
      </w:r>
    </w:p>
  </w:footnote>
  <w:footnote w:id="17">
    <w:p w14:paraId="2070B02A" w14:textId="77777777" w:rsidR="002B6F00" w:rsidRDefault="002B6F00" w:rsidP="00DC6F61">
      <w:pPr>
        <w:pStyle w:val="FootnoteText"/>
        <w:spacing w:before="120"/>
        <w:ind w:firstLine="0"/>
      </w:pPr>
      <w:r>
        <w:rPr>
          <w:rStyle w:val="FootnoteReference"/>
        </w:rPr>
        <w:footnoteRef/>
      </w:r>
      <w:r>
        <w:t xml:space="preserve"> </w:t>
      </w:r>
      <w:r w:rsidRPr="00DC6F61">
        <w:rPr>
          <w:iCs/>
          <w:sz w:val="20"/>
          <w:szCs w:val="20"/>
        </w:rPr>
        <w:t xml:space="preserve">The export control requirement is to run the lists checks on foreign persons and their organizations. </w:t>
      </w:r>
      <w:r>
        <w:rPr>
          <w:iCs/>
          <w:sz w:val="20"/>
          <w:szCs w:val="20"/>
        </w:rPr>
        <w:t xml:space="preserve"> </w:t>
      </w:r>
      <w:r w:rsidRPr="00DC6F61">
        <w:rPr>
          <w:iCs/>
          <w:sz w:val="20"/>
          <w:szCs w:val="20"/>
        </w:rPr>
        <w:t xml:space="preserve">The current NASA methodology is to use the HQ Office of Protective Services’ approved database. </w:t>
      </w:r>
      <w:r>
        <w:rPr>
          <w:iCs/>
          <w:sz w:val="20"/>
          <w:szCs w:val="20"/>
        </w:rP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w:t>
      </w:r>
      <w:r>
        <w:rPr>
          <w:iCs/>
          <w:sz w:val="20"/>
          <w:szCs w:val="20"/>
        </w:rPr>
        <w:t>,</w:t>
      </w:r>
      <w:r w:rsidRPr="00DC6F61">
        <w:rPr>
          <w:iCs/>
          <w:sz w:val="20"/>
          <w:szCs w:val="20"/>
        </w:rPr>
        <w:t xml:space="preserve"> and entity lists, and export risk country alerts.</w:t>
      </w:r>
    </w:p>
  </w:footnote>
  <w:footnote w:id="18">
    <w:p w14:paraId="1E22EE36" w14:textId="77777777" w:rsidR="002B6F00" w:rsidRDefault="002B6F00"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19">
    <w:p w14:paraId="3D1954E0" w14:textId="77777777" w:rsidR="002B6F00" w:rsidRDefault="002B6F00" w:rsidP="00DC6F61">
      <w:pPr>
        <w:pStyle w:val="FootnoteText"/>
        <w:spacing w:before="120" w:line="240" w:lineRule="auto"/>
        <w:ind w:firstLine="0"/>
      </w:pPr>
      <w:r>
        <w:rPr>
          <w:rStyle w:val="FootnoteReference"/>
        </w:rPr>
        <w:footnoteRef/>
      </w:r>
      <w:r>
        <w:t xml:space="preserve"> </w:t>
      </w:r>
      <w:r>
        <w:rPr>
          <w:sz w:val="20"/>
          <w:szCs w:val="20"/>
        </w:rPr>
        <w:t>The terms “f</w:t>
      </w:r>
      <w:r w:rsidRPr="00264666">
        <w:rPr>
          <w:sz w:val="20"/>
          <w:szCs w:val="20"/>
        </w:rPr>
        <w:t>oreign national</w:t>
      </w:r>
      <w:r>
        <w:rPr>
          <w:sz w:val="20"/>
          <w:szCs w:val="20"/>
        </w:rPr>
        <w:t>”</w:t>
      </w:r>
      <w:r w:rsidRPr="00264666">
        <w:rPr>
          <w:sz w:val="20"/>
          <w:szCs w:val="20"/>
        </w:rPr>
        <w:t xml:space="preserve"> and </w:t>
      </w:r>
      <w:r>
        <w:rPr>
          <w:sz w:val="20"/>
          <w:szCs w:val="20"/>
        </w:rPr>
        <w:t>“</w:t>
      </w:r>
      <w:r w:rsidRPr="00264666">
        <w:rPr>
          <w:sz w:val="20"/>
          <w:szCs w:val="20"/>
        </w:rPr>
        <w:t>foreign person</w:t>
      </w:r>
      <w:r>
        <w:rPr>
          <w:sz w:val="20"/>
          <w:szCs w:val="20"/>
        </w:rPr>
        <w:t>” are synonyms (s</w:t>
      </w:r>
      <w:r w:rsidRPr="00264666">
        <w:rPr>
          <w:sz w:val="20"/>
          <w:szCs w:val="20"/>
        </w:rPr>
        <w:t xml:space="preserve">ee </w:t>
      </w:r>
      <w:hyperlink r:id="rId4" w:history="1">
        <w:r w:rsidRPr="00391AAF">
          <w:rPr>
            <w:rStyle w:val="Hyperlink"/>
            <w:sz w:val="20"/>
            <w:szCs w:val="20"/>
            <w:u w:val="none"/>
          </w:rPr>
          <w:t>NPR 1600.4 Appendix A</w:t>
        </w:r>
      </w:hyperlink>
      <w:r w:rsidRPr="00391AAF">
        <w:rPr>
          <w:sz w:val="20"/>
          <w:szCs w:val="20"/>
        </w:rPr>
        <w:t>).  “</w:t>
      </w:r>
      <w:r>
        <w:rPr>
          <w:sz w:val="20"/>
          <w:szCs w:val="20"/>
        </w:rPr>
        <w:t>Foreign n</w:t>
      </w:r>
      <w:r w:rsidRPr="00264666">
        <w:rPr>
          <w:sz w:val="20"/>
          <w:szCs w:val="20"/>
        </w:rPr>
        <w:t>ational</w:t>
      </w:r>
      <w:r>
        <w:rPr>
          <w:sz w:val="20"/>
          <w:szCs w:val="20"/>
        </w:rPr>
        <w:t>”</w:t>
      </w:r>
      <w:r w:rsidRPr="00264666">
        <w:rPr>
          <w:sz w:val="20"/>
          <w:szCs w:val="20"/>
        </w:rPr>
        <w:t xml:space="preserve"> is used in this section because OPS </w:t>
      </w:r>
      <w:r>
        <w:rPr>
          <w:sz w:val="20"/>
          <w:szCs w:val="20"/>
        </w:rPr>
        <w:t>primarily utilizes this terminology.</w:t>
      </w:r>
    </w:p>
  </w:footnote>
  <w:footnote w:id="20">
    <w:p w14:paraId="1B83D63A" w14:textId="6B971954" w:rsidR="002B6F00" w:rsidRPr="009F18DA" w:rsidRDefault="002B6F00" w:rsidP="00DC6F61">
      <w:pPr>
        <w:pStyle w:val="FootnoteText"/>
        <w:spacing w:before="120" w:line="240" w:lineRule="auto"/>
        <w:ind w:firstLine="0"/>
        <w:rPr>
          <w:sz w:val="20"/>
          <w:szCs w:val="20"/>
        </w:rPr>
      </w:pPr>
      <w:r>
        <w:rPr>
          <w:rStyle w:val="FootnoteReference"/>
        </w:rPr>
        <w:footnoteRef/>
      </w:r>
      <w:r>
        <w:t xml:space="preserve"> </w:t>
      </w:r>
      <w:r w:rsidRPr="009F18DA">
        <w:rPr>
          <w:sz w:val="20"/>
          <w:szCs w:val="20"/>
        </w:rPr>
        <w:t>Ensure that an export requirement, export authorization, and non-disclosure agreement(s) (NDA) are in place when foreign nationals are provided export-controlled technical data or commodities outside the scope of an International Agreement or contract.</w:t>
      </w:r>
    </w:p>
  </w:footnote>
  <w:footnote w:id="21">
    <w:p w14:paraId="353C93DB"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sz w:val="20"/>
          <w:szCs w:val="20"/>
        </w:rPr>
        <w:t>Per NAII 1600.4, a visit is any means by which, and any duration for which, access is obtained to non-public NASA assets.</w:t>
      </w:r>
      <w:r>
        <w:t xml:space="preserve">  </w:t>
      </w:r>
      <w:r w:rsidRPr="00DC6F61">
        <w:rPr>
          <w:sz w:val="20"/>
          <w:szCs w:val="20"/>
        </w:rPr>
        <w:t>A short-term-visit is any visit enabling physical-only access for a period of up to but not exceeding 29 calendar days in a 365-day period.</w:t>
      </w:r>
      <w:r>
        <w:t xml:space="preserve">  </w:t>
      </w:r>
      <w:r w:rsidRPr="00DC6F61">
        <w:rPr>
          <w:sz w:val="20"/>
          <w:szCs w:val="20"/>
        </w:rPr>
        <w:t>A long-term visit is any access by a foreign national for a period of 30 calendar days or more in 365-day period.</w:t>
      </w:r>
      <w:r>
        <w:t xml:space="preserve">  </w:t>
      </w:r>
      <w:r w:rsidRPr="00733EF4">
        <w:rPr>
          <w:sz w:val="20"/>
          <w:szCs w:val="20"/>
        </w:rPr>
        <w:t xml:space="preserve">Long term visits are divided into two categories: temporary (30-180 days) and permanent (more than 180 days).  </w:t>
      </w:r>
    </w:p>
  </w:footnote>
  <w:footnote w:id="22">
    <w:p w14:paraId="7000F699" w14:textId="77777777" w:rsidR="002B6F00" w:rsidRDefault="002B6F00"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Appendix B-1.</w:t>
      </w:r>
    </w:p>
  </w:footnote>
  <w:footnote w:id="23">
    <w:p w14:paraId="700134B4" w14:textId="77777777" w:rsidR="002B6F00" w:rsidRPr="00487802" w:rsidRDefault="002B6F00" w:rsidP="00DC6F61">
      <w:pPr>
        <w:tabs>
          <w:tab w:val="left" w:pos="4157"/>
        </w:tabs>
        <w:spacing w:before="120" w:line="240" w:lineRule="auto"/>
        <w:ind w:firstLine="0"/>
        <w:rPr>
          <w:rFonts w:ascii="Cambria" w:hAnsi="Cambria"/>
          <w:i/>
        </w:rPr>
      </w:pPr>
      <w:r>
        <w:rPr>
          <w:rStyle w:val="FootnoteReference"/>
        </w:rPr>
        <w:footnoteRef/>
      </w:r>
      <w:r>
        <w:t xml:space="preserve"> </w:t>
      </w:r>
      <w:r w:rsidRPr="00DC6F61">
        <w:rPr>
          <w:sz w:val="20"/>
          <w:szCs w:val="20"/>
        </w:rPr>
        <w:t>Per NAII 1600.4, a high-level protocol visit is an event or meeting attend by individuals representing, or delegations of, foreign heads of state or government, ambassadors, heads of foreign government ministries or space agencies.</w:t>
      </w:r>
    </w:p>
    <w:p w14:paraId="794FD798" w14:textId="77777777" w:rsidR="002B6F00" w:rsidRDefault="002B6F00">
      <w:pPr>
        <w:pStyle w:val="FootnoteText"/>
      </w:pPr>
    </w:p>
  </w:footnote>
  <w:footnote w:id="24">
    <w:p w14:paraId="628C89E9" w14:textId="77777777" w:rsidR="002B6F00" w:rsidRDefault="002B6F00" w:rsidP="00DC6F61">
      <w:pPr>
        <w:pStyle w:val="FootnoteText"/>
        <w:spacing w:before="120" w:line="240" w:lineRule="auto"/>
        <w:ind w:firstLine="0"/>
      </w:pPr>
      <w:r>
        <w:rPr>
          <w:rStyle w:val="FootnoteReference"/>
        </w:rPr>
        <w:footnoteRef/>
      </w:r>
      <w:r>
        <w:t xml:space="preserve"> </w:t>
      </w:r>
      <w:r w:rsidRPr="005F59F7">
        <w:rPr>
          <w:sz w:val="20"/>
          <w:szCs w:val="20"/>
        </w:rPr>
        <w:t>A check (search) for an individual or entity (company, government entity, school, etc.) against all current export control restrictions, sanctions, law enforcement, international terrorist, blocked person, wanted and entity lists, and export risk country alerts.</w:t>
      </w:r>
    </w:p>
  </w:footnote>
  <w:footnote w:id="25">
    <w:p w14:paraId="4493891C"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sz w:val="20"/>
          <w:szCs w:val="20"/>
        </w:rPr>
        <w:t xml:space="preserve">Per NAII 1600.4, </w:t>
      </w:r>
      <w:r w:rsidRPr="006F3E78">
        <w:rPr>
          <w:sz w:val="20"/>
          <w:szCs w:val="20"/>
        </w:rPr>
        <w:t>p</w:t>
      </w:r>
      <w:r w:rsidRPr="00DC6F61">
        <w:rPr>
          <w:sz w:val="20"/>
          <w:szCs w:val="20"/>
        </w:rPr>
        <w:t>hysical access is the ability to touch, or walk into or up to an asset such as a building, door, flight, hardware, paper, IT system, etc.</w:t>
      </w:r>
      <w:r>
        <w:t xml:space="preserve"> </w:t>
      </w:r>
    </w:p>
  </w:footnote>
  <w:footnote w:id="26">
    <w:p w14:paraId="6AFFCC5D"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sz w:val="20"/>
          <w:szCs w:val="20"/>
        </w:rPr>
        <w:t>Per NAII 1600.4,</w:t>
      </w:r>
      <w:r>
        <w:t xml:space="preserve"> </w:t>
      </w:r>
      <w:r>
        <w:rPr>
          <w:sz w:val="20"/>
          <w:szCs w:val="20"/>
        </w:rPr>
        <w:t>l</w:t>
      </w:r>
      <w:r w:rsidRPr="005F59F7">
        <w:rPr>
          <w:sz w:val="20"/>
          <w:szCs w:val="20"/>
        </w:rPr>
        <w:t>ogical access</w:t>
      </w:r>
      <w:r>
        <w:rPr>
          <w:sz w:val="20"/>
          <w:szCs w:val="20"/>
        </w:rPr>
        <w:t>, commonly referred to as IT access, is the ability to interact with electronic data, applications, or systems</w:t>
      </w:r>
      <w:r w:rsidRPr="005F59F7">
        <w:rPr>
          <w:sz w:val="20"/>
          <w:szCs w:val="20"/>
        </w:rPr>
        <w:t>.</w:t>
      </w:r>
    </w:p>
  </w:footnote>
  <w:footnote w:id="27">
    <w:p w14:paraId="724FF9C7"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 and entity lists, and export risk country alerts.</w:t>
      </w:r>
    </w:p>
  </w:footnote>
  <w:footnote w:id="28">
    <w:p w14:paraId="012E3A03" w14:textId="77777777" w:rsidR="002B6F00" w:rsidRDefault="002B6F00" w:rsidP="00DC6F61">
      <w:pPr>
        <w:pStyle w:val="FootnoteText"/>
        <w:spacing w:before="120" w:line="240" w:lineRule="auto"/>
        <w:ind w:firstLine="0"/>
      </w:pPr>
      <w:r>
        <w:rPr>
          <w:rStyle w:val="FootnoteReference"/>
        </w:rPr>
        <w:footnoteRef/>
      </w:r>
      <w:r>
        <w:t xml:space="preserve"> </w:t>
      </w:r>
      <w:r w:rsidRPr="00DC6F61">
        <w:rPr>
          <w:iCs/>
          <w:sz w:val="20"/>
          <w:szCs w:val="20"/>
        </w:rPr>
        <w:t>An Agency Desk Officer is the Agency-level person who reviews the visit to ensure it is consistent with NASA and national policy relevant to the country and regions.  All Agency Desk Officers work within the Office of International and Interagency Relations.</w:t>
      </w:r>
    </w:p>
  </w:footnote>
  <w:footnote w:id="29">
    <w:p w14:paraId="65743C29" w14:textId="77777777" w:rsidR="002B6F00" w:rsidRPr="00E34A76" w:rsidRDefault="002B6F00" w:rsidP="00DC6F61">
      <w:pPr>
        <w:pStyle w:val="FootnoteText"/>
        <w:spacing w:before="120" w:line="240" w:lineRule="auto"/>
        <w:ind w:firstLine="0"/>
        <w:rPr>
          <w:sz w:val="20"/>
          <w:szCs w:val="20"/>
        </w:rPr>
      </w:pPr>
      <w:r>
        <w:rPr>
          <w:rStyle w:val="FootnoteReference"/>
        </w:rPr>
        <w:footnoteRef/>
      </w:r>
      <w:r>
        <w:t xml:space="preserve"> </w:t>
      </w:r>
      <w:r>
        <w:rPr>
          <w:sz w:val="20"/>
          <w:szCs w:val="20"/>
        </w:rPr>
        <w:t xml:space="preserve">The </w:t>
      </w:r>
      <w:r w:rsidRPr="00A1740E">
        <w:rPr>
          <w:sz w:val="20"/>
          <w:szCs w:val="20"/>
        </w:rPr>
        <w:t xml:space="preserve">J-1 </w:t>
      </w:r>
      <w:r>
        <w:rPr>
          <w:sz w:val="20"/>
          <w:szCs w:val="20"/>
        </w:rPr>
        <w:t>v</w:t>
      </w:r>
      <w:r w:rsidRPr="00A1740E">
        <w:rPr>
          <w:sz w:val="20"/>
          <w:szCs w:val="20"/>
        </w:rPr>
        <w:t xml:space="preserve">isa indicates that the exchange visitor is NASA-sponsored.  </w:t>
      </w:r>
      <w:r w:rsidRPr="00DC6F61">
        <w:rPr>
          <w:iCs/>
          <w:sz w:val="20"/>
          <w:szCs w:val="20"/>
        </w:rPr>
        <w:t>The J-1 Visa program is administered by DOS, and U.S. organizations sponsor specific individuals for participation in work-and-study-based exchange visitor programs. </w:t>
      </w:r>
      <w:r>
        <w:rPr>
          <w:iCs/>
          <w:sz w:val="20"/>
          <w:szCs w:val="20"/>
        </w:rPr>
        <w:t xml:space="preserve"> </w:t>
      </w:r>
      <w:r w:rsidRPr="00DC6F61">
        <w:rPr>
          <w:iCs/>
          <w:sz w:val="20"/>
          <w:szCs w:val="20"/>
        </w:rPr>
        <w:t>When NASA is the sponsor, the id</w:t>
      </w:r>
      <w:r w:rsidRPr="00E34A76">
        <w:rPr>
          <w:iCs/>
          <w:sz w:val="20"/>
          <w:szCs w:val="20"/>
        </w:rPr>
        <w:t>entity will be vetted at Agency-</w:t>
      </w:r>
      <w:r w:rsidRPr="00DC6F61">
        <w:rPr>
          <w:iCs/>
          <w:sz w:val="20"/>
          <w:szCs w:val="20"/>
        </w:rPr>
        <w:t>level, regardless of country of birth or country of citizenship</w:t>
      </w:r>
      <w:r>
        <w:rPr>
          <w:iCs/>
          <w:sz w:val="20"/>
          <w:szCs w:val="20"/>
        </w:rPr>
        <w:t>.</w:t>
      </w:r>
    </w:p>
  </w:footnote>
  <w:footnote w:id="30">
    <w:p w14:paraId="3734DE24" w14:textId="77777777" w:rsidR="002B6F00" w:rsidRDefault="002B6F00" w:rsidP="00DC6F61">
      <w:pPr>
        <w:pStyle w:val="FootnoteText"/>
        <w:spacing w:before="120" w:line="240" w:lineRule="auto"/>
        <w:ind w:firstLine="0"/>
      </w:pPr>
      <w:r>
        <w:rPr>
          <w:rStyle w:val="FootnoteReference"/>
        </w:rPr>
        <w:footnoteRef/>
      </w:r>
      <w:r>
        <w:t xml:space="preserve"> </w:t>
      </w:r>
      <w:r w:rsidRPr="00A1740E">
        <w:rPr>
          <w:sz w:val="20"/>
          <w:szCs w:val="20"/>
        </w:rPr>
        <w:t>There are specific Agency Desk Officers for each country</w:t>
      </w:r>
      <w:r>
        <w:rPr>
          <w:sz w:val="20"/>
          <w:szCs w:val="20"/>
        </w:rPr>
        <w:t>.</w:t>
      </w:r>
    </w:p>
  </w:footnote>
  <w:footnote w:id="31">
    <w:p w14:paraId="48F00C04" w14:textId="100257AA" w:rsidR="002B6F00" w:rsidRDefault="002B6F00">
      <w:pPr>
        <w:pStyle w:val="FootnoteText"/>
      </w:pPr>
      <w:r>
        <w:rPr>
          <w:rStyle w:val="FootnoteReference"/>
        </w:rPr>
        <w:footnoteRef/>
      </w:r>
      <w:r>
        <w:t xml:space="preserve"> IdMAX is the only mechanism approved by the Office of Management and Budget (OMB) for the storage of identity records and associated date.</w:t>
      </w:r>
    </w:p>
  </w:footnote>
  <w:footnote w:id="32">
    <w:p w14:paraId="023AE9F1" w14:textId="77777777" w:rsidR="002B6F00" w:rsidRDefault="002B6F00" w:rsidP="00DC6F61">
      <w:pPr>
        <w:pStyle w:val="FootnoteText"/>
        <w:spacing w:before="120" w:line="240" w:lineRule="auto"/>
        <w:ind w:firstLine="0"/>
      </w:pPr>
      <w:r>
        <w:rPr>
          <w:rStyle w:val="FootnoteReference"/>
        </w:rPr>
        <w:footnoteRef/>
      </w:r>
      <w:r>
        <w:t xml:space="preserve"> </w:t>
      </w:r>
      <w:r w:rsidRPr="005F59F7">
        <w:rPr>
          <w:iCs/>
          <w:sz w:val="20"/>
          <w:szCs w:val="20"/>
        </w:rPr>
        <w:t>NASA does not enter into or sign Technical Assistance Agreements (TAAs) under the ITAR.  NASA contractors may find it necessary to apply for TAA licenses to meet their individual export control obligations in support of an SAA.</w:t>
      </w:r>
    </w:p>
  </w:footnote>
  <w:footnote w:id="33">
    <w:p w14:paraId="292D7461" w14:textId="77777777" w:rsidR="002B6F00" w:rsidRPr="00DC6F61" w:rsidRDefault="002B6F00"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The PDO, consistent with </w:t>
      </w:r>
      <w:hyperlink r:id="rId5" w:history="1">
        <w:r w:rsidRPr="00DC6F61">
          <w:rPr>
            <w:rStyle w:val="Hyperlink"/>
            <w:sz w:val="20"/>
            <w:szCs w:val="20"/>
            <w:u w:val="none"/>
          </w:rPr>
          <w:t>NPR 4300.1C</w:t>
        </w:r>
      </w:hyperlink>
      <w:r w:rsidRPr="00DC6F61">
        <w:rPr>
          <w:rStyle w:val="Hyperlink"/>
          <w:sz w:val="20"/>
          <w:szCs w:val="20"/>
          <w:u w:val="none"/>
        </w:rPr>
        <w:t>,</w:t>
      </w:r>
      <w:r w:rsidRPr="00DC6F61">
        <w:rPr>
          <w:sz w:val="20"/>
          <w:szCs w:val="20"/>
        </w:rPr>
        <w:t xml:space="preserve"> only disposes ITAR-controlled property to vetted U.S. citizens for public sales.</w:t>
      </w:r>
    </w:p>
  </w:footnote>
  <w:footnote w:id="34">
    <w:p w14:paraId="4FD67F10" w14:textId="77777777" w:rsidR="002B6F00" w:rsidRDefault="002B6F00" w:rsidP="00DC6F61">
      <w:pPr>
        <w:pStyle w:val="FootnoteText"/>
        <w:spacing w:before="120" w:line="240" w:lineRule="auto"/>
        <w:ind w:firstLine="0"/>
      </w:pPr>
      <w:r>
        <w:rPr>
          <w:rStyle w:val="FootnoteReference"/>
        </w:rPr>
        <w:footnoteRef/>
      </w:r>
      <w:r>
        <w:t xml:space="preserve"> </w:t>
      </w:r>
      <w:r>
        <w:rPr>
          <w:sz w:val="20"/>
          <w:szCs w:val="20"/>
        </w:rPr>
        <w:t>Centers do not yet have access to this system outside of Headquarters.</w:t>
      </w:r>
    </w:p>
  </w:footnote>
  <w:footnote w:id="35">
    <w:p w14:paraId="72D560C7" w14:textId="77777777" w:rsidR="002B6F00" w:rsidRPr="00C921B6" w:rsidRDefault="002B6F00" w:rsidP="00DC6F61">
      <w:pPr>
        <w:pStyle w:val="FootnoteText"/>
        <w:spacing w:before="120" w:line="240" w:lineRule="auto"/>
        <w:ind w:firstLine="0"/>
      </w:pPr>
      <w:r>
        <w:rPr>
          <w:rStyle w:val="FootnoteReference"/>
        </w:rPr>
        <w:footnoteRef/>
      </w:r>
      <w:r>
        <w:t xml:space="preserve"> </w:t>
      </w:r>
      <w:r w:rsidRPr="00D3327F">
        <w:rPr>
          <w:sz w:val="20"/>
          <w:szCs w:val="20"/>
        </w:rPr>
        <w:t>Best practice: ECS may document where that information is published or list the previously approved DAA Number.</w:t>
      </w:r>
    </w:p>
  </w:footnote>
  <w:footnote w:id="36">
    <w:p w14:paraId="7EEE9592" w14:textId="77777777" w:rsidR="002B6F00" w:rsidRPr="00E42DCF" w:rsidRDefault="002B6F00"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Lodged means providing a copy of the export license with a stamped “original” to U.S. Customs.    </w:t>
      </w:r>
    </w:p>
  </w:footnote>
  <w:footnote w:id="37">
    <w:p w14:paraId="21ECF5CE" w14:textId="77777777" w:rsidR="002B6F00" w:rsidRPr="00E42DCF" w:rsidRDefault="002B6F00"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To decrement a document means to subtract the value of items being shipped from the value that is authorized to be exported in the license.</w:t>
      </w:r>
    </w:p>
  </w:footnote>
  <w:footnote w:id="38">
    <w:p w14:paraId="1A9EABBE" w14:textId="77777777" w:rsidR="002B6F00" w:rsidRDefault="002B6F00" w:rsidP="00DC6F61">
      <w:pPr>
        <w:pStyle w:val="FootnoteText"/>
        <w:spacing w:before="120" w:line="240" w:lineRule="auto"/>
        <w:ind w:firstLine="0"/>
      </w:pPr>
      <w:r w:rsidRPr="00E42DCF">
        <w:rPr>
          <w:rStyle w:val="FootnoteReference"/>
          <w:sz w:val="20"/>
        </w:rPr>
        <w:footnoteRef/>
      </w:r>
      <w:r w:rsidRPr="00E42DCF">
        <w:rPr>
          <w:sz w:val="20"/>
        </w:rPr>
        <w:t xml:space="preserve"> Presented means physical presentation to U.S. Customs at time of export and entry.</w:t>
      </w:r>
    </w:p>
  </w:footnote>
  <w:footnote w:id="39">
    <w:p w14:paraId="542F4B93" w14:textId="77777777" w:rsidR="002B6F00" w:rsidRDefault="002B6F00" w:rsidP="00DC6F61">
      <w:pPr>
        <w:pStyle w:val="FootnoteText"/>
        <w:spacing w:before="120" w:line="240" w:lineRule="auto"/>
        <w:ind w:firstLine="0"/>
      </w:pPr>
      <w:r>
        <w:rPr>
          <w:rStyle w:val="FootnoteReference"/>
        </w:rPr>
        <w:footnoteRef/>
      </w:r>
      <w:r>
        <w:t xml:space="preserve"> </w:t>
      </w:r>
      <w:r w:rsidRPr="002908F8">
        <w:rPr>
          <w:sz w:val="20"/>
          <w:szCs w:val="20"/>
        </w:rPr>
        <w:t>Depending on</w:t>
      </w:r>
      <w:r>
        <w:rPr>
          <w:sz w:val="20"/>
          <w:szCs w:val="20"/>
        </w:rPr>
        <w:t xml:space="preserve"> a</w:t>
      </w:r>
      <w:r w:rsidRPr="002908F8">
        <w:rPr>
          <w:sz w:val="20"/>
          <w:szCs w:val="20"/>
        </w:rPr>
        <w:t xml:space="preserve"> Center, the AES filer may be under Center Transportation</w:t>
      </w:r>
      <w:r>
        <w:rPr>
          <w:sz w:val="20"/>
          <w:szCs w:val="20"/>
        </w:rPr>
        <w:t xml:space="preserve">, Logistics, or a different organization. </w:t>
      </w:r>
      <w:r>
        <w:t xml:space="preserve"> </w:t>
      </w:r>
    </w:p>
  </w:footnote>
  <w:footnote w:id="40">
    <w:p w14:paraId="35731F0B" w14:textId="77777777" w:rsidR="002B6F00" w:rsidRDefault="002B6F00" w:rsidP="00DC6F61">
      <w:pPr>
        <w:pStyle w:val="FootnoteText"/>
        <w:spacing w:before="120" w:line="240" w:lineRule="auto"/>
        <w:ind w:firstLine="0"/>
      </w:pPr>
      <w:r w:rsidRPr="00E42DCF">
        <w:rPr>
          <w:rStyle w:val="FootnoteReference"/>
          <w:sz w:val="20"/>
        </w:rPr>
        <w:footnoteRef/>
      </w:r>
      <w:r w:rsidRPr="00E42DCF">
        <w:rPr>
          <w:sz w:val="20"/>
        </w:rPr>
        <w:t xml:space="preserve"> The DOS uses the term “voluntary disclosure” while the DOC uses the term “voluntary self-disclosure”.</w:t>
      </w:r>
    </w:p>
  </w:footnote>
  <w:footnote w:id="41">
    <w:p w14:paraId="1C7ABE44" w14:textId="77777777" w:rsidR="002B6F00" w:rsidRDefault="002B6F00"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42">
    <w:p w14:paraId="2BE2054E" w14:textId="77777777" w:rsidR="002B6F00" w:rsidRDefault="002B6F00"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Appendix B-1.</w:t>
      </w:r>
    </w:p>
  </w:footnote>
  <w:footnote w:id="43">
    <w:p w14:paraId="18F24992" w14:textId="77777777" w:rsidR="002B6F00" w:rsidRPr="00487802" w:rsidRDefault="002B6F00" w:rsidP="00DC6F61">
      <w:pPr>
        <w:tabs>
          <w:tab w:val="left" w:pos="4157"/>
        </w:tabs>
        <w:spacing w:before="120" w:line="240" w:lineRule="auto"/>
        <w:ind w:firstLine="0"/>
        <w:rPr>
          <w:rFonts w:ascii="Cambria" w:hAnsi="Cambria"/>
          <w:i/>
        </w:rPr>
      </w:pPr>
      <w:r>
        <w:rPr>
          <w:rStyle w:val="FootnoteReference"/>
        </w:rPr>
        <w:footnoteRef/>
      </w:r>
      <w:r>
        <w:t xml:space="preserve"> </w:t>
      </w:r>
      <w:r w:rsidRPr="005F59F7">
        <w:rPr>
          <w:sz w:val="20"/>
          <w:szCs w:val="20"/>
        </w:rPr>
        <w:t>Per NAII 1600.4, a high-level protocol visit is an event or meeting attend by individuals representing, or delegations of, foreign heads of state or government, ambassadors, heads of foreign government ministries or space agencies.</w:t>
      </w:r>
    </w:p>
    <w:p w14:paraId="21FD1D6A" w14:textId="77777777" w:rsidR="002B6F00" w:rsidRDefault="002B6F00" w:rsidP="008015D6">
      <w:pPr>
        <w:pStyle w:val="FootnoteText"/>
      </w:pPr>
    </w:p>
  </w:footnote>
  <w:footnote w:id="44">
    <w:p w14:paraId="065E27E7" w14:textId="77777777" w:rsidR="002B6F00" w:rsidRPr="00C921B6" w:rsidRDefault="002B6F00" w:rsidP="00DC6F61">
      <w:pPr>
        <w:pStyle w:val="FootnoteText"/>
        <w:spacing w:before="0" w:after="0" w:line="240" w:lineRule="auto"/>
        <w:ind w:firstLine="0"/>
      </w:pPr>
      <w:r>
        <w:rPr>
          <w:rStyle w:val="FootnoteReference"/>
        </w:rPr>
        <w:footnoteRef/>
      </w:r>
      <w:r>
        <w:t xml:space="preserve"> </w:t>
      </w:r>
      <w:r w:rsidRPr="00D3327F">
        <w:rPr>
          <w:sz w:val="20"/>
          <w:szCs w:val="20"/>
        </w:rPr>
        <w:t>Best practice: ECS may document where that information is published or list the previously approved DAA Number.</w:t>
      </w:r>
    </w:p>
  </w:footnote>
  <w:footnote w:id="45">
    <w:p w14:paraId="652D8BD4" w14:textId="77777777" w:rsidR="002B6F00" w:rsidRPr="00691C14" w:rsidRDefault="002B6F00" w:rsidP="00A35E7A">
      <w:pPr>
        <w:spacing w:before="120"/>
        <w:rPr>
          <w:i/>
          <w:iCs/>
          <w:color w:val="00B050"/>
          <w:sz w:val="20"/>
          <w:szCs w:val="20"/>
        </w:rPr>
      </w:pPr>
      <w:r w:rsidRPr="00874A2C">
        <w:rPr>
          <w:rStyle w:val="FootnoteReference"/>
          <w:sz w:val="20"/>
          <w:szCs w:val="20"/>
        </w:rPr>
        <w:footnoteRef/>
      </w:r>
      <w:r w:rsidRPr="00874A2C">
        <w:rPr>
          <w:sz w:val="20"/>
          <w:szCs w:val="20"/>
        </w:rPr>
        <w:t xml:space="preserve"> </w:t>
      </w:r>
      <w:r w:rsidRPr="00874A2C">
        <w:rPr>
          <w:iCs/>
          <w:sz w:val="20"/>
          <w:szCs w:val="20"/>
        </w:rPr>
        <w:t xml:space="preserve">See </w:t>
      </w:r>
      <w:hyperlink r:id="rId6" w:history="1">
        <w:r w:rsidRPr="00691C14">
          <w:rPr>
            <w:rStyle w:val="Hyperlink"/>
            <w:sz w:val="20"/>
            <w:szCs w:val="20"/>
            <w:u w:val="none"/>
          </w:rPr>
          <w:t>8 U.S.C. §1101(a)(22</w:t>
        </w:r>
        <w:r w:rsidRPr="00691C14">
          <w:rPr>
            <w:rStyle w:val="Hyperlink"/>
            <w:iCs/>
            <w:color w:val="auto"/>
            <w:sz w:val="20"/>
            <w:szCs w:val="20"/>
            <w:u w:val="none"/>
          </w:rPr>
          <w:t>)</w:t>
        </w:r>
      </w:hyperlink>
      <w:r w:rsidRPr="00691C14">
        <w:rPr>
          <w:iCs/>
          <w:sz w:val="20"/>
          <w:szCs w:val="20"/>
        </w:rPr>
        <w:t xml:space="preserve"> for full definition of a U.S. national.</w:t>
      </w:r>
    </w:p>
  </w:footnote>
  <w:footnote w:id="46">
    <w:p w14:paraId="1F5A25B9" w14:textId="77777777" w:rsidR="002B6F00" w:rsidRPr="00691C14" w:rsidRDefault="002B6F00" w:rsidP="00A35E7A">
      <w:pPr>
        <w:pStyle w:val="FootnoteText"/>
        <w:spacing w:before="120"/>
      </w:pPr>
      <w:r w:rsidRPr="00691C14">
        <w:rPr>
          <w:rStyle w:val="FootnoteReference"/>
          <w:sz w:val="20"/>
          <w:szCs w:val="20"/>
        </w:rPr>
        <w:footnoteRef/>
      </w:r>
      <w:r w:rsidRPr="00691C14">
        <w:rPr>
          <w:sz w:val="20"/>
          <w:szCs w:val="20"/>
        </w:rPr>
        <w:t xml:space="preserve"> A natural person is a human being as opposed to an organization or entity.</w:t>
      </w:r>
    </w:p>
  </w:footnote>
  <w:footnote w:id="47">
    <w:p w14:paraId="6065FEA6" w14:textId="77777777" w:rsidR="002B6F00" w:rsidRPr="00691C14" w:rsidRDefault="002B6F00"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7" w:history="1">
        <w:r w:rsidRPr="00691C14">
          <w:rPr>
            <w:rStyle w:val="Hyperlink"/>
            <w:rFonts w:eastAsiaTheme="minorHAnsi" w:cs="Calibri"/>
            <w:sz w:val="20"/>
            <w:szCs w:val="20"/>
            <w:u w:val="none"/>
          </w:rPr>
          <w:t>8 U.S.C. §1324b(a)(3)</w:t>
        </w:r>
      </w:hyperlink>
      <w:r w:rsidRPr="00691C14">
        <w:rPr>
          <w:rStyle w:val="Hyperlink"/>
          <w:rFonts w:eastAsiaTheme="minorHAnsi" w:cs="Calibri"/>
          <w:sz w:val="20"/>
          <w:szCs w:val="20"/>
          <w:u w:val="none"/>
        </w:rPr>
        <w:t xml:space="preserve"> </w:t>
      </w:r>
      <w:r w:rsidRPr="00691C14">
        <w:rPr>
          <w:rFonts w:eastAsiaTheme="minorHAnsi"/>
          <w:sz w:val="20"/>
          <w:szCs w:val="20"/>
        </w:rPr>
        <w:t xml:space="preserve">for full definition of protected individual. </w:t>
      </w:r>
    </w:p>
  </w:footnote>
  <w:footnote w:id="48">
    <w:p w14:paraId="43E71B58" w14:textId="77777777" w:rsidR="002B6F00" w:rsidRPr="00874A2C" w:rsidRDefault="002B6F00"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8" w:history="1">
        <w:r w:rsidRPr="00691C14">
          <w:rPr>
            <w:rStyle w:val="Hyperlink"/>
            <w:rFonts w:eastAsiaTheme="minorHAnsi" w:cs="Calibri"/>
            <w:sz w:val="20"/>
            <w:szCs w:val="20"/>
            <w:u w:val="none"/>
          </w:rPr>
          <w:t>8 U.S.C. §1101(a)(20)</w:t>
        </w:r>
      </w:hyperlink>
      <w:r w:rsidRPr="00691C14">
        <w:rPr>
          <w:rStyle w:val="Hyperlink"/>
          <w:rFonts w:eastAsiaTheme="minorHAnsi" w:cs="Calibri"/>
          <w:sz w:val="20"/>
          <w:szCs w:val="20"/>
          <w:u w:val="none"/>
        </w:rPr>
        <w:t xml:space="preserve"> </w:t>
      </w:r>
      <w:r w:rsidRPr="00691C14">
        <w:rPr>
          <w:rFonts w:eastAsiaTheme="minorHAnsi"/>
          <w:sz w:val="20"/>
          <w:szCs w:val="20"/>
        </w:rPr>
        <w:t>for full</w:t>
      </w:r>
      <w:r w:rsidRPr="00874A2C">
        <w:rPr>
          <w:rFonts w:eastAsiaTheme="minorHAnsi"/>
          <w:sz w:val="20"/>
          <w:szCs w:val="20"/>
        </w:rPr>
        <w:t xml:space="preserve"> definition of lawful permanent resident.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E87E5" w14:textId="27EDCD48" w:rsidR="002B6F00" w:rsidRPr="00311E74" w:rsidRDefault="002B6F00" w:rsidP="00D4733F">
    <w:pPr>
      <w:pStyle w:val="Header"/>
      <w:spacing w:before="120" w:after="0"/>
      <w:ind w:right="-720" w:hanging="720"/>
      <w:rPr>
        <w:sz w:val="20"/>
        <w:szCs w:val="20"/>
      </w:rPr>
    </w:pPr>
    <w:r>
      <w:rPr>
        <w:noProof/>
      </w:rPr>
      <mc:AlternateContent>
        <mc:Choice Requires="wps">
          <w:drawing>
            <wp:anchor distT="0" distB="0" distL="114300" distR="114300" simplePos="0" relativeHeight="251624448" behindDoc="0" locked="0" layoutInCell="1" allowOverlap="1" wp14:anchorId="51D79C3D" wp14:editId="5791AE32">
              <wp:simplePos x="0" y="0"/>
              <wp:positionH relativeFrom="margin">
                <wp:align>center</wp:align>
              </wp:positionH>
              <wp:positionV relativeFrom="paragraph">
                <wp:posOffset>274320</wp:posOffset>
              </wp:positionV>
              <wp:extent cx="66751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3B61FAB" id="Straight Connector 3" o:spid="_x0000_s1026" style="position:absolute;flip:y;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w:t>
    </w:r>
    <w:r w:rsidR="003D40C0">
      <w:rPr>
        <w:sz w:val="20"/>
        <w:szCs w:val="20"/>
      </w:rPr>
      <w:t>June</w:t>
    </w:r>
    <w:r>
      <w:rPr>
        <w:sz w:val="20"/>
        <w:szCs w:val="20"/>
      </w:rPr>
      <w:t>, 2018</w:t>
    </w:r>
  </w:p>
  <w:p w14:paraId="2D1019EF" w14:textId="77777777" w:rsidR="002B6F00" w:rsidRDefault="002B6F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39CD1" w14:textId="23E4F2EB" w:rsidR="002B6F00" w:rsidRPr="0021653C" w:rsidRDefault="002B6F00" w:rsidP="0021653C">
    <w:pPr>
      <w:pStyle w:val="Header"/>
      <w:spacing w:before="120" w:after="0"/>
      <w:ind w:right="-720" w:firstLine="0"/>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AB848" w14:textId="14006259" w:rsidR="002B6F00" w:rsidRPr="0021653C" w:rsidRDefault="002B6F00" w:rsidP="0021653C">
    <w:pPr>
      <w:pStyle w:val="Header"/>
      <w:spacing w:before="120" w:after="0"/>
      <w:ind w:right="-720" w:hanging="720"/>
      <w:rPr>
        <w:sz w:val="20"/>
        <w:szCs w:val="20"/>
      </w:rPr>
    </w:pPr>
    <w:r>
      <w:rPr>
        <w:noProof/>
      </w:rPr>
      <mc:AlternateContent>
        <mc:Choice Requires="wps">
          <w:drawing>
            <wp:anchor distT="0" distB="0" distL="114300" distR="114300" simplePos="0" relativeHeight="251682816" behindDoc="0" locked="0" layoutInCell="1" allowOverlap="1" wp14:anchorId="4ECC8F67" wp14:editId="18A635F7">
              <wp:simplePos x="0" y="0"/>
              <wp:positionH relativeFrom="margin">
                <wp:align>center</wp:align>
              </wp:positionH>
              <wp:positionV relativeFrom="paragraph">
                <wp:posOffset>274320</wp:posOffset>
              </wp:positionV>
              <wp:extent cx="6675120" cy="0"/>
              <wp:effectExtent l="0" t="0" r="30480" b="19050"/>
              <wp:wrapNone/>
              <wp:docPr id="454" name="Straight Connector 454"/>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2C326A" id="Straight Connector 454" o:spid="_x0000_s1026" style="position:absolute;flip:y;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w:t>
    </w:r>
    <w:r w:rsidR="003D40C0">
      <w:rPr>
        <w:sz w:val="20"/>
        <w:szCs w:val="20"/>
      </w:rPr>
      <w:t>June</w:t>
    </w:r>
    <w:r>
      <w:rPr>
        <w:sz w:val="20"/>
        <w:szCs w:val="20"/>
      </w:rPr>
      <w:t>, 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6E146" w14:textId="000A54DA" w:rsidR="002B6F00" w:rsidRPr="00311E74" w:rsidRDefault="002B6F00" w:rsidP="00E36A7B">
    <w:pPr>
      <w:pStyle w:val="Header"/>
      <w:ind w:right="-720" w:hanging="720"/>
      <w:jc w:val="center"/>
      <w:rPr>
        <w:sz w:val="20"/>
        <w:szCs w:val="20"/>
      </w:rPr>
    </w:pPr>
    <w:r>
      <w:rPr>
        <w:noProof/>
      </w:rPr>
      <mc:AlternateContent>
        <mc:Choice Requires="wps">
          <w:drawing>
            <wp:anchor distT="0" distB="0" distL="114300" distR="114300" simplePos="0" relativeHeight="251641856" behindDoc="0" locked="0" layoutInCell="1" allowOverlap="1" wp14:anchorId="7BAED475" wp14:editId="7D19794C">
              <wp:simplePos x="0" y="0"/>
              <wp:positionH relativeFrom="margin">
                <wp:posOffset>729343</wp:posOffset>
              </wp:positionH>
              <wp:positionV relativeFrom="paragraph">
                <wp:posOffset>348251</wp:posOffset>
              </wp:positionV>
              <wp:extent cx="6781800" cy="10977"/>
              <wp:effectExtent l="0" t="0" r="19050" b="27305"/>
              <wp:wrapNone/>
              <wp:docPr id="20" name="Straight Connector 20"/>
              <wp:cNvGraphicFramePr/>
              <a:graphic xmlns:a="http://schemas.openxmlformats.org/drawingml/2006/main">
                <a:graphicData uri="http://schemas.microsoft.com/office/word/2010/wordprocessingShape">
                  <wps:wsp>
                    <wps:cNvCnPr/>
                    <wps:spPr>
                      <a:xfrm>
                        <a:off x="0" y="0"/>
                        <a:ext cx="6781800" cy="10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6EF79A1" id="Straight Connector 20"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45pt,27.4pt" to="591.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" strokecolor="black [3040]">
              <w10:wrap anchorx="margin"/>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554F4EEC" wp14:editId="5E938661">
              <wp:simplePos x="0" y="0"/>
              <wp:positionH relativeFrom="margin">
                <wp:align>center</wp:align>
              </wp:positionH>
              <wp:positionV relativeFrom="margin">
                <wp:align>center</wp:align>
              </wp:positionV>
              <wp:extent cx="5237480" cy="3141980"/>
              <wp:effectExtent l="0" t="1152525" r="0" b="6584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DA1AE" w14:textId="77777777" w:rsidR="002B6F00" w:rsidRDefault="002B6F00"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54F4EEC" id="_x0000_t202" coordsize="21600,21600" o:spt="202" path="m,l,21600r21600,l21600,xe">
              <v:stroke joinstyle="miter"/>
              <v:path gradientshapeok="t" o:connecttype="rect"/>
            </v:shapetype>
            <v:shape id="Text Box 205" o:spid="_x0000_s1087" type="#_x0000_t202" style="position:absolute;left:0;text-align:left;margin-left:0;margin-top:0;width:412.4pt;height:247.4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ND4gN6KAgAAAQ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14:paraId="403DA1AE" w14:textId="77777777" w:rsidR="002B6F00" w:rsidRDefault="002B6F00"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20"/>
        <w:szCs w:val="20"/>
      </w:rPr>
      <mc:AlternateContent>
        <mc:Choice Requires="wps">
          <w:drawing>
            <wp:anchor distT="0" distB="0" distL="114300" distR="114300" simplePos="0" relativeHeight="251639808" behindDoc="1" locked="0" layoutInCell="0" allowOverlap="1" wp14:anchorId="5C971E7D" wp14:editId="2C7986CA">
              <wp:simplePos x="0" y="0"/>
              <wp:positionH relativeFrom="margin">
                <wp:align>center</wp:align>
              </wp:positionH>
              <wp:positionV relativeFrom="margin">
                <wp:align>center</wp:align>
              </wp:positionV>
              <wp:extent cx="5237480" cy="3141980"/>
              <wp:effectExtent l="0" t="1152525" r="0" b="658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E0DA92" w14:textId="77777777" w:rsidR="002B6F00" w:rsidRDefault="002B6F00"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971E7D" id="Text Box 21" o:spid="_x0000_s1088" type="#_x0000_t202" style="position:absolute;left:0;text-align:left;margin-left:0;margin-top:0;width:412.4pt;height:247.4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" o:allowincell="f" filled="f" stroked="f">
              <v:stroke joinstyle="round"/>
              <o:lock v:ext="edit" shapetype="t"/>
              <v:textbox style="mso-fit-shape-to-text:t">
                <w:txbxContent>
                  <w:p w14:paraId="4CE0DA92" w14:textId="77777777" w:rsidR="002B6F00" w:rsidRDefault="002B6F00"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sz w:val="20"/>
        <w:szCs w:val="20"/>
      </w:rPr>
      <w:t xml:space="preserve">NASA </w:t>
    </w:r>
    <w:r w:rsidRPr="00311E74">
      <w:rPr>
        <w:sz w:val="20"/>
        <w:szCs w:val="20"/>
      </w:rPr>
      <w:t>Export Control</w:t>
    </w:r>
    <w:r>
      <w:rPr>
        <w:sz w:val="20"/>
        <w:szCs w:val="20"/>
      </w:rPr>
      <w:t xml:space="preserve"> Program</w:t>
    </w:r>
    <w:r w:rsidRPr="00311E74">
      <w:rPr>
        <w:sz w:val="20"/>
        <w:szCs w:val="20"/>
      </w:rPr>
      <w:t xml:space="preserve"> Op</w:t>
    </w:r>
    <w:r>
      <w:rPr>
        <w:sz w:val="20"/>
        <w:szCs w:val="20"/>
      </w:rPr>
      <w:t>eration</w:t>
    </w:r>
    <w:r w:rsidRPr="00311E74">
      <w:rPr>
        <w:sz w:val="20"/>
        <w:szCs w:val="20"/>
      </w:rPr>
      <w:t>s Manual - NAII 2190</w:t>
    </w:r>
    <w:r>
      <w:rPr>
        <w:sz w:val="20"/>
        <w:szCs w:val="20"/>
      </w:rPr>
      <w:t>.1</w:t>
    </w:r>
    <w:r w:rsidRPr="00311E74">
      <w:rPr>
        <w:sz w:val="20"/>
        <w:szCs w:val="20"/>
      </w:rPr>
      <w:tab/>
      <w:t xml:space="preserve">                                                     </w:t>
    </w:r>
    <w:r>
      <w:rPr>
        <w:sz w:val="20"/>
        <w:szCs w:val="20"/>
      </w:rPr>
      <w:t xml:space="preserve">                  </w:t>
    </w:r>
    <w:r w:rsidR="003D40C0">
      <w:rPr>
        <w:sz w:val="20"/>
        <w:szCs w:val="20"/>
      </w:rPr>
      <w:t>June</w:t>
    </w:r>
    <w:r>
      <w:rPr>
        <w:sz w:val="20"/>
        <w:szCs w:val="20"/>
      </w:rPr>
      <w:t>, 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BAAD1" w14:textId="55D09364" w:rsidR="002B6F00" w:rsidRPr="00311E74" w:rsidRDefault="002B6F00" w:rsidP="00BB48CD">
    <w:pPr>
      <w:pStyle w:val="Header"/>
      <w:tabs>
        <w:tab w:val="left" w:pos="3516"/>
      </w:tabs>
      <w:spacing w:before="120" w:after="0"/>
      <w:ind w:right="-720" w:hanging="720"/>
      <w:rPr>
        <w:sz w:val="20"/>
        <w:szCs w:val="20"/>
      </w:rPr>
    </w:pPr>
    <w:r>
      <w:rPr>
        <w:noProof/>
      </w:rPr>
      <mc:AlternateContent>
        <mc:Choice Requires="wps">
          <w:drawing>
            <wp:anchor distT="0" distB="0" distL="114300" distR="114300" simplePos="0" relativeHeight="251667456" behindDoc="0" locked="0" layoutInCell="1" allowOverlap="1" wp14:anchorId="4D34C401" wp14:editId="7C504548">
              <wp:simplePos x="0" y="0"/>
              <wp:positionH relativeFrom="margin">
                <wp:align>center</wp:align>
              </wp:positionH>
              <wp:positionV relativeFrom="paragraph">
                <wp:posOffset>274320</wp:posOffset>
              </wp:positionV>
              <wp:extent cx="6675120" cy="0"/>
              <wp:effectExtent l="0" t="0" r="30480" b="19050"/>
              <wp:wrapNone/>
              <wp:docPr id="450" name="Straight Connector 450"/>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F79DC9A" id="Straight Connector 450"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w:t>
    </w:r>
    <w:r w:rsidR="003D40C0">
      <w:rPr>
        <w:sz w:val="20"/>
        <w:szCs w:val="20"/>
      </w:rPr>
      <w:t>June</w:t>
    </w:r>
    <w:r>
      <w:rPr>
        <w:sz w:val="20"/>
        <w:szCs w:val="20"/>
      </w:rPr>
      <w:t>, 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279E" w14:textId="6668C081" w:rsidR="002B6F00" w:rsidRPr="00565E88" w:rsidRDefault="002B6F00" w:rsidP="00DC6F61">
    <w:pPr>
      <w:pStyle w:val="Header"/>
      <w:tabs>
        <w:tab w:val="left" w:pos="6708"/>
      </w:tabs>
      <w:spacing w:before="0"/>
      <w:ind w:right="-720" w:hanging="720"/>
      <w:jc w:val="center"/>
      <w:rPr>
        <w:sz w:val="20"/>
        <w:szCs w:val="20"/>
      </w:rPr>
    </w:pPr>
    <w:r>
      <w:rPr>
        <w:noProof/>
      </w:rPr>
      <mc:AlternateContent>
        <mc:Choice Requires="wps">
          <w:drawing>
            <wp:anchor distT="0" distB="0" distL="114300" distR="114300" simplePos="0" relativeHeight="251665408" behindDoc="0" locked="0" layoutInCell="1" allowOverlap="1" wp14:anchorId="2E7EE314" wp14:editId="54DA3CEC">
              <wp:simplePos x="0" y="0"/>
              <wp:positionH relativeFrom="margin">
                <wp:posOffset>708660</wp:posOffset>
              </wp:positionH>
              <wp:positionV relativeFrom="paragraph">
                <wp:posOffset>182880</wp:posOffset>
              </wp:positionV>
              <wp:extent cx="68199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CC007B6"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8pt,14.4pt" to="59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ab/>
      <w:t xml:space="preserve">                     </w:t>
    </w:r>
    <w:r>
      <w:rPr>
        <w:sz w:val="20"/>
        <w:szCs w:val="20"/>
      </w:rPr>
      <w:t xml:space="preserve">                     </w:t>
    </w:r>
    <w:r>
      <w:rPr>
        <w:sz w:val="20"/>
        <w:szCs w:val="20"/>
      </w:rPr>
      <w:tab/>
      <w:t xml:space="preserve"> </w:t>
    </w:r>
    <w:r w:rsidR="003D40C0">
      <w:rPr>
        <w:sz w:val="20"/>
        <w:szCs w:val="20"/>
      </w:rPr>
      <w:t>June</w:t>
    </w:r>
    <w:r>
      <w:rPr>
        <w:sz w:val="20"/>
        <w:szCs w:val="20"/>
      </w:rPr>
      <w:t>, 2018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0125A" w14:textId="67A9A506" w:rsidR="002B6F00" w:rsidRPr="00565E88" w:rsidRDefault="002B6F00" w:rsidP="0073638E">
    <w:pPr>
      <w:pStyle w:val="Header"/>
      <w:spacing w:before="0"/>
      <w:ind w:right="-720" w:hanging="720"/>
      <w:jc w:val="center"/>
      <w:rPr>
        <w:sz w:val="20"/>
        <w:szCs w:val="20"/>
      </w:rPr>
    </w:pPr>
    <w:r>
      <w:rPr>
        <w:noProof/>
      </w:rPr>
      <mc:AlternateContent>
        <mc:Choice Requires="wps">
          <w:drawing>
            <wp:anchor distT="0" distB="0" distL="114300" distR="114300" simplePos="0" relativeHeight="251678720" behindDoc="0" locked="0" layoutInCell="1" allowOverlap="1" wp14:anchorId="2FBCE182" wp14:editId="50283CAE">
              <wp:simplePos x="0" y="0"/>
              <wp:positionH relativeFrom="margin">
                <wp:align>center</wp:align>
              </wp:positionH>
              <wp:positionV relativeFrom="paragraph">
                <wp:posOffset>220133</wp:posOffset>
              </wp:positionV>
              <wp:extent cx="6819900" cy="0"/>
              <wp:effectExtent l="0" t="0" r="19050" b="23495"/>
              <wp:wrapNone/>
              <wp:docPr id="452" name="Straight Connector 452"/>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BE03E1C" id="Straight Connector 452"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53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r>
    <w:r w:rsidR="003D40C0">
      <w:rPr>
        <w:sz w:val="20"/>
        <w:szCs w:val="20"/>
      </w:rPr>
      <w:t>June</w:t>
    </w:r>
    <w:r>
      <w:rPr>
        <w:sz w:val="20"/>
        <w:szCs w:val="20"/>
      </w:rPr>
      <w:t>, 2018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5A6B7" w14:textId="77777777" w:rsidR="002B6F00" w:rsidRDefault="002B6F0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F3C2C" w14:textId="77777777" w:rsidR="002B6F00" w:rsidRDefault="002B6F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32A"/>
    <w:multiLevelType w:val="hybridMultilevel"/>
    <w:tmpl w:val="52E8E6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1D861C2"/>
    <w:multiLevelType w:val="hybridMultilevel"/>
    <w:tmpl w:val="D2E42620"/>
    <w:lvl w:ilvl="0" w:tplc="635C3A4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 w15:restartNumberingAfterBreak="0">
    <w:nsid w:val="022162DB"/>
    <w:multiLevelType w:val="hybridMultilevel"/>
    <w:tmpl w:val="2D00BED6"/>
    <w:lvl w:ilvl="0" w:tplc="1A488A18">
      <w:start w:val="1"/>
      <w:numFmt w:val="bullet"/>
      <w:lvlText w:val=""/>
      <w:lvlJc w:val="left"/>
      <w:pPr>
        <w:ind w:left="720" w:hanging="360"/>
      </w:pPr>
      <w:rPr>
        <w:rFonts w:ascii="Symbol" w:hAnsi="Symbol" w:hint="default"/>
      </w:rPr>
    </w:lvl>
    <w:lvl w:ilvl="1" w:tplc="109A3F70">
      <w:start w:val="1"/>
      <w:numFmt w:val="bullet"/>
      <w:lvlText w:val=""/>
      <w:lvlJc w:val="left"/>
      <w:pPr>
        <w:tabs>
          <w:tab w:val="num" w:pos="1512"/>
        </w:tabs>
        <w:ind w:left="1512" w:hanging="360"/>
      </w:pPr>
      <w:rPr>
        <w:rFonts w:ascii="Wingdings" w:hAnsi="Wingdings" w:hint="default"/>
      </w:rPr>
    </w:lvl>
    <w:lvl w:ilvl="2" w:tplc="20C44C1E">
      <w:start w:val="1"/>
      <w:numFmt w:val="bullet"/>
      <w:lvlText w:val=""/>
      <w:lvlJc w:val="left"/>
      <w:pPr>
        <w:tabs>
          <w:tab w:val="num" w:pos="2232"/>
        </w:tabs>
        <w:ind w:left="2232" w:hanging="360"/>
      </w:pPr>
      <w:rPr>
        <w:rFonts w:ascii="Wingdings" w:hAnsi="Wingdings" w:hint="default"/>
      </w:rPr>
    </w:lvl>
    <w:lvl w:ilvl="3" w:tplc="938496BE" w:tentative="1">
      <w:start w:val="1"/>
      <w:numFmt w:val="bullet"/>
      <w:lvlText w:val=""/>
      <w:lvlJc w:val="left"/>
      <w:pPr>
        <w:tabs>
          <w:tab w:val="num" w:pos="2952"/>
        </w:tabs>
        <w:ind w:left="2952" w:hanging="360"/>
      </w:pPr>
      <w:rPr>
        <w:rFonts w:ascii="Wingdings" w:hAnsi="Wingdings" w:hint="default"/>
      </w:rPr>
    </w:lvl>
    <w:lvl w:ilvl="4" w:tplc="618EF754" w:tentative="1">
      <w:start w:val="1"/>
      <w:numFmt w:val="bullet"/>
      <w:lvlText w:val=""/>
      <w:lvlJc w:val="left"/>
      <w:pPr>
        <w:tabs>
          <w:tab w:val="num" w:pos="3672"/>
        </w:tabs>
        <w:ind w:left="3672" w:hanging="360"/>
      </w:pPr>
      <w:rPr>
        <w:rFonts w:ascii="Wingdings" w:hAnsi="Wingdings" w:hint="default"/>
      </w:rPr>
    </w:lvl>
    <w:lvl w:ilvl="5" w:tplc="E522F8EC" w:tentative="1">
      <w:start w:val="1"/>
      <w:numFmt w:val="bullet"/>
      <w:lvlText w:val=""/>
      <w:lvlJc w:val="left"/>
      <w:pPr>
        <w:tabs>
          <w:tab w:val="num" w:pos="4392"/>
        </w:tabs>
        <w:ind w:left="4392" w:hanging="360"/>
      </w:pPr>
      <w:rPr>
        <w:rFonts w:ascii="Wingdings" w:hAnsi="Wingdings" w:hint="default"/>
      </w:rPr>
    </w:lvl>
    <w:lvl w:ilvl="6" w:tplc="25EA0BDC" w:tentative="1">
      <w:start w:val="1"/>
      <w:numFmt w:val="bullet"/>
      <w:lvlText w:val=""/>
      <w:lvlJc w:val="left"/>
      <w:pPr>
        <w:tabs>
          <w:tab w:val="num" w:pos="5112"/>
        </w:tabs>
        <w:ind w:left="5112" w:hanging="360"/>
      </w:pPr>
      <w:rPr>
        <w:rFonts w:ascii="Wingdings" w:hAnsi="Wingdings" w:hint="default"/>
      </w:rPr>
    </w:lvl>
    <w:lvl w:ilvl="7" w:tplc="6C6A7C46" w:tentative="1">
      <w:start w:val="1"/>
      <w:numFmt w:val="bullet"/>
      <w:lvlText w:val=""/>
      <w:lvlJc w:val="left"/>
      <w:pPr>
        <w:tabs>
          <w:tab w:val="num" w:pos="5832"/>
        </w:tabs>
        <w:ind w:left="5832" w:hanging="360"/>
      </w:pPr>
      <w:rPr>
        <w:rFonts w:ascii="Wingdings" w:hAnsi="Wingdings" w:hint="default"/>
      </w:rPr>
    </w:lvl>
    <w:lvl w:ilvl="8" w:tplc="EF0E8EC6"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3824FF5"/>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B11C0"/>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 w15:restartNumberingAfterBreak="0">
    <w:nsid w:val="04F83C26"/>
    <w:multiLevelType w:val="hybridMultilevel"/>
    <w:tmpl w:val="9D2E85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54A12AA"/>
    <w:multiLevelType w:val="hybridMultilevel"/>
    <w:tmpl w:val="B6E4E816"/>
    <w:lvl w:ilvl="0" w:tplc="0409001B">
      <w:start w:val="1"/>
      <w:numFmt w:val="lowerRoman"/>
      <w:lvlText w:val="%1."/>
      <w:lvlJc w:val="righ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2F369F54">
      <w:start w:val="1"/>
      <w:numFmt w:val="decimal"/>
      <w:lvlText w:val="%4."/>
      <w:lvlJc w:val="left"/>
      <w:pPr>
        <w:ind w:left="2808" w:hanging="360"/>
      </w:pPr>
      <w:rPr>
        <w:color w:val="auto"/>
      </w:r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5B81F3B"/>
    <w:multiLevelType w:val="hybridMultilevel"/>
    <w:tmpl w:val="A0A09C1A"/>
    <w:lvl w:ilvl="0" w:tplc="22FEAEE2">
      <w:start w:val="1"/>
      <w:numFmt w:val="decimal"/>
      <w:lvlText w:val="%1."/>
      <w:lvlJc w:val="center"/>
      <w:pPr>
        <w:ind w:left="1152" w:hanging="360"/>
      </w:pPr>
      <w:rPr>
        <w:rFonts w:hint="default"/>
        <w:b w:val="0"/>
        <w:color w:val="auto"/>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05C86C97"/>
    <w:multiLevelType w:val="hybridMultilevel"/>
    <w:tmpl w:val="539615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948AA"/>
    <w:multiLevelType w:val="hybridMultilevel"/>
    <w:tmpl w:val="E24ABA4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9400781"/>
    <w:multiLevelType w:val="hybridMultilevel"/>
    <w:tmpl w:val="241237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5D7212"/>
    <w:multiLevelType w:val="hybridMultilevel"/>
    <w:tmpl w:val="E85488C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B1FC6"/>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2B145B"/>
    <w:multiLevelType w:val="hybridMultilevel"/>
    <w:tmpl w:val="408CC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700B4E"/>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5" w15:restartNumberingAfterBreak="0">
    <w:nsid w:val="0D7B6B20"/>
    <w:multiLevelType w:val="hybridMultilevel"/>
    <w:tmpl w:val="384A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1B64AA"/>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366E57"/>
    <w:multiLevelType w:val="hybridMultilevel"/>
    <w:tmpl w:val="A302EB68"/>
    <w:lvl w:ilvl="0" w:tplc="04090005">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8" w15:restartNumberingAfterBreak="0">
    <w:nsid w:val="0E737C23"/>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E917FD0"/>
    <w:multiLevelType w:val="hybridMultilevel"/>
    <w:tmpl w:val="68FAC59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CB23A4"/>
    <w:multiLevelType w:val="multilevel"/>
    <w:tmpl w:val="0409001D"/>
    <w:styleLink w:val="Appendix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ED946E6"/>
    <w:multiLevelType w:val="hybridMultilevel"/>
    <w:tmpl w:val="8AE02268"/>
    <w:lvl w:ilvl="0" w:tplc="45F2B642">
      <w:start w:val="1"/>
      <w:numFmt w:val="lowerRoman"/>
      <w:lvlText w:val="%1."/>
      <w:lvlJc w:val="left"/>
      <w:pPr>
        <w:ind w:left="1775" w:hanging="720"/>
      </w:pPr>
      <w:rPr>
        <w:rFonts w:hint="default"/>
        <w:strike w:val="0"/>
        <w:color w:val="auto"/>
      </w:rPr>
    </w:lvl>
    <w:lvl w:ilvl="1" w:tplc="04090019" w:tentative="1">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22" w15:restartNumberingAfterBreak="0">
    <w:nsid w:val="165455CD"/>
    <w:multiLevelType w:val="hybridMultilevel"/>
    <w:tmpl w:val="D8D05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7415056"/>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231EC0"/>
    <w:multiLevelType w:val="hybridMultilevel"/>
    <w:tmpl w:val="C7CEAA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184F527A"/>
    <w:multiLevelType w:val="hybridMultilevel"/>
    <w:tmpl w:val="1F2881E6"/>
    <w:lvl w:ilvl="0" w:tplc="D4E8454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6" w15:restartNumberingAfterBreak="0">
    <w:nsid w:val="18D0278F"/>
    <w:multiLevelType w:val="hybridMultilevel"/>
    <w:tmpl w:val="C74C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8419D4"/>
    <w:multiLevelType w:val="hybridMultilevel"/>
    <w:tmpl w:val="F84E670E"/>
    <w:lvl w:ilvl="0" w:tplc="04090001">
      <w:start w:val="1"/>
      <w:numFmt w:val="bullet"/>
      <w:lvlText w:val=""/>
      <w:lvlJc w:val="left"/>
      <w:pPr>
        <w:ind w:left="720" w:hanging="360"/>
      </w:pPr>
      <w:rPr>
        <w:rFonts w:ascii="Symbol" w:hAnsi="Symbol" w:hint="default"/>
      </w:rPr>
    </w:lvl>
    <w:lvl w:ilvl="1" w:tplc="E17045F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A238D7"/>
    <w:multiLevelType w:val="hybridMultilevel"/>
    <w:tmpl w:val="22765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8111B0"/>
    <w:multiLevelType w:val="hybridMultilevel"/>
    <w:tmpl w:val="3CB8C03E"/>
    <w:lvl w:ilvl="0" w:tplc="DEF295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0DD77FF"/>
    <w:multiLevelType w:val="hybridMultilevel"/>
    <w:tmpl w:val="78B07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C06C1E"/>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CE08E3"/>
    <w:multiLevelType w:val="hybridMultilevel"/>
    <w:tmpl w:val="273213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224D0C8F"/>
    <w:multiLevelType w:val="hybridMultilevel"/>
    <w:tmpl w:val="828E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8B454A"/>
    <w:multiLevelType w:val="hybridMultilevel"/>
    <w:tmpl w:val="B4BAE4B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240F07E1"/>
    <w:multiLevelType w:val="hybridMultilevel"/>
    <w:tmpl w:val="CAAA82E0"/>
    <w:lvl w:ilvl="0" w:tplc="2E8E8A6C">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237D84"/>
    <w:multiLevelType w:val="hybridMultilevel"/>
    <w:tmpl w:val="E91C994C"/>
    <w:lvl w:ilvl="0" w:tplc="009CB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2816139E"/>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D65377"/>
    <w:multiLevelType w:val="hybridMultilevel"/>
    <w:tmpl w:val="08782D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F57440"/>
    <w:multiLevelType w:val="hybridMultilevel"/>
    <w:tmpl w:val="25AE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583E3D"/>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AC3345"/>
    <w:multiLevelType w:val="hybridMultilevel"/>
    <w:tmpl w:val="52167DC2"/>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B2451A1"/>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581482"/>
    <w:multiLevelType w:val="multilevel"/>
    <w:tmpl w:val="4232F228"/>
    <w:styleLink w:val="Style1"/>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B5E6FAB"/>
    <w:multiLevelType w:val="hybridMultilevel"/>
    <w:tmpl w:val="403E16F6"/>
    <w:lvl w:ilvl="0" w:tplc="5F2C6F0C">
      <w:start w:val="1"/>
      <w:numFmt w:val="decimal"/>
      <w:lvlText w:val="(%1)"/>
      <w:lvlJc w:val="left"/>
      <w:pPr>
        <w:ind w:left="695" w:hanging="360"/>
      </w:pPr>
      <w:rPr>
        <w:rFonts w:asciiTheme="minorHAnsi" w:eastAsia="Times New Roman" w:hAnsiTheme="minorHAnsi" w:cs="Times New Roman"/>
        <w:color w:val="auto"/>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45" w15:restartNumberingAfterBreak="0">
    <w:nsid w:val="2C8D58FA"/>
    <w:multiLevelType w:val="hybridMultilevel"/>
    <w:tmpl w:val="F2961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CF4432A"/>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7" w15:restartNumberingAfterBreak="0">
    <w:nsid w:val="2DA9755B"/>
    <w:multiLevelType w:val="hybridMultilevel"/>
    <w:tmpl w:val="F8FA232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21281"/>
    <w:multiLevelType w:val="hybridMultilevel"/>
    <w:tmpl w:val="9CFC0F6C"/>
    <w:lvl w:ilvl="0" w:tplc="527E4326">
      <w:start w:val="1"/>
      <w:numFmt w:val="decimal"/>
      <w:lvlText w:val="%1."/>
      <w:lvlJc w:val="left"/>
      <w:pPr>
        <w:tabs>
          <w:tab w:val="num" w:pos="720"/>
        </w:tabs>
        <w:ind w:left="720" w:hanging="360"/>
      </w:pPr>
      <w:rPr>
        <w:rFonts w:hint="default"/>
      </w:rPr>
    </w:lvl>
    <w:lvl w:ilvl="1" w:tplc="BEB8184E">
      <w:start w:val="1"/>
      <w:numFmt w:val="decimal"/>
      <w:lvlText w:val="%2."/>
      <w:lvlJc w:val="left"/>
      <w:pPr>
        <w:tabs>
          <w:tab w:val="num" w:pos="1440"/>
        </w:tabs>
        <w:ind w:left="1440" w:hanging="360"/>
      </w:pPr>
    </w:lvl>
    <w:lvl w:ilvl="2" w:tplc="DCF437E0">
      <w:start w:val="1"/>
      <w:numFmt w:val="decimal"/>
      <w:lvlText w:val="%3."/>
      <w:lvlJc w:val="left"/>
      <w:pPr>
        <w:tabs>
          <w:tab w:val="num" w:pos="2160"/>
        </w:tabs>
        <w:ind w:left="2160" w:hanging="360"/>
      </w:pPr>
    </w:lvl>
    <w:lvl w:ilvl="3" w:tplc="0B9E14DA">
      <w:start w:val="1"/>
      <w:numFmt w:val="decimal"/>
      <w:lvlText w:val="%4."/>
      <w:lvlJc w:val="left"/>
      <w:pPr>
        <w:tabs>
          <w:tab w:val="num" w:pos="2880"/>
        </w:tabs>
        <w:ind w:left="2880" w:hanging="360"/>
      </w:pPr>
    </w:lvl>
    <w:lvl w:ilvl="4" w:tplc="359024E4">
      <w:start w:val="1"/>
      <w:numFmt w:val="decimal"/>
      <w:lvlText w:val="%5."/>
      <w:lvlJc w:val="left"/>
      <w:pPr>
        <w:tabs>
          <w:tab w:val="num" w:pos="3600"/>
        </w:tabs>
        <w:ind w:left="3600" w:hanging="360"/>
      </w:pPr>
    </w:lvl>
    <w:lvl w:ilvl="5" w:tplc="AFCEDD12">
      <w:start w:val="1"/>
      <w:numFmt w:val="decimal"/>
      <w:lvlText w:val="%6."/>
      <w:lvlJc w:val="left"/>
      <w:pPr>
        <w:tabs>
          <w:tab w:val="num" w:pos="4320"/>
        </w:tabs>
        <w:ind w:left="4320" w:hanging="360"/>
      </w:pPr>
    </w:lvl>
    <w:lvl w:ilvl="6" w:tplc="96A85200">
      <w:start w:val="1"/>
      <w:numFmt w:val="decimal"/>
      <w:lvlText w:val="%7."/>
      <w:lvlJc w:val="left"/>
      <w:pPr>
        <w:tabs>
          <w:tab w:val="num" w:pos="5040"/>
        </w:tabs>
        <w:ind w:left="5040" w:hanging="360"/>
      </w:pPr>
    </w:lvl>
    <w:lvl w:ilvl="7" w:tplc="36282E1E">
      <w:start w:val="1"/>
      <w:numFmt w:val="decimal"/>
      <w:lvlText w:val="%8."/>
      <w:lvlJc w:val="left"/>
      <w:pPr>
        <w:tabs>
          <w:tab w:val="num" w:pos="5760"/>
        </w:tabs>
        <w:ind w:left="5760" w:hanging="360"/>
      </w:pPr>
    </w:lvl>
    <w:lvl w:ilvl="8" w:tplc="7F94BFFE" w:tentative="1">
      <w:start w:val="1"/>
      <w:numFmt w:val="decimal"/>
      <w:lvlText w:val="%9."/>
      <w:lvlJc w:val="left"/>
      <w:pPr>
        <w:tabs>
          <w:tab w:val="num" w:pos="6480"/>
        </w:tabs>
        <w:ind w:left="6480" w:hanging="360"/>
      </w:pPr>
    </w:lvl>
  </w:abstractNum>
  <w:abstractNum w:abstractNumId="49" w15:restartNumberingAfterBreak="0">
    <w:nsid w:val="2EA06C28"/>
    <w:multiLevelType w:val="hybridMultilevel"/>
    <w:tmpl w:val="C33EA8FC"/>
    <w:lvl w:ilvl="0" w:tplc="4F1689E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00030C2"/>
    <w:multiLevelType w:val="hybridMultilevel"/>
    <w:tmpl w:val="7FF07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0031F84"/>
    <w:multiLevelType w:val="hybridMultilevel"/>
    <w:tmpl w:val="A5289EB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4C7C3A"/>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3" w15:restartNumberingAfterBreak="0">
    <w:nsid w:val="329F2ADC"/>
    <w:multiLevelType w:val="hybridMultilevel"/>
    <w:tmpl w:val="4A203A3A"/>
    <w:lvl w:ilvl="0" w:tplc="8F54022A">
      <w:start w:val="1"/>
      <w:numFmt w:val="lowerLetter"/>
      <w:lvlText w:val="%1."/>
      <w:lvlJc w:val="left"/>
      <w:pPr>
        <w:ind w:left="789" w:hanging="360"/>
      </w:pPr>
      <w:rPr>
        <w:rFonts w:hint="default"/>
        <w:b w:val="0"/>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4" w15:restartNumberingAfterBreak="0">
    <w:nsid w:val="330B7254"/>
    <w:multiLevelType w:val="hybridMultilevel"/>
    <w:tmpl w:val="B9907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35F0068"/>
    <w:multiLevelType w:val="hybridMultilevel"/>
    <w:tmpl w:val="B37C1DDC"/>
    <w:lvl w:ilvl="0" w:tplc="A4F4A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9040C3"/>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E5637C"/>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EB686B"/>
    <w:multiLevelType w:val="hybridMultilevel"/>
    <w:tmpl w:val="4BC2B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57512C8"/>
    <w:multiLevelType w:val="hybridMultilevel"/>
    <w:tmpl w:val="83E0C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F76A0B"/>
    <w:multiLevelType w:val="hybridMultilevel"/>
    <w:tmpl w:val="DBCCC3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77C5C9F"/>
    <w:multiLevelType w:val="hybridMultilevel"/>
    <w:tmpl w:val="12D4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1A0B3B"/>
    <w:multiLevelType w:val="hybridMultilevel"/>
    <w:tmpl w:val="258E32CA"/>
    <w:lvl w:ilvl="0" w:tplc="04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86128EB"/>
    <w:multiLevelType w:val="hybridMultilevel"/>
    <w:tmpl w:val="76B09DBE"/>
    <w:lvl w:ilvl="0" w:tplc="140A114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8C2361A"/>
    <w:multiLevelType w:val="hybridMultilevel"/>
    <w:tmpl w:val="48181E1A"/>
    <w:lvl w:ilvl="0" w:tplc="5420AEC2">
      <w:start w:val="1"/>
      <w:numFmt w:val="bullet"/>
      <w:lvlText w:val=""/>
      <w:lvlJc w:val="left"/>
      <w:pPr>
        <w:ind w:left="720" w:hanging="360"/>
      </w:pPr>
      <w:rPr>
        <w:rFonts w:ascii="Symbol" w:hAnsi="Symbol" w:hint="default"/>
      </w:rPr>
    </w:lvl>
    <w:lvl w:ilvl="1" w:tplc="3EF00D9C">
      <w:start w:val="1"/>
      <w:numFmt w:val="decimal"/>
      <w:lvlText w:val="%2)"/>
      <w:lvlJc w:val="left"/>
      <w:pPr>
        <w:ind w:left="828" w:firstLine="25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916230"/>
    <w:multiLevelType w:val="hybridMultilevel"/>
    <w:tmpl w:val="2ED05850"/>
    <w:lvl w:ilvl="0" w:tplc="A16E62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84585F"/>
    <w:multiLevelType w:val="multilevel"/>
    <w:tmpl w:val="B04A7D4E"/>
    <w:lvl w:ilvl="0">
      <w:start w:val="1"/>
      <w:numFmt w:val="decimal"/>
      <w:suff w:val="space"/>
      <w:lvlText w:val="Chapter %1"/>
      <w:lvlJc w:val="left"/>
      <w:pPr>
        <w:ind w:left="0" w:firstLine="0"/>
      </w:pPr>
      <w:rPr>
        <w:rFonts w:hint="default"/>
      </w:rPr>
    </w:lvl>
    <w:lvl w:ilvl="1">
      <w:start w:val="1"/>
      <w:numFmt w:val="decimal"/>
      <w:pStyle w:val="Heading2"/>
      <w:suff w:val="nothing"/>
      <w:lvlText w:val="%1.%2."/>
      <w:lvlJc w:val="left"/>
      <w:pPr>
        <w:ind w:left="2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1.%2.%3. "/>
      <w:lvlJc w:val="left"/>
      <w:pPr>
        <w:ind w:left="-288" w:firstLine="2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nothing"/>
      <w:lvlText w:val="%1.%2.%3.%4. "/>
      <w:lvlJc w:val="left"/>
      <w:pPr>
        <w:ind w:left="4356" w:firstLine="504"/>
      </w:pPr>
      <w:rPr>
        <w:rFonts w:hint="default"/>
        <w:color w:val="auto"/>
      </w:rPr>
    </w:lvl>
    <w:lvl w:ilvl="4">
      <w:start w:val="1"/>
      <w:numFmt w:val="none"/>
      <w:pStyle w:val="Heading5"/>
      <w:suff w:val="nothing"/>
      <w:lvlText w:val=""/>
      <w:lvlJc w:val="left"/>
      <w:pPr>
        <w:ind w:left="0" w:firstLine="0"/>
      </w:pPr>
      <w:rPr>
        <w:rFonts w:hint="default"/>
      </w:rPr>
    </w:lvl>
    <w:lvl w:ilvl="5">
      <w:start w:val="1"/>
      <w:numFmt w:val="none"/>
      <w:suff w:val="nothing"/>
      <w:lvlText w:val="Figure"/>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pStyle w:val="Heading7"/>
      <w:suff w:val="nothing"/>
      <w:lvlText w:val=""/>
      <w:lvlJc w:val="left"/>
      <w:pPr>
        <w:ind w:left="0" w:firstLine="0"/>
      </w:pPr>
      <w:rPr>
        <w:rFonts w:hint="default"/>
      </w:rPr>
    </w:lvl>
    <w:lvl w:ilvl="7">
      <w:start w:val="1"/>
      <w:numFmt w:val="upperLetter"/>
      <w:suff w:val="nothing"/>
      <w:lvlText w:val="Appendix %8"/>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pStyle w:val="Heading9"/>
      <w:suff w:val="nothing"/>
      <w:lvlText w:val=""/>
      <w:lvlJc w:val="left"/>
      <w:pPr>
        <w:ind w:left="0" w:firstLine="0"/>
      </w:pPr>
      <w:rPr>
        <w:rFonts w:hint="default"/>
      </w:rPr>
    </w:lvl>
  </w:abstractNum>
  <w:abstractNum w:abstractNumId="67" w15:restartNumberingAfterBreak="0">
    <w:nsid w:val="3CD31DE6"/>
    <w:multiLevelType w:val="hybridMultilevel"/>
    <w:tmpl w:val="C542EAF8"/>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68" w15:restartNumberingAfterBreak="0">
    <w:nsid w:val="3D2916AC"/>
    <w:multiLevelType w:val="hybridMultilevel"/>
    <w:tmpl w:val="D16828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9" w15:restartNumberingAfterBreak="0">
    <w:nsid w:val="3E3B16A5"/>
    <w:multiLevelType w:val="hybridMultilevel"/>
    <w:tmpl w:val="CA90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520F97"/>
    <w:multiLevelType w:val="multilevel"/>
    <w:tmpl w:val="0409001D"/>
    <w:styleLink w:val="AppendixA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F3A53A2"/>
    <w:multiLevelType w:val="hybridMultilevel"/>
    <w:tmpl w:val="3DF2BB4E"/>
    <w:lvl w:ilvl="0" w:tplc="CAEC500C">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72" w15:restartNumberingAfterBreak="0">
    <w:nsid w:val="405969D8"/>
    <w:multiLevelType w:val="hybridMultilevel"/>
    <w:tmpl w:val="BC745D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3" w15:restartNumberingAfterBreak="0">
    <w:nsid w:val="411C1B88"/>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B924ED"/>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2B426A1"/>
    <w:multiLevelType w:val="hybridMultilevel"/>
    <w:tmpl w:val="3906E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5F4343"/>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3B10E03"/>
    <w:multiLevelType w:val="hybridMultilevel"/>
    <w:tmpl w:val="9814C768"/>
    <w:lvl w:ilvl="0" w:tplc="81A06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8" w15:restartNumberingAfterBreak="0">
    <w:nsid w:val="440407DE"/>
    <w:multiLevelType w:val="hybridMultilevel"/>
    <w:tmpl w:val="06B82F7A"/>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40E1106"/>
    <w:multiLevelType w:val="hybridMultilevel"/>
    <w:tmpl w:val="8FBE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106CB6"/>
    <w:multiLevelType w:val="hybridMultilevel"/>
    <w:tmpl w:val="3AE6FFEA"/>
    <w:lvl w:ilvl="0" w:tplc="5492BA52">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4441CFB"/>
    <w:multiLevelType w:val="hybridMultilevel"/>
    <w:tmpl w:val="3DF2BB4E"/>
    <w:lvl w:ilvl="0" w:tplc="CAEC500C">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82" w15:restartNumberingAfterBreak="0">
    <w:nsid w:val="449F4E79"/>
    <w:multiLevelType w:val="hybridMultilevel"/>
    <w:tmpl w:val="5AD28E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3" w15:restartNumberingAfterBreak="0">
    <w:nsid w:val="45010C18"/>
    <w:multiLevelType w:val="hybridMultilevel"/>
    <w:tmpl w:val="D3888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53A0844"/>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5" w15:restartNumberingAfterBreak="0">
    <w:nsid w:val="45643FF8"/>
    <w:multiLevelType w:val="multilevel"/>
    <w:tmpl w:val="0409001D"/>
    <w:styleLink w:val="Figures"/>
    <w:lvl w:ilvl="0">
      <w:start w:val="1"/>
      <w:numFmt w:val="none"/>
      <w:lvlText w:val="%1)"/>
      <w:lvlJc w:val="left"/>
      <w:pPr>
        <w:ind w:left="360" w:hanging="360"/>
      </w:pPr>
      <w:rPr>
        <w:rFonts w:ascii="Calibri" w:hAnsi="Calibri"/>
      </w:rPr>
    </w:lvl>
    <w:lvl w:ilvl="1">
      <w:start w:val="1"/>
      <w:numFmt w:val="none"/>
      <w:lvlText w:val="%2)"/>
      <w:lvlJc w:val="left"/>
      <w:pPr>
        <w:ind w:left="720" w:hanging="360"/>
      </w:pPr>
      <w:rPr>
        <w:rFonts w:ascii="Calibri" w:hAnsi="Calibri"/>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5C2600A"/>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6F14597"/>
    <w:multiLevelType w:val="hybridMultilevel"/>
    <w:tmpl w:val="07B27CBC"/>
    <w:lvl w:ilvl="0" w:tplc="04090001">
      <w:start w:val="1"/>
      <w:numFmt w:val="bullet"/>
      <w:lvlText w:val=""/>
      <w:lvlJc w:val="left"/>
      <w:pPr>
        <w:tabs>
          <w:tab w:val="num" w:pos="720"/>
        </w:tabs>
        <w:ind w:left="720" w:hanging="360"/>
      </w:pPr>
      <w:rPr>
        <w:rFonts w:ascii="Symbol" w:hAnsi="Symbol" w:hint="default"/>
      </w:rPr>
    </w:lvl>
    <w:lvl w:ilvl="1" w:tplc="2708E764">
      <w:start w:val="3758"/>
      <w:numFmt w:val="bullet"/>
      <w:lvlText w:val="•"/>
      <w:lvlJc w:val="left"/>
      <w:pPr>
        <w:tabs>
          <w:tab w:val="num" w:pos="1440"/>
        </w:tabs>
        <w:ind w:left="1440" w:hanging="360"/>
      </w:pPr>
      <w:rPr>
        <w:rFonts w:ascii="Arial" w:hAnsi="Arial" w:hint="default"/>
      </w:rPr>
    </w:lvl>
    <w:lvl w:ilvl="2" w:tplc="7E608F9C" w:tentative="1">
      <w:start w:val="1"/>
      <w:numFmt w:val="bullet"/>
      <w:lvlText w:val=""/>
      <w:lvlJc w:val="left"/>
      <w:pPr>
        <w:tabs>
          <w:tab w:val="num" w:pos="2160"/>
        </w:tabs>
        <w:ind w:left="2160" w:hanging="360"/>
      </w:pPr>
      <w:rPr>
        <w:rFonts w:ascii="Wingdings" w:hAnsi="Wingdings" w:hint="default"/>
      </w:rPr>
    </w:lvl>
    <w:lvl w:ilvl="3" w:tplc="D7DC9874" w:tentative="1">
      <w:start w:val="1"/>
      <w:numFmt w:val="bullet"/>
      <w:lvlText w:val=""/>
      <w:lvlJc w:val="left"/>
      <w:pPr>
        <w:tabs>
          <w:tab w:val="num" w:pos="2880"/>
        </w:tabs>
        <w:ind w:left="2880" w:hanging="360"/>
      </w:pPr>
      <w:rPr>
        <w:rFonts w:ascii="Wingdings" w:hAnsi="Wingdings" w:hint="default"/>
      </w:rPr>
    </w:lvl>
    <w:lvl w:ilvl="4" w:tplc="0068F8C6" w:tentative="1">
      <w:start w:val="1"/>
      <w:numFmt w:val="bullet"/>
      <w:lvlText w:val=""/>
      <w:lvlJc w:val="left"/>
      <w:pPr>
        <w:tabs>
          <w:tab w:val="num" w:pos="3600"/>
        </w:tabs>
        <w:ind w:left="3600" w:hanging="360"/>
      </w:pPr>
      <w:rPr>
        <w:rFonts w:ascii="Wingdings" w:hAnsi="Wingdings" w:hint="default"/>
      </w:rPr>
    </w:lvl>
    <w:lvl w:ilvl="5" w:tplc="74263F6E" w:tentative="1">
      <w:start w:val="1"/>
      <w:numFmt w:val="bullet"/>
      <w:lvlText w:val=""/>
      <w:lvlJc w:val="left"/>
      <w:pPr>
        <w:tabs>
          <w:tab w:val="num" w:pos="4320"/>
        </w:tabs>
        <w:ind w:left="4320" w:hanging="360"/>
      </w:pPr>
      <w:rPr>
        <w:rFonts w:ascii="Wingdings" w:hAnsi="Wingdings" w:hint="default"/>
      </w:rPr>
    </w:lvl>
    <w:lvl w:ilvl="6" w:tplc="E000F510" w:tentative="1">
      <w:start w:val="1"/>
      <w:numFmt w:val="bullet"/>
      <w:lvlText w:val=""/>
      <w:lvlJc w:val="left"/>
      <w:pPr>
        <w:tabs>
          <w:tab w:val="num" w:pos="5040"/>
        </w:tabs>
        <w:ind w:left="5040" w:hanging="360"/>
      </w:pPr>
      <w:rPr>
        <w:rFonts w:ascii="Wingdings" w:hAnsi="Wingdings" w:hint="default"/>
      </w:rPr>
    </w:lvl>
    <w:lvl w:ilvl="7" w:tplc="1802574A" w:tentative="1">
      <w:start w:val="1"/>
      <w:numFmt w:val="bullet"/>
      <w:lvlText w:val=""/>
      <w:lvlJc w:val="left"/>
      <w:pPr>
        <w:tabs>
          <w:tab w:val="num" w:pos="5760"/>
        </w:tabs>
        <w:ind w:left="5760" w:hanging="360"/>
      </w:pPr>
      <w:rPr>
        <w:rFonts w:ascii="Wingdings" w:hAnsi="Wingdings" w:hint="default"/>
      </w:rPr>
    </w:lvl>
    <w:lvl w:ilvl="8" w:tplc="1CF8BBC0"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F62A0"/>
    <w:multiLevelType w:val="hybridMultilevel"/>
    <w:tmpl w:val="BBAAFE62"/>
    <w:lvl w:ilvl="0" w:tplc="AE883A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F76D5C"/>
    <w:multiLevelType w:val="hybridMultilevel"/>
    <w:tmpl w:val="31724ADA"/>
    <w:lvl w:ilvl="0" w:tplc="DDB296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0" w15:restartNumberingAfterBreak="0">
    <w:nsid w:val="49143C6A"/>
    <w:multiLevelType w:val="hybridMultilevel"/>
    <w:tmpl w:val="ED2688F2"/>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91" w15:restartNumberingAfterBreak="0">
    <w:nsid w:val="4A531574"/>
    <w:multiLevelType w:val="hybridMultilevel"/>
    <w:tmpl w:val="804C8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C115F7E"/>
    <w:multiLevelType w:val="hybridMultilevel"/>
    <w:tmpl w:val="68B0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50636A"/>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C5B7EFE"/>
    <w:multiLevelType w:val="hybridMultilevel"/>
    <w:tmpl w:val="77FC7A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5" w15:restartNumberingAfterBreak="0">
    <w:nsid w:val="4E2C3540"/>
    <w:multiLevelType w:val="hybridMultilevel"/>
    <w:tmpl w:val="7DFA6806"/>
    <w:lvl w:ilvl="0" w:tplc="04090001">
      <w:start w:val="1"/>
      <w:numFmt w:val="bullet"/>
      <w:lvlText w:val=""/>
      <w:lvlJc w:val="left"/>
      <w:pPr>
        <w:ind w:left="1063" w:hanging="360"/>
      </w:pPr>
      <w:rPr>
        <w:rFonts w:ascii="Symbol" w:hAnsi="Symbol" w:hint="default"/>
      </w:rPr>
    </w:lvl>
    <w:lvl w:ilvl="1" w:tplc="04090003">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96" w15:restartNumberingAfterBreak="0">
    <w:nsid w:val="4E345F1D"/>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97" w15:restartNumberingAfterBreak="0">
    <w:nsid w:val="4F1C21DC"/>
    <w:multiLevelType w:val="hybridMultilevel"/>
    <w:tmpl w:val="6BA2A7FC"/>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98" w15:restartNumberingAfterBreak="0">
    <w:nsid w:val="4F275443"/>
    <w:multiLevelType w:val="hybridMultilevel"/>
    <w:tmpl w:val="A5880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D90B06"/>
    <w:multiLevelType w:val="hybridMultilevel"/>
    <w:tmpl w:val="25D82F5E"/>
    <w:lvl w:ilvl="0" w:tplc="962A3E7A">
      <w:start w:val="1"/>
      <w:numFmt w:val="bullet"/>
      <w:lvlText w:val=""/>
      <w:lvlJc w:val="left"/>
      <w:pPr>
        <w:ind w:left="1080" w:hanging="360"/>
      </w:pPr>
      <w:rPr>
        <w:rFonts w:ascii="Symbol" w:hAnsi="Symbol" w:hint="default"/>
      </w:rPr>
    </w:lvl>
    <w:lvl w:ilvl="1" w:tplc="8A08D418">
      <w:start w:val="59"/>
      <w:numFmt w:val="bullet"/>
      <w:lvlText w:val="•"/>
      <w:lvlJc w:val="left"/>
      <w:pPr>
        <w:tabs>
          <w:tab w:val="num" w:pos="1440"/>
        </w:tabs>
        <w:ind w:left="1440" w:hanging="360"/>
      </w:pPr>
      <w:rPr>
        <w:rFonts w:ascii="Arial" w:hAnsi="Arial" w:hint="default"/>
      </w:rPr>
    </w:lvl>
    <w:lvl w:ilvl="2" w:tplc="1786B96E">
      <w:start w:val="1"/>
      <w:numFmt w:val="bullet"/>
      <w:lvlText w:val=""/>
      <w:lvlJc w:val="left"/>
      <w:pPr>
        <w:tabs>
          <w:tab w:val="num" w:pos="2160"/>
        </w:tabs>
        <w:ind w:left="2160" w:hanging="360"/>
      </w:pPr>
      <w:rPr>
        <w:rFonts w:ascii="Wingdings" w:hAnsi="Wingdings"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0B6E0B"/>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01" w15:restartNumberingAfterBreak="0">
    <w:nsid w:val="504C4A43"/>
    <w:multiLevelType w:val="hybridMultilevel"/>
    <w:tmpl w:val="3A74F900"/>
    <w:lvl w:ilvl="0" w:tplc="27BE2AB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04C4CF7"/>
    <w:multiLevelType w:val="hybridMultilevel"/>
    <w:tmpl w:val="1C5446B0"/>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03" w15:restartNumberingAfterBreak="0">
    <w:nsid w:val="51D76807"/>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7E7CD1"/>
    <w:multiLevelType w:val="hybridMultilevel"/>
    <w:tmpl w:val="8A52CCEA"/>
    <w:lvl w:ilvl="0" w:tplc="04090001">
      <w:start w:val="1"/>
      <w:numFmt w:val="bullet"/>
      <w:lvlText w:val=""/>
      <w:lvlJc w:val="left"/>
      <w:pPr>
        <w:ind w:left="405" w:hanging="360"/>
      </w:pPr>
      <w:rPr>
        <w:rFonts w:ascii="Symbol" w:hAnsi="Symbol"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05" w15:restartNumberingAfterBreak="0">
    <w:nsid w:val="538B3E0E"/>
    <w:multiLevelType w:val="hybridMultilevel"/>
    <w:tmpl w:val="A79A5A26"/>
    <w:lvl w:ilvl="0" w:tplc="04090001">
      <w:start w:val="1"/>
      <w:numFmt w:val="bullet"/>
      <w:lvlText w:val=""/>
      <w:lvlJc w:val="left"/>
      <w:pPr>
        <w:ind w:left="1224" w:hanging="360"/>
      </w:pPr>
      <w:rPr>
        <w:rFonts w:ascii="Symbol" w:hAnsi="Symbol" w:hint="default"/>
      </w:rPr>
    </w:lvl>
    <w:lvl w:ilvl="1" w:tplc="F4C0E9CA">
      <w:start w:val="1"/>
      <w:numFmt w:val="lowerLetter"/>
      <w:lvlText w:val="%2."/>
      <w:lvlJc w:val="left"/>
      <w:pPr>
        <w:ind w:left="1944" w:hanging="360"/>
      </w:pPr>
      <w:rPr>
        <w:b w:val="0"/>
        <w:color w:val="auto"/>
      </w:r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6" w15:restartNumberingAfterBreak="0">
    <w:nsid w:val="539F3EC0"/>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4D23C78"/>
    <w:multiLevelType w:val="hybridMultilevel"/>
    <w:tmpl w:val="FF5298A8"/>
    <w:lvl w:ilvl="0" w:tplc="4D88B868">
      <w:start w:val="2"/>
      <w:numFmt w:val="decimal"/>
      <w:lvlText w:val="(%1)"/>
      <w:lvlJc w:val="left"/>
      <w:pPr>
        <w:ind w:left="720" w:hanging="360"/>
      </w:pPr>
      <w:rPr>
        <w:rFonts w:hint="default"/>
      </w:rPr>
    </w:lvl>
    <w:lvl w:ilvl="1" w:tplc="0409001B">
      <w:start w:val="1"/>
      <w:numFmt w:val="lowerRoman"/>
      <w:lvlText w:val="%2."/>
      <w:lvlJc w:val="right"/>
      <w:pPr>
        <w:ind w:left="117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D466C56">
      <w:start w:val="1"/>
      <w:numFmt w:val="lowerLetter"/>
      <w:lvlText w:val="%5."/>
      <w:lvlJc w:val="left"/>
      <w:pPr>
        <w:ind w:left="3600" w:hanging="360"/>
      </w:pPr>
      <w:rPr>
        <w:b w:val="0"/>
        <w:color w:val="auto"/>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6E7C3F"/>
    <w:multiLevelType w:val="hybridMultilevel"/>
    <w:tmpl w:val="A036E2C8"/>
    <w:lvl w:ilvl="0" w:tplc="FCB65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7981D49"/>
    <w:multiLevelType w:val="hybridMultilevel"/>
    <w:tmpl w:val="2B9A41BC"/>
    <w:lvl w:ilvl="0" w:tplc="3B1E5F1E">
      <w:start w:val="1"/>
      <w:numFmt w:val="decimal"/>
      <w:lvlText w:val="(%1)"/>
      <w:lvlJc w:val="left"/>
      <w:pPr>
        <w:ind w:left="720" w:hanging="360"/>
      </w:pPr>
      <w:rPr>
        <w:rFonts w:asciiTheme="minorHAnsi" w:eastAsia="Times New Roman"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80177E6"/>
    <w:multiLevelType w:val="hybridMultilevel"/>
    <w:tmpl w:val="BD2A8378"/>
    <w:lvl w:ilvl="0" w:tplc="39B686D2">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67394"/>
    <w:multiLevelType w:val="hybridMultilevel"/>
    <w:tmpl w:val="3A38EC1A"/>
    <w:lvl w:ilvl="0" w:tplc="9BDA9840">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2" w15:restartNumberingAfterBreak="0">
    <w:nsid w:val="58811858"/>
    <w:multiLevelType w:val="hybridMultilevel"/>
    <w:tmpl w:val="E1867620"/>
    <w:lvl w:ilvl="0" w:tplc="2D628DFE">
      <w:start w:val="1"/>
      <w:numFmt w:val="lowerLetter"/>
      <w:lvlText w:val="%1."/>
      <w:lvlJc w:val="left"/>
      <w:pPr>
        <w:ind w:left="720" w:hanging="360"/>
      </w:pPr>
      <w:rPr>
        <w:rFonts w:asciiTheme="minorHAnsi" w:eastAsia="MS Gothic"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A15A5D"/>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222990"/>
    <w:multiLevelType w:val="hybridMultilevel"/>
    <w:tmpl w:val="4AC0FE38"/>
    <w:lvl w:ilvl="0" w:tplc="5824F2CE">
      <w:start w:val="1"/>
      <w:numFmt w:val="decimal"/>
      <w:lvlText w:val="%1."/>
      <w:lvlJc w:val="left"/>
      <w:pPr>
        <w:ind w:left="720" w:hanging="360"/>
      </w:pPr>
      <w:rPr>
        <w:rFonts w:asciiTheme="minorHAnsi" w:eastAsia="Times New Roman"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A6175F3"/>
    <w:multiLevelType w:val="multilevel"/>
    <w:tmpl w:val="57B8B2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16" w15:restartNumberingAfterBreak="0">
    <w:nsid w:val="5A6944B8"/>
    <w:multiLevelType w:val="hybridMultilevel"/>
    <w:tmpl w:val="1870E61E"/>
    <w:lvl w:ilvl="0" w:tplc="958EDF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AD2C051C">
      <w:start w:val="3586"/>
      <w:numFmt w:val="bullet"/>
      <w:lvlText w:val=""/>
      <w:lvlJc w:val="left"/>
      <w:pPr>
        <w:tabs>
          <w:tab w:val="num" w:pos="2160"/>
        </w:tabs>
        <w:ind w:left="2160" w:hanging="360"/>
      </w:pPr>
      <w:rPr>
        <w:rFonts w:ascii="Wingdings" w:hAnsi="Wingdings" w:hint="default"/>
      </w:rPr>
    </w:lvl>
    <w:lvl w:ilvl="3" w:tplc="66C068AE" w:tentative="1">
      <w:start w:val="1"/>
      <w:numFmt w:val="bullet"/>
      <w:lvlText w:val=""/>
      <w:lvlJc w:val="left"/>
      <w:pPr>
        <w:tabs>
          <w:tab w:val="num" w:pos="2880"/>
        </w:tabs>
        <w:ind w:left="2880" w:hanging="360"/>
      </w:pPr>
      <w:rPr>
        <w:rFonts w:ascii="Wingdings" w:hAnsi="Wingdings" w:hint="default"/>
      </w:rPr>
    </w:lvl>
    <w:lvl w:ilvl="4" w:tplc="649E59D6" w:tentative="1">
      <w:start w:val="1"/>
      <w:numFmt w:val="bullet"/>
      <w:lvlText w:val=""/>
      <w:lvlJc w:val="left"/>
      <w:pPr>
        <w:tabs>
          <w:tab w:val="num" w:pos="3600"/>
        </w:tabs>
        <w:ind w:left="3600" w:hanging="360"/>
      </w:pPr>
      <w:rPr>
        <w:rFonts w:ascii="Wingdings" w:hAnsi="Wingdings" w:hint="default"/>
      </w:rPr>
    </w:lvl>
    <w:lvl w:ilvl="5" w:tplc="C7360E80" w:tentative="1">
      <w:start w:val="1"/>
      <w:numFmt w:val="bullet"/>
      <w:lvlText w:val=""/>
      <w:lvlJc w:val="left"/>
      <w:pPr>
        <w:tabs>
          <w:tab w:val="num" w:pos="4320"/>
        </w:tabs>
        <w:ind w:left="4320" w:hanging="360"/>
      </w:pPr>
      <w:rPr>
        <w:rFonts w:ascii="Wingdings" w:hAnsi="Wingdings" w:hint="default"/>
      </w:rPr>
    </w:lvl>
    <w:lvl w:ilvl="6" w:tplc="ABC05672" w:tentative="1">
      <w:start w:val="1"/>
      <w:numFmt w:val="bullet"/>
      <w:lvlText w:val=""/>
      <w:lvlJc w:val="left"/>
      <w:pPr>
        <w:tabs>
          <w:tab w:val="num" w:pos="5040"/>
        </w:tabs>
        <w:ind w:left="5040" w:hanging="360"/>
      </w:pPr>
      <w:rPr>
        <w:rFonts w:ascii="Wingdings" w:hAnsi="Wingdings" w:hint="default"/>
      </w:rPr>
    </w:lvl>
    <w:lvl w:ilvl="7" w:tplc="B29C8770" w:tentative="1">
      <w:start w:val="1"/>
      <w:numFmt w:val="bullet"/>
      <w:lvlText w:val=""/>
      <w:lvlJc w:val="left"/>
      <w:pPr>
        <w:tabs>
          <w:tab w:val="num" w:pos="5760"/>
        </w:tabs>
        <w:ind w:left="5760" w:hanging="360"/>
      </w:pPr>
      <w:rPr>
        <w:rFonts w:ascii="Wingdings" w:hAnsi="Wingdings" w:hint="default"/>
      </w:rPr>
    </w:lvl>
    <w:lvl w:ilvl="8" w:tplc="330CD0F6"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A8310DA"/>
    <w:multiLevelType w:val="hybridMultilevel"/>
    <w:tmpl w:val="7C62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A12A9C"/>
    <w:multiLevelType w:val="hybridMultilevel"/>
    <w:tmpl w:val="2BE0B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5BCC5886"/>
    <w:multiLevelType w:val="hybridMultilevel"/>
    <w:tmpl w:val="9878DE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C474B90"/>
    <w:multiLevelType w:val="hybridMultilevel"/>
    <w:tmpl w:val="2C0630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5C557A64"/>
    <w:multiLevelType w:val="hybridMultilevel"/>
    <w:tmpl w:val="97D0905C"/>
    <w:lvl w:ilvl="0" w:tplc="42BCA766">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22" w15:restartNumberingAfterBreak="0">
    <w:nsid w:val="5C5E5C52"/>
    <w:multiLevelType w:val="hybridMultilevel"/>
    <w:tmpl w:val="5C860A90"/>
    <w:lvl w:ilvl="0" w:tplc="6462910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23" w15:restartNumberingAfterBreak="0">
    <w:nsid w:val="5D915174"/>
    <w:multiLevelType w:val="hybridMultilevel"/>
    <w:tmpl w:val="A9F4A0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AC07560">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0DD555F"/>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17F0DCC"/>
    <w:multiLevelType w:val="hybridMultilevel"/>
    <w:tmpl w:val="8626C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1D56106"/>
    <w:multiLevelType w:val="multilevel"/>
    <w:tmpl w:val="0409001D"/>
    <w:styleLink w:val="Appendix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6356381F"/>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3BA2CDD"/>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3E63854"/>
    <w:multiLevelType w:val="hybridMultilevel"/>
    <w:tmpl w:val="7C38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7823DF"/>
    <w:multiLevelType w:val="hybridMultilevel"/>
    <w:tmpl w:val="B7CC9164"/>
    <w:lvl w:ilvl="0" w:tplc="1F845224">
      <w:start w:val="1"/>
      <w:numFmt w:val="bullet"/>
      <w:lvlText w:val=""/>
      <w:lvlJc w:val="left"/>
      <w:pPr>
        <w:ind w:left="720" w:hanging="360"/>
      </w:pPr>
      <w:rPr>
        <w:rFonts w:ascii="Symbol" w:hAnsi="Symbol" w:hint="default"/>
      </w:rPr>
    </w:lvl>
    <w:lvl w:ilvl="1" w:tplc="23968BBC">
      <w:start w:val="1"/>
      <w:numFmt w:val="bullet"/>
      <w:lvlText w:val=""/>
      <w:lvlJc w:val="left"/>
      <w:pPr>
        <w:tabs>
          <w:tab w:val="num" w:pos="1440"/>
        </w:tabs>
        <w:ind w:left="1440" w:hanging="360"/>
      </w:pPr>
      <w:rPr>
        <w:rFonts w:ascii="Wingdings" w:hAnsi="Wingdings" w:hint="default"/>
      </w:rPr>
    </w:lvl>
    <w:lvl w:ilvl="2" w:tplc="553C5C10">
      <w:start w:val="1"/>
      <w:numFmt w:val="bullet"/>
      <w:lvlText w:val=""/>
      <w:lvlJc w:val="left"/>
      <w:pPr>
        <w:tabs>
          <w:tab w:val="num" w:pos="2160"/>
        </w:tabs>
        <w:ind w:left="2160" w:hanging="360"/>
      </w:pPr>
      <w:rPr>
        <w:rFonts w:ascii="Wingdings" w:hAnsi="Wingdings" w:hint="default"/>
      </w:rPr>
    </w:lvl>
    <w:lvl w:ilvl="3" w:tplc="6264FB50" w:tentative="1">
      <w:start w:val="1"/>
      <w:numFmt w:val="bullet"/>
      <w:lvlText w:val=""/>
      <w:lvlJc w:val="left"/>
      <w:pPr>
        <w:tabs>
          <w:tab w:val="num" w:pos="2880"/>
        </w:tabs>
        <w:ind w:left="2880" w:hanging="360"/>
      </w:pPr>
      <w:rPr>
        <w:rFonts w:ascii="Wingdings" w:hAnsi="Wingdings" w:hint="default"/>
      </w:rPr>
    </w:lvl>
    <w:lvl w:ilvl="4" w:tplc="B334522A" w:tentative="1">
      <w:start w:val="1"/>
      <w:numFmt w:val="bullet"/>
      <w:lvlText w:val=""/>
      <w:lvlJc w:val="left"/>
      <w:pPr>
        <w:tabs>
          <w:tab w:val="num" w:pos="3600"/>
        </w:tabs>
        <w:ind w:left="3600" w:hanging="360"/>
      </w:pPr>
      <w:rPr>
        <w:rFonts w:ascii="Wingdings" w:hAnsi="Wingdings" w:hint="default"/>
      </w:rPr>
    </w:lvl>
    <w:lvl w:ilvl="5" w:tplc="A70AD008" w:tentative="1">
      <w:start w:val="1"/>
      <w:numFmt w:val="bullet"/>
      <w:lvlText w:val=""/>
      <w:lvlJc w:val="left"/>
      <w:pPr>
        <w:tabs>
          <w:tab w:val="num" w:pos="4320"/>
        </w:tabs>
        <w:ind w:left="4320" w:hanging="360"/>
      </w:pPr>
      <w:rPr>
        <w:rFonts w:ascii="Wingdings" w:hAnsi="Wingdings" w:hint="default"/>
      </w:rPr>
    </w:lvl>
    <w:lvl w:ilvl="6" w:tplc="79D0C4D2" w:tentative="1">
      <w:start w:val="1"/>
      <w:numFmt w:val="bullet"/>
      <w:lvlText w:val=""/>
      <w:lvlJc w:val="left"/>
      <w:pPr>
        <w:tabs>
          <w:tab w:val="num" w:pos="5040"/>
        </w:tabs>
        <w:ind w:left="5040" w:hanging="360"/>
      </w:pPr>
      <w:rPr>
        <w:rFonts w:ascii="Wingdings" w:hAnsi="Wingdings" w:hint="default"/>
      </w:rPr>
    </w:lvl>
    <w:lvl w:ilvl="7" w:tplc="5762A300" w:tentative="1">
      <w:start w:val="1"/>
      <w:numFmt w:val="bullet"/>
      <w:lvlText w:val=""/>
      <w:lvlJc w:val="left"/>
      <w:pPr>
        <w:tabs>
          <w:tab w:val="num" w:pos="5760"/>
        </w:tabs>
        <w:ind w:left="5760" w:hanging="360"/>
      </w:pPr>
      <w:rPr>
        <w:rFonts w:ascii="Wingdings" w:hAnsi="Wingdings" w:hint="default"/>
      </w:rPr>
    </w:lvl>
    <w:lvl w:ilvl="8" w:tplc="A1C216CE"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5890B40"/>
    <w:multiLevelType w:val="hybridMultilevel"/>
    <w:tmpl w:val="80C0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937BBC"/>
    <w:multiLevelType w:val="hybridMultilevel"/>
    <w:tmpl w:val="06A8CFE2"/>
    <w:lvl w:ilvl="0" w:tplc="BBD443DE">
      <w:start w:val="1"/>
      <w:numFmt w:val="decimal"/>
      <w:lvlText w:val="%1."/>
      <w:lvlJc w:val="center"/>
      <w:pPr>
        <w:ind w:left="720" w:hanging="360"/>
      </w:pPr>
      <w:rPr>
        <w:rFonts w:hint="default"/>
        <w:b w:val="0"/>
        <w:color w:val="auto"/>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33" w15:restartNumberingAfterBreak="0">
    <w:nsid w:val="65B931B2"/>
    <w:multiLevelType w:val="hybridMultilevel"/>
    <w:tmpl w:val="4FDAC8EC"/>
    <w:lvl w:ilvl="0" w:tplc="FEBC1106">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6050B7C"/>
    <w:multiLevelType w:val="hybridMultilevel"/>
    <w:tmpl w:val="9A22964C"/>
    <w:lvl w:ilvl="0" w:tplc="04090001">
      <w:start w:val="1"/>
      <w:numFmt w:val="bullet"/>
      <w:lvlText w:val=""/>
      <w:lvlJc w:val="left"/>
      <w:pPr>
        <w:tabs>
          <w:tab w:val="num" w:pos="720"/>
        </w:tabs>
        <w:ind w:left="720" w:hanging="360"/>
      </w:pPr>
      <w:rPr>
        <w:rFonts w:ascii="Symbol" w:hAnsi="Symbol" w:hint="default"/>
      </w:rPr>
    </w:lvl>
    <w:lvl w:ilvl="1" w:tplc="A5FAECDE" w:tentative="1">
      <w:start w:val="1"/>
      <w:numFmt w:val="bullet"/>
      <w:lvlText w:val=""/>
      <w:lvlJc w:val="left"/>
      <w:pPr>
        <w:tabs>
          <w:tab w:val="num" w:pos="1440"/>
        </w:tabs>
        <w:ind w:left="1440" w:hanging="360"/>
      </w:pPr>
      <w:rPr>
        <w:rFonts w:ascii="Wingdings" w:hAnsi="Wingdings" w:hint="default"/>
      </w:rPr>
    </w:lvl>
    <w:lvl w:ilvl="2" w:tplc="9344354A" w:tentative="1">
      <w:start w:val="1"/>
      <w:numFmt w:val="bullet"/>
      <w:lvlText w:val=""/>
      <w:lvlJc w:val="left"/>
      <w:pPr>
        <w:tabs>
          <w:tab w:val="num" w:pos="2160"/>
        </w:tabs>
        <w:ind w:left="2160" w:hanging="360"/>
      </w:pPr>
      <w:rPr>
        <w:rFonts w:ascii="Wingdings" w:hAnsi="Wingdings" w:hint="default"/>
      </w:rPr>
    </w:lvl>
    <w:lvl w:ilvl="3" w:tplc="C1A219D6" w:tentative="1">
      <w:start w:val="1"/>
      <w:numFmt w:val="bullet"/>
      <w:lvlText w:val=""/>
      <w:lvlJc w:val="left"/>
      <w:pPr>
        <w:tabs>
          <w:tab w:val="num" w:pos="2880"/>
        </w:tabs>
        <w:ind w:left="2880" w:hanging="360"/>
      </w:pPr>
      <w:rPr>
        <w:rFonts w:ascii="Wingdings" w:hAnsi="Wingdings" w:hint="default"/>
      </w:rPr>
    </w:lvl>
    <w:lvl w:ilvl="4" w:tplc="877E895E" w:tentative="1">
      <w:start w:val="1"/>
      <w:numFmt w:val="bullet"/>
      <w:lvlText w:val=""/>
      <w:lvlJc w:val="left"/>
      <w:pPr>
        <w:tabs>
          <w:tab w:val="num" w:pos="3600"/>
        </w:tabs>
        <w:ind w:left="3600" w:hanging="360"/>
      </w:pPr>
      <w:rPr>
        <w:rFonts w:ascii="Wingdings" w:hAnsi="Wingdings" w:hint="default"/>
      </w:rPr>
    </w:lvl>
    <w:lvl w:ilvl="5" w:tplc="6F20C18A" w:tentative="1">
      <w:start w:val="1"/>
      <w:numFmt w:val="bullet"/>
      <w:lvlText w:val=""/>
      <w:lvlJc w:val="left"/>
      <w:pPr>
        <w:tabs>
          <w:tab w:val="num" w:pos="4320"/>
        </w:tabs>
        <w:ind w:left="4320" w:hanging="360"/>
      </w:pPr>
      <w:rPr>
        <w:rFonts w:ascii="Wingdings" w:hAnsi="Wingdings" w:hint="default"/>
      </w:rPr>
    </w:lvl>
    <w:lvl w:ilvl="6" w:tplc="72CA508C" w:tentative="1">
      <w:start w:val="1"/>
      <w:numFmt w:val="bullet"/>
      <w:lvlText w:val=""/>
      <w:lvlJc w:val="left"/>
      <w:pPr>
        <w:tabs>
          <w:tab w:val="num" w:pos="5040"/>
        </w:tabs>
        <w:ind w:left="5040" w:hanging="360"/>
      </w:pPr>
      <w:rPr>
        <w:rFonts w:ascii="Wingdings" w:hAnsi="Wingdings" w:hint="default"/>
      </w:rPr>
    </w:lvl>
    <w:lvl w:ilvl="7" w:tplc="665C327A" w:tentative="1">
      <w:start w:val="1"/>
      <w:numFmt w:val="bullet"/>
      <w:lvlText w:val=""/>
      <w:lvlJc w:val="left"/>
      <w:pPr>
        <w:tabs>
          <w:tab w:val="num" w:pos="5760"/>
        </w:tabs>
        <w:ind w:left="5760" w:hanging="360"/>
      </w:pPr>
      <w:rPr>
        <w:rFonts w:ascii="Wingdings" w:hAnsi="Wingdings" w:hint="default"/>
      </w:rPr>
    </w:lvl>
    <w:lvl w:ilvl="8" w:tplc="E716F2FA"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4B41AA"/>
    <w:multiLevelType w:val="hybridMultilevel"/>
    <w:tmpl w:val="ADEE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A55FFA"/>
    <w:multiLevelType w:val="hybridMultilevel"/>
    <w:tmpl w:val="50D20104"/>
    <w:lvl w:ilvl="0" w:tplc="89D08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9231F9F"/>
    <w:multiLevelType w:val="hybridMultilevel"/>
    <w:tmpl w:val="ACFE402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8" w15:restartNumberingAfterBreak="0">
    <w:nsid w:val="69DA140D"/>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9E24B44"/>
    <w:multiLevelType w:val="hybridMultilevel"/>
    <w:tmpl w:val="7D8AA8F2"/>
    <w:lvl w:ilvl="0" w:tplc="F9827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AF0530A"/>
    <w:multiLevelType w:val="hybridMultilevel"/>
    <w:tmpl w:val="C40223E8"/>
    <w:lvl w:ilvl="0" w:tplc="117C0534">
      <w:start w:val="1"/>
      <w:numFmt w:val="bullet"/>
      <w:lvlText w:val=""/>
      <w:lvlJc w:val="left"/>
      <w:pPr>
        <w:ind w:left="720" w:hanging="360"/>
      </w:pPr>
      <w:rPr>
        <w:rFonts w:ascii="Symbol" w:hAnsi="Symbol" w:hint="default"/>
      </w:rPr>
    </w:lvl>
    <w:lvl w:ilvl="1" w:tplc="2CC29088" w:tentative="1">
      <w:start w:val="1"/>
      <w:numFmt w:val="bullet"/>
      <w:lvlText w:val=""/>
      <w:lvlJc w:val="left"/>
      <w:pPr>
        <w:tabs>
          <w:tab w:val="num" w:pos="1440"/>
        </w:tabs>
        <w:ind w:left="1440" w:hanging="360"/>
      </w:pPr>
      <w:rPr>
        <w:rFonts w:ascii="Wingdings" w:hAnsi="Wingdings" w:hint="default"/>
      </w:rPr>
    </w:lvl>
    <w:lvl w:ilvl="2" w:tplc="25660A8E" w:tentative="1">
      <w:start w:val="1"/>
      <w:numFmt w:val="bullet"/>
      <w:lvlText w:val=""/>
      <w:lvlJc w:val="left"/>
      <w:pPr>
        <w:tabs>
          <w:tab w:val="num" w:pos="2160"/>
        </w:tabs>
        <w:ind w:left="2160" w:hanging="360"/>
      </w:pPr>
      <w:rPr>
        <w:rFonts w:ascii="Wingdings" w:hAnsi="Wingdings" w:hint="default"/>
      </w:rPr>
    </w:lvl>
    <w:lvl w:ilvl="3" w:tplc="4A946CFA" w:tentative="1">
      <w:start w:val="1"/>
      <w:numFmt w:val="bullet"/>
      <w:lvlText w:val=""/>
      <w:lvlJc w:val="left"/>
      <w:pPr>
        <w:tabs>
          <w:tab w:val="num" w:pos="2880"/>
        </w:tabs>
        <w:ind w:left="2880" w:hanging="360"/>
      </w:pPr>
      <w:rPr>
        <w:rFonts w:ascii="Wingdings" w:hAnsi="Wingdings" w:hint="default"/>
      </w:rPr>
    </w:lvl>
    <w:lvl w:ilvl="4" w:tplc="1A4E9EF6" w:tentative="1">
      <w:start w:val="1"/>
      <w:numFmt w:val="bullet"/>
      <w:lvlText w:val=""/>
      <w:lvlJc w:val="left"/>
      <w:pPr>
        <w:tabs>
          <w:tab w:val="num" w:pos="3600"/>
        </w:tabs>
        <w:ind w:left="3600" w:hanging="360"/>
      </w:pPr>
      <w:rPr>
        <w:rFonts w:ascii="Wingdings" w:hAnsi="Wingdings" w:hint="default"/>
      </w:rPr>
    </w:lvl>
    <w:lvl w:ilvl="5" w:tplc="E3B64C72" w:tentative="1">
      <w:start w:val="1"/>
      <w:numFmt w:val="bullet"/>
      <w:lvlText w:val=""/>
      <w:lvlJc w:val="left"/>
      <w:pPr>
        <w:tabs>
          <w:tab w:val="num" w:pos="4320"/>
        </w:tabs>
        <w:ind w:left="4320" w:hanging="360"/>
      </w:pPr>
      <w:rPr>
        <w:rFonts w:ascii="Wingdings" w:hAnsi="Wingdings" w:hint="default"/>
      </w:rPr>
    </w:lvl>
    <w:lvl w:ilvl="6" w:tplc="2E1E9F58" w:tentative="1">
      <w:start w:val="1"/>
      <w:numFmt w:val="bullet"/>
      <w:lvlText w:val=""/>
      <w:lvlJc w:val="left"/>
      <w:pPr>
        <w:tabs>
          <w:tab w:val="num" w:pos="5040"/>
        </w:tabs>
        <w:ind w:left="5040" w:hanging="360"/>
      </w:pPr>
      <w:rPr>
        <w:rFonts w:ascii="Wingdings" w:hAnsi="Wingdings" w:hint="default"/>
      </w:rPr>
    </w:lvl>
    <w:lvl w:ilvl="7" w:tplc="91D41852" w:tentative="1">
      <w:start w:val="1"/>
      <w:numFmt w:val="bullet"/>
      <w:lvlText w:val=""/>
      <w:lvlJc w:val="left"/>
      <w:pPr>
        <w:tabs>
          <w:tab w:val="num" w:pos="5760"/>
        </w:tabs>
        <w:ind w:left="5760" w:hanging="360"/>
      </w:pPr>
      <w:rPr>
        <w:rFonts w:ascii="Wingdings" w:hAnsi="Wingdings" w:hint="default"/>
      </w:rPr>
    </w:lvl>
    <w:lvl w:ilvl="8" w:tplc="6EF05D30"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BDC1371"/>
    <w:multiLevelType w:val="hybridMultilevel"/>
    <w:tmpl w:val="1E90C79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E5A3DC0"/>
    <w:multiLevelType w:val="hybridMultilevel"/>
    <w:tmpl w:val="0950A6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8641536">
      <w:start w:val="1"/>
      <w:numFmt w:val="decimal"/>
      <w:lvlText w:val="(%4)"/>
      <w:lvlJc w:val="left"/>
      <w:pPr>
        <w:ind w:left="2880" w:hanging="360"/>
      </w:pPr>
      <w:rPr>
        <w:rFonts w:hint="default"/>
      </w:rPr>
    </w:lvl>
    <w:lvl w:ilvl="4" w:tplc="4A422C1A">
      <w:start w:val="1"/>
      <w:numFmt w:val="lowerLetter"/>
      <w:lvlText w:val="%5."/>
      <w:lvlJc w:val="left"/>
      <w:pPr>
        <w:ind w:left="3600" w:hanging="360"/>
      </w:pPr>
      <w:rPr>
        <w:rFonts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9B066A"/>
    <w:multiLevelType w:val="hybridMultilevel"/>
    <w:tmpl w:val="978E8DB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4" w15:restartNumberingAfterBreak="0">
    <w:nsid w:val="6F5605ED"/>
    <w:multiLevelType w:val="hybridMultilevel"/>
    <w:tmpl w:val="4370B4A0"/>
    <w:lvl w:ilvl="0" w:tplc="DFA0B474">
      <w:start w:val="1"/>
      <w:numFmt w:val="lowerLetter"/>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F5E28A1"/>
    <w:multiLevelType w:val="hybridMultilevel"/>
    <w:tmpl w:val="AA588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1546468"/>
    <w:multiLevelType w:val="hybridMultilevel"/>
    <w:tmpl w:val="686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21A1C1C"/>
    <w:multiLevelType w:val="hybridMultilevel"/>
    <w:tmpl w:val="1DA47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722E302B"/>
    <w:multiLevelType w:val="hybridMultilevel"/>
    <w:tmpl w:val="2BE0B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75075EF9"/>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8B92F18"/>
    <w:multiLevelType w:val="hybridMultilevel"/>
    <w:tmpl w:val="B80AD15C"/>
    <w:lvl w:ilvl="0" w:tplc="450C422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51" w15:restartNumberingAfterBreak="0">
    <w:nsid w:val="78C4599E"/>
    <w:multiLevelType w:val="hybridMultilevel"/>
    <w:tmpl w:val="CEDEAE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2" w15:restartNumberingAfterBreak="0">
    <w:nsid w:val="7CA1798C"/>
    <w:multiLevelType w:val="hybridMultilevel"/>
    <w:tmpl w:val="678868C2"/>
    <w:lvl w:ilvl="0" w:tplc="E634FC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B21D07"/>
    <w:multiLevelType w:val="hybridMultilevel"/>
    <w:tmpl w:val="E74CD44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4" w15:restartNumberingAfterBreak="0">
    <w:nsid w:val="7D127381"/>
    <w:multiLevelType w:val="hybridMultilevel"/>
    <w:tmpl w:val="B8947638"/>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D796AB9"/>
    <w:multiLevelType w:val="hybridMultilevel"/>
    <w:tmpl w:val="26840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EAD11FF"/>
    <w:multiLevelType w:val="hybridMultilevel"/>
    <w:tmpl w:val="958A6C3C"/>
    <w:lvl w:ilvl="0" w:tplc="051A1810">
      <w:start w:val="1"/>
      <w:numFmt w:val="decimal"/>
      <w:lvlText w:val="%1)"/>
      <w:lvlJc w:val="left"/>
      <w:pPr>
        <w:ind w:left="720"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7" w15:restartNumberingAfterBreak="0">
    <w:nsid w:val="7EBA058B"/>
    <w:multiLevelType w:val="hybridMultilevel"/>
    <w:tmpl w:val="C910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E6141F"/>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EF6738E"/>
    <w:multiLevelType w:val="hybridMultilevel"/>
    <w:tmpl w:val="BD60A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3"/>
  </w:num>
  <w:num w:numId="2">
    <w:abstractNumId w:val="126"/>
  </w:num>
  <w:num w:numId="3">
    <w:abstractNumId w:val="70"/>
  </w:num>
  <w:num w:numId="4">
    <w:abstractNumId w:val="20"/>
  </w:num>
  <w:num w:numId="5">
    <w:abstractNumId w:val="85"/>
  </w:num>
  <w:num w:numId="6">
    <w:abstractNumId w:val="29"/>
  </w:num>
  <w:num w:numId="7">
    <w:abstractNumId w:val="35"/>
  </w:num>
  <w:num w:numId="8">
    <w:abstractNumId w:val="151"/>
  </w:num>
  <w:num w:numId="9">
    <w:abstractNumId w:val="32"/>
  </w:num>
  <w:num w:numId="10">
    <w:abstractNumId w:val="65"/>
  </w:num>
  <w:num w:numId="11">
    <w:abstractNumId w:val="39"/>
  </w:num>
  <w:num w:numId="12">
    <w:abstractNumId w:val="91"/>
  </w:num>
  <w:num w:numId="13">
    <w:abstractNumId w:val="49"/>
  </w:num>
  <w:num w:numId="14">
    <w:abstractNumId w:val="115"/>
  </w:num>
  <w:num w:numId="15">
    <w:abstractNumId w:val="66"/>
  </w:num>
  <w:num w:numId="16">
    <w:abstractNumId w:val="66"/>
  </w:num>
  <w:num w:numId="17">
    <w:abstractNumId w:val="120"/>
  </w:num>
  <w:num w:numId="18">
    <w:abstractNumId w:val="89"/>
  </w:num>
  <w:num w:numId="19">
    <w:abstractNumId w:val="6"/>
  </w:num>
  <w:num w:numId="20">
    <w:abstractNumId w:val="107"/>
  </w:num>
  <w:num w:numId="21">
    <w:abstractNumId w:val="123"/>
  </w:num>
  <w:num w:numId="22">
    <w:abstractNumId w:val="145"/>
  </w:num>
  <w:num w:numId="23">
    <w:abstractNumId w:val="64"/>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5"/>
  </w:num>
  <w:num w:numId="26">
    <w:abstractNumId w:val="142"/>
  </w:num>
  <w:num w:numId="27">
    <w:abstractNumId w:val="105"/>
  </w:num>
  <w:num w:numId="28">
    <w:abstractNumId w:val="27"/>
  </w:num>
  <w:num w:numId="29">
    <w:abstractNumId w:val="104"/>
  </w:num>
  <w:num w:numId="30">
    <w:abstractNumId w:val="131"/>
  </w:num>
  <w:num w:numId="31">
    <w:abstractNumId w:val="58"/>
  </w:num>
  <w:num w:numId="32">
    <w:abstractNumId w:val="68"/>
  </w:num>
  <w:num w:numId="33">
    <w:abstractNumId w:val="72"/>
  </w:num>
  <w:num w:numId="34">
    <w:abstractNumId w:val="62"/>
  </w:num>
  <w:num w:numId="35">
    <w:abstractNumId w:val="60"/>
  </w:num>
  <w:num w:numId="36">
    <w:abstractNumId w:val="28"/>
  </w:num>
  <w:num w:numId="37">
    <w:abstractNumId w:val="47"/>
  </w:num>
  <w:num w:numId="38">
    <w:abstractNumId w:val="37"/>
  </w:num>
  <w:num w:numId="39">
    <w:abstractNumId w:val="18"/>
  </w:num>
  <w:num w:numId="40">
    <w:abstractNumId w:val="84"/>
  </w:num>
  <w:num w:numId="41">
    <w:abstractNumId w:val="124"/>
  </w:num>
  <w:num w:numId="42">
    <w:abstractNumId w:val="86"/>
  </w:num>
  <w:num w:numId="43">
    <w:abstractNumId w:val="5"/>
  </w:num>
  <w:num w:numId="44">
    <w:abstractNumId w:val="156"/>
  </w:num>
  <w:num w:numId="45">
    <w:abstractNumId w:val="94"/>
  </w:num>
  <w:num w:numId="46">
    <w:abstractNumId w:val="17"/>
  </w:num>
  <w:num w:numId="47">
    <w:abstractNumId w:val="106"/>
  </w:num>
  <w:num w:numId="48">
    <w:abstractNumId w:val="46"/>
  </w:num>
  <w:num w:numId="49">
    <w:abstractNumId w:val="99"/>
  </w:num>
  <w:num w:numId="50">
    <w:abstractNumId w:val="48"/>
  </w:num>
  <w:num w:numId="51">
    <w:abstractNumId w:val="116"/>
  </w:num>
  <w:num w:numId="52">
    <w:abstractNumId w:val="100"/>
  </w:num>
  <w:num w:numId="53">
    <w:abstractNumId w:val="16"/>
  </w:num>
  <w:num w:numId="54">
    <w:abstractNumId w:val="129"/>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4"/>
  </w:num>
  <w:num w:numId="57">
    <w:abstractNumId w:val="36"/>
  </w:num>
  <w:num w:numId="58">
    <w:abstractNumId w:val="130"/>
  </w:num>
  <w:num w:numId="59">
    <w:abstractNumId w:val="77"/>
  </w:num>
  <w:num w:numId="60">
    <w:abstractNumId w:val="152"/>
  </w:num>
  <w:num w:numId="61">
    <w:abstractNumId w:val="140"/>
  </w:num>
  <w:num w:numId="62">
    <w:abstractNumId w:val="2"/>
  </w:num>
  <w:num w:numId="63">
    <w:abstractNumId w:val="132"/>
  </w:num>
  <w:num w:numId="64">
    <w:abstractNumId w:val="7"/>
  </w:num>
  <w:num w:numId="65">
    <w:abstractNumId w:val="41"/>
  </w:num>
  <w:num w:numId="66">
    <w:abstractNumId w:val="141"/>
  </w:num>
  <w:num w:numId="67">
    <w:abstractNumId w:val="51"/>
  </w:num>
  <w:num w:numId="68">
    <w:abstractNumId w:val="134"/>
  </w:num>
  <w:num w:numId="69">
    <w:abstractNumId w:val="87"/>
  </w:num>
  <w:num w:numId="70">
    <w:abstractNumId w:val="82"/>
  </w:num>
  <w:num w:numId="71">
    <w:abstractNumId w:val="110"/>
  </w:num>
  <w:num w:numId="72">
    <w:abstractNumId w:val="143"/>
  </w:num>
  <w:num w:numId="73">
    <w:abstractNumId w:val="137"/>
  </w:num>
  <w:num w:numId="74">
    <w:abstractNumId w:val="54"/>
  </w:num>
  <w:num w:numId="75">
    <w:abstractNumId w:val="147"/>
  </w:num>
  <w:num w:numId="76">
    <w:abstractNumId w:val="50"/>
  </w:num>
  <w:num w:numId="77">
    <w:abstractNumId w:val="159"/>
  </w:num>
  <w:num w:numId="78">
    <w:abstractNumId w:val="22"/>
  </w:num>
  <w:num w:numId="79">
    <w:abstractNumId w:val="30"/>
  </w:num>
  <w:num w:numId="80">
    <w:abstractNumId w:val="79"/>
  </w:num>
  <w:num w:numId="81">
    <w:abstractNumId w:val="15"/>
  </w:num>
  <w:num w:numId="82">
    <w:abstractNumId w:val="45"/>
  </w:num>
  <w:num w:numId="83">
    <w:abstractNumId w:val="34"/>
  </w:num>
  <w:num w:numId="84">
    <w:abstractNumId w:val="76"/>
  </w:num>
  <w:num w:numId="85">
    <w:abstractNumId w:val="127"/>
  </w:num>
  <w:num w:numId="86">
    <w:abstractNumId w:val="88"/>
  </w:num>
  <w:num w:numId="87">
    <w:abstractNumId w:val="111"/>
  </w:num>
  <w:num w:numId="88">
    <w:abstractNumId w:val="121"/>
  </w:num>
  <w:num w:numId="89">
    <w:abstractNumId w:val="122"/>
  </w:num>
  <w:num w:numId="90">
    <w:abstractNumId w:val="144"/>
  </w:num>
  <w:num w:numId="91">
    <w:abstractNumId w:val="53"/>
  </w:num>
  <w:num w:numId="92">
    <w:abstractNumId w:val="25"/>
  </w:num>
  <w:num w:numId="93">
    <w:abstractNumId w:val="80"/>
  </w:num>
  <w:num w:numId="94">
    <w:abstractNumId w:val="113"/>
  </w:num>
  <w:num w:numId="95">
    <w:abstractNumId w:val="150"/>
  </w:num>
  <w:num w:numId="96">
    <w:abstractNumId w:val="1"/>
  </w:num>
  <w:num w:numId="97">
    <w:abstractNumId w:val="96"/>
  </w:num>
  <w:num w:numId="98">
    <w:abstractNumId w:val="157"/>
  </w:num>
  <w:num w:numId="99">
    <w:abstractNumId w:val="108"/>
  </w:num>
  <w:num w:numId="100">
    <w:abstractNumId w:val="55"/>
  </w:num>
  <w:num w:numId="101">
    <w:abstractNumId w:val="136"/>
  </w:num>
  <w:num w:numId="102">
    <w:abstractNumId w:val="139"/>
  </w:num>
  <w:num w:numId="103">
    <w:abstractNumId w:val="44"/>
  </w:num>
  <w:num w:numId="104">
    <w:abstractNumId w:val="10"/>
  </w:num>
  <w:num w:numId="105">
    <w:abstractNumId w:val="81"/>
  </w:num>
  <w:num w:numId="106">
    <w:abstractNumId w:val="19"/>
  </w:num>
  <w:num w:numId="107">
    <w:abstractNumId w:val="112"/>
  </w:num>
  <w:num w:numId="108">
    <w:abstractNumId w:val="98"/>
  </w:num>
  <w:num w:numId="109">
    <w:abstractNumId w:val="21"/>
  </w:num>
  <w:num w:numId="110">
    <w:abstractNumId w:val="8"/>
  </w:num>
  <w:num w:numId="111">
    <w:abstractNumId w:val="11"/>
  </w:num>
  <w:num w:numId="112">
    <w:abstractNumId w:val="125"/>
  </w:num>
  <w:num w:numId="113">
    <w:abstractNumId w:val="63"/>
  </w:num>
  <w:num w:numId="114">
    <w:abstractNumId w:val="138"/>
  </w:num>
  <w:num w:numId="115">
    <w:abstractNumId w:val="56"/>
  </w:num>
  <w:num w:numId="116">
    <w:abstractNumId w:val="74"/>
  </w:num>
  <w:num w:numId="117">
    <w:abstractNumId w:val="40"/>
  </w:num>
  <w:num w:numId="118">
    <w:abstractNumId w:val="73"/>
  </w:num>
  <w:num w:numId="119">
    <w:abstractNumId w:val="101"/>
  </w:num>
  <w:num w:numId="120">
    <w:abstractNumId w:val="12"/>
  </w:num>
  <w:num w:numId="121">
    <w:abstractNumId w:val="52"/>
  </w:num>
  <w:num w:numId="122">
    <w:abstractNumId w:val="128"/>
  </w:num>
  <w:num w:numId="123">
    <w:abstractNumId w:val="103"/>
  </w:num>
  <w:num w:numId="124">
    <w:abstractNumId w:val="23"/>
  </w:num>
  <w:num w:numId="125">
    <w:abstractNumId w:val="118"/>
  </w:num>
  <w:num w:numId="126">
    <w:abstractNumId w:val="4"/>
  </w:num>
  <w:num w:numId="127">
    <w:abstractNumId w:val="93"/>
  </w:num>
  <w:num w:numId="128">
    <w:abstractNumId w:val="57"/>
  </w:num>
  <w:num w:numId="129">
    <w:abstractNumId w:val="3"/>
  </w:num>
  <w:num w:numId="130">
    <w:abstractNumId w:val="71"/>
  </w:num>
  <w:num w:numId="131">
    <w:abstractNumId w:val="149"/>
  </w:num>
  <w:num w:numId="132">
    <w:abstractNumId w:val="42"/>
  </w:num>
  <w:num w:numId="133">
    <w:abstractNumId w:val="158"/>
  </w:num>
  <w:num w:numId="134">
    <w:abstractNumId w:val="31"/>
  </w:num>
  <w:num w:numId="135">
    <w:abstractNumId w:val="14"/>
  </w:num>
  <w:num w:numId="136">
    <w:abstractNumId w:val="0"/>
  </w:num>
  <w:num w:numId="137">
    <w:abstractNumId w:val="153"/>
  </w:num>
  <w:num w:numId="138">
    <w:abstractNumId w:val="9"/>
  </w:num>
  <w:num w:numId="139">
    <w:abstractNumId w:val="24"/>
  </w:num>
  <w:num w:numId="140">
    <w:abstractNumId w:val="75"/>
  </w:num>
  <w:num w:numId="141">
    <w:abstractNumId w:val="133"/>
  </w:num>
  <w:num w:numId="142">
    <w:abstractNumId w:val="114"/>
  </w:num>
  <w:num w:numId="143">
    <w:abstractNumId w:val="155"/>
  </w:num>
  <w:num w:numId="144">
    <w:abstractNumId w:val="33"/>
  </w:num>
  <w:num w:numId="145">
    <w:abstractNumId w:val="146"/>
  </w:num>
  <w:num w:numId="146">
    <w:abstractNumId w:val="61"/>
  </w:num>
  <w:num w:numId="147">
    <w:abstractNumId w:val="26"/>
  </w:num>
  <w:num w:numId="148">
    <w:abstractNumId w:val="148"/>
  </w:num>
  <w:num w:numId="149">
    <w:abstractNumId w:val="92"/>
  </w:num>
  <w:num w:numId="150">
    <w:abstractNumId w:val="117"/>
  </w:num>
  <w:num w:numId="151">
    <w:abstractNumId w:val="119"/>
  </w:num>
  <w:num w:numId="152">
    <w:abstractNumId w:val="109"/>
  </w:num>
  <w:num w:numId="153">
    <w:abstractNumId w:val="69"/>
  </w:num>
  <w:num w:numId="154">
    <w:abstractNumId w:val="59"/>
  </w:num>
  <w:num w:numId="155">
    <w:abstractNumId w:val="78"/>
  </w:num>
  <w:num w:numId="156">
    <w:abstractNumId w:val="13"/>
  </w:num>
  <w:num w:numId="157">
    <w:abstractNumId w:val="95"/>
  </w:num>
  <w:num w:numId="158">
    <w:abstractNumId w:val="67"/>
  </w:num>
  <w:num w:numId="159">
    <w:abstractNumId w:val="102"/>
  </w:num>
  <w:num w:numId="160">
    <w:abstractNumId w:val="90"/>
  </w:num>
  <w:num w:numId="161">
    <w:abstractNumId w:val="97"/>
  </w:num>
  <w:num w:numId="162">
    <w:abstractNumId w:val="83"/>
  </w:num>
  <w:num w:numId="163">
    <w:abstractNumId w:val="38"/>
  </w:num>
  <w:numIdMacAtCleanup w:val="1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Carly A. (HQ-TH000)[GENERAL DYNAMICS INFORMATION TECHNOLOGY (GDIT)]">
    <w15:presenceInfo w15:providerId="AD" w15:userId="S-1-5-21-330711430-3775241029-4075259233-641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1"/>
  <w:activeWritingStyle w:appName="MSWord" w:lang="en-GB" w:vendorID="64" w:dllVersion="0" w:nlCheck="1" w:checkStyle="1"/>
  <w:activeWritingStyle w:appName="MSWord" w:lang="en-US" w:vendorID="64" w:dllVersion="131078" w:nlCheck="1" w:checkStyle="0"/>
  <w:activeWritingStyle w:appName="MSWord" w:lang="en-GB" w:vendorID="64" w:dllVersion="131078"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32"/>
  <w:drawingGridHorizontalSpacing w:val="187"/>
  <w:drawingGridVerticalSpacing w:val="187"/>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741"/>
    <w:rsid w:val="00000D0E"/>
    <w:rsid w:val="00000D88"/>
    <w:rsid w:val="00000FBE"/>
    <w:rsid w:val="00001685"/>
    <w:rsid w:val="00001CA3"/>
    <w:rsid w:val="00002454"/>
    <w:rsid w:val="00002A13"/>
    <w:rsid w:val="0000389A"/>
    <w:rsid w:val="000043FD"/>
    <w:rsid w:val="00004AFD"/>
    <w:rsid w:val="00004B5F"/>
    <w:rsid w:val="00004B6A"/>
    <w:rsid w:val="0000501C"/>
    <w:rsid w:val="000051DD"/>
    <w:rsid w:val="00005535"/>
    <w:rsid w:val="00005C70"/>
    <w:rsid w:val="00006577"/>
    <w:rsid w:val="0000660B"/>
    <w:rsid w:val="000067E7"/>
    <w:rsid w:val="00006B74"/>
    <w:rsid w:val="00006E0E"/>
    <w:rsid w:val="0000730A"/>
    <w:rsid w:val="00007757"/>
    <w:rsid w:val="00007E30"/>
    <w:rsid w:val="00010694"/>
    <w:rsid w:val="00010C67"/>
    <w:rsid w:val="00010F38"/>
    <w:rsid w:val="000113AC"/>
    <w:rsid w:val="00011637"/>
    <w:rsid w:val="00011EEC"/>
    <w:rsid w:val="0001278B"/>
    <w:rsid w:val="0001295E"/>
    <w:rsid w:val="0001344A"/>
    <w:rsid w:val="00013BB3"/>
    <w:rsid w:val="0001404B"/>
    <w:rsid w:val="000149E1"/>
    <w:rsid w:val="00014F86"/>
    <w:rsid w:val="00015BAB"/>
    <w:rsid w:val="00015D7A"/>
    <w:rsid w:val="0001625F"/>
    <w:rsid w:val="00016B7A"/>
    <w:rsid w:val="00016F6C"/>
    <w:rsid w:val="0001747A"/>
    <w:rsid w:val="00017683"/>
    <w:rsid w:val="0001790D"/>
    <w:rsid w:val="0002067B"/>
    <w:rsid w:val="00021905"/>
    <w:rsid w:val="00022A37"/>
    <w:rsid w:val="00022CA0"/>
    <w:rsid w:val="00023720"/>
    <w:rsid w:val="0002385D"/>
    <w:rsid w:val="0002435B"/>
    <w:rsid w:val="00024449"/>
    <w:rsid w:val="000246A4"/>
    <w:rsid w:val="00026437"/>
    <w:rsid w:val="0002784F"/>
    <w:rsid w:val="00027AA9"/>
    <w:rsid w:val="00027EDE"/>
    <w:rsid w:val="00027F53"/>
    <w:rsid w:val="00030607"/>
    <w:rsid w:val="00030628"/>
    <w:rsid w:val="00030AC4"/>
    <w:rsid w:val="00031759"/>
    <w:rsid w:val="000317CF"/>
    <w:rsid w:val="000323F7"/>
    <w:rsid w:val="000324B2"/>
    <w:rsid w:val="00032A3A"/>
    <w:rsid w:val="00033199"/>
    <w:rsid w:val="0003336E"/>
    <w:rsid w:val="0003448F"/>
    <w:rsid w:val="000345DD"/>
    <w:rsid w:val="00034936"/>
    <w:rsid w:val="00035097"/>
    <w:rsid w:val="000352FB"/>
    <w:rsid w:val="000355B0"/>
    <w:rsid w:val="0003573F"/>
    <w:rsid w:val="00035A09"/>
    <w:rsid w:val="00035E8F"/>
    <w:rsid w:val="000362D5"/>
    <w:rsid w:val="000366EB"/>
    <w:rsid w:val="00036A32"/>
    <w:rsid w:val="00036FF3"/>
    <w:rsid w:val="000371AC"/>
    <w:rsid w:val="0003781B"/>
    <w:rsid w:val="00037A18"/>
    <w:rsid w:val="00037D60"/>
    <w:rsid w:val="00040101"/>
    <w:rsid w:val="000401E6"/>
    <w:rsid w:val="00040792"/>
    <w:rsid w:val="000409D7"/>
    <w:rsid w:val="00040C76"/>
    <w:rsid w:val="00040E74"/>
    <w:rsid w:val="00041463"/>
    <w:rsid w:val="00041AC9"/>
    <w:rsid w:val="00041E6A"/>
    <w:rsid w:val="00042202"/>
    <w:rsid w:val="000422D8"/>
    <w:rsid w:val="0004261A"/>
    <w:rsid w:val="000426F3"/>
    <w:rsid w:val="000426F9"/>
    <w:rsid w:val="0004356F"/>
    <w:rsid w:val="00043EAA"/>
    <w:rsid w:val="00044FAD"/>
    <w:rsid w:val="00045329"/>
    <w:rsid w:val="00045972"/>
    <w:rsid w:val="00045B32"/>
    <w:rsid w:val="00045D75"/>
    <w:rsid w:val="00045D9E"/>
    <w:rsid w:val="000461DA"/>
    <w:rsid w:val="000463D0"/>
    <w:rsid w:val="000464E3"/>
    <w:rsid w:val="0004683E"/>
    <w:rsid w:val="00047181"/>
    <w:rsid w:val="00047383"/>
    <w:rsid w:val="000473F8"/>
    <w:rsid w:val="0004765E"/>
    <w:rsid w:val="000477A6"/>
    <w:rsid w:val="000500A6"/>
    <w:rsid w:val="00050282"/>
    <w:rsid w:val="000502F5"/>
    <w:rsid w:val="000505EF"/>
    <w:rsid w:val="00051442"/>
    <w:rsid w:val="00051729"/>
    <w:rsid w:val="000523BC"/>
    <w:rsid w:val="000524B2"/>
    <w:rsid w:val="0005270D"/>
    <w:rsid w:val="00052CAF"/>
    <w:rsid w:val="00052F5B"/>
    <w:rsid w:val="0005322D"/>
    <w:rsid w:val="00053919"/>
    <w:rsid w:val="00053938"/>
    <w:rsid w:val="00053973"/>
    <w:rsid w:val="00053F5B"/>
    <w:rsid w:val="000546E9"/>
    <w:rsid w:val="00055027"/>
    <w:rsid w:val="000550D7"/>
    <w:rsid w:val="00055823"/>
    <w:rsid w:val="00055F1F"/>
    <w:rsid w:val="0005655F"/>
    <w:rsid w:val="00056B7C"/>
    <w:rsid w:val="00056CC2"/>
    <w:rsid w:val="00056F73"/>
    <w:rsid w:val="0005788D"/>
    <w:rsid w:val="0006053C"/>
    <w:rsid w:val="00060C98"/>
    <w:rsid w:val="0006158C"/>
    <w:rsid w:val="000622DF"/>
    <w:rsid w:val="000627F8"/>
    <w:rsid w:val="00062F28"/>
    <w:rsid w:val="00063469"/>
    <w:rsid w:val="00063B3D"/>
    <w:rsid w:val="00063B44"/>
    <w:rsid w:val="00063FFD"/>
    <w:rsid w:val="000642E4"/>
    <w:rsid w:val="00064681"/>
    <w:rsid w:val="0006481C"/>
    <w:rsid w:val="00064903"/>
    <w:rsid w:val="0006510D"/>
    <w:rsid w:val="00065403"/>
    <w:rsid w:val="00066110"/>
    <w:rsid w:val="00066891"/>
    <w:rsid w:val="00066C58"/>
    <w:rsid w:val="00066FF4"/>
    <w:rsid w:val="00067A21"/>
    <w:rsid w:val="00067ACA"/>
    <w:rsid w:val="00067B05"/>
    <w:rsid w:val="00067E24"/>
    <w:rsid w:val="00070BCE"/>
    <w:rsid w:val="00071490"/>
    <w:rsid w:val="0007187F"/>
    <w:rsid w:val="00071CA3"/>
    <w:rsid w:val="000734CE"/>
    <w:rsid w:val="00073E43"/>
    <w:rsid w:val="00074097"/>
    <w:rsid w:val="0007448A"/>
    <w:rsid w:val="00075846"/>
    <w:rsid w:val="00075E03"/>
    <w:rsid w:val="00075F97"/>
    <w:rsid w:val="000764CA"/>
    <w:rsid w:val="000769C1"/>
    <w:rsid w:val="00076E2D"/>
    <w:rsid w:val="000774C0"/>
    <w:rsid w:val="000779EB"/>
    <w:rsid w:val="00077A7D"/>
    <w:rsid w:val="00077C1C"/>
    <w:rsid w:val="00077CF9"/>
    <w:rsid w:val="00077FF7"/>
    <w:rsid w:val="000800A9"/>
    <w:rsid w:val="000800D5"/>
    <w:rsid w:val="00080479"/>
    <w:rsid w:val="00080527"/>
    <w:rsid w:val="0008065B"/>
    <w:rsid w:val="0008088E"/>
    <w:rsid w:val="00080AA1"/>
    <w:rsid w:val="00080BC1"/>
    <w:rsid w:val="00080D1E"/>
    <w:rsid w:val="000818C9"/>
    <w:rsid w:val="0008256E"/>
    <w:rsid w:val="00082D5C"/>
    <w:rsid w:val="00082E3C"/>
    <w:rsid w:val="00083203"/>
    <w:rsid w:val="000844F1"/>
    <w:rsid w:val="00084B95"/>
    <w:rsid w:val="00084D6B"/>
    <w:rsid w:val="00085743"/>
    <w:rsid w:val="0008594B"/>
    <w:rsid w:val="00086481"/>
    <w:rsid w:val="00086DF3"/>
    <w:rsid w:val="00087AA5"/>
    <w:rsid w:val="00087AE1"/>
    <w:rsid w:val="00087D06"/>
    <w:rsid w:val="00087DD4"/>
    <w:rsid w:val="00087F44"/>
    <w:rsid w:val="00087FA4"/>
    <w:rsid w:val="0009052C"/>
    <w:rsid w:val="00090879"/>
    <w:rsid w:val="000916C9"/>
    <w:rsid w:val="00091839"/>
    <w:rsid w:val="000918D4"/>
    <w:rsid w:val="00091919"/>
    <w:rsid w:val="000919EF"/>
    <w:rsid w:val="00091C70"/>
    <w:rsid w:val="00093217"/>
    <w:rsid w:val="00093549"/>
    <w:rsid w:val="00093E01"/>
    <w:rsid w:val="00093E70"/>
    <w:rsid w:val="000940DD"/>
    <w:rsid w:val="000947DD"/>
    <w:rsid w:val="00094BB8"/>
    <w:rsid w:val="00095182"/>
    <w:rsid w:val="000952D4"/>
    <w:rsid w:val="000953AB"/>
    <w:rsid w:val="000957A9"/>
    <w:rsid w:val="000958E8"/>
    <w:rsid w:val="00095A21"/>
    <w:rsid w:val="00095E2A"/>
    <w:rsid w:val="000960A0"/>
    <w:rsid w:val="00096113"/>
    <w:rsid w:val="00096C2B"/>
    <w:rsid w:val="00096C2D"/>
    <w:rsid w:val="000970A3"/>
    <w:rsid w:val="0009739B"/>
    <w:rsid w:val="000977B5"/>
    <w:rsid w:val="00097B5D"/>
    <w:rsid w:val="000A0410"/>
    <w:rsid w:val="000A0565"/>
    <w:rsid w:val="000A0877"/>
    <w:rsid w:val="000A0CF4"/>
    <w:rsid w:val="000A0F7A"/>
    <w:rsid w:val="000A1056"/>
    <w:rsid w:val="000A110E"/>
    <w:rsid w:val="000A1539"/>
    <w:rsid w:val="000A1580"/>
    <w:rsid w:val="000A16DC"/>
    <w:rsid w:val="000A25A2"/>
    <w:rsid w:val="000A351F"/>
    <w:rsid w:val="000A35CF"/>
    <w:rsid w:val="000A3966"/>
    <w:rsid w:val="000A39F4"/>
    <w:rsid w:val="000A427D"/>
    <w:rsid w:val="000A4CC8"/>
    <w:rsid w:val="000A52CE"/>
    <w:rsid w:val="000A56EC"/>
    <w:rsid w:val="000A57A3"/>
    <w:rsid w:val="000A5D5D"/>
    <w:rsid w:val="000A5DEE"/>
    <w:rsid w:val="000A5FF6"/>
    <w:rsid w:val="000A6195"/>
    <w:rsid w:val="000A7095"/>
    <w:rsid w:val="000B008F"/>
    <w:rsid w:val="000B025A"/>
    <w:rsid w:val="000B0456"/>
    <w:rsid w:val="000B1328"/>
    <w:rsid w:val="000B14BC"/>
    <w:rsid w:val="000B19BF"/>
    <w:rsid w:val="000B19F3"/>
    <w:rsid w:val="000B1D86"/>
    <w:rsid w:val="000B212C"/>
    <w:rsid w:val="000B24BA"/>
    <w:rsid w:val="000B2501"/>
    <w:rsid w:val="000B28D8"/>
    <w:rsid w:val="000B2AC8"/>
    <w:rsid w:val="000B2C0D"/>
    <w:rsid w:val="000B3119"/>
    <w:rsid w:val="000B38C9"/>
    <w:rsid w:val="000B3B88"/>
    <w:rsid w:val="000B40F5"/>
    <w:rsid w:val="000B4A5C"/>
    <w:rsid w:val="000B4FA0"/>
    <w:rsid w:val="000B5603"/>
    <w:rsid w:val="000B578C"/>
    <w:rsid w:val="000B5CE9"/>
    <w:rsid w:val="000B612B"/>
    <w:rsid w:val="000B6D50"/>
    <w:rsid w:val="000B7D8A"/>
    <w:rsid w:val="000C0E54"/>
    <w:rsid w:val="000C1667"/>
    <w:rsid w:val="000C1BEC"/>
    <w:rsid w:val="000C1D1D"/>
    <w:rsid w:val="000C1FBA"/>
    <w:rsid w:val="000C26F3"/>
    <w:rsid w:val="000C27D0"/>
    <w:rsid w:val="000C2A0B"/>
    <w:rsid w:val="000C2C39"/>
    <w:rsid w:val="000C34F2"/>
    <w:rsid w:val="000C35EF"/>
    <w:rsid w:val="000C3B90"/>
    <w:rsid w:val="000C3D07"/>
    <w:rsid w:val="000C4008"/>
    <w:rsid w:val="000C423F"/>
    <w:rsid w:val="000C50B9"/>
    <w:rsid w:val="000C5EFB"/>
    <w:rsid w:val="000C64E9"/>
    <w:rsid w:val="000C6B9B"/>
    <w:rsid w:val="000C7293"/>
    <w:rsid w:val="000C74F4"/>
    <w:rsid w:val="000D039E"/>
    <w:rsid w:val="000D0B5D"/>
    <w:rsid w:val="000D0CC9"/>
    <w:rsid w:val="000D156E"/>
    <w:rsid w:val="000D1C2D"/>
    <w:rsid w:val="000D240B"/>
    <w:rsid w:val="000D253B"/>
    <w:rsid w:val="000D2676"/>
    <w:rsid w:val="000D268F"/>
    <w:rsid w:val="000D2A8A"/>
    <w:rsid w:val="000D2FBF"/>
    <w:rsid w:val="000D3513"/>
    <w:rsid w:val="000D3716"/>
    <w:rsid w:val="000D44D1"/>
    <w:rsid w:val="000D4B25"/>
    <w:rsid w:val="000D4F69"/>
    <w:rsid w:val="000D52E3"/>
    <w:rsid w:val="000D556D"/>
    <w:rsid w:val="000D7E80"/>
    <w:rsid w:val="000E0340"/>
    <w:rsid w:val="000E0466"/>
    <w:rsid w:val="000E086C"/>
    <w:rsid w:val="000E0A63"/>
    <w:rsid w:val="000E0CBF"/>
    <w:rsid w:val="000E0F6F"/>
    <w:rsid w:val="000E1AA3"/>
    <w:rsid w:val="000E24B0"/>
    <w:rsid w:val="000E2814"/>
    <w:rsid w:val="000E39B2"/>
    <w:rsid w:val="000E4110"/>
    <w:rsid w:val="000E429F"/>
    <w:rsid w:val="000E48DB"/>
    <w:rsid w:val="000E4A15"/>
    <w:rsid w:val="000E4CCB"/>
    <w:rsid w:val="000E4F9B"/>
    <w:rsid w:val="000E5633"/>
    <w:rsid w:val="000E575C"/>
    <w:rsid w:val="000E5F8F"/>
    <w:rsid w:val="000E6312"/>
    <w:rsid w:val="000E63C4"/>
    <w:rsid w:val="000E6840"/>
    <w:rsid w:val="000E6CE5"/>
    <w:rsid w:val="000E6D98"/>
    <w:rsid w:val="000E6FEE"/>
    <w:rsid w:val="000E70E8"/>
    <w:rsid w:val="000E717E"/>
    <w:rsid w:val="000E77A7"/>
    <w:rsid w:val="000E7DBB"/>
    <w:rsid w:val="000F0015"/>
    <w:rsid w:val="000F01B4"/>
    <w:rsid w:val="000F0479"/>
    <w:rsid w:val="000F1117"/>
    <w:rsid w:val="000F122B"/>
    <w:rsid w:val="000F1AFD"/>
    <w:rsid w:val="000F28B7"/>
    <w:rsid w:val="000F2969"/>
    <w:rsid w:val="000F29C2"/>
    <w:rsid w:val="000F3556"/>
    <w:rsid w:val="000F3872"/>
    <w:rsid w:val="000F3AE4"/>
    <w:rsid w:val="000F40A7"/>
    <w:rsid w:val="000F414A"/>
    <w:rsid w:val="000F45E3"/>
    <w:rsid w:val="000F4872"/>
    <w:rsid w:val="000F4996"/>
    <w:rsid w:val="000F4B8D"/>
    <w:rsid w:val="000F4C3A"/>
    <w:rsid w:val="000F51A8"/>
    <w:rsid w:val="000F5BC1"/>
    <w:rsid w:val="000F60AD"/>
    <w:rsid w:val="000F60CC"/>
    <w:rsid w:val="000F7089"/>
    <w:rsid w:val="000F7792"/>
    <w:rsid w:val="00100110"/>
    <w:rsid w:val="00100B94"/>
    <w:rsid w:val="00100CD9"/>
    <w:rsid w:val="0010151E"/>
    <w:rsid w:val="00101AFC"/>
    <w:rsid w:val="001037F6"/>
    <w:rsid w:val="00103A13"/>
    <w:rsid w:val="001042B3"/>
    <w:rsid w:val="0010443E"/>
    <w:rsid w:val="00104FC3"/>
    <w:rsid w:val="00104FCD"/>
    <w:rsid w:val="0010521C"/>
    <w:rsid w:val="00105568"/>
    <w:rsid w:val="0010563D"/>
    <w:rsid w:val="00105F33"/>
    <w:rsid w:val="0010606A"/>
    <w:rsid w:val="00106548"/>
    <w:rsid w:val="00106659"/>
    <w:rsid w:val="0010685C"/>
    <w:rsid w:val="00107BB5"/>
    <w:rsid w:val="00110CE9"/>
    <w:rsid w:val="00110DAE"/>
    <w:rsid w:val="00110E6B"/>
    <w:rsid w:val="0011109A"/>
    <w:rsid w:val="0011188E"/>
    <w:rsid w:val="001118F0"/>
    <w:rsid w:val="001119AB"/>
    <w:rsid w:val="00112A12"/>
    <w:rsid w:val="00112F0C"/>
    <w:rsid w:val="00113759"/>
    <w:rsid w:val="00113C79"/>
    <w:rsid w:val="001141CC"/>
    <w:rsid w:val="00114572"/>
    <w:rsid w:val="00114730"/>
    <w:rsid w:val="0011520A"/>
    <w:rsid w:val="001159F1"/>
    <w:rsid w:val="00115D40"/>
    <w:rsid w:val="00116F6F"/>
    <w:rsid w:val="001170D7"/>
    <w:rsid w:val="001171A6"/>
    <w:rsid w:val="00117937"/>
    <w:rsid w:val="00117C8F"/>
    <w:rsid w:val="00117EB3"/>
    <w:rsid w:val="0012002B"/>
    <w:rsid w:val="00120571"/>
    <w:rsid w:val="0012083E"/>
    <w:rsid w:val="001215B4"/>
    <w:rsid w:val="00121687"/>
    <w:rsid w:val="001216E7"/>
    <w:rsid w:val="001218C9"/>
    <w:rsid w:val="00121FD9"/>
    <w:rsid w:val="001221D2"/>
    <w:rsid w:val="001242FF"/>
    <w:rsid w:val="001246DD"/>
    <w:rsid w:val="00124818"/>
    <w:rsid w:val="0012487A"/>
    <w:rsid w:val="001248F8"/>
    <w:rsid w:val="00124E99"/>
    <w:rsid w:val="00125364"/>
    <w:rsid w:val="0012557C"/>
    <w:rsid w:val="001259B4"/>
    <w:rsid w:val="00126A78"/>
    <w:rsid w:val="00126AD0"/>
    <w:rsid w:val="00127229"/>
    <w:rsid w:val="00127AAD"/>
    <w:rsid w:val="00127D94"/>
    <w:rsid w:val="00127EC7"/>
    <w:rsid w:val="001300D5"/>
    <w:rsid w:val="0013013A"/>
    <w:rsid w:val="00130169"/>
    <w:rsid w:val="001302A2"/>
    <w:rsid w:val="001302C2"/>
    <w:rsid w:val="00130451"/>
    <w:rsid w:val="00130698"/>
    <w:rsid w:val="001312A6"/>
    <w:rsid w:val="00131C26"/>
    <w:rsid w:val="00131E6B"/>
    <w:rsid w:val="00132754"/>
    <w:rsid w:val="00132D21"/>
    <w:rsid w:val="001355EC"/>
    <w:rsid w:val="00135788"/>
    <w:rsid w:val="00135E01"/>
    <w:rsid w:val="00136CB5"/>
    <w:rsid w:val="001371E7"/>
    <w:rsid w:val="00137752"/>
    <w:rsid w:val="00137E3A"/>
    <w:rsid w:val="001403E3"/>
    <w:rsid w:val="00140475"/>
    <w:rsid w:val="0014049F"/>
    <w:rsid w:val="00140CB5"/>
    <w:rsid w:val="00140E68"/>
    <w:rsid w:val="00141316"/>
    <w:rsid w:val="00141423"/>
    <w:rsid w:val="001417EA"/>
    <w:rsid w:val="001418F8"/>
    <w:rsid w:val="001418FF"/>
    <w:rsid w:val="00141DFA"/>
    <w:rsid w:val="001427B5"/>
    <w:rsid w:val="00142C18"/>
    <w:rsid w:val="00142DD2"/>
    <w:rsid w:val="00143B2A"/>
    <w:rsid w:val="00143F50"/>
    <w:rsid w:val="00143FFB"/>
    <w:rsid w:val="00144217"/>
    <w:rsid w:val="001442CB"/>
    <w:rsid w:val="00144332"/>
    <w:rsid w:val="00144AD5"/>
    <w:rsid w:val="00145092"/>
    <w:rsid w:val="00145541"/>
    <w:rsid w:val="001456A2"/>
    <w:rsid w:val="00145733"/>
    <w:rsid w:val="00145940"/>
    <w:rsid w:val="00145EFF"/>
    <w:rsid w:val="00145F68"/>
    <w:rsid w:val="00146192"/>
    <w:rsid w:val="00146463"/>
    <w:rsid w:val="00146468"/>
    <w:rsid w:val="0014651A"/>
    <w:rsid w:val="00147144"/>
    <w:rsid w:val="001472E9"/>
    <w:rsid w:val="001477D3"/>
    <w:rsid w:val="00147C4B"/>
    <w:rsid w:val="0015044F"/>
    <w:rsid w:val="0015196B"/>
    <w:rsid w:val="00151B79"/>
    <w:rsid w:val="00152CF5"/>
    <w:rsid w:val="00153559"/>
    <w:rsid w:val="001536F3"/>
    <w:rsid w:val="00153D0A"/>
    <w:rsid w:val="00154558"/>
    <w:rsid w:val="001545A9"/>
    <w:rsid w:val="001547E6"/>
    <w:rsid w:val="00154881"/>
    <w:rsid w:val="00154C18"/>
    <w:rsid w:val="001550B3"/>
    <w:rsid w:val="0015548A"/>
    <w:rsid w:val="001558E2"/>
    <w:rsid w:val="00155BF0"/>
    <w:rsid w:val="00155E9F"/>
    <w:rsid w:val="001560C6"/>
    <w:rsid w:val="0015712D"/>
    <w:rsid w:val="00157814"/>
    <w:rsid w:val="00157C1E"/>
    <w:rsid w:val="00157D19"/>
    <w:rsid w:val="00161049"/>
    <w:rsid w:val="00161D6D"/>
    <w:rsid w:val="00161E59"/>
    <w:rsid w:val="00161EAB"/>
    <w:rsid w:val="001627B6"/>
    <w:rsid w:val="001629AE"/>
    <w:rsid w:val="00162F1B"/>
    <w:rsid w:val="00163122"/>
    <w:rsid w:val="0016414C"/>
    <w:rsid w:val="00164319"/>
    <w:rsid w:val="001643F3"/>
    <w:rsid w:val="00164437"/>
    <w:rsid w:val="00164928"/>
    <w:rsid w:val="0016523E"/>
    <w:rsid w:val="00165579"/>
    <w:rsid w:val="00165813"/>
    <w:rsid w:val="00166650"/>
    <w:rsid w:val="00166E7E"/>
    <w:rsid w:val="00166EE9"/>
    <w:rsid w:val="001672EB"/>
    <w:rsid w:val="00167805"/>
    <w:rsid w:val="00167856"/>
    <w:rsid w:val="00167944"/>
    <w:rsid w:val="00167D10"/>
    <w:rsid w:val="00167D90"/>
    <w:rsid w:val="00170F10"/>
    <w:rsid w:val="00170F6E"/>
    <w:rsid w:val="00171109"/>
    <w:rsid w:val="0017129B"/>
    <w:rsid w:val="001714FB"/>
    <w:rsid w:val="00171B5F"/>
    <w:rsid w:val="00171D98"/>
    <w:rsid w:val="00171EA9"/>
    <w:rsid w:val="0017298D"/>
    <w:rsid w:val="0017338E"/>
    <w:rsid w:val="00173AF9"/>
    <w:rsid w:val="00173F81"/>
    <w:rsid w:val="00174523"/>
    <w:rsid w:val="00174D91"/>
    <w:rsid w:val="00175351"/>
    <w:rsid w:val="0017540B"/>
    <w:rsid w:val="00175804"/>
    <w:rsid w:val="00175C82"/>
    <w:rsid w:val="00175E3B"/>
    <w:rsid w:val="00175FC9"/>
    <w:rsid w:val="001768FE"/>
    <w:rsid w:val="00176A10"/>
    <w:rsid w:val="00176E82"/>
    <w:rsid w:val="00176FBD"/>
    <w:rsid w:val="001801D9"/>
    <w:rsid w:val="00180DDD"/>
    <w:rsid w:val="0018134F"/>
    <w:rsid w:val="0018139E"/>
    <w:rsid w:val="0018156D"/>
    <w:rsid w:val="00181F36"/>
    <w:rsid w:val="0018212B"/>
    <w:rsid w:val="001833F7"/>
    <w:rsid w:val="00183CD9"/>
    <w:rsid w:val="001841D4"/>
    <w:rsid w:val="001848B8"/>
    <w:rsid w:val="00184ADC"/>
    <w:rsid w:val="00184DFB"/>
    <w:rsid w:val="00184EA7"/>
    <w:rsid w:val="001853AD"/>
    <w:rsid w:val="001854E3"/>
    <w:rsid w:val="00185A64"/>
    <w:rsid w:val="00185B4D"/>
    <w:rsid w:val="00185C24"/>
    <w:rsid w:val="00185F8A"/>
    <w:rsid w:val="00186523"/>
    <w:rsid w:val="001866B8"/>
    <w:rsid w:val="00186880"/>
    <w:rsid w:val="00186D00"/>
    <w:rsid w:val="00187771"/>
    <w:rsid w:val="001878A0"/>
    <w:rsid w:val="00187ABD"/>
    <w:rsid w:val="001905C9"/>
    <w:rsid w:val="00190845"/>
    <w:rsid w:val="0019100C"/>
    <w:rsid w:val="0019139F"/>
    <w:rsid w:val="00191A4E"/>
    <w:rsid w:val="00191A85"/>
    <w:rsid w:val="00191D9C"/>
    <w:rsid w:val="00192657"/>
    <w:rsid w:val="00192775"/>
    <w:rsid w:val="001938FE"/>
    <w:rsid w:val="00193990"/>
    <w:rsid w:val="00193F38"/>
    <w:rsid w:val="00193FA2"/>
    <w:rsid w:val="001940F9"/>
    <w:rsid w:val="00194FA8"/>
    <w:rsid w:val="0019538B"/>
    <w:rsid w:val="001953F0"/>
    <w:rsid w:val="00195992"/>
    <w:rsid w:val="00197189"/>
    <w:rsid w:val="001976D8"/>
    <w:rsid w:val="001977E9"/>
    <w:rsid w:val="00197A46"/>
    <w:rsid w:val="00197A53"/>
    <w:rsid w:val="00197B0F"/>
    <w:rsid w:val="001A02D5"/>
    <w:rsid w:val="001A0D5E"/>
    <w:rsid w:val="001A11AA"/>
    <w:rsid w:val="001A14E5"/>
    <w:rsid w:val="001A180E"/>
    <w:rsid w:val="001A1938"/>
    <w:rsid w:val="001A1C38"/>
    <w:rsid w:val="001A1F7D"/>
    <w:rsid w:val="001A2566"/>
    <w:rsid w:val="001A257E"/>
    <w:rsid w:val="001A2665"/>
    <w:rsid w:val="001A276D"/>
    <w:rsid w:val="001A2996"/>
    <w:rsid w:val="001A31E3"/>
    <w:rsid w:val="001A335D"/>
    <w:rsid w:val="001A379E"/>
    <w:rsid w:val="001A433D"/>
    <w:rsid w:val="001A47AF"/>
    <w:rsid w:val="001A5091"/>
    <w:rsid w:val="001A5244"/>
    <w:rsid w:val="001A5382"/>
    <w:rsid w:val="001A5680"/>
    <w:rsid w:val="001A58CD"/>
    <w:rsid w:val="001A6188"/>
    <w:rsid w:val="001A690C"/>
    <w:rsid w:val="001A6C6B"/>
    <w:rsid w:val="001A7B3C"/>
    <w:rsid w:val="001A7F01"/>
    <w:rsid w:val="001B00DF"/>
    <w:rsid w:val="001B1182"/>
    <w:rsid w:val="001B1350"/>
    <w:rsid w:val="001B1DC1"/>
    <w:rsid w:val="001B1E01"/>
    <w:rsid w:val="001B209E"/>
    <w:rsid w:val="001B20D6"/>
    <w:rsid w:val="001B23C9"/>
    <w:rsid w:val="001B24CC"/>
    <w:rsid w:val="001B2514"/>
    <w:rsid w:val="001B293A"/>
    <w:rsid w:val="001B3141"/>
    <w:rsid w:val="001B317F"/>
    <w:rsid w:val="001B3240"/>
    <w:rsid w:val="001B35E3"/>
    <w:rsid w:val="001B3CCC"/>
    <w:rsid w:val="001B3DA0"/>
    <w:rsid w:val="001B41AA"/>
    <w:rsid w:val="001B4254"/>
    <w:rsid w:val="001B5323"/>
    <w:rsid w:val="001B549E"/>
    <w:rsid w:val="001B57A5"/>
    <w:rsid w:val="001B5EE9"/>
    <w:rsid w:val="001B6566"/>
    <w:rsid w:val="001B6745"/>
    <w:rsid w:val="001B6856"/>
    <w:rsid w:val="001B6F81"/>
    <w:rsid w:val="001B79C5"/>
    <w:rsid w:val="001B7A9B"/>
    <w:rsid w:val="001B7CBA"/>
    <w:rsid w:val="001B7F68"/>
    <w:rsid w:val="001C07E2"/>
    <w:rsid w:val="001C082E"/>
    <w:rsid w:val="001C0C34"/>
    <w:rsid w:val="001C1520"/>
    <w:rsid w:val="001C1538"/>
    <w:rsid w:val="001C1D1F"/>
    <w:rsid w:val="001C2328"/>
    <w:rsid w:val="001C24EE"/>
    <w:rsid w:val="001C3BC1"/>
    <w:rsid w:val="001C423B"/>
    <w:rsid w:val="001C4423"/>
    <w:rsid w:val="001C4D50"/>
    <w:rsid w:val="001C59F8"/>
    <w:rsid w:val="001C5A30"/>
    <w:rsid w:val="001C7253"/>
    <w:rsid w:val="001C7598"/>
    <w:rsid w:val="001C7820"/>
    <w:rsid w:val="001D05CE"/>
    <w:rsid w:val="001D05D0"/>
    <w:rsid w:val="001D06E4"/>
    <w:rsid w:val="001D0E2C"/>
    <w:rsid w:val="001D159C"/>
    <w:rsid w:val="001D1CBE"/>
    <w:rsid w:val="001D2150"/>
    <w:rsid w:val="001D23EB"/>
    <w:rsid w:val="001D2D4F"/>
    <w:rsid w:val="001D3114"/>
    <w:rsid w:val="001D3E2B"/>
    <w:rsid w:val="001D44FD"/>
    <w:rsid w:val="001D4609"/>
    <w:rsid w:val="001D5414"/>
    <w:rsid w:val="001D543E"/>
    <w:rsid w:val="001D561A"/>
    <w:rsid w:val="001D5858"/>
    <w:rsid w:val="001D59BB"/>
    <w:rsid w:val="001D5A64"/>
    <w:rsid w:val="001D5AAA"/>
    <w:rsid w:val="001D5DD7"/>
    <w:rsid w:val="001D6879"/>
    <w:rsid w:val="001D7000"/>
    <w:rsid w:val="001D747E"/>
    <w:rsid w:val="001D7780"/>
    <w:rsid w:val="001D7ECF"/>
    <w:rsid w:val="001E01EA"/>
    <w:rsid w:val="001E0515"/>
    <w:rsid w:val="001E09A2"/>
    <w:rsid w:val="001E0A1B"/>
    <w:rsid w:val="001E11B1"/>
    <w:rsid w:val="001E1DB7"/>
    <w:rsid w:val="001E32D1"/>
    <w:rsid w:val="001E3C72"/>
    <w:rsid w:val="001E3F52"/>
    <w:rsid w:val="001E470E"/>
    <w:rsid w:val="001E4A59"/>
    <w:rsid w:val="001E5137"/>
    <w:rsid w:val="001E535F"/>
    <w:rsid w:val="001E5665"/>
    <w:rsid w:val="001E6D11"/>
    <w:rsid w:val="001E729E"/>
    <w:rsid w:val="001E7731"/>
    <w:rsid w:val="001F03DA"/>
    <w:rsid w:val="001F0424"/>
    <w:rsid w:val="001F1030"/>
    <w:rsid w:val="001F1341"/>
    <w:rsid w:val="001F1D1E"/>
    <w:rsid w:val="001F1D27"/>
    <w:rsid w:val="001F2269"/>
    <w:rsid w:val="001F30B8"/>
    <w:rsid w:val="001F365A"/>
    <w:rsid w:val="001F3D71"/>
    <w:rsid w:val="001F4649"/>
    <w:rsid w:val="001F4BE2"/>
    <w:rsid w:val="001F53A2"/>
    <w:rsid w:val="001F56DB"/>
    <w:rsid w:val="001F64B9"/>
    <w:rsid w:val="001F6BAC"/>
    <w:rsid w:val="001F6D4A"/>
    <w:rsid w:val="001F729C"/>
    <w:rsid w:val="001F7BFD"/>
    <w:rsid w:val="00200339"/>
    <w:rsid w:val="00200467"/>
    <w:rsid w:val="0020056D"/>
    <w:rsid w:val="00200577"/>
    <w:rsid w:val="00200668"/>
    <w:rsid w:val="00200675"/>
    <w:rsid w:val="002009B8"/>
    <w:rsid w:val="0020120A"/>
    <w:rsid w:val="002015A4"/>
    <w:rsid w:val="00201694"/>
    <w:rsid w:val="00201A0E"/>
    <w:rsid w:val="00201A2B"/>
    <w:rsid w:val="002026CE"/>
    <w:rsid w:val="00202CD0"/>
    <w:rsid w:val="00203005"/>
    <w:rsid w:val="00203124"/>
    <w:rsid w:val="00203A20"/>
    <w:rsid w:val="00203FDF"/>
    <w:rsid w:val="002041B5"/>
    <w:rsid w:val="00204434"/>
    <w:rsid w:val="00204A1C"/>
    <w:rsid w:val="00204C45"/>
    <w:rsid w:val="00204CCC"/>
    <w:rsid w:val="00204D4E"/>
    <w:rsid w:val="00204ED9"/>
    <w:rsid w:val="002052C2"/>
    <w:rsid w:val="00205E0B"/>
    <w:rsid w:val="00206114"/>
    <w:rsid w:val="002068F9"/>
    <w:rsid w:val="00207A9A"/>
    <w:rsid w:val="00210789"/>
    <w:rsid w:val="00210B8C"/>
    <w:rsid w:val="002110E1"/>
    <w:rsid w:val="002110F1"/>
    <w:rsid w:val="002113A6"/>
    <w:rsid w:val="002115C2"/>
    <w:rsid w:val="00211AEF"/>
    <w:rsid w:val="00211BD7"/>
    <w:rsid w:val="002126F5"/>
    <w:rsid w:val="0021292A"/>
    <w:rsid w:val="00212A80"/>
    <w:rsid w:val="00212DE6"/>
    <w:rsid w:val="00213466"/>
    <w:rsid w:val="002137C6"/>
    <w:rsid w:val="00213FEA"/>
    <w:rsid w:val="00213FF3"/>
    <w:rsid w:val="00214004"/>
    <w:rsid w:val="002141E8"/>
    <w:rsid w:val="00214F6E"/>
    <w:rsid w:val="0021524A"/>
    <w:rsid w:val="002153E0"/>
    <w:rsid w:val="0021559A"/>
    <w:rsid w:val="00215E8F"/>
    <w:rsid w:val="0021653C"/>
    <w:rsid w:val="00216616"/>
    <w:rsid w:val="00216B8B"/>
    <w:rsid w:val="00217279"/>
    <w:rsid w:val="00217704"/>
    <w:rsid w:val="002178DC"/>
    <w:rsid w:val="00217AD6"/>
    <w:rsid w:val="00217E5C"/>
    <w:rsid w:val="00220275"/>
    <w:rsid w:val="00220538"/>
    <w:rsid w:val="002207C2"/>
    <w:rsid w:val="00220814"/>
    <w:rsid w:val="00220BFF"/>
    <w:rsid w:val="002215AE"/>
    <w:rsid w:val="0022166F"/>
    <w:rsid w:val="002218EB"/>
    <w:rsid w:val="00221AF8"/>
    <w:rsid w:val="00222451"/>
    <w:rsid w:val="00222609"/>
    <w:rsid w:val="00222B22"/>
    <w:rsid w:val="00222D7B"/>
    <w:rsid w:val="00222E3E"/>
    <w:rsid w:val="00222F89"/>
    <w:rsid w:val="00223435"/>
    <w:rsid w:val="00223441"/>
    <w:rsid w:val="00223500"/>
    <w:rsid w:val="0022380A"/>
    <w:rsid w:val="00224C3A"/>
    <w:rsid w:val="00224EFB"/>
    <w:rsid w:val="0022502B"/>
    <w:rsid w:val="00225035"/>
    <w:rsid w:val="0022535B"/>
    <w:rsid w:val="00225476"/>
    <w:rsid w:val="002255A1"/>
    <w:rsid w:val="002255AB"/>
    <w:rsid w:val="00225777"/>
    <w:rsid w:val="0022596B"/>
    <w:rsid w:val="00226402"/>
    <w:rsid w:val="00226603"/>
    <w:rsid w:val="00226E49"/>
    <w:rsid w:val="00227431"/>
    <w:rsid w:val="002275B0"/>
    <w:rsid w:val="002275F9"/>
    <w:rsid w:val="00227921"/>
    <w:rsid w:val="00227CA8"/>
    <w:rsid w:val="00227DA4"/>
    <w:rsid w:val="00230A37"/>
    <w:rsid w:val="00230C8E"/>
    <w:rsid w:val="00230F96"/>
    <w:rsid w:val="0023151C"/>
    <w:rsid w:val="00231F32"/>
    <w:rsid w:val="002324E5"/>
    <w:rsid w:val="00232946"/>
    <w:rsid w:val="00232A1A"/>
    <w:rsid w:val="00232C9A"/>
    <w:rsid w:val="00232D4B"/>
    <w:rsid w:val="00232FAB"/>
    <w:rsid w:val="00233768"/>
    <w:rsid w:val="002337EC"/>
    <w:rsid w:val="00233FA6"/>
    <w:rsid w:val="0023436E"/>
    <w:rsid w:val="00234603"/>
    <w:rsid w:val="00234660"/>
    <w:rsid w:val="00235807"/>
    <w:rsid w:val="00235B9E"/>
    <w:rsid w:val="002364CD"/>
    <w:rsid w:val="00236D76"/>
    <w:rsid w:val="0023715E"/>
    <w:rsid w:val="0023721D"/>
    <w:rsid w:val="00237E55"/>
    <w:rsid w:val="00240453"/>
    <w:rsid w:val="002405A3"/>
    <w:rsid w:val="00240B30"/>
    <w:rsid w:val="00240C3E"/>
    <w:rsid w:val="00240C4E"/>
    <w:rsid w:val="00240DF8"/>
    <w:rsid w:val="002411AC"/>
    <w:rsid w:val="00241448"/>
    <w:rsid w:val="002421AA"/>
    <w:rsid w:val="00242201"/>
    <w:rsid w:val="002429B2"/>
    <w:rsid w:val="002434FC"/>
    <w:rsid w:val="0024443B"/>
    <w:rsid w:val="00244B20"/>
    <w:rsid w:val="00244C20"/>
    <w:rsid w:val="00245007"/>
    <w:rsid w:val="002461ED"/>
    <w:rsid w:val="002463C1"/>
    <w:rsid w:val="00246804"/>
    <w:rsid w:val="0024711B"/>
    <w:rsid w:val="0024723C"/>
    <w:rsid w:val="002472B7"/>
    <w:rsid w:val="002472E9"/>
    <w:rsid w:val="002476F5"/>
    <w:rsid w:val="002504C1"/>
    <w:rsid w:val="00250574"/>
    <w:rsid w:val="0025066E"/>
    <w:rsid w:val="00250D0A"/>
    <w:rsid w:val="00250FB0"/>
    <w:rsid w:val="0025110E"/>
    <w:rsid w:val="002512CD"/>
    <w:rsid w:val="00251339"/>
    <w:rsid w:val="0025133F"/>
    <w:rsid w:val="00251727"/>
    <w:rsid w:val="0025194B"/>
    <w:rsid w:val="00252A74"/>
    <w:rsid w:val="00252F73"/>
    <w:rsid w:val="002532E3"/>
    <w:rsid w:val="00253C9F"/>
    <w:rsid w:val="00253D6D"/>
    <w:rsid w:val="00253F5E"/>
    <w:rsid w:val="00253FDA"/>
    <w:rsid w:val="00254276"/>
    <w:rsid w:val="002542BC"/>
    <w:rsid w:val="002544DD"/>
    <w:rsid w:val="0025470C"/>
    <w:rsid w:val="00255228"/>
    <w:rsid w:val="002553BD"/>
    <w:rsid w:val="0025586F"/>
    <w:rsid w:val="00255A57"/>
    <w:rsid w:val="00255F21"/>
    <w:rsid w:val="00255FAD"/>
    <w:rsid w:val="0025614E"/>
    <w:rsid w:val="002572F3"/>
    <w:rsid w:val="00257321"/>
    <w:rsid w:val="0025743A"/>
    <w:rsid w:val="00257747"/>
    <w:rsid w:val="002578F0"/>
    <w:rsid w:val="0026050D"/>
    <w:rsid w:val="0026065E"/>
    <w:rsid w:val="002608E5"/>
    <w:rsid w:val="0026240B"/>
    <w:rsid w:val="00263188"/>
    <w:rsid w:val="002633C0"/>
    <w:rsid w:val="002637DE"/>
    <w:rsid w:val="00263CE6"/>
    <w:rsid w:val="00264004"/>
    <w:rsid w:val="002643A2"/>
    <w:rsid w:val="00264666"/>
    <w:rsid w:val="00264868"/>
    <w:rsid w:val="002652BB"/>
    <w:rsid w:val="002653CF"/>
    <w:rsid w:val="002660A4"/>
    <w:rsid w:val="002666E3"/>
    <w:rsid w:val="00266B97"/>
    <w:rsid w:val="00267307"/>
    <w:rsid w:val="00270204"/>
    <w:rsid w:val="0027076D"/>
    <w:rsid w:val="0027090A"/>
    <w:rsid w:val="002709BE"/>
    <w:rsid w:val="00270A77"/>
    <w:rsid w:val="002713B3"/>
    <w:rsid w:val="00271EC4"/>
    <w:rsid w:val="00272A38"/>
    <w:rsid w:val="00272BD4"/>
    <w:rsid w:val="00272E29"/>
    <w:rsid w:val="0027327C"/>
    <w:rsid w:val="00273325"/>
    <w:rsid w:val="00273CE8"/>
    <w:rsid w:val="00273DD4"/>
    <w:rsid w:val="00274F1B"/>
    <w:rsid w:val="00275340"/>
    <w:rsid w:val="00275412"/>
    <w:rsid w:val="0027558B"/>
    <w:rsid w:val="0027560E"/>
    <w:rsid w:val="00275C3B"/>
    <w:rsid w:val="00275F06"/>
    <w:rsid w:val="0027698A"/>
    <w:rsid w:val="00276BAC"/>
    <w:rsid w:val="002816D2"/>
    <w:rsid w:val="002817C0"/>
    <w:rsid w:val="00281E41"/>
    <w:rsid w:val="00282945"/>
    <w:rsid w:val="00282AE2"/>
    <w:rsid w:val="0028304D"/>
    <w:rsid w:val="002832F8"/>
    <w:rsid w:val="00283344"/>
    <w:rsid w:val="00283A03"/>
    <w:rsid w:val="00283A8A"/>
    <w:rsid w:val="002841FA"/>
    <w:rsid w:val="00284A38"/>
    <w:rsid w:val="00284A6F"/>
    <w:rsid w:val="00284C98"/>
    <w:rsid w:val="00285007"/>
    <w:rsid w:val="002851AD"/>
    <w:rsid w:val="002856EA"/>
    <w:rsid w:val="002858F3"/>
    <w:rsid w:val="00286722"/>
    <w:rsid w:val="00286878"/>
    <w:rsid w:val="002868EC"/>
    <w:rsid w:val="00286C26"/>
    <w:rsid w:val="0028728D"/>
    <w:rsid w:val="002875B8"/>
    <w:rsid w:val="002876F1"/>
    <w:rsid w:val="00287F08"/>
    <w:rsid w:val="00287F3F"/>
    <w:rsid w:val="002900B2"/>
    <w:rsid w:val="00290122"/>
    <w:rsid w:val="002902A9"/>
    <w:rsid w:val="002908F8"/>
    <w:rsid w:val="00290D89"/>
    <w:rsid w:val="002917FE"/>
    <w:rsid w:val="00291FE3"/>
    <w:rsid w:val="002926FD"/>
    <w:rsid w:val="00292DE6"/>
    <w:rsid w:val="00293A0F"/>
    <w:rsid w:val="00293B09"/>
    <w:rsid w:val="0029407E"/>
    <w:rsid w:val="002941C4"/>
    <w:rsid w:val="00294DA4"/>
    <w:rsid w:val="0029610D"/>
    <w:rsid w:val="00296791"/>
    <w:rsid w:val="002967E8"/>
    <w:rsid w:val="0029772A"/>
    <w:rsid w:val="00297BB0"/>
    <w:rsid w:val="002A0772"/>
    <w:rsid w:val="002A1653"/>
    <w:rsid w:val="002A1691"/>
    <w:rsid w:val="002A176B"/>
    <w:rsid w:val="002A18C5"/>
    <w:rsid w:val="002A1C58"/>
    <w:rsid w:val="002A1C68"/>
    <w:rsid w:val="002A1DF4"/>
    <w:rsid w:val="002A1FCC"/>
    <w:rsid w:val="002A24D8"/>
    <w:rsid w:val="002A2823"/>
    <w:rsid w:val="002A34A7"/>
    <w:rsid w:val="002A3ABE"/>
    <w:rsid w:val="002A41F6"/>
    <w:rsid w:val="002A5367"/>
    <w:rsid w:val="002A54FC"/>
    <w:rsid w:val="002A5759"/>
    <w:rsid w:val="002A5FC6"/>
    <w:rsid w:val="002A63D9"/>
    <w:rsid w:val="002A6C60"/>
    <w:rsid w:val="002A727C"/>
    <w:rsid w:val="002A7321"/>
    <w:rsid w:val="002A77C3"/>
    <w:rsid w:val="002A78C1"/>
    <w:rsid w:val="002A7FBD"/>
    <w:rsid w:val="002B024C"/>
    <w:rsid w:val="002B04BA"/>
    <w:rsid w:val="002B09EB"/>
    <w:rsid w:val="002B1007"/>
    <w:rsid w:val="002B11BF"/>
    <w:rsid w:val="002B18B6"/>
    <w:rsid w:val="002B1CD9"/>
    <w:rsid w:val="002B2B29"/>
    <w:rsid w:val="002B2BA9"/>
    <w:rsid w:val="002B2D70"/>
    <w:rsid w:val="002B3647"/>
    <w:rsid w:val="002B3870"/>
    <w:rsid w:val="002B3B3A"/>
    <w:rsid w:val="002B3DB9"/>
    <w:rsid w:val="002B4280"/>
    <w:rsid w:val="002B4D00"/>
    <w:rsid w:val="002B51C9"/>
    <w:rsid w:val="002B5210"/>
    <w:rsid w:val="002B572E"/>
    <w:rsid w:val="002B573B"/>
    <w:rsid w:val="002B5943"/>
    <w:rsid w:val="002B5A18"/>
    <w:rsid w:val="002B5DA2"/>
    <w:rsid w:val="002B5FC8"/>
    <w:rsid w:val="002B659E"/>
    <w:rsid w:val="002B66CB"/>
    <w:rsid w:val="002B677A"/>
    <w:rsid w:val="002B68A5"/>
    <w:rsid w:val="002B6E18"/>
    <w:rsid w:val="002B6F00"/>
    <w:rsid w:val="002B6F74"/>
    <w:rsid w:val="002B7065"/>
    <w:rsid w:val="002C0DB9"/>
    <w:rsid w:val="002C1F0B"/>
    <w:rsid w:val="002C1FB4"/>
    <w:rsid w:val="002C1FD2"/>
    <w:rsid w:val="002C2104"/>
    <w:rsid w:val="002C2557"/>
    <w:rsid w:val="002C2DF1"/>
    <w:rsid w:val="002C33BD"/>
    <w:rsid w:val="002C3446"/>
    <w:rsid w:val="002C3B2C"/>
    <w:rsid w:val="002C3C6B"/>
    <w:rsid w:val="002C3EF4"/>
    <w:rsid w:val="002C4DE2"/>
    <w:rsid w:val="002C4EF6"/>
    <w:rsid w:val="002C4FCA"/>
    <w:rsid w:val="002C57C4"/>
    <w:rsid w:val="002C5B82"/>
    <w:rsid w:val="002C5BED"/>
    <w:rsid w:val="002C5FC1"/>
    <w:rsid w:val="002C6959"/>
    <w:rsid w:val="002C6A8C"/>
    <w:rsid w:val="002C6F3E"/>
    <w:rsid w:val="002C7012"/>
    <w:rsid w:val="002C7035"/>
    <w:rsid w:val="002D01B0"/>
    <w:rsid w:val="002D02D9"/>
    <w:rsid w:val="002D03E9"/>
    <w:rsid w:val="002D05A8"/>
    <w:rsid w:val="002D09F3"/>
    <w:rsid w:val="002D0D1A"/>
    <w:rsid w:val="002D0D4D"/>
    <w:rsid w:val="002D11CB"/>
    <w:rsid w:val="002D2813"/>
    <w:rsid w:val="002D2CFD"/>
    <w:rsid w:val="002D2FD5"/>
    <w:rsid w:val="002D3441"/>
    <w:rsid w:val="002D419E"/>
    <w:rsid w:val="002D42AC"/>
    <w:rsid w:val="002D435E"/>
    <w:rsid w:val="002D47DA"/>
    <w:rsid w:val="002D4A13"/>
    <w:rsid w:val="002D517F"/>
    <w:rsid w:val="002D57AA"/>
    <w:rsid w:val="002D5836"/>
    <w:rsid w:val="002D5A24"/>
    <w:rsid w:val="002D5AFF"/>
    <w:rsid w:val="002D5BF7"/>
    <w:rsid w:val="002D5F6F"/>
    <w:rsid w:val="002D6A14"/>
    <w:rsid w:val="002D6DE9"/>
    <w:rsid w:val="002D6EBA"/>
    <w:rsid w:val="002D6ED7"/>
    <w:rsid w:val="002D707A"/>
    <w:rsid w:val="002D72E6"/>
    <w:rsid w:val="002D76E3"/>
    <w:rsid w:val="002D7908"/>
    <w:rsid w:val="002D7BF3"/>
    <w:rsid w:val="002E01C9"/>
    <w:rsid w:val="002E0493"/>
    <w:rsid w:val="002E062C"/>
    <w:rsid w:val="002E0B1C"/>
    <w:rsid w:val="002E0BC9"/>
    <w:rsid w:val="002E0CAA"/>
    <w:rsid w:val="002E0DA8"/>
    <w:rsid w:val="002E10D7"/>
    <w:rsid w:val="002E11DA"/>
    <w:rsid w:val="002E199D"/>
    <w:rsid w:val="002E1E48"/>
    <w:rsid w:val="002E1FBE"/>
    <w:rsid w:val="002E2D3A"/>
    <w:rsid w:val="002E312D"/>
    <w:rsid w:val="002E39F1"/>
    <w:rsid w:val="002E3AF6"/>
    <w:rsid w:val="002E3C08"/>
    <w:rsid w:val="002E3EA3"/>
    <w:rsid w:val="002E432C"/>
    <w:rsid w:val="002E4D99"/>
    <w:rsid w:val="002E4DE1"/>
    <w:rsid w:val="002E50D8"/>
    <w:rsid w:val="002E52F6"/>
    <w:rsid w:val="002E5A4D"/>
    <w:rsid w:val="002E5F24"/>
    <w:rsid w:val="002E60E9"/>
    <w:rsid w:val="002E66A1"/>
    <w:rsid w:val="002E68B0"/>
    <w:rsid w:val="002E6DE3"/>
    <w:rsid w:val="002F0946"/>
    <w:rsid w:val="002F0C26"/>
    <w:rsid w:val="002F0C36"/>
    <w:rsid w:val="002F0EE3"/>
    <w:rsid w:val="002F1540"/>
    <w:rsid w:val="002F181C"/>
    <w:rsid w:val="002F1858"/>
    <w:rsid w:val="002F1AD8"/>
    <w:rsid w:val="002F21BD"/>
    <w:rsid w:val="002F22A5"/>
    <w:rsid w:val="002F27F5"/>
    <w:rsid w:val="002F2A01"/>
    <w:rsid w:val="002F2BC6"/>
    <w:rsid w:val="002F3032"/>
    <w:rsid w:val="002F361B"/>
    <w:rsid w:val="002F3A95"/>
    <w:rsid w:val="002F3C7E"/>
    <w:rsid w:val="002F3EAC"/>
    <w:rsid w:val="002F4896"/>
    <w:rsid w:val="002F4909"/>
    <w:rsid w:val="002F71ED"/>
    <w:rsid w:val="002F7307"/>
    <w:rsid w:val="002F73F6"/>
    <w:rsid w:val="002F7618"/>
    <w:rsid w:val="002F7924"/>
    <w:rsid w:val="002F794F"/>
    <w:rsid w:val="002F7E94"/>
    <w:rsid w:val="00300A4A"/>
    <w:rsid w:val="003010EE"/>
    <w:rsid w:val="00301195"/>
    <w:rsid w:val="00301384"/>
    <w:rsid w:val="00301628"/>
    <w:rsid w:val="003020AC"/>
    <w:rsid w:val="00302284"/>
    <w:rsid w:val="00302555"/>
    <w:rsid w:val="003031BA"/>
    <w:rsid w:val="003031BE"/>
    <w:rsid w:val="00303B2A"/>
    <w:rsid w:val="00303F66"/>
    <w:rsid w:val="00304551"/>
    <w:rsid w:val="0030472C"/>
    <w:rsid w:val="00304E06"/>
    <w:rsid w:val="003054BF"/>
    <w:rsid w:val="00305CBF"/>
    <w:rsid w:val="00305DF9"/>
    <w:rsid w:val="00305FB6"/>
    <w:rsid w:val="0030698F"/>
    <w:rsid w:val="0030728D"/>
    <w:rsid w:val="00307525"/>
    <w:rsid w:val="003100D1"/>
    <w:rsid w:val="00310A8B"/>
    <w:rsid w:val="00310EE7"/>
    <w:rsid w:val="00311B68"/>
    <w:rsid w:val="00311E74"/>
    <w:rsid w:val="00312030"/>
    <w:rsid w:val="00312488"/>
    <w:rsid w:val="003124B4"/>
    <w:rsid w:val="00312A5C"/>
    <w:rsid w:val="00312EC1"/>
    <w:rsid w:val="0031302B"/>
    <w:rsid w:val="00313225"/>
    <w:rsid w:val="003132D5"/>
    <w:rsid w:val="00313FC9"/>
    <w:rsid w:val="003145C3"/>
    <w:rsid w:val="00314DBA"/>
    <w:rsid w:val="0031534F"/>
    <w:rsid w:val="00315FA1"/>
    <w:rsid w:val="00316017"/>
    <w:rsid w:val="003163B9"/>
    <w:rsid w:val="0031707F"/>
    <w:rsid w:val="003171D0"/>
    <w:rsid w:val="00320299"/>
    <w:rsid w:val="00321A93"/>
    <w:rsid w:val="00322566"/>
    <w:rsid w:val="00322691"/>
    <w:rsid w:val="0032282B"/>
    <w:rsid w:val="00322991"/>
    <w:rsid w:val="00322C4D"/>
    <w:rsid w:val="003231F8"/>
    <w:rsid w:val="00323784"/>
    <w:rsid w:val="00323994"/>
    <w:rsid w:val="00323DDE"/>
    <w:rsid w:val="003245CF"/>
    <w:rsid w:val="00324D77"/>
    <w:rsid w:val="003253FC"/>
    <w:rsid w:val="0032562D"/>
    <w:rsid w:val="00325902"/>
    <w:rsid w:val="003260D9"/>
    <w:rsid w:val="00326F29"/>
    <w:rsid w:val="003273D2"/>
    <w:rsid w:val="0032745B"/>
    <w:rsid w:val="003275AF"/>
    <w:rsid w:val="0032778F"/>
    <w:rsid w:val="00327881"/>
    <w:rsid w:val="00327A9A"/>
    <w:rsid w:val="00327EFD"/>
    <w:rsid w:val="003300C9"/>
    <w:rsid w:val="00330697"/>
    <w:rsid w:val="0033133E"/>
    <w:rsid w:val="00331AE1"/>
    <w:rsid w:val="00331B57"/>
    <w:rsid w:val="00332BB6"/>
    <w:rsid w:val="00332BCD"/>
    <w:rsid w:val="00332DEC"/>
    <w:rsid w:val="003351EE"/>
    <w:rsid w:val="003356E4"/>
    <w:rsid w:val="003358B8"/>
    <w:rsid w:val="00336168"/>
    <w:rsid w:val="003362C9"/>
    <w:rsid w:val="00336898"/>
    <w:rsid w:val="00336F79"/>
    <w:rsid w:val="0033732E"/>
    <w:rsid w:val="0034030B"/>
    <w:rsid w:val="0034101F"/>
    <w:rsid w:val="003415B3"/>
    <w:rsid w:val="0034256C"/>
    <w:rsid w:val="00342BE8"/>
    <w:rsid w:val="00342DC5"/>
    <w:rsid w:val="0034319B"/>
    <w:rsid w:val="003431EA"/>
    <w:rsid w:val="003431F2"/>
    <w:rsid w:val="00343ED7"/>
    <w:rsid w:val="003445E5"/>
    <w:rsid w:val="0034478A"/>
    <w:rsid w:val="00344DD9"/>
    <w:rsid w:val="00344E4B"/>
    <w:rsid w:val="00345373"/>
    <w:rsid w:val="0034538C"/>
    <w:rsid w:val="003456AB"/>
    <w:rsid w:val="003459D6"/>
    <w:rsid w:val="00345C45"/>
    <w:rsid w:val="00345DB7"/>
    <w:rsid w:val="00346276"/>
    <w:rsid w:val="00346EDE"/>
    <w:rsid w:val="00347239"/>
    <w:rsid w:val="00347FD2"/>
    <w:rsid w:val="0035018F"/>
    <w:rsid w:val="003502FE"/>
    <w:rsid w:val="0035034A"/>
    <w:rsid w:val="00350433"/>
    <w:rsid w:val="0035065A"/>
    <w:rsid w:val="00351F21"/>
    <w:rsid w:val="003523B4"/>
    <w:rsid w:val="00352628"/>
    <w:rsid w:val="00352AC5"/>
    <w:rsid w:val="003530DF"/>
    <w:rsid w:val="003533A8"/>
    <w:rsid w:val="0035386D"/>
    <w:rsid w:val="0035399D"/>
    <w:rsid w:val="003541C9"/>
    <w:rsid w:val="003541D0"/>
    <w:rsid w:val="00354B40"/>
    <w:rsid w:val="00354C15"/>
    <w:rsid w:val="00354D12"/>
    <w:rsid w:val="003555D0"/>
    <w:rsid w:val="003559A1"/>
    <w:rsid w:val="003559EA"/>
    <w:rsid w:val="00355EE9"/>
    <w:rsid w:val="00355FC7"/>
    <w:rsid w:val="003560A3"/>
    <w:rsid w:val="003569C1"/>
    <w:rsid w:val="00356D88"/>
    <w:rsid w:val="00356F12"/>
    <w:rsid w:val="0035769D"/>
    <w:rsid w:val="00357B37"/>
    <w:rsid w:val="00357B70"/>
    <w:rsid w:val="003601A8"/>
    <w:rsid w:val="00360231"/>
    <w:rsid w:val="0036039F"/>
    <w:rsid w:val="003606FE"/>
    <w:rsid w:val="003609C0"/>
    <w:rsid w:val="00360BA0"/>
    <w:rsid w:val="00360C12"/>
    <w:rsid w:val="00361554"/>
    <w:rsid w:val="00361A8D"/>
    <w:rsid w:val="00361A9A"/>
    <w:rsid w:val="00361DF0"/>
    <w:rsid w:val="00362183"/>
    <w:rsid w:val="0036246C"/>
    <w:rsid w:val="00363706"/>
    <w:rsid w:val="003638F3"/>
    <w:rsid w:val="00363F23"/>
    <w:rsid w:val="00364512"/>
    <w:rsid w:val="00364AA3"/>
    <w:rsid w:val="00364D6C"/>
    <w:rsid w:val="00364E3C"/>
    <w:rsid w:val="00366D55"/>
    <w:rsid w:val="00366E1C"/>
    <w:rsid w:val="00366F37"/>
    <w:rsid w:val="003705A2"/>
    <w:rsid w:val="00370645"/>
    <w:rsid w:val="003713B0"/>
    <w:rsid w:val="00371D5C"/>
    <w:rsid w:val="00372050"/>
    <w:rsid w:val="0037246B"/>
    <w:rsid w:val="003729B6"/>
    <w:rsid w:val="00372BA6"/>
    <w:rsid w:val="00372DEA"/>
    <w:rsid w:val="0037319F"/>
    <w:rsid w:val="00373C45"/>
    <w:rsid w:val="00373F74"/>
    <w:rsid w:val="00373FF2"/>
    <w:rsid w:val="00374391"/>
    <w:rsid w:val="0037492B"/>
    <w:rsid w:val="003751B9"/>
    <w:rsid w:val="00375232"/>
    <w:rsid w:val="0037532C"/>
    <w:rsid w:val="00375D2B"/>
    <w:rsid w:val="0037673D"/>
    <w:rsid w:val="00376985"/>
    <w:rsid w:val="0037737B"/>
    <w:rsid w:val="003776FB"/>
    <w:rsid w:val="003777E6"/>
    <w:rsid w:val="003778C1"/>
    <w:rsid w:val="00377D81"/>
    <w:rsid w:val="00377DE2"/>
    <w:rsid w:val="00380159"/>
    <w:rsid w:val="00380372"/>
    <w:rsid w:val="003808DC"/>
    <w:rsid w:val="00380CBC"/>
    <w:rsid w:val="00381383"/>
    <w:rsid w:val="00381443"/>
    <w:rsid w:val="00381448"/>
    <w:rsid w:val="00381755"/>
    <w:rsid w:val="00381B1A"/>
    <w:rsid w:val="00382BB2"/>
    <w:rsid w:val="00382EF9"/>
    <w:rsid w:val="003832C0"/>
    <w:rsid w:val="00383609"/>
    <w:rsid w:val="0038380C"/>
    <w:rsid w:val="00383B49"/>
    <w:rsid w:val="00383CCC"/>
    <w:rsid w:val="003844F0"/>
    <w:rsid w:val="003849ED"/>
    <w:rsid w:val="00384D2C"/>
    <w:rsid w:val="00384D86"/>
    <w:rsid w:val="003850A5"/>
    <w:rsid w:val="00385304"/>
    <w:rsid w:val="003854CE"/>
    <w:rsid w:val="00385503"/>
    <w:rsid w:val="003860CD"/>
    <w:rsid w:val="003863E6"/>
    <w:rsid w:val="00386F96"/>
    <w:rsid w:val="003874B4"/>
    <w:rsid w:val="00387A41"/>
    <w:rsid w:val="003906F8"/>
    <w:rsid w:val="00390A54"/>
    <w:rsid w:val="00390E63"/>
    <w:rsid w:val="003910E2"/>
    <w:rsid w:val="003916B3"/>
    <w:rsid w:val="00391AAF"/>
    <w:rsid w:val="00391BF9"/>
    <w:rsid w:val="00391CFA"/>
    <w:rsid w:val="00391E66"/>
    <w:rsid w:val="0039219B"/>
    <w:rsid w:val="003925D6"/>
    <w:rsid w:val="00392E86"/>
    <w:rsid w:val="00393112"/>
    <w:rsid w:val="00393148"/>
    <w:rsid w:val="00393832"/>
    <w:rsid w:val="0039388E"/>
    <w:rsid w:val="00393D53"/>
    <w:rsid w:val="003943B0"/>
    <w:rsid w:val="003944C3"/>
    <w:rsid w:val="00395E52"/>
    <w:rsid w:val="0039631D"/>
    <w:rsid w:val="003965B7"/>
    <w:rsid w:val="0039679A"/>
    <w:rsid w:val="00396A57"/>
    <w:rsid w:val="00396E2F"/>
    <w:rsid w:val="00396E56"/>
    <w:rsid w:val="003A0021"/>
    <w:rsid w:val="003A0654"/>
    <w:rsid w:val="003A0CC7"/>
    <w:rsid w:val="003A1273"/>
    <w:rsid w:val="003A156A"/>
    <w:rsid w:val="003A1C99"/>
    <w:rsid w:val="003A258C"/>
    <w:rsid w:val="003A297C"/>
    <w:rsid w:val="003A2CC6"/>
    <w:rsid w:val="003A2DEA"/>
    <w:rsid w:val="003A367C"/>
    <w:rsid w:val="003A3957"/>
    <w:rsid w:val="003A396D"/>
    <w:rsid w:val="003A3B3D"/>
    <w:rsid w:val="003A4687"/>
    <w:rsid w:val="003A4C49"/>
    <w:rsid w:val="003A4D22"/>
    <w:rsid w:val="003A526E"/>
    <w:rsid w:val="003A5527"/>
    <w:rsid w:val="003A582A"/>
    <w:rsid w:val="003A5D5A"/>
    <w:rsid w:val="003A6254"/>
    <w:rsid w:val="003A6652"/>
    <w:rsid w:val="003A66CA"/>
    <w:rsid w:val="003A724C"/>
    <w:rsid w:val="003A7B0B"/>
    <w:rsid w:val="003A7C33"/>
    <w:rsid w:val="003A7CB4"/>
    <w:rsid w:val="003A7D48"/>
    <w:rsid w:val="003B0260"/>
    <w:rsid w:val="003B07C3"/>
    <w:rsid w:val="003B0941"/>
    <w:rsid w:val="003B0B0C"/>
    <w:rsid w:val="003B0C26"/>
    <w:rsid w:val="003B11E7"/>
    <w:rsid w:val="003B1ACE"/>
    <w:rsid w:val="003B1B02"/>
    <w:rsid w:val="003B227F"/>
    <w:rsid w:val="003B2604"/>
    <w:rsid w:val="003B3C8C"/>
    <w:rsid w:val="003B3E3D"/>
    <w:rsid w:val="003B4224"/>
    <w:rsid w:val="003B44B2"/>
    <w:rsid w:val="003B45E8"/>
    <w:rsid w:val="003B4A84"/>
    <w:rsid w:val="003B4C0D"/>
    <w:rsid w:val="003B4C5E"/>
    <w:rsid w:val="003B4E19"/>
    <w:rsid w:val="003B4FE2"/>
    <w:rsid w:val="003B5D7F"/>
    <w:rsid w:val="003B7793"/>
    <w:rsid w:val="003B7891"/>
    <w:rsid w:val="003B7C50"/>
    <w:rsid w:val="003B7DD1"/>
    <w:rsid w:val="003C018D"/>
    <w:rsid w:val="003C02E5"/>
    <w:rsid w:val="003C0436"/>
    <w:rsid w:val="003C04FA"/>
    <w:rsid w:val="003C05F5"/>
    <w:rsid w:val="003C0804"/>
    <w:rsid w:val="003C0849"/>
    <w:rsid w:val="003C0AB7"/>
    <w:rsid w:val="003C0DC6"/>
    <w:rsid w:val="003C1439"/>
    <w:rsid w:val="003C1783"/>
    <w:rsid w:val="003C17E6"/>
    <w:rsid w:val="003C19CC"/>
    <w:rsid w:val="003C2809"/>
    <w:rsid w:val="003C3D31"/>
    <w:rsid w:val="003C465D"/>
    <w:rsid w:val="003C48C6"/>
    <w:rsid w:val="003C49E3"/>
    <w:rsid w:val="003C4ADA"/>
    <w:rsid w:val="003C4E11"/>
    <w:rsid w:val="003C5265"/>
    <w:rsid w:val="003C571F"/>
    <w:rsid w:val="003C6184"/>
    <w:rsid w:val="003C66A3"/>
    <w:rsid w:val="003C6A30"/>
    <w:rsid w:val="003C6A88"/>
    <w:rsid w:val="003C6C4D"/>
    <w:rsid w:val="003C6C6B"/>
    <w:rsid w:val="003C6D2D"/>
    <w:rsid w:val="003C7187"/>
    <w:rsid w:val="003D01C7"/>
    <w:rsid w:val="003D0779"/>
    <w:rsid w:val="003D1262"/>
    <w:rsid w:val="003D318D"/>
    <w:rsid w:val="003D36B0"/>
    <w:rsid w:val="003D3C0B"/>
    <w:rsid w:val="003D3D87"/>
    <w:rsid w:val="003D40C0"/>
    <w:rsid w:val="003D4681"/>
    <w:rsid w:val="003D47AF"/>
    <w:rsid w:val="003D4F3A"/>
    <w:rsid w:val="003D5173"/>
    <w:rsid w:val="003D556D"/>
    <w:rsid w:val="003D5FD2"/>
    <w:rsid w:val="003D61AA"/>
    <w:rsid w:val="003D6336"/>
    <w:rsid w:val="003D65CA"/>
    <w:rsid w:val="003D6D66"/>
    <w:rsid w:val="003D6F2E"/>
    <w:rsid w:val="003D7926"/>
    <w:rsid w:val="003D7AB2"/>
    <w:rsid w:val="003E033F"/>
    <w:rsid w:val="003E0546"/>
    <w:rsid w:val="003E0794"/>
    <w:rsid w:val="003E0FB9"/>
    <w:rsid w:val="003E15E7"/>
    <w:rsid w:val="003E17CB"/>
    <w:rsid w:val="003E19A5"/>
    <w:rsid w:val="003E1C28"/>
    <w:rsid w:val="003E1FF0"/>
    <w:rsid w:val="003E2400"/>
    <w:rsid w:val="003E2483"/>
    <w:rsid w:val="003E38B4"/>
    <w:rsid w:val="003E3AE0"/>
    <w:rsid w:val="003E3D4C"/>
    <w:rsid w:val="003E400C"/>
    <w:rsid w:val="003E4339"/>
    <w:rsid w:val="003E43B9"/>
    <w:rsid w:val="003E4598"/>
    <w:rsid w:val="003E4D46"/>
    <w:rsid w:val="003E5031"/>
    <w:rsid w:val="003E54D6"/>
    <w:rsid w:val="003E5A83"/>
    <w:rsid w:val="003E5FE7"/>
    <w:rsid w:val="003E66C1"/>
    <w:rsid w:val="003E6A07"/>
    <w:rsid w:val="003E7021"/>
    <w:rsid w:val="003E731C"/>
    <w:rsid w:val="003E7841"/>
    <w:rsid w:val="003F0340"/>
    <w:rsid w:val="003F0389"/>
    <w:rsid w:val="003F0BF9"/>
    <w:rsid w:val="003F0D98"/>
    <w:rsid w:val="003F112D"/>
    <w:rsid w:val="003F1726"/>
    <w:rsid w:val="003F17ED"/>
    <w:rsid w:val="003F23F7"/>
    <w:rsid w:val="003F32B1"/>
    <w:rsid w:val="003F3434"/>
    <w:rsid w:val="003F40CD"/>
    <w:rsid w:val="003F42E2"/>
    <w:rsid w:val="003F4EEA"/>
    <w:rsid w:val="003F575C"/>
    <w:rsid w:val="003F5875"/>
    <w:rsid w:val="003F599D"/>
    <w:rsid w:val="003F636E"/>
    <w:rsid w:val="003F644E"/>
    <w:rsid w:val="003F721D"/>
    <w:rsid w:val="003F73A2"/>
    <w:rsid w:val="003F744E"/>
    <w:rsid w:val="003F74B4"/>
    <w:rsid w:val="003F7DE3"/>
    <w:rsid w:val="003F7E0C"/>
    <w:rsid w:val="003F7F91"/>
    <w:rsid w:val="0040116B"/>
    <w:rsid w:val="004016F1"/>
    <w:rsid w:val="00402598"/>
    <w:rsid w:val="00402667"/>
    <w:rsid w:val="004028E0"/>
    <w:rsid w:val="00402984"/>
    <w:rsid w:val="00402FBA"/>
    <w:rsid w:val="00403505"/>
    <w:rsid w:val="00403986"/>
    <w:rsid w:val="0040493A"/>
    <w:rsid w:val="004052CE"/>
    <w:rsid w:val="004052EA"/>
    <w:rsid w:val="00405B7D"/>
    <w:rsid w:val="00405D19"/>
    <w:rsid w:val="00406D4E"/>
    <w:rsid w:val="00407B89"/>
    <w:rsid w:val="00410102"/>
    <w:rsid w:val="004102D6"/>
    <w:rsid w:val="00410471"/>
    <w:rsid w:val="0041067D"/>
    <w:rsid w:val="00411FFD"/>
    <w:rsid w:val="004120ED"/>
    <w:rsid w:val="004124A1"/>
    <w:rsid w:val="0041273C"/>
    <w:rsid w:val="00412923"/>
    <w:rsid w:val="00412F7C"/>
    <w:rsid w:val="00413925"/>
    <w:rsid w:val="00413939"/>
    <w:rsid w:val="00413F6D"/>
    <w:rsid w:val="004141EF"/>
    <w:rsid w:val="004143D2"/>
    <w:rsid w:val="00414506"/>
    <w:rsid w:val="00415026"/>
    <w:rsid w:val="004155D0"/>
    <w:rsid w:val="0041591B"/>
    <w:rsid w:val="00415A28"/>
    <w:rsid w:val="00415B97"/>
    <w:rsid w:val="00415CDD"/>
    <w:rsid w:val="004161B5"/>
    <w:rsid w:val="00416766"/>
    <w:rsid w:val="00416854"/>
    <w:rsid w:val="00416BBD"/>
    <w:rsid w:val="00416BD9"/>
    <w:rsid w:val="00416DFC"/>
    <w:rsid w:val="00417284"/>
    <w:rsid w:val="00417407"/>
    <w:rsid w:val="0041796C"/>
    <w:rsid w:val="004203B4"/>
    <w:rsid w:val="004203D8"/>
    <w:rsid w:val="00420721"/>
    <w:rsid w:val="00420EA8"/>
    <w:rsid w:val="00421678"/>
    <w:rsid w:val="00421996"/>
    <w:rsid w:val="00421C8E"/>
    <w:rsid w:val="00421EA4"/>
    <w:rsid w:val="004226A3"/>
    <w:rsid w:val="00423299"/>
    <w:rsid w:val="004233A1"/>
    <w:rsid w:val="004233F6"/>
    <w:rsid w:val="00423405"/>
    <w:rsid w:val="004235B8"/>
    <w:rsid w:val="00423940"/>
    <w:rsid w:val="00423C79"/>
    <w:rsid w:val="00423EE7"/>
    <w:rsid w:val="00424116"/>
    <w:rsid w:val="0042466C"/>
    <w:rsid w:val="004246F5"/>
    <w:rsid w:val="00424A25"/>
    <w:rsid w:val="00424EBC"/>
    <w:rsid w:val="004261CA"/>
    <w:rsid w:val="004262E6"/>
    <w:rsid w:val="004272B3"/>
    <w:rsid w:val="004272D7"/>
    <w:rsid w:val="00427457"/>
    <w:rsid w:val="0042793D"/>
    <w:rsid w:val="004309D0"/>
    <w:rsid w:val="00431AFA"/>
    <w:rsid w:val="00432BDD"/>
    <w:rsid w:val="00433742"/>
    <w:rsid w:val="00433790"/>
    <w:rsid w:val="00433B10"/>
    <w:rsid w:val="00433B27"/>
    <w:rsid w:val="004343A4"/>
    <w:rsid w:val="00434BD2"/>
    <w:rsid w:val="00436C40"/>
    <w:rsid w:val="00436DDC"/>
    <w:rsid w:val="004370CE"/>
    <w:rsid w:val="00437217"/>
    <w:rsid w:val="004374B8"/>
    <w:rsid w:val="00437AE4"/>
    <w:rsid w:val="0044004B"/>
    <w:rsid w:val="00440F0B"/>
    <w:rsid w:val="004416C8"/>
    <w:rsid w:val="00441F35"/>
    <w:rsid w:val="00441F99"/>
    <w:rsid w:val="0044208C"/>
    <w:rsid w:val="00442166"/>
    <w:rsid w:val="0044240D"/>
    <w:rsid w:val="00442684"/>
    <w:rsid w:val="00442B8C"/>
    <w:rsid w:val="004434EE"/>
    <w:rsid w:val="0044368E"/>
    <w:rsid w:val="00443B4D"/>
    <w:rsid w:val="0044410E"/>
    <w:rsid w:val="00444320"/>
    <w:rsid w:val="0044496C"/>
    <w:rsid w:val="00444ACD"/>
    <w:rsid w:val="00444CB4"/>
    <w:rsid w:val="0044546D"/>
    <w:rsid w:val="004456B5"/>
    <w:rsid w:val="00445AB3"/>
    <w:rsid w:val="00445EE9"/>
    <w:rsid w:val="004460F0"/>
    <w:rsid w:val="0044665B"/>
    <w:rsid w:val="00446F0C"/>
    <w:rsid w:val="00446FE1"/>
    <w:rsid w:val="00447102"/>
    <w:rsid w:val="004478C4"/>
    <w:rsid w:val="00447B58"/>
    <w:rsid w:val="00447F51"/>
    <w:rsid w:val="004509E3"/>
    <w:rsid w:val="00450BCE"/>
    <w:rsid w:val="00450E73"/>
    <w:rsid w:val="00451106"/>
    <w:rsid w:val="00451620"/>
    <w:rsid w:val="00451A09"/>
    <w:rsid w:val="00451E26"/>
    <w:rsid w:val="00451EFD"/>
    <w:rsid w:val="004523FB"/>
    <w:rsid w:val="0045242F"/>
    <w:rsid w:val="00452962"/>
    <w:rsid w:val="00452EDD"/>
    <w:rsid w:val="00452F59"/>
    <w:rsid w:val="00453038"/>
    <w:rsid w:val="0045373E"/>
    <w:rsid w:val="00453C12"/>
    <w:rsid w:val="0045439D"/>
    <w:rsid w:val="004550FF"/>
    <w:rsid w:val="00455A40"/>
    <w:rsid w:val="0045610C"/>
    <w:rsid w:val="00456131"/>
    <w:rsid w:val="0045645A"/>
    <w:rsid w:val="00456468"/>
    <w:rsid w:val="00456BA2"/>
    <w:rsid w:val="00456D2C"/>
    <w:rsid w:val="00457889"/>
    <w:rsid w:val="00457A08"/>
    <w:rsid w:val="0046070F"/>
    <w:rsid w:val="004607DD"/>
    <w:rsid w:val="00461064"/>
    <w:rsid w:val="004620D2"/>
    <w:rsid w:val="00463210"/>
    <w:rsid w:val="00463E7D"/>
    <w:rsid w:val="00464595"/>
    <w:rsid w:val="00464C4B"/>
    <w:rsid w:val="00465119"/>
    <w:rsid w:val="00465226"/>
    <w:rsid w:val="004654E9"/>
    <w:rsid w:val="0046571B"/>
    <w:rsid w:val="0046660E"/>
    <w:rsid w:val="0046673E"/>
    <w:rsid w:val="004674BB"/>
    <w:rsid w:val="00467839"/>
    <w:rsid w:val="00467A6C"/>
    <w:rsid w:val="00467A7D"/>
    <w:rsid w:val="00470B05"/>
    <w:rsid w:val="00471270"/>
    <w:rsid w:val="00471873"/>
    <w:rsid w:val="00471893"/>
    <w:rsid w:val="00471C22"/>
    <w:rsid w:val="00472231"/>
    <w:rsid w:val="00472FB5"/>
    <w:rsid w:val="00473181"/>
    <w:rsid w:val="00473BD9"/>
    <w:rsid w:val="00474102"/>
    <w:rsid w:val="00474198"/>
    <w:rsid w:val="004743E8"/>
    <w:rsid w:val="00474D9D"/>
    <w:rsid w:val="00475764"/>
    <w:rsid w:val="004758AD"/>
    <w:rsid w:val="00475915"/>
    <w:rsid w:val="00475D35"/>
    <w:rsid w:val="00475E1D"/>
    <w:rsid w:val="004769C3"/>
    <w:rsid w:val="00476A8F"/>
    <w:rsid w:val="00476AA1"/>
    <w:rsid w:val="00477CF8"/>
    <w:rsid w:val="004806BB"/>
    <w:rsid w:val="00480793"/>
    <w:rsid w:val="004814BD"/>
    <w:rsid w:val="0048158C"/>
    <w:rsid w:val="004818A0"/>
    <w:rsid w:val="00481B0D"/>
    <w:rsid w:val="00481F68"/>
    <w:rsid w:val="004824D4"/>
    <w:rsid w:val="00483509"/>
    <w:rsid w:val="004835B1"/>
    <w:rsid w:val="00483D8F"/>
    <w:rsid w:val="0048447F"/>
    <w:rsid w:val="00484751"/>
    <w:rsid w:val="00484864"/>
    <w:rsid w:val="0048496B"/>
    <w:rsid w:val="00484E6B"/>
    <w:rsid w:val="004851BD"/>
    <w:rsid w:val="004851D0"/>
    <w:rsid w:val="004853E0"/>
    <w:rsid w:val="00485E93"/>
    <w:rsid w:val="004863FD"/>
    <w:rsid w:val="00486EF6"/>
    <w:rsid w:val="00487132"/>
    <w:rsid w:val="00487447"/>
    <w:rsid w:val="0048795F"/>
    <w:rsid w:val="00487EA1"/>
    <w:rsid w:val="00490525"/>
    <w:rsid w:val="004907D1"/>
    <w:rsid w:val="00490E9B"/>
    <w:rsid w:val="0049100C"/>
    <w:rsid w:val="00491131"/>
    <w:rsid w:val="00492D4B"/>
    <w:rsid w:val="00492FB9"/>
    <w:rsid w:val="0049380B"/>
    <w:rsid w:val="0049388C"/>
    <w:rsid w:val="00493C00"/>
    <w:rsid w:val="00493FD9"/>
    <w:rsid w:val="00494B19"/>
    <w:rsid w:val="00495174"/>
    <w:rsid w:val="00495A89"/>
    <w:rsid w:val="00496024"/>
    <w:rsid w:val="0049613F"/>
    <w:rsid w:val="004971F8"/>
    <w:rsid w:val="004A04BA"/>
    <w:rsid w:val="004A092A"/>
    <w:rsid w:val="004A0BA9"/>
    <w:rsid w:val="004A0D2C"/>
    <w:rsid w:val="004A1158"/>
    <w:rsid w:val="004A12D3"/>
    <w:rsid w:val="004A15F4"/>
    <w:rsid w:val="004A16A3"/>
    <w:rsid w:val="004A19E9"/>
    <w:rsid w:val="004A1D85"/>
    <w:rsid w:val="004A1E64"/>
    <w:rsid w:val="004A2226"/>
    <w:rsid w:val="004A24AF"/>
    <w:rsid w:val="004A2F0E"/>
    <w:rsid w:val="004A3741"/>
    <w:rsid w:val="004A4B98"/>
    <w:rsid w:val="004A4C89"/>
    <w:rsid w:val="004A5127"/>
    <w:rsid w:val="004A535A"/>
    <w:rsid w:val="004A55EF"/>
    <w:rsid w:val="004A5A15"/>
    <w:rsid w:val="004A5A64"/>
    <w:rsid w:val="004A6390"/>
    <w:rsid w:val="004A68FA"/>
    <w:rsid w:val="004A6A42"/>
    <w:rsid w:val="004A6D84"/>
    <w:rsid w:val="004A73F5"/>
    <w:rsid w:val="004A745A"/>
    <w:rsid w:val="004A7933"/>
    <w:rsid w:val="004B0204"/>
    <w:rsid w:val="004B098D"/>
    <w:rsid w:val="004B0DFA"/>
    <w:rsid w:val="004B13B5"/>
    <w:rsid w:val="004B179D"/>
    <w:rsid w:val="004B1B03"/>
    <w:rsid w:val="004B1BE0"/>
    <w:rsid w:val="004B1DCE"/>
    <w:rsid w:val="004B2119"/>
    <w:rsid w:val="004B2226"/>
    <w:rsid w:val="004B2C9A"/>
    <w:rsid w:val="004B3321"/>
    <w:rsid w:val="004B35D9"/>
    <w:rsid w:val="004B385E"/>
    <w:rsid w:val="004B3CB6"/>
    <w:rsid w:val="004B3D8B"/>
    <w:rsid w:val="004B4743"/>
    <w:rsid w:val="004B4A77"/>
    <w:rsid w:val="004B597C"/>
    <w:rsid w:val="004B5BB0"/>
    <w:rsid w:val="004B5E55"/>
    <w:rsid w:val="004B6333"/>
    <w:rsid w:val="004B64A5"/>
    <w:rsid w:val="004B6510"/>
    <w:rsid w:val="004B69A8"/>
    <w:rsid w:val="004B6D6E"/>
    <w:rsid w:val="004C0CA1"/>
    <w:rsid w:val="004C0CDD"/>
    <w:rsid w:val="004C1022"/>
    <w:rsid w:val="004C1C03"/>
    <w:rsid w:val="004C2252"/>
    <w:rsid w:val="004C2473"/>
    <w:rsid w:val="004C2492"/>
    <w:rsid w:val="004C2957"/>
    <w:rsid w:val="004C2BE4"/>
    <w:rsid w:val="004C2D61"/>
    <w:rsid w:val="004C2FD5"/>
    <w:rsid w:val="004C2FED"/>
    <w:rsid w:val="004C3AD1"/>
    <w:rsid w:val="004C3CA7"/>
    <w:rsid w:val="004C3DA3"/>
    <w:rsid w:val="004C4091"/>
    <w:rsid w:val="004C4EB7"/>
    <w:rsid w:val="004C56EC"/>
    <w:rsid w:val="004C5DFF"/>
    <w:rsid w:val="004C5E8C"/>
    <w:rsid w:val="004C6112"/>
    <w:rsid w:val="004C6243"/>
    <w:rsid w:val="004C6525"/>
    <w:rsid w:val="004C6547"/>
    <w:rsid w:val="004C683B"/>
    <w:rsid w:val="004C69E5"/>
    <w:rsid w:val="004C6C76"/>
    <w:rsid w:val="004C7734"/>
    <w:rsid w:val="004D0072"/>
    <w:rsid w:val="004D01AC"/>
    <w:rsid w:val="004D10E4"/>
    <w:rsid w:val="004D140F"/>
    <w:rsid w:val="004D14A2"/>
    <w:rsid w:val="004D17AE"/>
    <w:rsid w:val="004D208A"/>
    <w:rsid w:val="004D21DA"/>
    <w:rsid w:val="004D2518"/>
    <w:rsid w:val="004D27ED"/>
    <w:rsid w:val="004D296F"/>
    <w:rsid w:val="004D2A36"/>
    <w:rsid w:val="004D2BC3"/>
    <w:rsid w:val="004D2E85"/>
    <w:rsid w:val="004D2F73"/>
    <w:rsid w:val="004D2FD9"/>
    <w:rsid w:val="004D36BD"/>
    <w:rsid w:val="004D3DCC"/>
    <w:rsid w:val="004D482B"/>
    <w:rsid w:val="004D4F07"/>
    <w:rsid w:val="004D5069"/>
    <w:rsid w:val="004D5AE0"/>
    <w:rsid w:val="004D60B6"/>
    <w:rsid w:val="004D6114"/>
    <w:rsid w:val="004D6F81"/>
    <w:rsid w:val="004D728D"/>
    <w:rsid w:val="004D7490"/>
    <w:rsid w:val="004D7532"/>
    <w:rsid w:val="004D7670"/>
    <w:rsid w:val="004D7F45"/>
    <w:rsid w:val="004E036D"/>
    <w:rsid w:val="004E0499"/>
    <w:rsid w:val="004E06B2"/>
    <w:rsid w:val="004E0A1A"/>
    <w:rsid w:val="004E0FD9"/>
    <w:rsid w:val="004E195D"/>
    <w:rsid w:val="004E1B5D"/>
    <w:rsid w:val="004E1C52"/>
    <w:rsid w:val="004E1FD7"/>
    <w:rsid w:val="004E21BD"/>
    <w:rsid w:val="004E21F1"/>
    <w:rsid w:val="004E2751"/>
    <w:rsid w:val="004E289F"/>
    <w:rsid w:val="004E28D1"/>
    <w:rsid w:val="004E335E"/>
    <w:rsid w:val="004E33B2"/>
    <w:rsid w:val="004E3526"/>
    <w:rsid w:val="004E3AD6"/>
    <w:rsid w:val="004E414F"/>
    <w:rsid w:val="004E44FB"/>
    <w:rsid w:val="004E49A1"/>
    <w:rsid w:val="004E4F12"/>
    <w:rsid w:val="004E6D3B"/>
    <w:rsid w:val="004E6E51"/>
    <w:rsid w:val="004E7087"/>
    <w:rsid w:val="004E7225"/>
    <w:rsid w:val="004E72B8"/>
    <w:rsid w:val="004E73AD"/>
    <w:rsid w:val="004E7584"/>
    <w:rsid w:val="004E7A78"/>
    <w:rsid w:val="004E7ED4"/>
    <w:rsid w:val="004F00D2"/>
    <w:rsid w:val="004F078A"/>
    <w:rsid w:val="004F0A50"/>
    <w:rsid w:val="004F0D38"/>
    <w:rsid w:val="004F15A4"/>
    <w:rsid w:val="004F1677"/>
    <w:rsid w:val="004F1996"/>
    <w:rsid w:val="004F1A30"/>
    <w:rsid w:val="004F1B6C"/>
    <w:rsid w:val="004F1D5F"/>
    <w:rsid w:val="004F1E71"/>
    <w:rsid w:val="004F2EE6"/>
    <w:rsid w:val="004F35FB"/>
    <w:rsid w:val="004F3EB6"/>
    <w:rsid w:val="004F45DA"/>
    <w:rsid w:val="004F4682"/>
    <w:rsid w:val="004F46FF"/>
    <w:rsid w:val="004F5056"/>
    <w:rsid w:val="004F5A3F"/>
    <w:rsid w:val="004F5ABB"/>
    <w:rsid w:val="004F5CDC"/>
    <w:rsid w:val="004F652E"/>
    <w:rsid w:val="004F70A9"/>
    <w:rsid w:val="004F7446"/>
    <w:rsid w:val="004F75AE"/>
    <w:rsid w:val="004F7631"/>
    <w:rsid w:val="004F7C23"/>
    <w:rsid w:val="004F7FD5"/>
    <w:rsid w:val="00500A87"/>
    <w:rsid w:val="00500B89"/>
    <w:rsid w:val="00501ACF"/>
    <w:rsid w:val="00502498"/>
    <w:rsid w:val="00502948"/>
    <w:rsid w:val="00502A93"/>
    <w:rsid w:val="00502ADC"/>
    <w:rsid w:val="005030BA"/>
    <w:rsid w:val="005030E5"/>
    <w:rsid w:val="005037F6"/>
    <w:rsid w:val="00503835"/>
    <w:rsid w:val="00503BD7"/>
    <w:rsid w:val="005046BC"/>
    <w:rsid w:val="00505316"/>
    <w:rsid w:val="00505881"/>
    <w:rsid w:val="005059D4"/>
    <w:rsid w:val="0050667B"/>
    <w:rsid w:val="00506794"/>
    <w:rsid w:val="00507384"/>
    <w:rsid w:val="00507762"/>
    <w:rsid w:val="005077E9"/>
    <w:rsid w:val="00507BEA"/>
    <w:rsid w:val="00507E50"/>
    <w:rsid w:val="0051081A"/>
    <w:rsid w:val="00511942"/>
    <w:rsid w:val="005119E8"/>
    <w:rsid w:val="00511DFF"/>
    <w:rsid w:val="005120A4"/>
    <w:rsid w:val="00512246"/>
    <w:rsid w:val="00512551"/>
    <w:rsid w:val="005126A6"/>
    <w:rsid w:val="0051292F"/>
    <w:rsid w:val="00512DE9"/>
    <w:rsid w:val="0051437A"/>
    <w:rsid w:val="005143D7"/>
    <w:rsid w:val="00514644"/>
    <w:rsid w:val="00514C4B"/>
    <w:rsid w:val="00514CF2"/>
    <w:rsid w:val="0051507B"/>
    <w:rsid w:val="00515542"/>
    <w:rsid w:val="00515990"/>
    <w:rsid w:val="00515E70"/>
    <w:rsid w:val="005161E1"/>
    <w:rsid w:val="00516462"/>
    <w:rsid w:val="005165A8"/>
    <w:rsid w:val="005167DC"/>
    <w:rsid w:val="005178A1"/>
    <w:rsid w:val="005207E6"/>
    <w:rsid w:val="00521096"/>
    <w:rsid w:val="00521099"/>
    <w:rsid w:val="0052123E"/>
    <w:rsid w:val="00521307"/>
    <w:rsid w:val="0052166B"/>
    <w:rsid w:val="00521AFD"/>
    <w:rsid w:val="00521BED"/>
    <w:rsid w:val="00521E32"/>
    <w:rsid w:val="00521E70"/>
    <w:rsid w:val="00522000"/>
    <w:rsid w:val="00522F2C"/>
    <w:rsid w:val="005246CC"/>
    <w:rsid w:val="00524E36"/>
    <w:rsid w:val="0052564D"/>
    <w:rsid w:val="00525856"/>
    <w:rsid w:val="0052608B"/>
    <w:rsid w:val="00526926"/>
    <w:rsid w:val="00526B02"/>
    <w:rsid w:val="00527090"/>
    <w:rsid w:val="00527276"/>
    <w:rsid w:val="0052758E"/>
    <w:rsid w:val="00527A04"/>
    <w:rsid w:val="0053017C"/>
    <w:rsid w:val="00530416"/>
    <w:rsid w:val="005305C5"/>
    <w:rsid w:val="00530759"/>
    <w:rsid w:val="00530762"/>
    <w:rsid w:val="005311BB"/>
    <w:rsid w:val="00531914"/>
    <w:rsid w:val="005319D3"/>
    <w:rsid w:val="00531A39"/>
    <w:rsid w:val="005320AD"/>
    <w:rsid w:val="005321B0"/>
    <w:rsid w:val="00532284"/>
    <w:rsid w:val="0053240E"/>
    <w:rsid w:val="00532547"/>
    <w:rsid w:val="00532AF9"/>
    <w:rsid w:val="00532EFE"/>
    <w:rsid w:val="005334FF"/>
    <w:rsid w:val="005341E2"/>
    <w:rsid w:val="0053441B"/>
    <w:rsid w:val="00534D19"/>
    <w:rsid w:val="00534E14"/>
    <w:rsid w:val="00534E3B"/>
    <w:rsid w:val="00535A5F"/>
    <w:rsid w:val="00536B9C"/>
    <w:rsid w:val="00536BAB"/>
    <w:rsid w:val="00536C2F"/>
    <w:rsid w:val="00536DE0"/>
    <w:rsid w:val="00536E87"/>
    <w:rsid w:val="0053767B"/>
    <w:rsid w:val="00537BDF"/>
    <w:rsid w:val="00537C12"/>
    <w:rsid w:val="00537C34"/>
    <w:rsid w:val="00537E73"/>
    <w:rsid w:val="00537F1D"/>
    <w:rsid w:val="00537F4C"/>
    <w:rsid w:val="0054015A"/>
    <w:rsid w:val="00540B56"/>
    <w:rsid w:val="00542140"/>
    <w:rsid w:val="0054262E"/>
    <w:rsid w:val="00542847"/>
    <w:rsid w:val="00543019"/>
    <w:rsid w:val="00543242"/>
    <w:rsid w:val="00543342"/>
    <w:rsid w:val="00544113"/>
    <w:rsid w:val="00545EC7"/>
    <w:rsid w:val="005465E3"/>
    <w:rsid w:val="005467FE"/>
    <w:rsid w:val="00547161"/>
    <w:rsid w:val="00547229"/>
    <w:rsid w:val="005478CF"/>
    <w:rsid w:val="00547D21"/>
    <w:rsid w:val="00547F7E"/>
    <w:rsid w:val="0055044F"/>
    <w:rsid w:val="00550AC1"/>
    <w:rsid w:val="0055176B"/>
    <w:rsid w:val="00551C4A"/>
    <w:rsid w:val="00551EE1"/>
    <w:rsid w:val="00552721"/>
    <w:rsid w:val="00552844"/>
    <w:rsid w:val="00553604"/>
    <w:rsid w:val="00554BE7"/>
    <w:rsid w:val="0055542C"/>
    <w:rsid w:val="005557B8"/>
    <w:rsid w:val="00555965"/>
    <w:rsid w:val="0055626F"/>
    <w:rsid w:val="005562BD"/>
    <w:rsid w:val="00556783"/>
    <w:rsid w:val="00556CB9"/>
    <w:rsid w:val="005571EE"/>
    <w:rsid w:val="00560450"/>
    <w:rsid w:val="0056085B"/>
    <w:rsid w:val="0056130A"/>
    <w:rsid w:val="005618CC"/>
    <w:rsid w:val="00561E9B"/>
    <w:rsid w:val="005624C1"/>
    <w:rsid w:val="005626B1"/>
    <w:rsid w:val="00562FD0"/>
    <w:rsid w:val="005630D7"/>
    <w:rsid w:val="00563673"/>
    <w:rsid w:val="00563CE1"/>
    <w:rsid w:val="00563EC2"/>
    <w:rsid w:val="005643B3"/>
    <w:rsid w:val="00565556"/>
    <w:rsid w:val="00565591"/>
    <w:rsid w:val="00565927"/>
    <w:rsid w:val="00565D81"/>
    <w:rsid w:val="00565E36"/>
    <w:rsid w:val="00565E88"/>
    <w:rsid w:val="0056633B"/>
    <w:rsid w:val="00566497"/>
    <w:rsid w:val="00566C45"/>
    <w:rsid w:val="005679CD"/>
    <w:rsid w:val="005703F3"/>
    <w:rsid w:val="0057068F"/>
    <w:rsid w:val="00570B6A"/>
    <w:rsid w:val="00570DC5"/>
    <w:rsid w:val="00571CDA"/>
    <w:rsid w:val="00571D0A"/>
    <w:rsid w:val="00571E21"/>
    <w:rsid w:val="00572610"/>
    <w:rsid w:val="0057281A"/>
    <w:rsid w:val="00572970"/>
    <w:rsid w:val="00572BD4"/>
    <w:rsid w:val="00572D0A"/>
    <w:rsid w:val="00572DFB"/>
    <w:rsid w:val="00573199"/>
    <w:rsid w:val="005734E9"/>
    <w:rsid w:val="005739D1"/>
    <w:rsid w:val="00573D5F"/>
    <w:rsid w:val="00573D97"/>
    <w:rsid w:val="00573E65"/>
    <w:rsid w:val="00574355"/>
    <w:rsid w:val="0057487A"/>
    <w:rsid w:val="005748A0"/>
    <w:rsid w:val="005748D8"/>
    <w:rsid w:val="005749DF"/>
    <w:rsid w:val="005751B5"/>
    <w:rsid w:val="005752F2"/>
    <w:rsid w:val="005758EE"/>
    <w:rsid w:val="00575AA5"/>
    <w:rsid w:val="0057695B"/>
    <w:rsid w:val="00576D39"/>
    <w:rsid w:val="00576FE5"/>
    <w:rsid w:val="0057745A"/>
    <w:rsid w:val="005774EB"/>
    <w:rsid w:val="005779EE"/>
    <w:rsid w:val="00577A31"/>
    <w:rsid w:val="00577AB1"/>
    <w:rsid w:val="00580241"/>
    <w:rsid w:val="005802EE"/>
    <w:rsid w:val="00580B7A"/>
    <w:rsid w:val="00580D02"/>
    <w:rsid w:val="005814FD"/>
    <w:rsid w:val="00581C97"/>
    <w:rsid w:val="005826B6"/>
    <w:rsid w:val="00582AEE"/>
    <w:rsid w:val="00582C99"/>
    <w:rsid w:val="00582E86"/>
    <w:rsid w:val="00582ED3"/>
    <w:rsid w:val="0058435B"/>
    <w:rsid w:val="0058452D"/>
    <w:rsid w:val="0058479F"/>
    <w:rsid w:val="00584980"/>
    <w:rsid w:val="00584BAD"/>
    <w:rsid w:val="00584FEC"/>
    <w:rsid w:val="00585EAD"/>
    <w:rsid w:val="00586C94"/>
    <w:rsid w:val="00590CBD"/>
    <w:rsid w:val="00590D67"/>
    <w:rsid w:val="005914D8"/>
    <w:rsid w:val="00592BFF"/>
    <w:rsid w:val="00593412"/>
    <w:rsid w:val="0059350D"/>
    <w:rsid w:val="00593AA2"/>
    <w:rsid w:val="00594140"/>
    <w:rsid w:val="005941B6"/>
    <w:rsid w:val="00594370"/>
    <w:rsid w:val="005943BB"/>
    <w:rsid w:val="00594434"/>
    <w:rsid w:val="00594881"/>
    <w:rsid w:val="00594A11"/>
    <w:rsid w:val="00594A61"/>
    <w:rsid w:val="00594FF9"/>
    <w:rsid w:val="0059500D"/>
    <w:rsid w:val="00595EEE"/>
    <w:rsid w:val="005962F0"/>
    <w:rsid w:val="005A0899"/>
    <w:rsid w:val="005A1276"/>
    <w:rsid w:val="005A24DB"/>
    <w:rsid w:val="005A2629"/>
    <w:rsid w:val="005A3419"/>
    <w:rsid w:val="005A36F3"/>
    <w:rsid w:val="005A39EB"/>
    <w:rsid w:val="005A3DE0"/>
    <w:rsid w:val="005A3F45"/>
    <w:rsid w:val="005A47B8"/>
    <w:rsid w:val="005A4C6B"/>
    <w:rsid w:val="005A4CD4"/>
    <w:rsid w:val="005A4CF1"/>
    <w:rsid w:val="005A4DD8"/>
    <w:rsid w:val="005A5209"/>
    <w:rsid w:val="005A54F4"/>
    <w:rsid w:val="005A5804"/>
    <w:rsid w:val="005A5EC3"/>
    <w:rsid w:val="005A5F77"/>
    <w:rsid w:val="005A60B9"/>
    <w:rsid w:val="005A615E"/>
    <w:rsid w:val="005A6472"/>
    <w:rsid w:val="005A65FC"/>
    <w:rsid w:val="005A6749"/>
    <w:rsid w:val="005A6770"/>
    <w:rsid w:val="005A6B38"/>
    <w:rsid w:val="005A6DF3"/>
    <w:rsid w:val="005A71CE"/>
    <w:rsid w:val="005A73CE"/>
    <w:rsid w:val="005A7BBC"/>
    <w:rsid w:val="005A7BC0"/>
    <w:rsid w:val="005A7D42"/>
    <w:rsid w:val="005A7D71"/>
    <w:rsid w:val="005A7F63"/>
    <w:rsid w:val="005B05CB"/>
    <w:rsid w:val="005B0769"/>
    <w:rsid w:val="005B07A4"/>
    <w:rsid w:val="005B159B"/>
    <w:rsid w:val="005B202C"/>
    <w:rsid w:val="005B21F4"/>
    <w:rsid w:val="005B28C2"/>
    <w:rsid w:val="005B2912"/>
    <w:rsid w:val="005B2BD4"/>
    <w:rsid w:val="005B303D"/>
    <w:rsid w:val="005B368D"/>
    <w:rsid w:val="005B3812"/>
    <w:rsid w:val="005B3E41"/>
    <w:rsid w:val="005B41C7"/>
    <w:rsid w:val="005B4274"/>
    <w:rsid w:val="005B4E4A"/>
    <w:rsid w:val="005B59CA"/>
    <w:rsid w:val="005B6779"/>
    <w:rsid w:val="005B6986"/>
    <w:rsid w:val="005B761B"/>
    <w:rsid w:val="005B7B6D"/>
    <w:rsid w:val="005B7E66"/>
    <w:rsid w:val="005C0262"/>
    <w:rsid w:val="005C06A1"/>
    <w:rsid w:val="005C06A4"/>
    <w:rsid w:val="005C104F"/>
    <w:rsid w:val="005C1171"/>
    <w:rsid w:val="005C1854"/>
    <w:rsid w:val="005C2C57"/>
    <w:rsid w:val="005C3A14"/>
    <w:rsid w:val="005C3F7D"/>
    <w:rsid w:val="005C4382"/>
    <w:rsid w:val="005C53AB"/>
    <w:rsid w:val="005C5A24"/>
    <w:rsid w:val="005C6784"/>
    <w:rsid w:val="005C6A3A"/>
    <w:rsid w:val="005C6C8A"/>
    <w:rsid w:val="005C72F1"/>
    <w:rsid w:val="005C78E9"/>
    <w:rsid w:val="005C793D"/>
    <w:rsid w:val="005D06D9"/>
    <w:rsid w:val="005D0710"/>
    <w:rsid w:val="005D0798"/>
    <w:rsid w:val="005D10E1"/>
    <w:rsid w:val="005D13CA"/>
    <w:rsid w:val="005D15DC"/>
    <w:rsid w:val="005D17C5"/>
    <w:rsid w:val="005D23C7"/>
    <w:rsid w:val="005D2B21"/>
    <w:rsid w:val="005D2EF4"/>
    <w:rsid w:val="005D3543"/>
    <w:rsid w:val="005D379E"/>
    <w:rsid w:val="005D3913"/>
    <w:rsid w:val="005D3C5B"/>
    <w:rsid w:val="005D3E3F"/>
    <w:rsid w:val="005D3F5C"/>
    <w:rsid w:val="005D42D6"/>
    <w:rsid w:val="005D4347"/>
    <w:rsid w:val="005D4E5E"/>
    <w:rsid w:val="005D6854"/>
    <w:rsid w:val="005D6AA2"/>
    <w:rsid w:val="005D7012"/>
    <w:rsid w:val="005D76E6"/>
    <w:rsid w:val="005D7757"/>
    <w:rsid w:val="005D7D73"/>
    <w:rsid w:val="005E0537"/>
    <w:rsid w:val="005E093E"/>
    <w:rsid w:val="005E0A1A"/>
    <w:rsid w:val="005E0B13"/>
    <w:rsid w:val="005E16A0"/>
    <w:rsid w:val="005E1E86"/>
    <w:rsid w:val="005E22FC"/>
    <w:rsid w:val="005E2820"/>
    <w:rsid w:val="005E2B8D"/>
    <w:rsid w:val="005E2E68"/>
    <w:rsid w:val="005E2FC6"/>
    <w:rsid w:val="005E34BE"/>
    <w:rsid w:val="005E3785"/>
    <w:rsid w:val="005E37F0"/>
    <w:rsid w:val="005E39F5"/>
    <w:rsid w:val="005E3FD3"/>
    <w:rsid w:val="005E4397"/>
    <w:rsid w:val="005E4BDB"/>
    <w:rsid w:val="005E4DFE"/>
    <w:rsid w:val="005E501A"/>
    <w:rsid w:val="005E545E"/>
    <w:rsid w:val="005E56BE"/>
    <w:rsid w:val="005E65DF"/>
    <w:rsid w:val="005E6921"/>
    <w:rsid w:val="005E6E4C"/>
    <w:rsid w:val="005E6FE4"/>
    <w:rsid w:val="005E7706"/>
    <w:rsid w:val="005E7BB1"/>
    <w:rsid w:val="005E7E6D"/>
    <w:rsid w:val="005F014C"/>
    <w:rsid w:val="005F0D47"/>
    <w:rsid w:val="005F13D2"/>
    <w:rsid w:val="005F1C73"/>
    <w:rsid w:val="005F1CA0"/>
    <w:rsid w:val="005F21EC"/>
    <w:rsid w:val="005F2236"/>
    <w:rsid w:val="005F47A4"/>
    <w:rsid w:val="005F4879"/>
    <w:rsid w:val="005F5448"/>
    <w:rsid w:val="005F5B5E"/>
    <w:rsid w:val="005F5EC0"/>
    <w:rsid w:val="005F66C5"/>
    <w:rsid w:val="005F6A43"/>
    <w:rsid w:val="005F70A2"/>
    <w:rsid w:val="005F70D0"/>
    <w:rsid w:val="005F7374"/>
    <w:rsid w:val="005F742B"/>
    <w:rsid w:val="006001FC"/>
    <w:rsid w:val="0060042D"/>
    <w:rsid w:val="00600475"/>
    <w:rsid w:val="0060050B"/>
    <w:rsid w:val="00600D1B"/>
    <w:rsid w:val="00600E3C"/>
    <w:rsid w:val="006013FA"/>
    <w:rsid w:val="00601749"/>
    <w:rsid w:val="00601F76"/>
    <w:rsid w:val="006022D8"/>
    <w:rsid w:val="006026E2"/>
    <w:rsid w:val="0060273A"/>
    <w:rsid w:val="00602C7C"/>
    <w:rsid w:val="006030FF"/>
    <w:rsid w:val="00603966"/>
    <w:rsid w:val="00603CFD"/>
    <w:rsid w:val="00604189"/>
    <w:rsid w:val="0060455E"/>
    <w:rsid w:val="00604622"/>
    <w:rsid w:val="00604AA3"/>
    <w:rsid w:val="00605710"/>
    <w:rsid w:val="006062AF"/>
    <w:rsid w:val="00606432"/>
    <w:rsid w:val="00606B66"/>
    <w:rsid w:val="00606DDE"/>
    <w:rsid w:val="00606E6E"/>
    <w:rsid w:val="00607C15"/>
    <w:rsid w:val="006104BF"/>
    <w:rsid w:val="00610C1D"/>
    <w:rsid w:val="00610E02"/>
    <w:rsid w:val="006112AA"/>
    <w:rsid w:val="0061190F"/>
    <w:rsid w:val="00611A13"/>
    <w:rsid w:val="00611ABD"/>
    <w:rsid w:val="00611BEF"/>
    <w:rsid w:val="00612162"/>
    <w:rsid w:val="0061261B"/>
    <w:rsid w:val="00612755"/>
    <w:rsid w:val="00612D0C"/>
    <w:rsid w:val="00612E9D"/>
    <w:rsid w:val="006135FC"/>
    <w:rsid w:val="00613B2C"/>
    <w:rsid w:val="0061425E"/>
    <w:rsid w:val="006149C8"/>
    <w:rsid w:val="00614CEB"/>
    <w:rsid w:val="00614D19"/>
    <w:rsid w:val="00615276"/>
    <w:rsid w:val="006157AB"/>
    <w:rsid w:val="00615D94"/>
    <w:rsid w:val="00616398"/>
    <w:rsid w:val="0061679E"/>
    <w:rsid w:val="0061697E"/>
    <w:rsid w:val="00616ADD"/>
    <w:rsid w:val="00616CA7"/>
    <w:rsid w:val="00617235"/>
    <w:rsid w:val="00617989"/>
    <w:rsid w:val="00617AA4"/>
    <w:rsid w:val="00617F95"/>
    <w:rsid w:val="00617FB3"/>
    <w:rsid w:val="006203AC"/>
    <w:rsid w:val="00620B7E"/>
    <w:rsid w:val="00620CE5"/>
    <w:rsid w:val="00620FD2"/>
    <w:rsid w:val="00621DD3"/>
    <w:rsid w:val="006222FD"/>
    <w:rsid w:val="006223A5"/>
    <w:rsid w:val="0062248A"/>
    <w:rsid w:val="00622880"/>
    <w:rsid w:val="00622981"/>
    <w:rsid w:val="006229A1"/>
    <w:rsid w:val="00622ADD"/>
    <w:rsid w:val="00622C61"/>
    <w:rsid w:val="006239E9"/>
    <w:rsid w:val="00623FFC"/>
    <w:rsid w:val="0062458E"/>
    <w:rsid w:val="00624DAD"/>
    <w:rsid w:val="00624DE2"/>
    <w:rsid w:val="00625035"/>
    <w:rsid w:val="00625B64"/>
    <w:rsid w:val="00625CC5"/>
    <w:rsid w:val="00626DD4"/>
    <w:rsid w:val="006271F6"/>
    <w:rsid w:val="00627918"/>
    <w:rsid w:val="006279D6"/>
    <w:rsid w:val="006306BF"/>
    <w:rsid w:val="00630B70"/>
    <w:rsid w:val="00630C2E"/>
    <w:rsid w:val="00630CE4"/>
    <w:rsid w:val="006317A4"/>
    <w:rsid w:val="00631A07"/>
    <w:rsid w:val="00631C78"/>
    <w:rsid w:val="00632641"/>
    <w:rsid w:val="00632B22"/>
    <w:rsid w:val="00633216"/>
    <w:rsid w:val="006340DB"/>
    <w:rsid w:val="006341BC"/>
    <w:rsid w:val="00634B07"/>
    <w:rsid w:val="00635094"/>
    <w:rsid w:val="00635398"/>
    <w:rsid w:val="00635505"/>
    <w:rsid w:val="00635EB2"/>
    <w:rsid w:val="00636231"/>
    <w:rsid w:val="00636523"/>
    <w:rsid w:val="00636CAD"/>
    <w:rsid w:val="00636E01"/>
    <w:rsid w:val="00636F1D"/>
    <w:rsid w:val="00636F31"/>
    <w:rsid w:val="00637260"/>
    <w:rsid w:val="006374A1"/>
    <w:rsid w:val="006375F0"/>
    <w:rsid w:val="00637705"/>
    <w:rsid w:val="00637EE7"/>
    <w:rsid w:val="006402E4"/>
    <w:rsid w:val="00640813"/>
    <w:rsid w:val="006409B8"/>
    <w:rsid w:val="00640ECD"/>
    <w:rsid w:val="006415B6"/>
    <w:rsid w:val="00641918"/>
    <w:rsid w:val="00641E42"/>
    <w:rsid w:val="00641F7F"/>
    <w:rsid w:val="0064203C"/>
    <w:rsid w:val="006426D3"/>
    <w:rsid w:val="00642AC8"/>
    <w:rsid w:val="00642D17"/>
    <w:rsid w:val="00643353"/>
    <w:rsid w:val="00643CAF"/>
    <w:rsid w:val="0064430D"/>
    <w:rsid w:val="0064440F"/>
    <w:rsid w:val="00644A8D"/>
    <w:rsid w:val="006453E2"/>
    <w:rsid w:val="00645FD8"/>
    <w:rsid w:val="006469D9"/>
    <w:rsid w:val="00646DC2"/>
    <w:rsid w:val="006476D9"/>
    <w:rsid w:val="006504DB"/>
    <w:rsid w:val="00650A88"/>
    <w:rsid w:val="00650ABB"/>
    <w:rsid w:val="00650C9F"/>
    <w:rsid w:val="00650E9E"/>
    <w:rsid w:val="00651708"/>
    <w:rsid w:val="00652367"/>
    <w:rsid w:val="0065256F"/>
    <w:rsid w:val="0065257E"/>
    <w:rsid w:val="00652CC2"/>
    <w:rsid w:val="00652D69"/>
    <w:rsid w:val="00654127"/>
    <w:rsid w:val="0065436C"/>
    <w:rsid w:val="00654B4F"/>
    <w:rsid w:val="00656355"/>
    <w:rsid w:val="00656BB8"/>
    <w:rsid w:val="00656C56"/>
    <w:rsid w:val="00656CE5"/>
    <w:rsid w:val="0065738B"/>
    <w:rsid w:val="006575A7"/>
    <w:rsid w:val="00660263"/>
    <w:rsid w:val="0066079C"/>
    <w:rsid w:val="00660A8C"/>
    <w:rsid w:val="00660ADF"/>
    <w:rsid w:val="00660E8C"/>
    <w:rsid w:val="00660FC4"/>
    <w:rsid w:val="00661106"/>
    <w:rsid w:val="006619C4"/>
    <w:rsid w:val="006621DF"/>
    <w:rsid w:val="00662CE7"/>
    <w:rsid w:val="0066357D"/>
    <w:rsid w:val="006635C5"/>
    <w:rsid w:val="0066368C"/>
    <w:rsid w:val="00663B32"/>
    <w:rsid w:val="00663B35"/>
    <w:rsid w:val="006641D0"/>
    <w:rsid w:val="006648E3"/>
    <w:rsid w:val="00664BB2"/>
    <w:rsid w:val="00664D4B"/>
    <w:rsid w:val="00664FE4"/>
    <w:rsid w:val="00665605"/>
    <w:rsid w:val="00665A36"/>
    <w:rsid w:val="00665E4C"/>
    <w:rsid w:val="00665F2B"/>
    <w:rsid w:val="006666AC"/>
    <w:rsid w:val="00666D9A"/>
    <w:rsid w:val="0066717D"/>
    <w:rsid w:val="0066722A"/>
    <w:rsid w:val="00667233"/>
    <w:rsid w:val="00667762"/>
    <w:rsid w:val="00667CB9"/>
    <w:rsid w:val="00667CC0"/>
    <w:rsid w:val="00670220"/>
    <w:rsid w:val="00670BF0"/>
    <w:rsid w:val="00670C52"/>
    <w:rsid w:val="00670EBE"/>
    <w:rsid w:val="006710E8"/>
    <w:rsid w:val="006714B8"/>
    <w:rsid w:val="00671676"/>
    <w:rsid w:val="006719A4"/>
    <w:rsid w:val="00671A26"/>
    <w:rsid w:val="006720CD"/>
    <w:rsid w:val="006721AB"/>
    <w:rsid w:val="00672AAE"/>
    <w:rsid w:val="006732F2"/>
    <w:rsid w:val="00673D64"/>
    <w:rsid w:val="00674068"/>
    <w:rsid w:val="006741F6"/>
    <w:rsid w:val="00674CC4"/>
    <w:rsid w:val="00675F6E"/>
    <w:rsid w:val="0067631B"/>
    <w:rsid w:val="00676A91"/>
    <w:rsid w:val="00676BF8"/>
    <w:rsid w:val="00677BAB"/>
    <w:rsid w:val="00677C4B"/>
    <w:rsid w:val="00680299"/>
    <w:rsid w:val="006804D8"/>
    <w:rsid w:val="00680814"/>
    <w:rsid w:val="00680BF0"/>
    <w:rsid w:val="00681695"/>
    <w:rsid w:val="00681753"/>
    <w:rsid w:val="00681803"/>
    <w:rsid w:val="00681902"/>
    <w:rsid w:val="006824A6"/>
    <w:rsid w:val="0068289F"/>
    <w:rsid w:val="00683008"/>
    <w:rsid w:val="00683189"/>
    <w:rsid w:val="006838E1"/>
    <w:rsid w:val="0068391C"/>
    <w:rsid w:val="00683CCD"/>
    <w:rsid w:val="00683F66"/>
    <w:rsid w:val="00683FD8"/>
    <w:rsid w:val="00684415"/>
    <w:rsid w:val="00684488"/>
    <w:rsid w:val="00684E5E"/>
    <w:rsid w:val="00684EC4"/>
    <w:rsid w:val="0068534C"/>
    <w:rsid w:val="0068534D"/>
    <w:rsid w:val="00685E15"/>
    <w:rsid w:val="00685F0A"/>
    <w:rsid w:val="0068635A"/>
    <w:rsid w:val="006864DB"/>
    <w:rsid w:val="00686EF2"/>
    <w:rsid w:val="00687076"/>
    <w:rsid w:val="00687404"/>
    <w:rsid w:val="00690351"/>
    <w:rsid w:val="00690EE1"/>
    <w:rsid w:val="006915FB"/>
    <w:rsid w:val="00691C14"/>
    <w:rsid w:val="00692029"/>
    <w:rsid w:val="0069213A"/>
    <w:rsid w:val="00692201"/>
    <w:rsid w:val="006925DC"/>
    <w:rsid w:val="0069290E"/>
    <w:rsid w:val="00692BB8"/>
    <w:rsid w:val="00692E53"/>
    <w:rsid w:val="00693FEE"/>
    <w:rsid w:val="00694AC0"/>
    <w:rsid w:val="00694FF1"/>
    <w:rsid w:val="006950A4"/>
    <w:rsid w:val="006950C6"/>
    <w:rsid w:val="0069564F"/>
    <w:rsid w:val="0069582A"/>
    <w:rsid w:val="00695A74"/>
    <w:rsid w:val="00695CE2"/>
    <w:rsid w:val="00696795"/>
    <w:rsid w:val="006969EE"/>
    <w:rsid w:val="0069711C"/>
    <w:rsid w:val="006A0080"/>
    <w:rsid w:val="006A00C1"/>
    <w:rsid w:val="006A088C"/>
    <w:rsid w:val="006A1744"/>
    <w:rsid w:val="006A191E"/>
    <w:rsid w:val="006A1E74"/>
    <w:rsid w:val="006A23A2"/>
    <w:rsid w:val="006A3890"/>
    <w:rsid w:val="006A3E02"/>
    <w:rsid w:val="006A46EE"/>
    <w:rsid w:val="006A4B2A"/>
    <w:rsid w:val="006A4DA8"/>
    <w:rsid w:val="006A4EAA"/>
    <w:rsid w:val="006A5420"/>
    <w:rsid w:val="006A5931"/>
    <w:rsid w:val="006A6398"/>
    <w:rsid w:val="006A6449"/>
    <w:rsid w:val="006A690B"/>
    <w:rsid w:val="006A6FD8"/>
    <w:rsid w:val="006A70F4"/>
    <w:rsid w:val="006A7966"/>
    <w:rsid w:val="006A7DFB"/>
    <w:rsid w:val="006B00A4"/>
    <w:rsid w:val="006B025F"/>
    <w:rsid w:val="006B078E"/>
    <w:rsid w:val="006B0F90"/>
    <w:rsid w:val="006B1603"/>
    <w:rsid w:val="006B1766"/>
    <w:rsid w:val="006B2B2E"/>
    <w:rsid w:val="006B2F5C"/>
    <w:rsid w:val="006B35D2"/>
    <w:rsid w:val="006B36BC"/>
    <w:rsid w:val="006B37F6"/>
    <w:rsid w:val="006B3EAE"/>
    <w:rsid w:val="006B47C8"/>
    <w:rsid w:val="006B4CE6"/>
    <w:rsid w:val="006B4EB3"/>
    <w:rsid w:val="006B51FF"/>
    <w:rsid w:val="006B59EA"/>
    <w:rsid w:val="006B5DFD"/>
    <w:rsid w:val="006B67AC"/>
    <w:rsid w:val="006B6E47"/>
    <w:rsid w:val="006C0761"/>
    <w:rsid w:val="006C15AE"/>
    <w:rsid w:val="006C1B64"/>
    <w:rsid w:val="006C1DC7"/>
    <w:rsid w:val="006C1E7C"/>
    <w:rsid w:val="006C2843"/>
    <w:rsid w:val="006C2CEE"/>
    <w:rsid w:val="006C30E4"/>
    <w:rsid w:val="006C39C6"/>
    <w:rsid w:val="006C3B6A"/>
    <w:rsid w:val="006C3BFB"/>
    <w:rsid w:val="006C3E6D"/>
    <w:rsid w:val="006C411C"/>
    <w:rsid w:val="006C4681"/>
    <w:rsid w:val="006C47C0"/>
    <w:rsid w:val="006C485A"/>
    <w:rsid w:val="006C4DBD"/>
    <w:rsid w:val="006C524B"/>
    <w:rsid w:val="006C6002"/>
    <w:rsid w:val="006C612C"/>
    <w:rsid w:val="006C7023"/>
    <w:rsid w:val="006C7054"/>
    <w:rsid w:val="006C7685"/>
    <w:rsid w:val="006D0264"/>
    <w:rsid w:val="006D1164"/>
    <w:rsid w:val="006D24E3"/>
    <w:rsid w:val="006D293A"/>
    <w:rsid w:val="006D2E43"/>
    <w:rsid w:val="006D2E4B"/>
    <w:rsid w:val="006D329C"/>
    <w:rsid w:val="006D412B"/>
    <w:rsid w:val="006D482A"/>
    <w:rsid w:val="006D4988"/>
    <w:rsid w:val="006D5404"/>
    <w:rsid w:val="006D56D5"/>
    <w:rsid w:val="006D5F34"/>
    <w:rsid w:val="006D69B6"/>
    <w:rsid w:val="006D6BED"/>
    <w:rsid w:val="006D74D8"/>
    <w:rsid w:val="006D76D0"/>
    <w:rsid w:val="006D78A4"/>
    <w:rsid w:val="006D79D6"/>
    <w:rsid w:val="006D7D7D"/>
    <w:rsid w:val="006E0111"/>
    <w:rsid w:val="006E0255"/>
    <w:rsid w:val="006E13CD"/>
    <w:rsid w:val="006E151B"/>
    <w:rsid w:val="006E1726"/>
    <w:rsid w:val="006E1783"/>
    <w:rsid w:val="006E1EFD"/>
    <w:rsid w:val="006E24D1"/>
    <w:rsid w:val="006E2514"/>
    <w:rsid w:val="006E2873"/>
    <w:rsid w:val="006E2ADB"/>
    <w:rsid w:val="006E2EC0"/>
    <w:rsid w:val="006E453D"/>
    <w:rsid w:val="006E479C"/>
    <w:rsid w:val="006E4EA7"/>
    <w:rsid w:val="006E59D4"/>
    <w:rsid w:val="006E5EE7"/>
    <w:rsid w:val="006E6114"/>
    <w:rsid w:val="006E6A18"/>
    <w:rsid w:val="006E6F5E"/>
    <w:rsid w:val="006E71CE"/>
    <w:rsid w:val="006E733D"/>
    <w:rsid w:val="006E77EE"/>
    <w:rsid w:val="006E7C2A"/>
    <w:rsid w:val="006E7E97"/>
    <w:rsid w:val="006F0095"/>
    <w:rsid w:val="006F052F"/>
    <w:rsid w:val="006F05EA"/>
    <w:rsid w:val="006F0767"/>
    <w:rsid w:val="006F1A14"/>
    <w:rsid w:val="006F2800"/>
    <w:rsid w:val="006F2805"/>
    <w:rsid w:val="006F2982"/>
    <w:rsid w:val="006F2BC4"/>
    <w:rsid w:val="006F2CF2"/>
    <w:rsid w:val="006F2E9A"/>
    <w:rsid w:val="006F3130"/>
    <w:rsid w:val="006F340E"/>
    <w:rsid w:val="006F3533"/>
    <w:rsid w:val="006F394A"/>
    <w:rsid w:val="006F3E78"/>
    <w:rsid w:val="006F4B9B"/>
    <w:rsid w:val="006F4D79"/>
    <w:rsid w:val="006F528B"/>
    <w:rsid w:val="006F5C6C"/>
    <w:rsid w:val="006F60EC"/>
    <w:rsid w:val="006F616A"/>
    <w:rsid w:val="006F6E54"/>
    <w:rsid w:val="006F765A"/>
    <w:rsid w:val="006F77DC"/>
    <w:rsid w:val="006F7A34"/>
    <w:rsid w:val="006F7C21"/>
    <w:rsid w:val="00700652"/>
    <w:rsid w:val="00700D99"/>
    <w:rsid w:val="0070122F"/>
    <w:rsid w:val="007015FD"/>
    <w:rsid w:val="00701979"/>
    <w:rsid w:val="00701991"/>
    <w:rsid w:val="00701FB2"/>
    <w:rsid w:val="007022D2"/>
    <w:rsid w:val="00702591"/>
    <w:rsid w:val="007027B4"/>
    <w:rsid w:val="00703047"/>
    <w:rsid w:val="00703102"/>
    <w:rsid w:val="00703407"/>
    <w:rsid w:val="007044D9"/>
    <w:rsid w:val="0070466C"/>
    <w:rsid w:val="00705A92"/>
    <w:rsid w:val="00705C41"/>
    <w:rsid w:val="007062E7"/>
    <w:rsid w:val="0070693A"/>
    <w:rsid w:val="007069C1"/>
    <w:rsid w:val="00706FC0"/>
    <w:rsid w:val="00707427"/>
    <w:rsid w:val="007078B5"/>
    <w:rsid w:val="00707EB3"/>
    <w:rsid w:val="00710ABC"/>
    <w:rsid w:val="00711C1A"/>
    <w:rsid w:val="007120C6"/>
    <w:rsid w:val="00712308"/>
    <w:rsid w:val="00712333"/>
    <w:rsid w:val="00712F78"/>
    <w:rsid w:val="007136FC"/>
    <w:rsid w:val="007138C5"/>
    <w:rsid w:val="00713D44"/>
    <w:rsid w:val="00713E94"/>
    <w:rsid w:val="00713FD8"/>
    <w:rsid w:val="00714C37"/>
    <w:rsid w:val="0071569A"/>
    <w:rsid w:val="00716504"/>
    <w:rsid w:val="007174AD"/>
    <w:rsid w:val="007177ED"/>
    <w:rsid w:val="00717836"/>
    <w:rsid w:val="00717917"/>
    <w:rsid w:val="00720230"/>
    <w:rsid w:val="00720447"/>
    <w:rsid w:val="007204AE"/>
    <w:rsid w:val="00720EF0"/>
    <w:rsid w:val="00721955"/>
    <w:rsid w:val="0072196D"/>
    <w:rsid w:val="00721AD3"/>
    <w:rsid w:val="00721D4A"/>
    <w:rsid w:val="00721DBE"/>
    <w:rsid w:val="00722654"/>
    <w:rsid w:val="0072281E"/>
    <w:rsid w:val="0072293E"/>
    <w:rsid w:val="007233C2"/>
    <w:rsid w:val="007235AE"/>
    <w:rsid w:val="00723A67"/>
    <w:rsid w:val="007242EC"/>
    <w:rsid w:val="00725037"/>
    <w:rsid w:val="00725299"/>
    <w:rsid w:val="00725508"/>
    <w:rsid w:val="00725667"/>
    <w:rsid w:val="007259C0"/>
    <w:rsid w:val="00725B0F"/>
    <w:rsid w:val="00725B39"/>
    <w:rsid w:val="00725BB7"/>
    <w:rsid w:val="00725C52"/>
    <w:rsid w:val="007263FE"/>
    <w:rsid w:val="007264FB"/>
    <w:rsid w:val="0072650B"/>
    <w:rsid w:val="00726B55"/>
    <w:rsid w:val="00726DED"/>
    <w:rsid w:val="00727639"/>
    <w:rsid w:val="00727ECF"/>
    <w:rsid w:val="00727F33"/>
    <w:rsid w:val="00730248"/>
    <w:rsid w:val="007304F4"/>
    <w:rsid w:val="00730609"/>
    <w:rsid w:val="00730C7A"/>
    <w:rsid w:val="007314CC"/>
    <w:rsid w:val="007317B1"/>
    <w:rsid w:val="00731805"/>
    <w:rsid w:val="00731D68"/>
    <w:rsid w:val="007324ED"/>
    <w:rsid w:val="00732BFC"/>
    <w:rsid w:val="00732E4D"/>
    <w:rsid w:val="00732EB9"/>
    <w:rsid w:val="00732F02"/>
    <w:rsid w:val="00733880"/>
    <w:rsid w:val="00733EF4"/>
    <w:rsid w:val="007340D7"/>
    <w:rsid w:val="00734718"/>
    <w:rsid w:val="00734A28"/>
    <w:rsid w:val="00734A8F"/>
    <w:rsid w:val="00734C01"/>
    <w:rsid w:val="00735899"/>
    <w:rsid w:val="00735E9F"/>
    <w:rsid w:val="0073638E"/>
    <w:rsid w:val="0073660C"/>
    <w:rsid w:val="007366E8"/>
    <w:rsid w:val="00737183"/>
    <w:rsid w:val="0073744C"/>
    <w:rsid w:val="00737957"/>
    <w:rsid w:val="00737CE4"/>
    <w:rsid w:val="00737FB3"/>
    <w:rsid w:val="00740459"/>
    <w:rsid w:val="007407C6"/>
    <w:rsid w:val="00740D0F"/>
    <w:rsid w:val="00741F48"/>
    <w:rsid w:val="0074260B"/>
    <w:rsid w:val="00742CAE"/>
    <w:rsid w:val="00743CF3"/>
    <w:rsid w:val="00743D4E"/>
    <w:rsid w:val="00744D9B"/>
    <w:rsid w:val="00744EA9"/>
    <w:rsid w:val="00745B85"/>
    <w:rsid w:val="00746709"/>
    <w:rsid w:val="00746A3F"/>
    <w:rsid w:val="00746D1A"/>
    <w:rsid w:val="007476B5"/>
    <w:rsid w:val="00750222"/>
    <w:rsid w:val="007505B3"/>
    <w:rsid w:val="0075064F"/>
    <w:rsid w:val="00750C02"/>
    <w:rsid w:val="00750F29"/>
    <w:rsid w:val="00751BE3"/>
    <w:rsid w:val="00751EE4"/>
    <w:rsid w:val="00752053"/>
    <w:rsid w:val="00752094"/>
    <w:rsid w:val="00752FA2"/>
    <w:rsid w:val="00754110"/>
    <w:rsid w:val="00754760"/>
    <w:rsid w:val="00754E80"/>
    <w:rsid w:val="00754EA8"/>
    <w:rsid w:val="00754EEE"/>
    <w:rsid w:val="00754F75"/>
    <w:rsid w:val="00755001"/>
    <w:rsid w:val="007554FA"/>
    <w:rsid w:val="0075569B"/>
    <w:rsid w:val="007558F2"/>
    <w:rsid w:val="00755E13"/>
    <w:rsid w:val="00756D7C"/>
    <w:rsid w:val="00756EB4"/>
    <w:rsid w:val="00757109"/>
    <w:rsid w:val="00757A05"/>
    <w:rsid w:val="00757CB1"/>
    <w:rsid w:val="00757E19"/>
    <w:rsid w:val="0076006F"/>
    <w:rsid w:val="0076045E"/>
    <w:rsid w:val="007604C6"/>
    <w:rsid w:val="00760A2C"/>
    <w:rsid w:val="007611CC"/>
    <w:rsid w:val="0076138B"/>
    <w:rsid w:val="007623B7"/>
    <w:rsid w:val="007624F8"/>
    <w:rsid w:val="0076273E"/>
    <w:rsid w:val="007628F3"/>
    <w:rsid w:val="007631AC"/>
    <w:rsid w:val="00763D25"/>
    <w:rsid w:val="0076431C"/>
    <w:rsid w:val="007645F4"/>
    <w:rsid w:val="007647CD"/>
    <w:rsid w:val="00764D83"/>
    <w:rsid w:val="00765406"/>
    <w:rsid w:val="0076577F"/>
    <w:rsid w:val="007662B2"/>
    <w:rsid w:val="0076661B"/>
    <w:rsid w:val="00766636"/>
    <w:rsid w:val="00766AA0"/>
    <w:rsid w:val="00766D63"/>
    <w:rsid w:val="007678A4"/>
    <w:rsid w:val="0076797D"/>
    <w:rsid w:val="00767992"/>
    <w:rsid w:val="00770272"/>
    <w:rsid w:val="00770A61"/>
    <w:rsid w:val="00770D0F"/>
    <w:rsid w:val="00771801"/>
    <w:rsid w:val="007719D9"/>
    <w:rsid w:val="00771C90"/>
    <w:rsid w:val="007722AC"/>
    <w:rsid w:val="007729B2"/>
    <w:rsid w:val="00773870"/>
    <w:rsid w:val="007745D7"/>
    <w:rsid w:val="0077466D"/>
    <w:rsid w:val="00774716"/>
    <w:rsid w:val="0077480C"/>
    <w:rsid w:val="007748E4"/>
    <w:rsid w:val="00774F06"/>
    <w:rsid w:val="0077502B"/>
    <w:rsid w:val="007758ED"/>
    <w:rsid w:val="00775C6D"/>
    <w:rsid w:val="00776CFD"/>
    <w:rsid w:val="00776EBD"/>
    <w:rsid w:val="00776F9E"/>
    <w:rsid w:val="00776FAF"/>
    <w:rsid w:val="00777119"/>
    <w:rsid w:val="0077714E"/>
    <w:rsid w:val="007771A6"/>
    <w:rsid w:val="00777A55"/>
    <w:rsid w:val="007802D5"/>
    <w:rsid w:val="007806BA"/>
    <w:rsid w:val="00780CB1"/>
    <w:rsid w:val="0078118D"/>
    <w:rsid w:val="00781498"/>
    <w:rsid w:val="0078179A"/>
    <w:rsid w:val="00781CE3"/>
    <w:rsid w:val="00782398"/>
    <w:rsid w:val="007829BD"/>
    <w:rsid w:val="0078322D"/>
    <w:rsid w:val="007846C6"/>
    <w:rsid w:val="00785140"/>
    <w:rsid w:val="00785719"/>
    <w:rsid w:val="00785769"/>
    <w:rsid w:val="00785E92"/>
    <w:rsid w:val="00785F45"/>
    <w:rsid w:val="00786387"/>
    <w:rsid w:val="00786EBB"/>
    <w:rsid w:val="0079012F"/>
    <w:rsid w:val="007901E8"/>
    <w:rsid w:val="00790A39"/>
    <w:rsid w:val="00791913"/>
    <w:rsid w:val="007919FB"/>
    <w:rsid w:val="00791AFE"/>
    <w:rsid w:val="0079291E"/>
    <w:rsid w:val="007929E9"/>
    <w:rsid w:val="00792D6F"/>
    <w:rsid w:val="00793831"/>
    <w:rsid w:val="007940BC"/>
    <w:rsid w:val="0079417E"/>
    <w:rsid w:val="007947AF"/>
    <w:rsid w:val="00794914"/>
    <w:rsid w:val="00794CC7"/>
    <w:rsid w:val="00794D1B"/>
    <w:rsid w:val="00794F72"/>
    <w:rsid w:val="007950C5"/>
    <w:rsid w:val="007955AB"/>
    <w:rsid w:val="00796036"/>
    <w:rsid w:val="00796BED"/>
    <w:rsid w:val="00796E33"/>
    <w:rsid w:val="00796F4A"/>
    <w:rsid w:val="007970C4"/>
    <w:rsid w:val="007974F5"/>
    <w:rsid w:val="00797944"/>
    <w:rsid w:val="00797D97"/>
    <w:rsid w:val="007A0214"/>
    <w:rsid w:val="007A0AB8"/>
    <w:rsid w:val="007A0B7A"/>
    <w:rsid w:val="007A1AB1"/>
    <w:rsid w:val="007A1F6A"/>
    <w:rsid w:val="007A2AD9"/>
    <w:rsid w:val="007A4582"/>
    <w:rsid w:val="007A45A8"/>
    <w:rsid w:val="007A5689"/>
    <w:rsid w:val="007A57D7"/>
    <w:rsid w:val="007A5912"/>
    <w:rsid w:val="007A5EAF"/>
    <w:rsid w:val="007A643E"/>
    <w:rsid w:val="007A670D"/>
    <w:rsid w:val="007A6FDD"/>
    <w:rsid w:val="007A71C1"/>
    <w:rsid w:val="007A71FC"/>
    <w:rsid w:val="007A73DA"/>
    <w:rsid w:val="007A77D9"/>
    <w:rsid w:val="007A783E"/>
    <w:rsid w:val="007A7A5A"/>
    <w:rsid w:val="007A7BC4"/>
    <w:rsid w:val="007B06B8"/>
    <w:rsid w:val="007B09B1"/>
    <w:rsid w:val="007B0A13"/>
    <w:rsid w:val="007B1882"/>
    <w:rsid w:val="007B190D"/>
    <w:rsid w:val="007B2326"/>
    <w:rsid w:val="007B2476"/>
    <w:rsid w:val="007B324F"/>
    <w:rsid w:val="007B3A99"/>
    <w:rsid w:val="007B3AC1"/>
    <w:rsid w:val="007B3E54"/>
    <w:rsid w:val="007B4412"/>
    <w:rsid w:val="007B4866"/>
    <w:rsid w:val="007B4989"/>
    <w:rsid w:val="007B4A52"/>
    <w:rsid w:val="007B4E3C"/>
    <w:rsid w:val="007B5504"/>
    <w:rsid w:val="007B58B9"/>
    <w:rsid w:val="007B60E1"/>
    <w:rsid w:val="007B67F8"/>
    <w:rsid w:val="007B6B63"/>
    <w:rsid w:val="007B71AF"/>
    <w:rsid w:val="007B752B"/>
    <w:rsid w:val="007C0344"/>
    <w:rsid w:val="007C04D1"/>
    <w:rsid w:val="007C0AA1"/>
    <w:rsid w:val="007C0B6B"/>
    <w:rsid w:val="007C1387"/>
    <w:rsid w:val="007C1486"/>
    <w:rsid w:val="007C1F2D"/>
    <w:rsid w:val="007C1FC4"/>
    <w:rsid w:val="007C2228"/>
    <w:rsid w:val="007C2631"/>
    <w:rsid w:val="007C2BB1"/>
    <w:rsid w:val="007C2FB9"/>
    <w:rsid w:val="007C31FF"/>
    <w:rsid w:val="007C3462"/>
    <w:rsid w:val="007C386E"/>
    <w:rsid w:val="007C39C4"/>
    <w:rsid w:val="007C3B09"/>
    <w:rsid w:val="007C3BD0"/>
    <w:rsid w:val="007C41DA"/>
    <w:rsid w:val="007C422E"/>
    <w:rsid w:val="007C4551"/>
    <w:rsid w:val="007C4A4A"/>
    <w:rsid w:val="007C4D22"/>
    <w:rsid w:val="007C4EAC"/>
    <w:rsid w:val="007C581A"/>
    <w:rsid w:val="007C5932"/>
    <w:rsid w:val="007C5B2C"/>
    <w:rsid w:val="007C5D78"/>
    <w:rsid w:val="007C6461"/>
    <w:rsid w:val="007C67F5"/>
    <w:rsid w:val="007C6D0E"/>
    <w:rsid w:val="007C7027"/>
    <w:rsid w:val="007C7AEB"/>
    <w:rsid w:val="007D0324"/>
    <w:rsid w:val="007D0E66"/>
    <w:rsid w:val="007D0FE6"/>
    <w:rsid w:val="007D15D6"/>
    <w:rsid w:val="007D18D7"/>
    <w:rsid w:val="007D24CD"/>
    <w:rsid w:val="007D2E8B"/>
    <w:rsid w:val="007D3D14"/>
    <w:rsid w:val="007D3D9C"/>
    <w:rsid w:val="007D3EE4"/>
    <w:rsid w:val="007D4891"/>
    <w:rsid w:val="007D4F18"/>
    <w:rsid w:val="007D5C95"/>
    <w:rsid w:val="007D6356"/>
    <w:rsid w:val="007D666D"/>
    <w:rsid w:val="007D6715"/>
    <w:rsid w:val="007D680E"/>
    <w:rsid w:val="007D6C9A"/>
    <w:rsid w:val="007D7124"/>
    <w:rsid w:val="007D7852"/>
    <w:rsid w:val="007D7872"/>
    <w:rsid w:val="007D7B12"/>
    <w:rsid w:val="007E1277"/>
    <w:rsid w:val="007E13D5"/>
    <w:rsid w:val="007E1DFA"/>
    <w:rsid w:val="007E1F28"/>
    <w:rsid w:val="007E2B44"/>
    <w:rsid w:val="007E2E3E"/>
    <w:rsid w:val="007E2EA9"/>
    <w:rsid w:val="007E3E2B"/>
    <w:rsid w:val="007E4240"/>
    <w:rsid w:val="007E4478"/>
    <w:rsid w:val="007E4A5C"/>
    <w:rsid w:val="007E4A63"/>
    <w:rsid w:val="007E4F68"/>
    <w:rsid w:val="007E511C"/>
    <w:rsid w:val="007E53E0"/>
    <w:rsid w:val="007E579A"/>
    <w:rsid w:val="007E64ED"/>
    <w:rsid w:val="007E6834"/>
    <w:rsid w:val="007E6B4A"/>
    <w:rsid w:val="007E6CF4"/>
    <w:rsid w:val="007F0679"/>
    <w:rsid w:val="007F08BE"/>
    <w:rsid w:val="007F0B99"/>
    <w:rsid w:val="007F17FA"/>
    <w:rsid w:val="007F1AC0"/>
    <w:rsid w:val="007F1BB3"/>
    <w:rsid w:val="007F1D65"/>
    <w:rsid w:val="007F286A"/>
    <w:rsid w:val="007F306A"/>
    <w:rsid w:val="007F3F20"/>
    <w:rsid w:val="007F4644"/>
    <w:rsid w:val="007F4FDB"/>
    <w:rsid w:val="007F5872"/>
    <w:rsid w:val="007F5EA8"/>
    <w:rsid w:val="007F6116"/>
    <w:rsid w:val="007F6CD1"/>
    <w:rsid w:val="007F716E"/>
    <w:rsid w:val="007F7FF0"/>
    <w:rsid w:val="00800144"/>
    <w:rsid w:val="00800A45"/>
    <w:rsid w:val="00800EE2"/>
    <w:rsid w:val="0080101F"/>
    <w:rsid w:val="00801412"/>
    <w:rsid w:val="008015D6"/>
    <w:rsid w:val="00802DA7"/>
    <w:rsid w:val="008032DF"/>
    <w:rsid w:val="00803692"/>
    <w:rsid w:val="008038A8"/>
    <w:rsid w:val="008039F6"/>
    <w:rsid w:val="00804129"/>
    <w:rsid w:val="00804600"/>
    <w:rsid w:val="008046FB"/>
    <w:rsid w:val="00804738"/>
    <w:rsid w:val="008048BD"/>
    <w:rsid w:val="00804B3E"/>
    <w:rsid w:val="00804C3B"/>
    <w:rsid w:val="00804C75"/>
    <w:rsid w:val="00804E09"/>
    <w:rsid w:val="008065CC"/>
    <w:rsid w:val="0080669D"/>
    <w:rsid w:val="00806C97"/>
    <w:rsid w:val="0080766D"/>
    <w:rsid w:val="008100E8"/>
    <w:rsid w:val="00810349"/>
    <w:rsid w:val="00810C59"/>
    <w:rsid w:val="00810DEB"/>
    <w:rsid w:val="00810F4E"/>
    <w:rsid w:val="00811DE5"/>
    <w:rsid w:val="00811E1F"/>
    <w:rsid w:val="008124B9"/>
    <w:rsid w:val="008128A4"/>
    <w:rsid w:val="00812B6F"/>
    <w:rsid w:val="00813F32"/>
    <w:rsid w:val="00814403"/>
    <w:rsid w:val="008145A9"/>
    <w:rsid w:val="00814C16"/>
    <w:rsid w:val="00814C8F"/>
    <w:rsid w:val="00815451"/>
    <w:rsid w:val="00815A08"/>
    <w:rsid w:val="0081662A"/>
    <w:rsid w:val="00816842"/>
    <w:rsid w:val="008172C4"/>
    <w:rsid w:val="00817AF8"/>
    <w:rsid w:val="00817B4A"/>
    <w:rsid w:val="00817C67"/>
    <w:rsid w:val="00817EB2"/>
    <w:rsid w:val="00817ED0"/>
    <w:rsid w:val="00817F90"/>
    <w:rsid w:val="00820A68"/>
    <w:rsid w:val="00820ED5"/>
    <w:rsid w:val="00821300"/>
    <w:rsid w:val="00821520"/>
    <w:rsid w:val="008216A0"/>
    <w:rsid w:val="00821F48"/>
    <w:rsid w:val="008229B9"/>
    <w:rsid w:val="008242D6"/>
    <w:rsid w:val="00824569"/>
    <w:rsid w:val="0082495F"/>
    <w:rsid w:val="00824D17"/>
    <w:rsid w:val="00824DCF"/>
    <w:rsid w:val="00824DD6"/>
    <w:rsid w:val="00825046"/>
    <w:rsid w:val="008255B4"/>
    <w:rsid w:val="00825BA5"/>
    <w:rsid w:val="00825D92"/>
    <w:rsid w:val="00825EE0"/>
    <w:rsid w:val="00826871"/>
    <w:rsid w:val="00826B31"/>
    <w:rsid w:val="00826E1F"/>
    <w:rsid w:val="00827033"/>
    <w:rsid w:val="00827277"/>
    <w:rsid w:val="00827462"/>
    <w:rsid w:val="00827C7D"/>
    <w:rsid w:val="008300AB"/>
    <w:rsid w:val="008300E0"/>
    <w:rsid w:val="008304E7"/>
    <w:rsid w:val="0083062E"/>
    <w:rsid w:val="008307A8"/>
    <w:rsid w:val="008308F8"/>
    <w:rsid w:val="008309B9"/>
    <w:rsid w:val="00831B0A"/>
    <w:rsid w:val="00831CD7"/>
    <w:rsid w:val="00831E0B"/>
    <w:rsid w:val="008328B6"/>
    <w:rsid w:val="00832BCD"/>
    <w:rsid w:val="00833024"/>
    <w:rsid w:val="0083349F"/>
    <w:rsid w:val="008338D6"/>
    <w:rsid w:val="00833B7F"/>
    <w:rsid w:val="00833EE2"/>
    <w:rsid w:val="0083460B"/>
    <w:rsid w:val="008350D5"/>
    <w:rsid w:val="0083530C"/>
    <w:rsid w:val="00835344"/>
    <w:rsid w:val="008354C0"/>
    <w:rsid w:val="00835BD3"/>
    <w:rsid w:val="00835BEB"/>
    <w:rsid w:val="008360CE"/>
    <w:rsid w:val="008361C3"/>
    <w:rsid w:val="00836D8C"/>
    <w:rsid w:val="00837E87"/>
    <w:rsid w:val="00840AD9"/>
    <w:rsid w:val="00840FD0"/>
    <w:rsid w:val="0084169F"/>
    <w:rsid w:val="00841780"/>
    <w:rsid w:val="00841798"/>
    <w:rsid w:val="008417B1"/>
    <w:rsid w:val="00841958"/>
    <w:rsid w:val="00841B29"/>
    <w:rsid w:val="00841E80"/>
    <w:rsid w:val="00841F4D"/>
    <w:rsid w:val="00842066"/>
    <w:rsid w:val="0084206B"/>
    <w:rsid w:val="00842149"/>
    <w:rsid w:val="00842C77"/>
    <w:rsid w:val="00842DA2"/>
    <w:rsid w:val="00843159"/>
    <w:rsid w:val="00843A1E"/>
    <w:rsid w:val="008442C1"/>
    <w:rsid w:val="00844656"/>
    <w:rsid w:val="00844786"/>
    <w:rsid w:val="00844BDE"/>
    <w:rsid w:val="008456B4"/>
    <w:rsid w:val="00845995"/>
    <w:rsid w:val="0084699B"/>
    <w:rsid w:val="00847CA9"/>
    <w:rsid w:val="00850101"/>
    <w:rsid w:val="00850386"/>
    <w:rsid w:val="00851357"/>
    <w:rsid w:val="00852079"/>
    <w:rsid w:val="00852792"/>
    <w:rsid w:val="00853482"/>
    <w:rsid w:val="00853682"/>
    <w:rsid w:val="0085422C"/>
    <w:rsid w:val="00854413"/>
    <w:rsid w:val="00854655"/>
    <w:rsid w:val="00854A3A"/>
    <w:rsid w:val="00855018"/>
    <w:rsid w:val="008551FC"/>
    <w:rsid w:val="0085569B"/>
    <w:rsid w:val="00855AD9"/>
    <w:rsid w:val="008561AF"/>
    <w:rsid w:val="008564AB"/>
    <w:rsid w:val="00856644"/>
    <w:rsid w:val="008567F4"/>
    <w:rsid w:val="00856D4B"/>
    <w:rsid w:val="00857166"/>
    <w:rsid w:val="00857906"/>
    <w:rsid w:val="00857AAA"/>
    <w:rsid w:val="00857B37"/>
    <w:rsid w:val="00860664"/>
    <w:rsid w:val="0086066C"/>
    <w:rsid w:val="00860E87"/>
    <w:rsid w:val="00860F6E"/>
    <w:rsid w:val="0086106B"/>
    <w:rsid w:val="00861724"/>
    <w:rsid w:val="00861B69"/>
    <w:rsid w:val="00861F27"/>
    <w:rsid w:val="008629DF"/>
    <w:rsid w:val="00862D4C"/>
    <w:rsid w:val="00863538"/>
    <w:rsid w:val="0086406D"/>
    <w:rsid w:val="008645B3"/>
    <w:rsid w:val="00864956"/>
    <w:rsid w:val="00864D1C"/>
    <w:rsid w:val="0086574C"/>
    <w:rsid w:val="00865FFE"/>
    <w:rsid w:val="0086601F"/>
    <w:rsid w:val="00866241"/>
    <w:rsid w:val="00866ADB"/>
    <w:rsid w:val="00866B87"/>
    <w:rsid w:val="00866D57"/>
    <w:rsid w:val="008672B5"/>
    <w:rsid w:val="008672F6"/>
    <w:rsid w:val="008701DD"/>
    <w:rsid w:val="00870825"/>
    <w:rsid w:val="00870F32"/>
    <w:rsid w:val="00871144"/>
    <w:rsid w:val="00871D15"/>
    <w:rsid w:val="008721D0"/>
    <w:rsid w:val="00872886"/>
    <w:rsid w:val="00872CB4"/>
    <w:rsid w:val="00872E11"/>
    <w:rsid w:val="008732BE"/>
    <w:rsid w:val="00873BCA"/>
    <w:rsid w:val="008740DC"/>
    <w:rsid w:val="0087428E"/>
    <w:rsid w:val="0087489A"/>
    <w:rsid w:val="00875084"/>
    <w:rsid w:val="008750AD"/>
    <w:rsid w:val="008751B8"/>
    <w:rsid w:val="00875B3F"/>
    <w:rsid w:val="00875D76"/>
    <w:rsid w:val="00876085"/>
    <w:rsid w:val="008761F1"/>
    <w:rsid w:val="0087666B"/>
    <w:rsid w:val="0087761C"/>
    <w:rsid w:val="008777DD"/>
    <w:rsid w:val="008778C1"/>
    <w:rsid w:val="00880662"/>
    <w:rsid w:val="008815B0"/>
    <w:rsid w:val="0088164E"/>
    <w:rsid w:val="00881841"/>
    <w:rsid w:val="00881981"/>
    <w:rsid w:val="00881DA0"/>
    <w:rsid w:val="00882029"/>
    <w:rsid w:val="00882CC9"/>
    <w:rsid w:val="00883398"/>
    <w:rsid w:val="0088375E"/>
    <w:rsid w:val="00883764"/>
    <w:rsid w:val="00883811"/>
    <w:rsid w:val="00884B37"/>
    <w:rsid w:val="00884C4B"/>
    <w:rsid w:val="00885A31"/>
    <w:rsid w:val="00885A9A"/>
    <w:rsid w:val="008860CF"/>
    <w:rsid w:val="0088642D"/>
    <w:rsid w:val="00886743"/>
    <w:rsid w:val="00886D3B"/>
    <w:rsid w:val="00887833"/>
    <w:rsid w:val="008879E9"/>
    <w:rsid w:val="00887C3B"/>
    <w:rsid w:val="00887CF1"/>
    <w:rsid w:val="00887DD0"/>
    <w:rsid w:val="0089026E"/>
    <w:rsid w:val="008908F0"/>
    <w:rsid w:val="0089118C"/>
    <w:rsid w:val="00891556"/>
    <w:rsid w:val="00891F7F"/>
    <w:rsid w:val="008926D0"/>
    <w:rsid w:val="00893073"/>
    <w:rsid w:val="00894247"/>
    <w:rsid w:val="008942D1"/>
    <w:rsid w:val="00894392"/>
    <w:rsid w:val="00895F69"/>
    <w:rsid w:val="008961CC"/>
    <w:rsid w:val="008962B8"/>
    <w:rsid w:val="0089647A"/>
    <w:rsid w:val="008969FA"/>
    <w:rsid w:val="008977E4"/>
    <w:rsid w:val="00897C29"/>
    <w:rsid w:val="00897CB7"/>
    <w:rsid w:val="00897FF3"/>
    <w:rsid w:val="008A04B0"/>
    <w:rsid w:val="008A0CA0"/>
    <w:rsid w:val="008A1218"/>
    <w:rsid w:val="008A152D"/>
    <w:rsid w:val="008A1A1A"/>
    <w:rsid w:val="008A1AE4"/>
    <w:rsid w:val="008A22A8"/>
    <w:rsid w:val="008A295A"/>
    <w:rsid w:val="008A2AA1"/>
    <w:rsid w:val="008A316D"/>
    <w:rsid w:val="008A35CE"/>
    <w:rsid w:val="008A3C4C"/>
    <w:rsid w:val="008A3FDD"/>
    <w:rsid w:val="008A4108"/>
    <w:rsid w:val="008A46FA"/>
    <w:rsid w:val="008A4764"/>
    <w:rsid w:val="008A499C"/>
    <w:rsid w:val="008A4F5C"/>
    <w:rsid w:val="008A579B"/>
    <w:rsid w:val="008A58B5"/>
    <w:rsid w:val="008A5B49"/>
    <w:rsid w:val="008A6781"/>
    <w:rsid w:val="008A778E"/>
    <w:rsid w:val="008A7CDF"/>
    <w:rsid w:val="008B08F1"/>
    <w:rsid w:val="008B0D6D"/>
    <w:rsid w:val="008B101E"/>
    <w:rsid w:val="008B1569"/>
    <w:rsid w:val="008B163C"/>
    <w:rsid w:val="008B16CA"/>
    <w:rsid w:val="008B192B"/>
    <w:rsid w:val="008B1B53"/>
    <w:rsid w:val="008B1E39"/>
    <w:rsid w:val="008B2BE5"/>
    <w:rsid w:val="008B2C49"/>
    <w:rsid w:val="008B3154"/>
    <w:rsid w:val="008B325A"/>
    <w:rsid w:val="008B3303"/>
    <w:rsid w:val="008B3647"/>
    <w:rsid w:val="008B3B43"/>
    <w:rsid w:val="008B3CBD"/>
    <w:rsid w:val="008B42B8"/>
    <w:rsid w:val="008B53E2"/>
    <w:rsid w:val="008B568E"/>
    <w:rsid w:val="008B573B"/>
    <w:rsid w:val="008B5952"/>
    <w:rsid w:val="008B5CDB"/>
    <w:rsid w:val="008B6947"/>
    <w:rsid w:val="008B7020"/>
    <w:rsid w:val="008C0933"/>
    <w:rsid w:val="008C0BB6"/>
    <w:rsid w:val="008C0E2F"/>
    <w:rsid w:val="008C0F8D"/>
    <w:rsid w:val="008C21DF"/>
    <w:rsid w:val="008C2224"/>
    <w:rsid w:val="008C2252"/>
    <w:rsid w:val="008C2738"/>
    <w:rsid w:val="008C2E6A"/>
    <w:rsid w:val="008C3245"/>
    <w:rsid w:val="008C32E2"/>
    <w:rsid w:val="008C3463"/>
    <w:rsid w:val="008C355D"/>
    <w:rsid w:val="008C36B2"/>
    <w:rsid w:val="008C3B18"/>
    <w:rsid w:val="008C3DDB"/>
    <w:rsid w:val="008C3E78"/>
    <w:rsid w:val="008C446E"/>
    <w:rsid w:val="008C5637"/>
    <w:rsid w:val="008C5A8A"/>
    <w:rsid w:val="008C5DBB"/>
    <w:rsid w:val="008C5DF3"/>
    <w:rsid w:val="008C7305"/>
    <w:rsid w:val="008C79F8"/>
    <w:rsid w:val="008C7A54"/>
    <w:rsid w:val="008C7B83"/>
    <w:rsid w:val="008D01FD"/>
    <w:rsid w:val="008D1308"/>
    <w:rsid w:val="008D1721"/>
    <w:rsid w:val="008D1D8E"/>
    <w:rsid w:val="008D2286"/>
    <w:rsid w:val="008D2402"/>
    <w:rsid w:val="008D24B9"/>
    <w:rsid w:val="008D25B0"/>
    <w:rsid w:val="008D327F"/>
    <w:rsid w:val="008D38A0"/>
    <w:rsid w:val="008D4F50"/>
    <w:rsid w:val="008D5032"/>
    <w:rsid w:val="008D53C5"/>
    <w:rsid w:val="008D56FE"/>
    <w:rsid w:val="008D6375"/>
    <w:rsid w:val="008D6DD5"/>
    <w:rsid w:val="008D706D"/>
    <w:rsid w:val="008D7379"/>
    <w:rsid w:val="008D7507"/>
    <w:rsid w:val="008D7515"/>
    <w:rsid w:val="008D7AD9"/>
    <w:rsid w:val="008E0149"/>
    <w:rsid w:val="008E03BC"/>
    <w:rsid w:val="008E06E4"/>
    <w:rsid w:val="008E0813"/>
    <w:rsid w:val="008E082E"/>
    <w:rsid w:val="008E1CBE"/>
    <w:rsid w:val="008E20F3"/>
    <w:rsid w:val="008E2770"/>
    <w:rsid w:val="008E27DD"/>
    <w:rsid w:val="008E3215"/>
    <w:rsid w:val="008E3708"/>
    <w:rsid w:val="008E37D4"/>
    <w:rsid w:val="008E4165"/>
    <w:rsid w:val="008E4AAE"/>
    <w:rsid w:val="008E54F4"/>
    <w:rsid w:val="008E5810"/>
    <w:rsid w:val="008E5F96"/>
    <w:rsid w:val="008E64B9"/>
    <w:rsid w:val="008E6A9F"/>
    <w:rsid w:val="008E7194"/>
    <w:rsid w:val="008E7542"/>
    <w:rsid w:val="008F01E0"/>
    <w:rsid w:val="008F0484"/>
    <w:rsid w:val="008F2158"/>
    <w:rsid w:val="008F264C"/>
    <w:rsid w:val="008F26A8"/>
    <w:rsid w:val="008F33EA"/>
    <w:rsid w:val="008F3CF3"/>
    <w:rsid w:val="008F4474"/>
    <w:rsid w:val="008F45E7"/>
    <w:rsid w:val="008F5BD5"/>
    <w:rsid w:val="008F5E73"/>
    <w:rsid w:val="008F5F42"/>
    <w:rsid w:val="008F603D"/>
    <w:rsid w:val="008F655C"/>
    <w:rsid w:val="008F6CFF"/>
    <w:rsid w:val="008F71AC"/>
    <w:rsid w:val="009001BE"/>
    <w:rsid w:val="009005FD"/>
    <w:rsid w:val="00900B2A"/>
    <w:rsid w:val="00901751"/>
    <w:rsid w:val="00901B08"/>
    <w:rsid w:val="00901B7B"/>
    <w:rsid w:val="00901D14"/>
    <w:rsid w:val="00902583"/>
    <w:rsid w:val="009026F8"/>
    <w:rsid w:val="00902988"/>
    <w:rsid w:val="00902A26"/>
    <w:rsid w:val="00902EF8"/>
    <w:rsid w:val="0090393F"/>
    <w:rsid w:val="0090427A"/>
    <w:rsid w:val="0090490B"/>
    <w:rsid w:val="00904C67"/>
    <w:rsid w:val="0090596F"/>
    <w:rsid w:val="00905FC6"/>
    <w:rsid w:val="009062B7"/>
    <w:rsid w:val="00906813"/>
    <w:rsid w:val="00906B0A"/>
    <w:rsid w:val="00907006"/>
    <w:rsid w:val="009072B1"/>
    <w:rsid w:val="0090796B"/>
    <w:rsid w:val="00907E7C"/>
    <w:rsid w:val="009102F2"/>
    <w:rsid w:val="00910615"/>
    <w:rsid w:val="0091081A"/>
    <w:rsid w:val="00911118"/>
    <w:rsid w:val="0091148F"/>
    <w:rsid w:val="00911516"/>
    <w:rsid w:val="00911526"/>
    <w:rsid w:val="009115C8"/>
    <w:rsid w:val="0091199C"/>
    <w:rsid w:val="00911F44"/>
    <w:rsid w:val="0091209D"/>
    <w:rsid w:val="00913195"/>
    <w:rsid w:val="009137D6"/>
    <w:rsid w:val="00913E39"/>
    <w:rsid w:val="00914147"/>
    <w:rsid w:val="00914218"/>
    <w:rsid w:val="00914357"/>
    <w:rsid w:val="009143EF"/>
    <w:rsid w:val="009145B6"/>
    <w:rsid w:val="00914C5C"/>
    <w:rsid w:val="00915522"/>
    <w:rsid w:val="00915DDD"/>
    <w:rsid w:val="00916541"/>
    <w:rsid w:val="009165FF"/>
    <w:rsid w:val="00916A48"/>
    <w:rsid w:val="009174D6"/>
    <w:rsid w:val="00917C53"/>
    <w:rsid w:val="00920A47"/>
    <w:rsid w:val="00920DFC"/>
    <w:rsid w:val="00920E0E"/>
    <w:rsid w:val="00920F28"/>
    <w:rsid w:val="00920FB2"/>
    <w:rsid w:val="0092110A"/>
    <w:rsid w:val="009215B0"/>
    <w:rsid w:val="00921C5C"/>
    <w:rsid w:val="009220D0"/>
    <w:rsid w:val="0092234F"/>
    <w:rsid w:val="0092261F"/>
    <w:rsid w:val="009226E1"/>
    <w:rsid w:val="00922C89"/>
    <w:rsid w:val="009230B5"/>
    <w:rsid w:val="00923781"/>
    <w:rsid w:val="00923B34"/>
    <w:rsid w:val="00923C77"/>
    <w:rsid w:val="009242D0"/>
    <w:rsid w:val="0092453E"/>
    <w:rsid w:val="00924ABC"/>
    <w:rsid w:val="00924D3F"/>
    <w:rsid w:val="009260E4"/>
    <w:rsid w:val="009266BA"/>
    <w:rsid w:val="00926745"/>
    <w:rsid w:val="00926B54"/>
    <w:rsid w:val="00926E9A"/>
    <w:rsid w:val="00927284"/>
    <w:rsid w:val="009272DB"/>
    <w:rsid w:val="00927328"/>
    <w:rsid w:val="00927540"/>
    <w:rsid w:val="0092782A"/>
    <w:rsid w:val="00930A73"/>
    <w:rsid w:val="00930B00"/>
    <w:rsid w:val="00930F7C"/>
    <w:rsid w:val="009310D6"/>
    <w:rsid w:val="009311E9"/>
    <w:rsid w:val="00931A85"/>
    <w:rsid w:val="00931D31"/>
    <w:rsid w:val="00931F5C"/>
    <w:rsid w:val="00932201"/>
    <w:rsid w:val="00932A23"/>
    <w:rsid w:val="00932CDA"/>
    <w:rsid w:val="00932D10"/>
    <w:rsid w:val="0093341F"/>
    <w:rsid w:val="0093359C"/>
    <w:rsid w:val="00933654"/>
    <w:rsid w:val="009338D8"/>
    <w:rsid w:val="0093497B"/>
    <w:rsid w:val="00934E05"/>
    <w:rsid w:val="00935201"/>
    <w:rsid w:val="0093632A"/>
    <w:rsid w:val="00936A98"/>
    <w:rsid w:val="00936D50"/>
    <w:rsid w:val="00936D71"/>
    <w:rsid w:val="00936DA2"/>
    <w:rsid w:val="00937845"/>
    <w:rsid w:val="00937C2A"/>
    <w:rsid w:val="0094005B"/>
    <w:rsid w:val="00940BEA"/>
    <w:rsid w:val="00940DC5"/>
    <w:rsid w:val="009417CC"/>
    <w:rsid w:val="00941AD0"/>
    <w:rsid w:val="00941D19"/>
    <w:rsid w:val="00942DDB"/>
    <w:rsid w:val="00942F2A"/>
    <w:rsid w:val="0094306E"/>
    <w:rsid w:val="009433E1"/>
    <w:rsid w:val="00943981"/>
    <w:rsid w:val="009449E8"/>
    <w:rsid w:val="00944E85"/>
    <w:rsid w:val="009458BB"/>
    <w:rsid w:val="00945A38"/>
    <w:rsid w:val="009460A6"/>
    <w:rsid w:val="009466E6"/>
    <w:rsid w:val="00946B59"/>
    <w:rsid w:val="00947195"/>
    <w:rsid w:val="0094743D"/>
    <w:rsid w:val="00950238"/>
    <w:rsid w:val="00950B18"/>
    <w:rsid w:val="00950C31"/>
    <w:rsid w:val="009517F5"/>
    <w:rsid w:val="00951EF6"/>
    <w:rsid w:val="00952990"/>
    <w:rsid w:val="0095383B"/>
    <w:rsid w:val="00953C72"/>
    <w:rsid w:val="00953CB4"/>
    <w:rsid w:val="00954406"/>
    <w:rsid w:val="0095477D"/>
    <w:rsid w:val="00954BF4"/>
    <w:rsid w:val="00954EE3"/>
    <w:rsid w:val="00954F33"/>
    <w:rsid w:val="009557E8"/>
    <w:rsid w:val="00955C26"/>
    <w:rsid w:val="009564C7"/>
    <w:rsid w:val="00956999"/>
    <w:rsid w:val="00956E2E"/>
    <w:rsid w:val="00956EF3"/>
    <w:rsid w:val="00956FE6"/>
    <w:rsid w:val="00960203"/>
    <w:rsid w:val="0096048B"/>
    <w:rsid w:val="00960947"/>
    <w:rsid w:val="009609AE"/>
    <w:rsid w:val="00961AB7"/>
    <w:rsid w:val="00961DF4"/>
    <w:rsid w:val="009622E3"/>
    <w:rsid w:val="009628A4"/>
    <w:rsid w:val="00962F89"/>
    <w:rsid w:val="009630FC"/>
    <w:rsid w:val="0096380B"/>
    <w:rsid w:val="00964373"/>
    <w:rsid w:val="00964AD3"/>
    <w:rsid w:val="00964C5D"/>
    <w:rsid w:val="00966428"/>
    <w:rsid w:val="00966892"/>
    <w:rsid w:val="00966AC8"/>
    <w:rsid w:val="00966E5E"/>
    <w:rsid w:val="00967795"/>
    <w:rsid w:val="00970419"/>
    <w:rsid w:val="00970942"/>
    <w:rsid w:val="00970A7B"/>
    <w:rsid w:val="009714CF"/>
    <w:rsid w:val="009718AB"/>
    <w:rsid w:val="00971A62"/>
    <w:rsid w:val="00971D07"/>
    <w:rsid w:val="0097207C"/>
    <w:rsid w:val="00972135"/>
    <w:rsid w:val="009726AF"/>
    <w:rsid w:val="00972727"/>
    <w:rsid w:val="00972BFE"/>
    <w:rsid w:val="0097318B"/>
    <w:rsid w:val="00973987"/>
    <w:rsid w:val="0097398A"/>
    <w:rsid w:val="00973C12"/>
    <w:rsid w:val="00973E53"/>
    <w:rsid w:val="0097404E"/>
    <w:rsid w:val="009741E0"/>
    <w:rsid w:val="00974586"/>
    <w:rsid w:val="00974837"/>
    <w:rsid w:val="00974E06"/>
    <w:rsid w:val="0097571C"/>
    <w:rsid w:val="00975B5F"/>
    <w:rsid w:val="00976095"/>
    <w:rsid w:val="00976212"/>
    <w:rsid w:val="00976C2C"/>
    <w:rsid w:val="0097789E"/>
    <w:rsid w:val="009779E4"/>
    <w:rsid w:val="00977E02"/>
    <w:rsid w:val="00977E26"/>
    <w:rsid w:val="00977E98"/>
    <w:rsid w:val="0098072A"/>
    <w:rsid w:val="00980EA2"/>
    <w:rsid w:val="00980F4A"/>
    <w:rsid w:val="00981147"/>
    <w:rsid w:val="0098150C"/>
    <w:rsid w:val="00981638"/>
    <w:rsid w:val="009818AA"/>
    <w:rsid w:val="00981944"/>
    <w:rsid w:val="0098258F"/>
    <w:rsid w:val="00983175"/>
    <w:rsid w:val="00983874"/>
    <w:rsid w:val="00983991"/>
    <w:rsid w:val="00984653"/>
    <w:rsid w:val="009848F5"/>
    <w:rsid w:val="0098569F"/>
    <w:rsid w:val="00986897"/>
    <w:rsid w:val="00986EF2"/>
    <w:rsid w:val="00987265"/>
    <w:rsid w:val="0098736E"/>
    <w:rsid w:val="00990480"/>
    <w:rsid w:val="009908B8"/>
    <w:rsid w:val="00990E3C"/>
    <w:rsid w:val="009912A7"/>
    <w:rsid w:val="009917F7"/>
    <w:rsid w:val="00994B97"/>
    <w:rsid w:val="009950FE"/>
    <w:rsid w:val="009958FC"/>
    <w:rsid w:val="00995AC5"/>
    <w:rsid w:val="00996A3B"/>
    <w:rsid w:val="00997B5A"/>
    <w:rsid w:val="00997E91"/>
    <w:rsid w:val="009A0352"/>
    <w:rsid w:val="009A058E"/>
    <w:rsid w:val="009A16DC"/>
    <w:rsid w:val="009A195C"/>
    <w:rsid w:val="009A21F5"/>
    <w:rsid w:val="009A2A90"/>
    <w:rsid w:val="009A3285"/>
    <w:rsid w:val="009A3CAA"/>
    <w:rsid w:val="009A4171"/>
    <w:rsid w:val="009A4210"/>
    <w:rsid w:val="009A43D0"/>
    <w:rsid w:val="009A47A0"/>
    <w:rsid w:val="009A49C0"/>
    <w:rsid w:val="009A5307"/>
    <w:rsid w:val="009A65F0"/>
    <w:rsid w:val="009A728B"/>
    <w:rsid w:val="009A78A0"/>
    <w:rsid w:val="009A7A85"/>
    <w:rsid w:val="009B0DAE"/>
    <w:rsid w:val="009B1099"/>
    <w:rsid w:val="009B1773"/>
    <w:rsid w:val="009B1B04"/>
    <w:rsid w:val="009B2177"/>
    <w:rsid w:val="009B24CA"/>
    <w:rsid w:val="009B257C"/>
    <w:rsid w:val="009B25B5"/>
    <w:rsid w:val="009B2B33"/>
    <w:rsid w:val="009B2F1E"/>
    <w:rsid w:val="009B334E"/>
    <w:rsid w:val="009B3386"/>
    <w:rsid w:val="009B36D9"/>
    <w:rsid w:val="009B3752"/>
    <w:rsid w:val="009B37CC"/>
    <w:rsid w:val="009B3942"/>
    <w:rsid w:val="009B4899"/>
    <w:rsid w:val="009B4C51"/>
    <w:rsid w:val="009B4D50"/>
    <w:rsid w:val="009B553A"/>
    <w:rsid w:val="009B5567"/>
    <w:rsid w:val="009B560A"/>
    <w:rsid w:val="009B5A72"/>
    <w:rsid w:val="009B5B27"/>
    <w:rsid w:val="009B6B19"/>
    <w:rsid w:val="009B7162"/>
    <w:rsid w:val="009B760B"/>
    <w:rsid w:val="009B7A89"/>
    <w:rsid w:val="009C03C2"/>
    <w:rsid w:val="009C0D2C"/>
    <w:rsid w:val="009C0D3E"/>
    <w:rsid w:val="009C1339"/>
    <w:rsid w:val="009C13BF"/>
    <w:rsid w:val="009C1982"/>
    <w:rsid w:val="009C1D86"/>
    <w:rsid w:val="009C1E84"/>
    <w:rsid w:val="009C257C"/>
    <w:rsid w:val="009C266D"/>
    <w:rsid w:val="009C3036"/>
    <w:rsid w:val="009C3677"/>
    <w:rsid w:val="009C384C"/>
    <w:rsid w:val="009C3C47"/>
    <w:rsid w:val="009C40E2"/>
    <w:rsid w:val="009C4D32"/>
    <w:rsid w:val="009C4E36"/>
    <w:rsid w:val="009C5D5F"/>
    <w:rsid w:val="009C6F7F"/>
    <w:rsid w:val="009C726C"/>
    <w:rsid w:val="009C746B"/>
    <w:rsid w:val="009C7548"/>
    <w:rsid w:val="009C76E1"/>
    <w:rsid w:val="009D063C"/>
    <w:rsid w:val="009D067A"/>
    <w:rsid w:val="009D078A"/>
    <w:rsid w:val="009D0FD7"/>
    <w:rsid w:val="009D1795"/>
    <w:rsid w:val="009D1CFC"/>
    <w:rsid w:val="009D209C"/>
    <w:rsid w:val="009D20D7"/>
    <w:rsid w:val="009D28AF"/>
    <w:rsid w:val="009D30DB"/>
    <w:rsid w:val="009D3640"/>
    <w:rsid w:val="009D3817"/>
    <w:rsid w:val="009D3AF3"/>
    <w:rsid w:val="009D3F4F"/>
    <w:rsid w:val="009D4069"/>
    <w:rsid w:val="009D508F"/>
    <w:rsid w:val="009D51FA"/>
    <w:rsid w:val="009D5F14"/>
    <w:rsid w:val="009D683F"/>
    <w:rsid w:val="009D6F2A"/>
    <w:rsid w:val="009D6F66"/>
    <w:rsid w:val="009D7627"/>
    <w:rsid w:val="009D768D"/>
    <w:rsid w:val="009D76AD"/>
    <w:rsid w:val="009D7C58"/>
    <w:rsid w:val="009D7EE0"/>
    <w:rsid w:val="009E019E"/>
    <w:rsid w:val="009E02B9"/>
    <w:rsid w:val="009E0BC8"/>
    <w:rsid w:val="009E10D2"/>
    <w:rsid w:val="009E1D35"/>
    <w:rsid w:val="009E2088"/>
    <w:rsid w:val="009E2399"/>
    <w:rsid w:val="009E2653"/>
    <w:rsid w:val="009E3A22"/>
    <w:rsid w:val="009E404D"/>
    <w:rsid w:val="009E4263"/>
    <w:rsid w:val="009E4778"/>
    <w:rsid w:val="009E58E3"/>
    <w:rsid w:val="009E5993"/>
    <w:rsid w:val="009E6219"/>
    <w:rsid w:val="009E6851"/>
    <w:rsid w:val="009E6A36"/>
    <w:rsid w:val="009E6BE1"/>
    <w:rsid w:val="009E6CD6"/>
    <w:rsid w:val="009E7377"/>
    <w:rsid w:val="009E76CF"/>
    <w:rsid w:val="009E7926"/>
    <w:rsid w:val="009F00C5"/>
    <w:rsid w:val="009F0216"/>
    <w:rsid w:val="009F0496"/>
    <w:rsid w:val="009F04E0"/>
    <w:rsid w:val="009F13E5"/>
    <w:rsid w:val="009F17F2"/>
    <w:rsid w:val="009F181F"/>
    <w:rsid w:val="009F18DA"/>
    <w:rsid w:val="009F24A0"/>
    <w:rsid w:val="009F284A"/>
    <w:rsid w:val="009F2A23"/>
    <w:rsid w:val="009F30F8"/>
    <w:rsid w:val="009F363D"/>
    <w:rsid w:val="009F37FF"/>
    <w:rsid w:val="009F4168"/>
    <w:rsid w:val="009F5929"/>
    <w:rsid w:val="009F637C"/>
    <w:rsid w:val="009F6C32"/>
    <w:rsid w:val="009F6FFE"/>
    <w:rsid w:val="009F7DA6"/>
    <w:rsid w:val="009F7FF9"/>
    <w:rsid w:val="00A002A7"/>
    <w:rsid w:val="00A00427"/>
    <w:rsid w:val="00A00ACD"/>
    <w:rsid w:val="00A00F9A"/>
    <w:rsid w:val="00A01458"/>
    <w:rsid w:val="00A0151C"/>
    <w:rsid w:val="00A01A38"/>
    <w:rsid w:val="00A01D59"/>
    <w:rsid w:val="00A02292"/>
    <w:rsid w:val="00A023D2"/>
    <w:rsid w:val="00A028D1"/>
    <w:rsid w:val="00A02984"/>
    <w:rsid w:val="00A02FD4"/>
    <w:rsid w:val="00A032A8"/>
    <w:rsid w:val="00A032DA"/>
    <w:rsid w:val="00A0336B"/>
    <w:rsid w:val="00A03512"/>
    <w:rsid w:val="00A0361C"/>
    <w:rsid w:val="00A0394D"/>
    <w:rsid w:val="00A03ADE"/>
    <w:rsid w:val="00A03B5A"/>
    <w:rsid w:val="00A03C1A"/>
    <w:rsid w:val="00A0428E"/>
    <w:rsid w:val="00A04964"/>
    <w:rsid w:val="00A054B3"/>
    <w:rsid w:val="00A057E9"/>
    <w:rsid w:val="00A05872"/>
    <w:rsid w:val="00A05AAB"/>
    <w:rsid w:val="00A05EC9"/>
    <w:rsid w:val="00A06081"/>
    <w:rsid w:val="00A06E26"/>
    <w:rsid w:val="00A070C4"/>
    <w:rsid w:val="00A07160"/>
    <w:rsid w:val="00A07539"/>
    <w:rsid w:val="00A1058B"/>
    <w:rsid w:val="00A1060B"/>
    <w:rsid w:val="00A1099D"/>
    <w:rsid w:val="00A10B1F"/>
    <w:rsid w:val="00A10C0D"/>
    <w:rsid w:val="00A11599"/>
    <w:rsid w:val="00A115F6"/>
    <w:rsid w:val="00A116A4"/>
    <w:rsid w:val="00A11752"/>
    <w:rsid w:val="00A11CB3"/>
    <w:rsid w:val="00A11DCD"/>
    <w:rsid w:val="00A11E19"/>
    <w:rsid w:val="00A121E4"/>
    <w:rsid w:val="00A12B25"/>
    <w:rsid w:val="00A12E7D"/>
    <w:rsid w:val="00A138A1"/>
    <w:rsid w:val="00A14185"/>
    <w:rsid w:val="00A1449C"/>
    <w:rsid w:val="00A1481A"/>
    <w:rsid w:val="00A14AA5"/>
    <w:rsid w:val="00A14D41"/>
    <w:rsid w:val="00A14ED8"/>
    <w:rsid w:val="00A14FA2"/>
    <w:rsid w:val="00A1514E"/>
    <w:rsid w:val="00A152D6"/>
    <w:rsid w:val="00A15356"/>
    <w:rsid w:val="00A15603"/>
    <w:rsid w:val="00A15816"/>
    <w:rsid w:val="00A15C99"/>
    <w:rsid w:val="00A15E5F"/>
    <w:rsid w:val="00A16206"/>
    <w:rsid w:val="00A166EF"/>
    <w:rsid w:val="00A16A1B"/>
    <w:rsid w:val="00A16B37"/>
    <w:rsid w:val="00A16FE8"/>
    <w:rsid w:val="00A17091"/>
    <w:rsid w:val="00A1740E"/>
    <w:rsid w:val="00A1767C"/>
    <w:rsid w:val="00A176A6"/>
    <w:rsid w:val="00A1785B"/>
    <w:rsid w:val="00A17EB2"/>
    <w:rsid w:val="00A201B2"/>
    <w:rsid w:val="00A201D7"/>
    <w:rsid w:val="00A21070"/>
    <w:rsid w:val="00A212BD"/>
    <w:rsid w:val="00A214AC"/>
    <w:rsid w:val="00A219A8"/>
    <w:rsid w:val="00A21EB2"/>
    <w:rsid w:val="00A22001"/>
    <w:rsid w:val="00A22102"/>
    <w:rsid w:val="00A23048"/>
    <w:rsid w:val="00A23068"/>
    <w:rsid w:val="00A232AF"/>
    <w:rsid w:val="00A23395"/>
    <w:rsid w:val="00A2433C"/>
    <w:rsid w:val="00A2449C"/>
    <w:rsid w:val="00A245EE"/>
    <w:rsid w:val="00A246FD"/>
    <w:rsid w:val="00A24ABC"/>
    <w:rsid w:val="00A24C6B"/>
    <w:rsid w:val="00A24DDE"/>
    <w:rsid w:val="00A250C3"/>
    <w:rsid w:val="00A258F1"/>
    <w:rsid w:val="00A25A24"/>
    <w:rsid w:val="00A25B64"/>
    <w:rsid w:val="00A26210"/>
    <w:rsid w:val="00A26743"/>
    <w:rsid w:val="00A2687A"/>
    <w:rsid w:val="00A26AC5"/>
    <w:rsid w:val="00A26D5A"/>
    <w:rsid w:val="00A30032"/>
    <w:rsid w:val="00A300AF"/>
    <w:rsid w:val="00A300BA"/>
    <w:rsid w:val="00A30352"/>
    <w:rsid w:val="00A30637"/>
    <w:rsid w:val="00A30644"/>
    <w:rsid w:val="00A30AA7"/>
    <w:rsid w:val="00A3130B"/>
    <w:rsid w:val="00A3163D"/>
    <w:rsid w:val="00A31CDD"/>
    <w:rsid w:val="00A31DC0"/>
    <w:rsid w:val="00A326C1"/>
    <w:rsid w:val="00A32D3E"/>
    <w:rsid w:val="00A32DE5"/>
    <w:rsid w:val="00A330A2"/>
    <w:rsid w:val="00A331DD"/>
    <w:rsid w:val="00A33417"/>
    <w:rsid w:val="00A338F8"/>
    <w:rsid w:val="00A33B02"/>
    <w:rsid w:val="00A34930"/>
    <w:rsid w:val="00A34A4C"/>
    <w:rsid w:val="00A34AE9"/>
    <w:rsid w:val="00A34EF7"/>
    <w:rsid w:val="00A35011"/>
    <w:rsid w:val="00A35363"/>
    <w:rsid w:val="00A35511"/>
    <w:rsid w:val="00A3561D"/>
    <w:rsid w:val="00A359C1"/>
    <w:rsid w:val="00A35AD6"/>
    <w:rsid w:val="00A35DB8"/>
    <w:rsid w:val="00A35E7A"/>
    <w:rsid w:val="00A35FF3"/>
    <w:rsid w:val="00A36F28"/>
    <w:rsid w:val="00A3711A"/>
    <w:rsid w:val="00A37204"/>
    <w:rsid w:val="00A3728A"/>
    <w:rsid w:val="00A3758B"/>
    <w:rsid w:val="00A37B74"/>
    <w:rsid w:val="00A37CD7"/>
    <w:rsid w:val="00A40640"/>
    <w:rsid w:val="00A407BD"/>
    <w:rsid w:val="00A40A9B"/>
    <w:rsid w:val="00A40C82"/>
    <w:rsid w:val="00A40E48"/>
    <w:rsid w:val="00A41183"/>
    <w:rsid w:val="00A435B8"/>
    <w:rsid w:val="00A44FB6"/>
    <w:rsid w:val="00A45244"/>
    <w:rsid w:val="00A45619"/>
    <w:rsid w:val="00A45639"/>
    <w:rsid w:val="00A45AA8"/>
    <w:rsid w:val="00A45F1A"/>
    <w:rsid w:val="00A467C4"/>
    <w:rsid w:val="00A46BEC"/>
    <w:rsid w:val="00A474D6"/>
    <w:rsid w:val="00A476A6"/>
    <w:rsid w:val="00A4792B"/>
    <w:rsid w:val="00A4793F"/>
    <w:rsid w:val="00A47940"/>
    <w:rsid w:val="00A47B7D"/>
    <w:rsid w:val="00A47CD0"/>
    <w:rsid w:val="00A47E7B"/>
    <w:rsid w:val="00A47F5C"/>
    <w:rsid w:val="00A47FB9"/>
    <w:rsid w:val="00A50135"/>
    <w:rsid w:val="00A5069C"/>
    <w:rsid w:val="00A50D8E"/>
    <w:rsid w:val="00A5107B"/>
    <w:rsid w:val="00A5169E"/>
    <w:rsid w:val="00A51C61"/>
    <w:rsid w:val="00A51D2B"/>
    <w:rsid w:val="00A51F5A"/>
    <w:rsid w:val="00A52B0A"/>
    <w:rsid w:val="00A52B5B"/>
    <w:rsid w:val="00A53B3A"/>
    <w:rsid w:val="00A53F59"/>
    <w:rsid w:val="00A5414D"/>
    <w:rsid w:val="00A543BB"/>
    <w:rsid w:val="00A54606"/>
    <w:rsid w:val="00A54822"/>
    <w:rsid w:val="00A5485C"/>
    <w:rsid w:val="00A55F54"/>
    <w:rsid w:val="00A56A12"/>
    <w:rsid w:val="00A571E1"/>
    <w:rsid w:val="00A578E9"/>
    <w:rsid w:val="00A57F9F"/>
    <w:rsid w:val="00A6019C"/>
    <w:rsid w:val="00A601A1"/>
    <w:rsid w:val="00A610DF"/>
    <w:rsid w:val="00A610F7"/>
    <w:rsid w:val="00A61432"/>
    <w:rsid w:val="00A61935"/>
    <w:rsid w:val="00A62176"/>
    <w:rsid w:val="00A6296E"/>
    <w:rsid w:val="00A62AB7"/>
    <w:rsid w:val="00A62F59"/>
    <w:rsid w:val="00A63AC6"/>
    <w:rsid w:val="00A63C02"/>
    <w:rsid w:val="00A63DCA"/>
    <w:rsid w:val="00A647AB"/>
    <w:rsid w:val="00A649E3"/>
    <w:rsid w:val="00A65284"/>
    <w:rsid w:val="00A659B3"/>
    <w:rsid w:val="00A65B23"/>
    <w:rsid w:val="00A661EE"/>
    <w:rsid w:val="00A66210"/>
    <w:rsid w:val="00A66868"/>
    <w:rsid w:val="00A66D0C"/>
    <w:rsid w:val="00A671E0"/>
    <w:rsid w:val="00A67538"/>
    <w:rsid w:val="00A677FA"/>
    <w:rsid w:val="00A67A04"/>
    <w:rsid w:val="00A67ADE"/>
    <w:rsid w:val="00A67E43"/>
    <w:rsid w:val="00A70412"/>
    <w:rsid w:val="00A70D3A"/>
    <w:rsid w:val="00A710E1"/>
    <w:rsid w:val="00A718AB"/>
    <w:rsid w:val="00A71A81"/>
    <w:rsid w:val="00A720F0"/>
    <w:rsid w:val="00A723EE"/>
    <w:rsid w:val="00A738B1"/>
    <w:rsid w:val="00A73B3D"/>
    <w:rsid w:val="00A73DB5"/>
    <w:rsid w:val="00A73F33"/>
    <w:rsid w:val="00A73FB8"/>
    <w:rsid w:val="00A74003"/>
    <w:rsid w:val="00A74197"/>
    <w:rsid w:val="00A741F1"/>
    <w:rsid w:val="00A742E3"/>
    <w:rsid w:val="00A754F4"/>
    <w:rsid w:val="00A7594B"/>
    <w:rsid w:val="00A7627D"/>
    <w:rsid w:val="00A768B5"/>
    <w:rsid w:val="00A76EF9"/>
    <w:rsid w:val="00A770ED"/>
    <w:rsid w:val="00A77C36"/>
    <w:rsid w:val="00A77E17"/>
    <w:rsid w:val="00A77E2A"/>
    <w:rsid w:val="00A8002F"/>
    <w:rsid w:val="00A80A11"/>
    <w:rsid w:val="00A814FA"/>
    <w:rsid w:val="00A81853"/>
    <w:rsid w:val="00A8192F"/>
    <w:rsid w:val="00A81C2B"/>
    <w:rsid w:val="00A81ED5"/>
    <w:rsid w:val="00A82155"/>
    <w:rsid w:val="00A82A02"/>
    <w:rsid w:val="00A83865"/>
    <w:rsid w:val="00A83868"/>
    <w:rsid w:val="00A83B2B"/>
    <w:rsid w:val="00A84167"/>
    <w:rsid w:val="00A84365"/>
    <w:rsid w:val="00A84479"/>
    <w:rsid w:val="00A84F88"/>
    <w:rsid w:val="00A85342"/>
    <w:rsid w:val="00A85531"/>
    <w:rsid w:val="00A85832"/>
    <w:rsid w:val="00A85D61"/>
    <w:rsid w:val="00A86266"/>
    <w:rsid w:val="00A866B3"/>
    <w:rsid w:val="00A86B2F"/>
    <w:rsid w:val="00A86C76"/>
    <w:rsid w:val="00A87410"/>
    <w:rsid w:val="00A877B3"/>
    <w:rsid w:val="00A879B3"/>
    <w:rsid w:val="00A90A0E"/>
    <w:rsid w:val="00A90B4F"/>
    <w:rsid w:val="00A91F90"/>
    <w:rsid w:val="00A92295"/>
    <w:rsid w:val="00A92A59"/>
    <w:rsid w:val="00A92F90"/>
    <w:rsid w:val="00A932FD"/>
    <w:rsid w:val="00A93C09"/>
    <w:rsid w:val="00A93D01"/>
    <w:rsid w:val="00A944E0"/>
    <w:rsid w:val="00A946DB"/>
    <w:rsid w:val="00A94818"/>
    <w:rsid w:val="00A94852"/>
    <w:rsid w:val="00A953F7"/>
    <w:rsid w:val="00A95489"/>
    <w:rsid w:val="00A95622"/>
    <w:rsid w:val="00A9590C"/>
    <w:rsid w:val="00A961F2"/>
    <w:rsid w:val="00A96204"/>
    <w:rsid w:val="00A96838"/>
    <w:rsid w:val="00A96B3E"/>
    <w:rsid w:val="00A96B90"/>
    <w:rsid w:val="00A96DA7"/>
    <w:rsid w:val="00A97697"/>
    <w:rsid w:val="00A976A0"/>
    <w:rsid w:val="00A97DD2"/>
    <w:rsid w:val="00A97F45"/>
    <w:rsid w:val="00A97FB9"/>
    <w:rsid w:val="00AA029A"/>
    <w:rsid w:val="00AA046A"/>
    <w:rsid w:val="00AA057E"/>
    <w:rsid w:val="00AA077E"/>
    <w:rsid w:val="00AA193A"/>
    <w:rsid w:val="00AA1DE2"/>
    <w:rsid w:val="00AA1E22"/>
    <w:rsid w:val="00AA248B"/>
    <w:rsid w:val="00AA2DD4"/>
    <w:rsid w:val="00AA2DDA"/>
    <w:rsid w:val="00AA2FAA"/>
    <w:rsid w:val="00AA333E"/>
    <w:rsid w:val="00AA3A7E"/>
    <w:rsid w:val="00AA42D0"/>
    <w:rsid w:val="00AA446F"/>
    <w:rsid w:val="00AA4D3F"/>
    <w:rsid w:val="00AA4E29"/>
    <w:rsid w:val="00AA51E0"/>
    <w:rsid w:val="00AA51E9"/>
    <w:rsid w:val="00AA6B53"/>
    <w:rsid w:val="00AA6D6E"/>
    <w:rsid w:val="00AA701E"/>
    <w:rsid w:val="00AA734E"/>
    <w:rsid w:val="00AA7489"/>
    <w:rsid w:val="00AB02DC"/>
    <w:rsid w:val="00AB0DB0"/>
    <w:rsid w:val="00AB0E93"/>
    <w:rsid w:val="00AB12F0"/>
    <w:rsid w:val="00AB1C95"/>
    <w:rsid w:val="00AB1E2B"/>
    <w:rsid w:val="00AB2C44"/>
    <w:rsid w:val="00AB308B"/>
    <w:rsid w:val="00AB3724"/>
    <w:rsid w:val="00AB3F35"/>
    <w:rsid w:val="00AB4170"/>
    <w:rsid w:val="00AB48BD"/>
    <w:rsid w:val="00AB4FDA"/>
    <w:rsid w:val="00AB5602"/>
    <w:rsid w:val="00AB5832"/>
    <w:rsid w:val="00AB58FE"/>
    <w:rsid w:val="00AB5FBB"/>
    <w:rsid w:val="00AB61A2"/>
    <w:rsid w:val="00AB61C8"/>
    <w:rsid w:val="00AB672C"/>
    <w:rsid w:val="00AB691A"/>
    <w:rsid w:val="00AB6A94"/>
    <w:rsid w:val="00AB73B5"/>
    <w:rsid w:val="00AB78E9"/>
    <w:rsid w:val="00AB7B7B"/>
    <w:rsid w:val="00AB7CC1"/>
    <w:rsid w:val="00AC02C2"/>
    <w:rsid w:val="00AC03D9"/>
    <w:rsid w:val="00AC0DDC"/>
    <w:rsid w:val="00AC13AD"/>
    <w:rsid w:val="00AC1766"/>
    <w:rsid w:val="00AC17EA"/>
    <w:rsid w:val="00AC2D63"/>
    <w:rsid w:val="00AC392A"/>
    <w:rsid w:val="00AC41E4"/>
    <w:rsid w:val="00AC44E2"/>
    <w:rsid w:val="00AC4F1C"/>
    <w:rsid w:val="00AC53BC"/>
    <w:rsid w:val="00AC575E"/>
    <w:rsid w:val="00AC5859"/>
    <w:rsid w:val="00AC599C"/>
    <w:rsid w:val="00AC67CF"/>
    <w:rsid w:val="00AC7081"/>
    <w:rsid w:val="00AC7170"/>
    <w:rsid w:val="00AC73E1"/>
    <w:rsid w:val="00AC7E7B"/>
    <w:rsid w:val="00AD0203"/>
    <w:rsid w:val="00AD0C0B"/>
    <w:rsid w:val="00AD1A22"/>
    <w:rsid w:val="00AD1C61"/>
    <w:rsid w:val="00AD1DBA"/>
    <w:rsid w:val="00AD2014"/>
    <w:rsid w:val="00AD2ABA"/>
    <w:rsid w:val="00AD2FC2"/>
    <w:rsid w:val="00AD3301"/>
    <w:rsid w:val="00AD3889"/>
    <w:rsid w:val="00AD4814"/>
    <w:rsid w:val="00AD5E48"/>
    <w:rsid w:val="00AD5EF5"/>
    <w:rsid w:val="00AD6439"/>
    <w:rsid w:val="00AD64D8"/>
    <w:rsid w:val="00AD65EE"/>
    <w:rsid w:val="00AD67EC"/>
    <w:rsid w:val="00AD69BB"/>
    <w:rsid w:val="00AD6AF3"/>
    <w:rsid w:val="00AD6F68"/>
    <w:rsid w:val="00AD7276"/>
    <w:rsid w:val="00AD7B80"/>
    <w:rsid w:val="00AE09A0"/>
    <w:rsid w:val="00AE0E5B"/>
    <w:rsid w:val="00AE137C"/>
    <w:rsid w:val="00AE17A1"/>
    <w:rsid w:val="00AE1877"/>
    <w:rsid w:val="00AE1E1D"/>
    <w:rsid w:val="00AE27C8"/>
    <w:rsid w:val="00AE2A1E"/>
    <w:rsid w:val="00AE34BD"/>
    <w:rsid w:val="00AE418C"/>
    <w:rsid w:val="00AE4618"/>
    <w:rsid w:val="00AE4ADC"/>
    <w:rsid w:val="00AE4BFE"/>
    <w:rsid w:val="00AE4C28"/>
    <w:rsid w:val="00AE530E"/>
    <w:rsid w:val="00AE5457"/>
    <w:rsid w:val="00AE6101"/>
    <w:rsid w:val="00AE718C"/>
    <w:rsid w:val="00AE7874"/>
    <w:rsid w:val="00AF0975"/>
    <w:rsid w:val="00AF099D"/>
    <w:rsid w:val="00AF13E7"/>
    <w:rsid w:val="00AF1C7B"/>
    <w:rsid w:val="00AF2226"/>
    <w:rsid w:val="00AF2819"/>
    <w:rsid w:val="00AF2A97"/>
    <w:rsid w:val="00AF2E8D"/>
    <w:rsid w:val="00AF3505"/>
    <w:rsid w:val="00AF35A3"/>
    <w:rsid w:val="00AF378C"/>
    <w:rsid w:val="00AF5328"/>
    <w:rsid w:val="00AF5345"/>
    <w:rsid w:val="00AF542F"/>
    <w:rsid w:val="00AF5A90"/>
    <w:rsid w:val="00AF5F5E"/>
    <w:rsid w:val="00AF6408"/>
    <w:rsid w:val="00AF6A68"/>
    <w:rsid w:val="00AF746A"/>
    <w:rsid w:val="00AF7734"/>
    <w:rsid w:val="00AF7AA9"/>
    <w:rsid w:val="00AF7B46"/>
    <w:rsid w:val="00AF7C81"/>
    <w:rsid w:val="00B0071A"/>
    <w:rsid w:val="00B00F56"/>
    <w:rsid w:val="00B00F9D"/>
    <w:rsid w:val="00B01893"/>
    <w:rsid w:val="00B01BAF"/>
    <w:rsid w:val="00B01C66"/>
    <w:rsid w:val="00B02011"/>
    <w:rsid w:val="00B0244A"/>
    <w:rsid w:val="00B02A40"/>
    <w:rsid w:val="00B03392"/>
    <w:rsid w:val="00B03DBC"/>
    <w:rsid w:val="00B03FDB"/>
    <w:rsid w:val="00B04304"/>
    <w:rsid w:val="00B047EF"/>
    <w:rsid w:val="00B05251"/>
    <w:rsid w:val="00B052E6"/>
    <w:rsid w:val="00B0536E"/>
    <w:rsid w:val="00B05BB7"/>
    <w:rsid w:val="00B05C7C"/>
    <w:rsid w:val="00B06EDC"/>
    <w:rsid w:val="00B0735F"/>
    <w:rsid w:val="00B07784"/>
    <w:rsid w:val="00B0798C"/>
    <w:rsid w:val="00B07C12"/>
    <w:rsid w:val="00B07DA6"/>
    <w:rsid w:val="00B10298"/>
    <w:rsid w:val="00B104D9"/>
    <w:rsid w:val="00B10581"/>
    <w:rsid w:val="00B106EA"/>
    <w:rsid w:val="00B1186D"/>
    <w:rsid w:val="00B118E6"/>
    <w:rsid w:val="00B1206A"/>
    <w:rsid w:val="00B124A4"/>
    <w:rsid w:val="00B12DA3"/>
    <w:rsid w:val="00B12DF6"/>
    <w:rsid w:val="00B134C3"/>
    <w:rsid w:val="00B136F2"/>
    <w:rsid w:val="00B13B1A"/>
    <w:rsid w:val="00B13BD9"/>
    <w:rsid w:val="00B14124"/>
    <w:rsid w:val="00B14419"/>
    <w:rsid w:val="00B14463"/>
    <w:rsid w:val="00B14DEB"/>
    <w:rsid w:val="00B15246"/>
    <w:rsid w:val="00B153C1"/>
    <w:rsid w:val="00B16C4D"/>
    <w:rsid w:val="00B16F2B"/>
    <w:rsid w:val="00B1703F"/>
    <w:rsid w:val="00B173B7"/>
    <w:rsid w:val="00B17B3B"/>
    <w:rsid w:val="00B17B87"/>
    <w:rsid w:val="00B17F44"/>
    <w:rsid w:val="00B17F52"/>
    <w:rsid w:val="00B20638"/>
    <w:rsid w:val="00B209D0"/>
    <w:rsid w:val="00B20BCC"/>
    <w:rsid w:val="00B20F84"/>
    <w:rsid w:val="00B214E6"/>
    <w:rsid w:val="00B227F8"/>
    <w:rsid w:val="00B23C7C"/>
    <w:rsid w:val="00B24F0A"/>
    <w:rsid w:val="00B2541B"/>
    <w:rsid w:val="00B255B8"/>
    <w:rsid w:val="00B2560D"/>
    <w:rsid w:val="00B26CE7"/>
    <w:rsid w:val="00B26F9C"/>
    <w:rsid w:val="00B27803"/>
    <w:rsid w:val="00B27895"/>
    <w:rsid w:val="00B27A55"/>
    <w:rsid w:val="00B30161"/>
    <w:rsid w:val="00B30571"/>
    <w:rsid w:val="00B30833"/>
    <w:rsid w:val="00B31518"/>
    <w:rsid w:val="00B31777"/>
    <w:rsid w:val="00B31780"/>
    <w:rsid w:val="00B317A6"/>
    <w:rsid w:val="00B319DF"/>
    <w:rsid w:val="00B32506"/>
    <w:rsid w:val="00B328A4"/>
    <w:rsid w:val="00B32FD6"/>
    <w:rsid w:val="00B33838"/>
    <w:rsid w:val="00B338CD"/>
    <w:rsid w:val="00B33B64"/>
    <w:rsid w:val="00B33C46"/>
    <w:rsid w:val="00B33D23"/>
    <w:rsid w:val="00B34351"/>
    <w:rsid w:val="00B3455E"/>
    <w:rsid w:val="00B34A3E"/>
    <w:rsid w:val="00B34D40"/>
    <w:rsid w:val="00B34F24"/>
    <w:rsid w:val="00B3566E"/>
    <w:rsid w:val="00B35A27"/>
    <w:rsid w:val="00B36349"/>
    <w:rsid w:val="00B36595"/>
    <w:rsid w:val="00B36620"/>
    <w:rsid w:val="00B36780"/>
    <w:rsid w:val="00B36CBB"/>
    <w:rsid w:val="00B37249"/>
    <w:rsid w:val="00B37757"/>
    <w:rsid w:val="00B40435"/>
    <w:rsid w:val="00B409E4"/>
    <w:rsid w:val="00B409FF"/>
    <w:rsid w:val="00B40BF8"/>
    <w:rsid w:val="00B40D8A"/>
    <w:rsid w:val="00B41E74"/>
    <w:rsid w:val="00B422FF"/>
    <w:rsid w:val="00B42DA5"/>
    <w:rsid w:val="00B430CA"/>
    <w:rsid w:val="00B431BC"/>
    <w:rsid w:val="00B4381F"/>
    <w:rsid w:val="00B43939"/>
    <w:rsid w:val="00B43ED2"/>
    <w:rsid w:val="00B4430D"/>
    <w:rsid w:val="00B44543"/>
    <w:rsid w:val="00B446DE"/>
    <w:rsid w:val="00B44AA7"/>
    <w:rsid w:val="00B457E8"/>
    <w:rsid w:val="00B45827"/>
    <w:rsid w:val="00B45A8B"/>
    <w:rsid w:val="00B45AA4"/>
    <w:rsid w:val="00B45D26"/>
    <w:rsid w:val="00B46068"/>
    <w:rsid w:val="00B46652"/>
    <w:rsid w:val="00B46AC3"/>
    <w:rsid w:val="00B46E51"/>
    <w:rsid w:val="00B472E9"/>
    <w:rsid w:val="00B47B80"/>
    <w:rsid w:val="00B5098D"/>
    <w:rsid w:val="00B51008"/>
    <w:rsid w:val="00B5105A"/>
    <w:rsid w:val="00B5119E"/>
    <w:rsid w:val="00B51B87"/>
    <w:rsid w:val="00B51FB6"/>
    <w:rsid w:val="00B51FF5"/>
    <w:rsid w:val="00B5264E"/>
    <w:rsid w:val="00B52E7F"/>
    <w:rsid w:val="00B543E6"/>
    <w:rsid w:val="00B55022"/>
    <w:rsid w:val="00B552ED"/>
    <w:rsid w:val="00B55583"/>
    <w:rsid w:val="00B55796"/>
    <w:rsid w:val="00B55B95"/>
    <w:rsid w:val="00B5623B"/>
    <w:rsid w:val="00B56CD3"/>
    <w:rsid w:val="00B57147"/>
    <w:rsid w:val="00B5792E"/>
    <w:rsid w:val="00B602BC"/>
    <w:rsid w:val="00B606F0"/>
    <w:rsid w:val="00B608CA"/>
    <w:rsid w:val="00B616E1"/>
    <w:rsid w:val="00B6197A"/>
    <w:rsid w:val="00B62873"/>
    <w:rsid w:val="00B6299E"/>
    <w:rsid w:val="00B62EC0"/>
    <w:rsid w:val="00B63656"/>
    <w:rsid w:val="00B6372F"/>
    <w:rsid w:val="00B639CD"/>
    <w:rsid w:val="00B63DAA"/>
    <w:rsid w:val="00B64272"/>
    <w:rsid w:val="00B6428B"/>
    <w:rsid w:val="00B64497"/>
    <w:rsid w:val="00B645B3"/>
    <w:rsid w:val="00B64A04"/>
    <w:rsid w:val="00B64C6B"/>
    <w:rsid w:val="00B65E5F"/>
    <w:rsid w:val="00B65FC0"/>
    <w:rsid w:val="00B66062"/>
    <w:rsid w:val="00B660CD"/>
    <w:rsid w:val="00B66FDA"/>
    <w:rsid w:val="00B6738A"/>
    <w:rsid w:val="00B6740F"/>
    <w:rsid w:val="00B67762"/>
    <w:rsid w:val="00B70382"/>
    <w:rsid w:val="00B70979"/>
    <w:rsid w:val="00B70ACE"/>
    <w:rsid w:val="00B71BBF"/>
    <w:rsid w:val="00B72349"/>
    <w:rsid w:val="00B72B4E"/>
    <w:rsid w:val="00B72DD3"/>
    <w:rsid w:val="00B72E36"/>
    <w:rsid w:val="00B72E77"/>
    <w:rsid w:val="00B73B68"/>
    <w:rsid w:val="00B73BA2"/>
    <w:rsid w:val="00B75DD5"/>
    <w:rsid w:val="00B76115"/>
    <w:rsid w:val="00B76918"/>
    <w:rsid w:val="00B76E92"/>
    <w:rsid w:val="00B770E9"/>
    <w:rsid w:val="00B7725F"/>
    <w:rsid w:val="00B80173"/>
    <w:rsid w:val="00B80366"/>
    <w:rsid w:val="00B80434"/>
    <w:rsid w:val="00B808B3"/>
    <w:rsid w:val="00B81EBF"/>
    <w:rsid w:val="00B81FB2"/>
    <w:rsid w:val="00B821E9"/>
    <w:rsid w:val="00B825EA"/>
    <w:rsid w:val="00B8280A"/>
    <w:rsid w:val="00B82F66"/>
    <w:rsid w:val="00B8314C"/>
    <w:rsid w:val="00B83176"/>
    <w:rsid w:val="00B831BF"/>
    <w:rsid w:val="00B831F6"/>
    <w:rsid w:val="00B832CD"/>
    <w:rsid w:val="00B846FC"/>
    <w:rsid w:val="00B85135"/>
    <w:rsid w:val="00B85B17"/>
    <w:rsid w:val="00B8617E"/>
    <w:rsid w:val="00B8655F"/>
    <w:rsid w:val="00B866C4"/>
    <w:rsid w:val="00B878B8"/>
    <w:rsid w:val="00B87DBC"/>
    <w:rsid w:val="00B90505"/>
    <w:rsid w:val="00B90883"/>
    <w:rsid w:val="00B908CB"/>
    <w:rsid w:val="00B9094F"/>
    <w:rsid w:val="00B90C2E"/>
    <w:rsid w:val="00B9133A"/>
    <w:rsid w:val="00B91577"/>
    <w:rsid w:val="00B92761"/>
    <w:rsid w:val="00B92A29"/>
    <w:rsid w:val="00B92BBA"/>
    <w:rsid w:val="00B92D8A"/>
    <w:rsid w:val="00B93347"/>
    <w:rsid w:val="00B93768"/>
    <w:rsid w:val="00B93AE5"/>
    <w:rsid w:val="00B941F6"/>
    <w:rsid w:val="00B942BF"/>
    <w:rsid w:val="00B94397"/>
    <w:rsid w:val="00B94886"/>
    <w:rsid w:val="00B94EA9"/>
    <w:rsid w:val="00B95149"/>
    <w:rsid w:val="00B9527B"/>
    <w:rsid w:val="00B95F73"/>
    <w:rsid w:val="00B96475"/>
    <w:rsid w:val="00B96678"/>
    <w:rsid w:val="00B966AA"/>
    <w:rsid w:val="00B977B1"/>
    <w:rsid w:val="00B97B9F"/>
    <w:rsid w:val="00BA0556"/>
    <w:rsid w:val="00BA0FC2"/>
    <w:rsid w:val="00BA10B2"/>
    <w:rsid w:val="00BA18A6"/>
    <w:rsid w:val="00BA1B40"/>
    <w:rsid w:val="00BA1D9C"/>
    <w:rsid w:val="00BA29BA"/>
    <w:rsid w:val="00BA3026"/>
    <w:rsid w:val="00BA4772"/>
    <w:rsid w:val="00BA4A0C"/>
    <w:rsid w:val="00BA51DE"/>
    <w:rsid w:val="00BA53D3"/>
    <w:rsid w:val="00BA55D6"/>
    <w:rsid w:val="00BA58AC"/>
    <w:rsid w:val="00BA5C0F"/>
    <w:rsid w:val="00BA616F"/>
    <w:rsid w:val="00BA64AF"/>
    <w:rsid w:val="00BA71F3"/>
    <w:rsid w:val="00BA75D4"/>
    <w:rsid w:val="00BA7892"/>
    <w:rsid w:val="00BA7D87"/>
    <w:rsid w:val="00BA7EAF"/>
    <w:rsid w:val="00BB0273"/>
    <w:rsid w:val="00BB02BE"/>
    <w:rsid w:val="00BB0337"/>
    <w:rsid w:val="00BB04B9"/>
    <w:rsid w:val="00BB0E6B"/>
    <w:rsid w:val="00BB109B"/>
    <w:rsid w:val="00BB1138"/>
    <w:rsid w:val="00BB11A1"/>
    <w:rsid w:val="00BB1298"/>
    <w:rsid w:val="00BB134C"/>
    <w:rsid w:val="00BB1826"/>
    <w:rsid w:val="00BB1CF5"/>
    <w:rsid w:val="00BB1FE9"/>
    <w:rsid w:val="00BB20EC"/>
    <w:rsid w:val="00BB21B4"/>
    <w:rsid w:val="00BB268F"/>
    <w:rsid w:val="00BB3171"/>
    <w:rsid w:val="00BB38CB"/>
    <w:rsid w:val="00BB38ED"/>
    <w:rsid w:val="00BB42A8"/>
    <w:rsid w:val="00BB43F8"/>
    <w:rsid w:val="00BB4491"/>
    <w:rsid w:val="00BB48CD"/>
    <w:rsid w:val="00BB493B"/>
    <w:rsid w:val="00BB4CBF"/>
    <w:rsid w:val="00BB5149"/>
    <w:rsid w:val="00BB5360"/>
    <w:rsid w:val="00BB5A5F"/>
    <w:rsid w:val="00BB61B7"/>
    <w:rsid w:val="00BB6600"/>
    <w:rsid w:val="00BB7770"/>
    <w:rsid w:val="00BB781D"/>
    <w:rsid w:val="00BB7C4B"/>
    <w:rsid w:val="00BC019F"/>
    <w:rsid w:val="00BC243E"/>
    <w:rsid w:val="00BC250E"/>
    <w:rsid w:val="00BC2F03"/>
    <w:rsid w:val="00BC30AC"/>
    <w:rsid w:val="00BC36F0"/>
    <w:rsid w:val="00BC3A4E"/>
    <w:rsid w:val="00BC3DCB"/>
    <w:rsid w:val="00BC533C"/>
    <w:rsid w:val="00BC533F"/>
    <w:rsid w:val="00BC66D7"/>
    <w:rsid w:val="00BC6949"/>
    <w:rsid w:val="00BC6ED9"/>
    <w:rsid w:val="00BC7051"/>
    <w:rsid w:val="00BC716E"/>
    <w:rsid w:val="00BC723D"/>
    <w:rsid w:val="00BC7248"/>
    <w:rsid w:val="00BC7282"/>
    <w:rsid w:val="00BC749F"/>
    <w:rsid w:val="00BC79EC"/>
    <w:rsid w:val="00BC7C0F"/>
    <w:rsid w:val="00BD1C31"/>
    <w:rsid w:val="00BD1CDF"/>
    <w:rsid w:val="00BD2031"/>
    <w:rsid w:val="00BD2AEA"/>
    <w:rsid w:val="00BD3B31"/>
    <w:rsid w:val="00BD4DCA"/>
    <w:rsid w:val="00BD4E5F"/>
    <w:rsid w:val="00BD4FC0"/>
    <w:rsid w:val="00BD6056"/>
    <w:rsid w:val="00BD6409"/>
    <w:rsid w:val="00BD6514"/>
    <w:rsid w:val="00BD71E8"/>
    <w:rsid w:val="00BD7370"/>
    <w:rsid w:val="00BE01A5"/>
    <w:rsid w:val="00BE0695"/>
    <w:rsid w:val="00BE12ED"/>
    <w:rsid w:val="00BE178C"/>
    <w:rsid w:val="00BE1E74"/>
    <w:rsid w:val="00BE204E"/>
    <w:rsid w:val="00BE215C"/>
    <w:rsid w:val="00BE2BF8"/>
    <w:rsid w:val="00BE3677"/>
    <w:rsid w:val="00BE3726"/>
    <w:rsid w:val="00BE3736"/>
    <w:rsid w:val="00BE46A9"/>
    <w:rsid w:val="00BE4D9B"/>
    <w:rsid w:val="00BE4EAA"/>
    <w:rsid w:val="00BE5102"/>
    <w:rsid w:val="00BE63E8"/>
    <w:rsid w:val="00BE6749"/>
    <w:rsid w:val="00BE6761"/>
    <w:rsid w:val="00BE6EF5"/>
    <w:rsid w:val="00BE6F04"/>
    <w:rsid w:val="00BE73A5"/>
    <w:rsid w:val="00BE750F"/>
    <w:rsid w:val="00BE75CD"/>
    <w:rsid w:val="00BE7640"/>
    <w:rsid w:val="00BF00CF"/>
    <w:rsid w:val="00BF03A7"/>
    <w:rsid w:val="00BF0A8D"/>
    <w:rsid w:val="00BF0DBC"/>
    <w:rsid w:val="00BF13B8"/>
    <w:rsid w:val="00BF14FE"/>
    <w:rsid w:val="00BF1DBB"/>
    <w:rsid w:val="00BF224A"/>
    <w:rsid w:val="00BF273D"/>
    <w:rsid w:val="00BF2A53"/>
    <w:rsid w:val="00BF2E23"/>
    <w:rsid w:val="00BF31F2"/>
    <w:rsid w:val="00BF32B0"/>
    <w:rsid w:val="00BF3491"/>
    <w:rsid w:val="00BF36FB"/>
    <w:rsid w:val="00BF3CA0"/>
    <w:rsid w:val="00BF3FD8"/>
    <w:rsid w:val="00BF40F4"/>
    <w:rsid w:val="00BF42D4"/>
    <w:rsid w:val="00BF60BF"/>
    <w:rsid w:val="00BF632A"/>
    <w:rsid w:val="00BF652A"/>
    <w:rsid w:val="00BF6779"/>
    <w:rsid w:val="00BF6EB0"/>
    <w:rsid w:val="00BF706B"/>
    <w:rsid w:val="00BF7A8A"/>
    <w:rsid w:val="00BF7AE1"/>
    <w:rsid w:val="00BF7EDF"/>
    <w:rsid w:val="00C0090B"/>
    <w:rsid w:val="00C01962"/>
    <w:rsid w:val="00C01A89"/>
    <w:rsid w:val="00C01E9C"/>
    <w:rsid w:val="00C02049"/>
    <w:rsid w:val="00C02389"/>
    <w:rsid w:val="00C027BF"/>
    <w:rsid w:val="00C02E26"/>
    <w:rsid w:val="00C03546"/>
    <w:rsid w:val="00C040A4"/>
    <w:rsid w:val="00C0428C"/>
    <w:rsid w:val="00C04552"/>
    <w:rsid w:val="00C04D84"/>
    <w:rsid w:val="00C050E9"/>
    <w:rsid w:val="00C056F3"/>
    <w:rsid w:val="00C05C93"/>
    <w:rsid w:val="00C06484"/>
    <w:rsid w:val="00C06D58"/>
    <w:rsid w:val="00C0764B"/>
    <w:rsid w:val="00C079E2"/>
    <w:rsid w:val="00C1000E"/>
    <w:rsid w:val="00C108D1"/>
    <w:rsid w:val="00C10FDC"/>
    <w:rsid w:val="00C11869"/>
    <w:rsid w:val="00C11C38"/>
    <w:rsid w:val="00C1226B"/>
    <w:rsid w:val="00C12C02"/>
    <w:rsid w:val="00C13023"/>
    <w:rsid w:val="00C130C5"/>
    <w:rsid w:val="00C137FE"/>
    <w:rsid w:val="00C13A06"/>
    <w:rsid w:val="00C142E9"/>
    <w:rsid w:val="00C14798"/>
    <w:rsid w:val="00C1661A"/>
    <w:rsid w:val="00C16A41"/>
    <w:rsid w:val="00C16AC2"/>
    <w:rsid w:val="00C1722A"/>
    <w:rsid w:val="00C17230"/>
    <w:rsid w:val="00C1743D"/>
    <w:rsid w:val="00C179D8"/>
    <w:rsid w:val="00C17CD6"/>
    <w:rsid w:val="00C20997"/>
    <w:rsid w:val="00C20AD4"/>
    <w:rsid w:val="00C20DB8"/>
    <w:rsid w:val="00C20FE1"/>
    <w:rsid w:val="00C214FF"/>
    <w:rsid w:val="00C22356"/>
    <w:rsid w:val="00C225CF"/>
    <w:rsid w:val="00C22ADA"/>
    <w:rsid w:val="00C22B54"/>
    <w:rsid w:val="00C22EFC"/>
    <w:rsid w:val="00C234EA"/>
    <w:rsid w:val="00C23CB3"/>
    <w:rsid w:val="00C24735"/>
    <w:rsid w:val="00C2476B"/>
    <w:rsid w:val="00C248CD"/>
    <w:rsid w:val="00C24DA0"/>
    <w:rsid w:val="00C256FC"/>
    <w:rsid w:val="00C26800"/>
    <w:rsid w:val="00C27B18"/>
    <w:rsid w:val="00C30121"/>
    <w:rsid w:val="00C30270"/>
    <w:rsid w:val="00C30621"/>
    <w:rsid w:val="00C30B21"/>
    <w:rsid w:val="00C316D3"/>
    <w:rsid w:val="00C321C8"/>
    <w:rsid w:val="00C32291"/>
    <w:rsid w:val="00C333D9"/>
    <w:rsid w:val="00C33E80"/>
    <w:rsid w:val="00C3421E"/>
    <w:rsid w:val="00C34A27"/>
    <w:rsid w:val="00C35591"/>
    <w:rsid w:val="00C35AD3"/>
    <w:rsid w:val="00C35B56"/>
    <w:rsid w:val="00C35DE6"/>
    <w:rsid w:val="00C35E6C"/>
    <w:rsid w:val="00C3601F"/>
    <w:rsid w:val="00C36DB4"/>
    <w:rsid w:val="00C372BC"/>
    <w:rsid w:val="00C373F8"/>
    <w:rsid w:val="00C3768F"/>
    <w:rsid w:val="00C401CA"/>
    <w:rsid w:val="00C40905"/>
    <w:rsid w:val="00C40EBD"/>
    <w:rsid w:val="00C412C7"/>
    <w:rsid w:val="00C4180B"/>
    <w:rsid w:val="00C41B5D"/>
    <w:rsid w:val="00C41E96"/>
    <w:rsid w:val="00C41ECF"/>
    <w:rsid w:val="00C423AB"/>
    <w:rsid w:val="00C437A0"/>
    <w:rsid w:val="00C437DD"/>
    <w:rsid w:val="00C43D48"/>
    <w:rsid w:val="00C44005"/>
    <w:rsid w:val="00C442ED"/>
    <w:rsid w:val="00C44631"/>
    <w:rsid w:val="00C447E9"/>
    <w:rsid w:val="00C46650"/>
    <w:rsid w:val="00C46657"/>
    <w:rsid w:val="00C46725"/>
    <w:rsid w:val="00C4698C"/>
    <w:rsid w:val="00C46ED4"/>
    <w:rsid w:val="00C47891"/>
    <w:rsid w:val="00C478FF"/>
    <w:rsid w:val="00C5060B"/>
    <w:rsid w:val="00C50858"/>
    <w:rsid w:val="00C50B54"/>
    <w:rsid w:val="00C50DDC"/>
    <w:rsid w:val="00C51324"/>
    <w:rsid w:val="00C515A0"/>
    <w:rsid w:val="00C515AD"/>
    <w:rsid w:val="00C515B8"/>
    <w:rsid w:val="00C52097"/>
    <w:rsid w:val="00C526CA"/>
    <w:rsid w:val="00C533E7"/>
    <w:rsid w:val="00C5430F"/>
    <w:rsid w:val="00C54366"/>
    <w:rsid w:val="00C55409"/>
    <w:rsid w:val="00C55E97"/>
    <w:rsid w:val="00C561DA"/>
    <w:rsid w:val="00C56E53"/>
    <w:rsid w:val="00C57043"/>
    <w:rsid w:val="00C57059"/>
    <w:rsid w:val="00C57325"/>
    <w:rsid w:val="00C5795C"/>
    <w:rsid w:val="00C57D8E"/>
    <w:rsid w:val="00C57F8A"/>
    <w:rsid w:val="00C600B9"/>
    <w:rsid w:val="00C6028B"/>
    <w:rsid w:val="00C6039F"/>
    <w:rsid w:val="00C6049D"/>
    <w:rsid w:val="00C6070E"/>
    <w:rsid w:val="00C60814"/>
    <w:rsid w:val="00C61273"/>
    <w:rsid w:val="00C61D84"/>
    <w:rsid w:val="00C61DCD"/>
    <w:rsid w:val="00C62379"/>
    <w:rsid w:val="00C6244A"/>
    <w:rsid w:val="00C62647"/>
    <w:rsid w:val="00C63720"/>
    <w:rsid w:val="00C641B9"/>
    <w:rsid w:val="00C64A03"/>
    <w:rsid w:val="00C64DB6"/>
    <w:rsid w:val="00C65235"/>
    <w:rsid w:val="00C65E92"/>
    <w:rsid w:val="00C65F2C"/>
    <w:rsid w:val="00C66D4F"/>
    <w:rsid w:val="00C66F3C"/>
    <w:rsid w:val="00C67493"/>
    <w:rsid w:val="00C67689"/>
    <w:rsid w:val="00C6774E"/>
    <w:rsid w:val="00C70CFD"/>
    <w:rsid w:val="00C7101A"/>
    <w:rsid w:val="00C71224"/>
    <w:rsid w:val="00C71364"/>
    <w:rsid w:val="00C718CD"/>
    <w:rsid w:val="00C723B8"/>
    <w:rsid w:val="00C73473"/>
    <w:rsid w:val="00C734F0"/>
    <w:rsid w:val="00C73967"/>
    <w:rsid w:val="00C739AB"/>
    <w:rsid w:val="00C73AE0"/>
    <w:rsid w:val="00C73FD3"/>
    <w:rsid w:val="00C74619"/>
    <w:rsid w:val="00C746A4"/>
    <w:rsid w:val="00C7511A"/>
    <w:rsid w:val="00C75C65"/>
    <w:rsid w:val="00C75CA7"/>
    <w:rsid w:val="00C761BE"/>
    <w:rsid w:val="00C76957"/>
    <w:rsid w:val="00C76E0C"/>
    <w:rsid w:val="00C76F8E"/>
    <w:rsid w:val="00C77696"/>
    <w:rsid w:val="00C77FFC"/>
    <w:rsid w:val="00C80430"/>
    <w:rsid w:val="00C808BA"/>
    <w:rsid w:val="00C808CF"/>
    <w:rsid w:val="00C80D63"/>
    <w:rsid w:val="00C80E6A"/>
    <w:rsid w:val="00C81286"/>
    <w:rsid w:val="00C81D9F"/>
    <w:rsid w:val="00C81FA1"/>
    <w:rsid w:val="00C82209"/>
    <w:rsid w:val="00C82570"/>
    <w:rsid w:val="00C830EE"/>
    <w:rsid w:val="00C8314B"/>
    <w:rsid w:val="00C83420"/>
    <w:rsid w:val="00C83491"/>
    <w:rsid w:val="00C83534"/>
    <w:rsid w:val="00C83A1B"/>
    <w:rsid w:val="00C83D41"/>
    <w:rsid w:val="00C84861"/>
    <w:rsid w:val="00C84ECB"/>
    <w:rsid w:val="00C857C6"/>
    <w:rsid w:val="00C85AF0"/>
    <w:rsid w:val="00C85D82"/>
    <w:rsid w:val="00C85FDC"/>
    <w:rsid w:val="00C860B5"/>
    <w:rsid w:val="00C8662F"/>
    <w:rsid w:val="00C869B7"/>
    <w:rsid w:val="00C86A6E"/>
    <w:rsid w:val="00C86BBD"/>
    <w:rsid w:val="00C87353"/>
    <w:rsid w:val="00C87B34"/>
    <w:rsid w:val="00C87C41"/>
    <w:rsid w:val="00C90170"/>
    <w:rsid w:val="00C90178"/>
    <w:rsid w:val="00C9053D"/>
    <w:rsid w:val="00C90624"/>
    <w:rsid w:val="00C9090A"/>
    <w:rsid w:val="00C91542"/>
    <w:rsid w:val="00C91C8C"/>
    <w:rsid w:val="00C91E47"/>
    <w:rsid w:val="00C91FDE"/>
    <w:rsid w:val="00C921B6"/>
    <w:rsid w:val="00C92AEA"/>
    <w:rsid w:val="00C93AB1"/>
    <w:rsid w:val="00C93BCE"/>
    <w:rsid w:val="00C93F30"/>
    <w:rsid w:val="00C93FC7"/>
    <w:rsid w:val="00C944CF"/>
    <w:rsid w:val="00C950B9"/>
    <w:rsid w:val="00C95D15"/>
    <w:rsid w:val="00C96043"/>
    <w:rsid w:val="00C9625C"/>
    <w:rsid w:val="00C96365"/>
    <w:rsid w:val="00C964C9"/>
    <w:rsid w:val="00C964FD"/>
    <w:rsid w:val="00C9687B"/>
    <w:rsid w:val="00C96C8E"/>
    <w:rsid w:val="00C96DCF"/>
    <w:rsid w:val="00C96E5B"/>
    <w:rsid w:val="00C97426"/>
    <w:rsid w:val="00C9744F"/>
    <w:rsid w:val="00C974FB"/>
    <w:rsid w:val="00C97807"/>
    <w:rsid w:val="00C97FF6"/>
    <w:rsid w:val="00CA06AF"/>
    <w:rsid w:val="00CA0C6C"/>
    <w:rsid w:val="00CA1140"/>
    <w:rsid w:val="00CA145B"/>
    <w:rsid w:val="00CA14CF"/>
    <w:rsid w:val="00CA1691"/>
    <w:rsid w:val="00CA1F2D"/>
    <w:rsid w:val="00CA233C"/>
    <w:rsid w:val="00CA25F4"/>
    <w:rsid w:val="00CA2775"/>
    <w:rsid w:val="00CA2A18"/>
    <w:rsid w:val="00CA2A76"/>
    <w:rsid w:val="00CA2B64"/>
    <w:rsid w:val="00CA36C8"/>
    <w:rsid w:val="00CA390F"/>
    <w:rsid w:val="00CA3C97"/>
    <w:rsid w:val="00CA3D2E"/>
    <w:rsid w:val="00CA4107"/>
    <w:rsid w:val="00CA492E"/>
    <w:rsid w:val="00CA4D77"/>
    <w:rsid w:val="00CA53F3"/>
    <w:rsid w:val="00CA578B"/>
    <w:rsid w:val="00CA5DA4"/>
    <w:rsid w:val="00CA6444"/>
    <w:rsid w:val="00CA6D73"/>
    <w:rsid w:val="00CA75BD"/>
    <w:rsid w:val="00CA77BB"/>
    <w:rsid w:val="00CA7B8B"/>
    <w:rsid w:val="00CA7F8D"/>
    <w:rsid w:val="00CB00CD"/>
    <w:rsid w:val="00CB034F"/>
    <w:rsid w:val="00CB0AD2"/>
    <w:rsid w:val="00CB14D9"/>
    <w:rsid w:val="00CB1D59"/>
    <w:rsid w:val="00CB24B2"/>
    <w:rsid w:val="00CB2A83"/>
    <w:rsid w:val="00CB2C0F"/>
    <w:rsid w:val="00CB31C6"/>
    <w:rsid w:val="00CB3209"/>
    <w:rsid w:val="00CB3691"/>
    <w:rsid w:val="00CB447E"/>
    <w:rsid w:val="00CB49BB"/>
    <w:rsid w:val="00CB5545"/>
    <w:rsid w:val="00CB5B6D"/>
    <w:rsid w:val="00CB631B"/>
    <w:rsid w:val="00CB6A82"/>
    <w:rsid w:val="00CB6DD4"/>
    <w:rsid w:val="00CB6FEE"/>
    <w:rsid w:val="00CB75AD"/>
    <w:rsid w:val="00CB76D2"/>
    <w:rsid w:val="00CC00B2"/>
    <w:rsid w:val="00CC0263"/>
    <w:rsid w:val="00CC02C3"/>
    <w:rsid w:val="00CC0910"/>
    <w:rsid w:val="00CC0DD5"/>
    <w:rsid w:val="00CC1338"/>
    <w:rsid w:val="00CC139B"/>
    <w:rsid w:val="00CC14A3"/>
    <w:rsid w:val="00CC249E"/>
    <w:rsid w:val="00CC2924"/>
    <w:rsid w:val="00CC4465"/>
    <w:rsid w:val="00CC4781"/>
    <w:rsid w:val="00CC4B42"/>
    <w:rsid w:val="00CC52B6"/>
    <w:rsid w:val="00CC645F"/>
    <w:rsid w:val="00CC64D6"/>
    <w:rsid w:val="00CC659B"/>
    <w:rsid w:val="00CC6842"/>
    <w:rsid w:val="00CC69F2"/>
    <w:rsid w:val="00CD01B4"/>
    <w:rsid w:val="00CD0282"/>
    <w:rsid w:val="00CD0582"/>
    <w:rsid w:val="00CD06BC"/>
    <w:rsid w:val="00CD087E"/>
    <w:rsid w:val="00CD0EBA"/>
    <w:rsid w:val="00CD12BA"/>
    <w:rsid w:val="00CD1569"/>
    <w:rsid w:val="00CD28BF"/>
    <w:rsid w:val="00CD2A86"/>
    <w:rsid w:val="00CD2AAD"/>
    <w:rsid w:val="00CD3693"/>
    <w:rsid w:val="00CD428D"/>
    <w:rsid w:val="00CD4BBC"/>
    <w:rsid w:val="00CD51E8"/>
    <w:rsid w:val="00CD52C5"/>
    <w:rsid w:val="00CD55A0"/>
    <w:rsid w:val="00CD596A"/>
    <w:rsid w:val="00CD5D2B"/>
    <w:rsid w:val="00CD62BF"/>
    <w:rsid w:val="00CD6413"/>
    <w:rsid w:val="00CD685A"/>
    <w:rsid w:val="00CD6B06"/>
    <w:rsid w:val="00CD71EB"/>
    <w:rsid w:val="00CD73CA"/>
    <w:rsid w:val="00CE05B5"/>
    <w:rsid w:val="00CE0A5D"/>
    <w:rsid w:val="00CE0C2E"/>
    <w:rsid w:val="00CE106A"/>
    <w:rsid w:val="00CE18E5"/>
    <w:rsid w:val="00CE1930"/>
    <w:rsid w:val="00CE1FEB"/>
    <w:rsid w:val="00CE260C"/>
    <w:rsid w:val="00CE2851"/>
    <w:rsid w:val="00CE28AD"/>
    <w:rsid w:val="00CE2B3E"/>
    <w:rsid w:val="00CE2D28"/>
    <w:rsid w:val="00CE2EC6"/>
    <w:rsid w:val="00CE3242"/>
    <w:rsid w:val="00CE32F9"/>
    <w:rsid w:val="00CE447E"/>
    <w:rsid w:val="00CE4785"/>
    <w:rsid w:val="00CE49EB"/>
    <w:rsid w:val="00CE4CED"/>
    <w:rsid w:val="00CE4E43"/>
    <w:rsid w:val="00CE4FDE"/>
    <w:rsid w:val="00CE5826"/>
    <w:rsid w:val="00CE6B61"/>
    <w:rsid w:val="00CE6D48"/>
    <w:rsid w:val="00CE77A2"/>
    <w:rsid w:val="00CE7D5D"/>
    <w:rsid w:val="00CF029A"/>
    <w:rsid w:val="00CF0468"/>
    <w:rsid w:val="00CF083D"/>
    <w:rsid w:val="00CF0F07"/>
    <w:rsid w:val="00CF0F7A"/>
    <w:rsid w:val="00CF1154"/>
    <w:rsid w:val="00CF170F"/>
    <w:rsid w:val="00CF202D"/>
    <w:rsid w:val="00CF2513"/>
    <w:rsid w:val="00CF2547"/>
    <w:rsid w:val="00CF25A6"/>
    <w:rsid w:val="00CF2F9B"/>
    <w:rsid w:val="00CF33BD"/>
    <w:rsid w:val="00CF3480"/>
    <w:rsid w:val="00CF348B"/>
    <w:rsid w:val="00CF3E57"/>
    <w:rsid w:val="00CF50A6"/>
    <w:rsid w:val="00CF6520"/>
    <w:rsid w:val="00CF69B9"/>
    <w:rsid w:val="00CF6B09"/>
    <w:rsid w:val="00CF6D63"/>
    <w:rsid w:val="00CF7422"/>
    <w:rsid w:val="00CF7A53"/>
    <w:rsid w:val="00CF7F06"/>
    <w:rsid w:val="00D000F6"/>
    <w:rsid w:val="00D00754"/>
    <w:rsid w:val="00D0081F"/>
    <w:rsid w:val="00D00B02"/>
    <w:rsid w:val="00D00F6E"/>
    <w:rsid w:val="00D01127"/>
    <w:rsid w:val="00D019AC"/>
    <w:rsid w:val="00D02017"/>
    <w:rsid w:val="00D02216"/>
    <w:rsid w:val="00D0224B"/>
    <w:rsid w:val="00D02A15"/>
    <w:rsid w:val="00D032DA"/>
    <w:rsid w:val="00D03474"/>
    <w:rsid w:val="00D03CAB"/>
    <w:rsid w:val="00D0437B"/>
    <w:rsid w:val="00D046A6"/>
    <w:rsid w:val="00D04F1D"/>
    <w:rsid w:val="00D05740"/>
    <w:rsid w:val="00D05C3C"/>
    <w:rsid w:val="00D061F7"/>
    <w:rsid w:val="00D06FC6"/>
    <w:rsid w:val="00D07A2E"/>
    <w:rsid w:val="00D109E2"/>
    <w:rsid w:val="00D1116B"/>
    <w:rsid w:val="00D121FD"/>
    <w:rsid w:val="00D122AB"/>
    <w:rsid w:val="00D128DF"/>
    <w:rsid w:val="00D13B59"/>
    <w:rsid w:val="00D13F76"/>
    <w:rsid w:val="00D1422B"/>
    <w:rsid w:val="00D1435C"/>
    <w:rsid w:val="00D147E6"/>
    <w:rsid w:val="00D15068"/>
    <w:rsid w:val="00D150FF"/>
    <w:rsid w:val="00D154CE"/>
    <w:rsid w:val="00D15603"/>
    <w:rsid w:val="00D15D28"/>
    <w:rsid w:val="00D16040"/>
    <w:rsid w:val="00D16157"/>
    <w:rsid w:val="00D164C2"/>
    <w:rsid w:val="00D164E1"/>
    <w:rsid w:val="00D165B7"/>
    <w:rsid w:val="00D16B91"/>
    <w:rsid w:val="00D16CBF"/>
    <w:rsid w:val="00D16D94"/>
    <w:rsid w:val="00D17688"/>
    <w:rsid w:val="00D17954"/>
    <w:rsid w:val="00D17C96"/>
    <w:rsid w:val="00D17EFF"/>
    <w:rsid w:val="00D208BF"/>
    <w:rsid w:val="00D21172"/>
    <w:rsid w:val="00D21D7C"/>
    <w:rsid w:val="00D21F17"/>
    <w:rsid w:val="00D223A3"/>
    <w:rsid w:val="00D2257E"/>
    <w:rsid w:val="00D226AB"/>
    <w:rsid w:val="00D23023"/>
    <w:rsid w:val="00D2321E"/>
    <w:rsid w:val="00D235A6"/>
    <w:rsid w:val="00D2391E"/>
    <w:rsid w:val="00D23980"/>
    <w:rsid w:val="00D23B55"/>
    <w:rsid w:val="00D2468A"/>
    <w:rsid w:val="00D24A6A"/>
    <w:rsid w:val="00D24E04"/>
    <w:rsid w:val="00D24E50"/>
    <w:rsid w:val="00D2532B"/>
    <w:rsid w:val="00D253FC"/>
    <w:rsid w:val="00D255CA"/>
    <w:rsid w:val="00D25AD9"/>
    <w:rsid w:val="00D25CB7"/>
    <w:rsid w:val="00D25E7F"/>
    <w:rsid w:val="00D26163"/>
    <w:rsid w:val="00D2626C"/>
    <w:rsid w:val="00D264D7"/>
    <w:rsid w:val="00D2762D"/>
    <w:rsid w:val="00D3025F"/>
    <w:rsid w:val="00D30492"/>
    <w:rsid w:val="00D30524"/>
    <w:rsid w:val="00D3077A"/>
    <w:rsid w:val="00D31553"/>
    <w:rsid w:val="00D3160D"/>
    <w:rsid w:val="00D3171F"/>
    <w:rsid w:val="00D317AB"/>
    <w:rsid w:val="00D31893"/>
    <w:rsid w:val="00D31CA3"/>
    <w:rsid w:val="00D32043"/>
    <w:rsid w:val="00D326E8"/>
    <w:rsid w:val="00D32A38"/>
    <w:rsid w:val="00D3327F"/>
    <w:rsid w:val="00D3338E"/>
    <w:rsid w:val="00D33407"/>
    <w:rsid w:val="00D35229"/>
    <w:rsid w:val="00D35316"/>
    <w:rsid w:val="00D374F7"/>
    <w:rsid w:val="00D37B5D"/>
    <w:rsid w:val="00D37F87"/>
    <w:rsid w:val="00D401A9"/>
    <w:rsid w:val="00D40257"/>
    <w:rsid w:val="00D40589"/>
    <w:rsid w:val="00D40963"/>
    <w:rsid w:val="00D4110F"/>
    <w:rsid w:val="00D41563"/>
    <w:rsid w:val="00D420AB"/>
    <w:rsid w:val="00D42243"/>
    <w:rsid w:val="00D422AE"/>
    <w:rsid w:val="00D423E4"/>
    <w:rsid w:val="00D424ED"/>
    <w:rsid w:val="00D427C7"/>
    <w:rsid w:val="00D43015"/>
    <w:rsid w:val="00D43544"/>
    <w:rsid w:val="00D438F5"/>
    <w:rsid w:val="00D43964"/>
    <w:rsid w:val="00D43CB1"/>
    <w:rsid w:val="00D44360"/>
    <w:rsid w:val="00D444EF"/>
    <w:rsid w:val="00D445E3"/>
    <w:rsid w:val="00D44B23"/>
    <w:rsid w:val="00D44BF5"/>
    <w:rsid w:val="00D46299"/>
    <w:rsid w:val="00D46B56"/>
    <w:rsid w:val="00D46C31"/>
    <w:rsid w:val="00D4733F"/>
    <w:rsid w:val="00D47588"/>
    <w:rsid w:val="00D47A1B"/>
    <w:rsid w:val="00D50397"/>
    <w:rsid w:val="00D5076A"/>
    <w:rsid w:val="00D5099B"/>
    <w:rsid w:val="00D51487"/>
    <w:rsid w:val="00D5288F"/>
    <w:rsid w:val="00D5290E"/>
    <w:rsid w:val="00D52D1F"/>
    <w:rsid w:val="00D53B5B"/>
    <w:rsid w:val="00D544B5"/>
    <w:rsid w:val="00D5453F"/>
    <w:rsid w:val="00D54A68"/>
    <w:rsid w:val="00D54C19"/>
    <w:rsid w:val="00D54D35"/>
    <w:rsid w:val="00D5548E"/>
    <w:rsid w:val="00D55A83"/>
    <w:rsid w:val="00D5639A"/>
    <w:rsid w:val="00D572C3"/>
    <w:rsid w:val="00D5751E"/>
    <w:rsid w:val="00D57531"/>
    <w:rsid w:val="00D57B4C"/>
    <w:rsid w:val="00D6091C"/>
    <w:rsid w:val="00D610B1"/>
    <w:rsid w:val="00D617BE"/>
    <w:rsid w:val="00D61897"/>
    <w:rsid w:val="00D61F85"/>
    <w:rsid w:val="00D6289D"/>
    <w:rsid w:val="00D62A52"/>
    <w:rsid w:val="00D63676"/>
    <w:rsid w:val="00D63AD1"/>
    <w:rsid w:val="00D63FDC"/>
    <w:rsid w:val="00D64284"/>
    <w:rsid w:val="00D64CAE"/>
    <w:rsid w:val="00D64E00"/>
    <w:rsid w:val="00D660EB"/>
    <w:rsid w:val="00D668AE"/>
    <w:rsid w:val="00D67A4C"/>
    <w:rsid w:val="00D70351"/>
    <w:rsid w:val="00D707A6"/>
    <w:rsid w:val="00D7083A"/>
    <w:rsid w:val="00D70B86"/>
    <w:rsid w:val="00D70D1D"/>
    <w:rsid w:val="00D7106D"/>
    <w:rsid w:val="00D7126B"/>
    <w:rsid w:val="00D7126D"/>
    <w:rsid w:val="00D71364"/>
    <w:rsid w:val="00D719DF"/>
    <w:rsid w:val="00D722C9"/>
    <w:rsid w:val="00D722E2"/>
    <w:rsid w:val="00D72360"/>
    <w:rsid w:val="00D72ACD"/>
    <w:rsid w:val="00D732EF"/>
    <w:rsid w:val="00D7361D"/>
    <w:rsid w:val="00D73682"/>
    <w:rsid w:val="00D737A9"/>
    <w:rsid w:val="00D73B2B"/>
    <w:rsid w:val="00D73F05"/>
    <w:rsid w:val="00D74C8C"/>
    <w:rsid w:val="00D75052"/>
    <w:rsid w:val="00D75EA4"/>
    <w:rsid w:val="00D75F93"/>
    <w:rsid w:val="00D76929"/>
    <w:rsid w:val="00D772AB"/>
    <w:rsid w:val="00D773AE"/>
    <w:rsid w:val="00D7742F"/>
    <w:rsid w:val="00D77613"/>
    <w:rsid w:val="00D7765F"/>
    <w:rsid w:val="00D77841"/>
    <w:rsid w:val="00D77906"/>
    <w:rsid w:val="00D77B51"/>
    <w:rsid w:val="00D80EEE"/>
    <w:rsid w:val="00D80F21"/>
    <w:rsid w:val="00D81887"/>
    <w:rsid w:val="00D819F6"/>
    <w:rsid w:val="00D822D1"/>
    <w:rsid w:val="00D824BF"/>
    <w:rsid w:val="00D8343C"/>
    <w:rsid w:val="00D83F29"/>
    <w:rsid w:val="00D83FEB"/>
    <w:rsid w:val="00D841B2"/>
    <w:rsid w:val="00D84687"/>
    <w:rsid w:val="00D84C95"/>
    <w:rsid w:val="00D860E4"/>
    <w:rsid w:val="00D86A12"/>
    <w:rsid w:val="00D87649"/>
    <w:rsid w:val="00D90F4E"/>
    <w:rsid w:val="00D911C0"/>
    <w:rsid w:val="00D914CD"/>
    <w:rsid w:val="00D9151B"/>
    <w:rsid w:val="00D91BB2"/>
    <w:rsid w:val="00D91DE1"/>
    <w:rsid w:val="00D92747"/>
    <w:rsid w:val="00D927A6"/>
    <w:rsid w:val="00D92877"/>
    <w:rsid w:val="00D93336"/>
    <w:rsid w:val="00D9355B"/>
    <w:rsid w:val="00D93775"/>
    <w:rsid w:val="00D93B34"/>
    <w:rsid w:val="00D93F8F"/>
    <w:rsid w:val="00D94037"/>
    <w:rsid w:val="00D94138"/>
    <w:rsid w:val="00D957CC"/>
    <w:rsid w:val="00D95904"/>
    <w:rsid w:val="00D95E7D"/>
    <w:rsid w:val="00D9694A"/>
    <w:rsid w:val="00D96E75"/>
    <w:rsid w:val="00D9707F"/>
    <w:rsid w:val="00D972EC"/>
    <w:rsid w:val="00D97553"/>
    <w:rsid w:val="00D97FE2"/>
    <w:rsid w:val="00DA032B"/>
    <w:rsid w:val="00DA117F"/>
    <w:rsid w:val="00DA11DD"/>
    <w:rsid w:val="00DA1983"/>
    <w:rsid w:val="00DA1D2C"/>
    <w:rsid w:val="00DA1F18"/>
    <w:rsid w:val="00DA2344"/>
    <w:rsid w:val="00DA2900"/>
    <w:rsid w:val="00DA2DA2"/>
    <w:rsid w:val="00DA2F55"/>
    <w:rsid w:val="00DA30DD"/>
    <w:rsid w:val="00DA3CC9"/>
    <w:rsid w:val="00DA40E6"/>
    <w:rsid w:val="00DA4B35"/>
    <w:rsid w:val="00DA4D72"/>
    <w:rsid w:val="00DA50B5"/>
    <w:rsid w:val="00DA59B1"/>
    <w:rsid w:val="00DA7DA3"/>
    <w:rsid w:val="00DB0505"/>
    <w:rsid w:val="00DB0B66"/>
    <w:rsid w:val="00DB259E"/>
    <w:rsid w:val="00DB260A"/>
    <w:rsid w:val="00DB2635"/>
    <w:rsid w:val="00DB2666"/>
    <w:rsid w:val="00DB30F6"/>
    <w:rsid w:val="00DB336A"/>
    <w:rsid w:val="00DB3BB0"/>
    <w:rsid w:val="00DB3BB6"/>
    <w:rsid w:val="00DB4D92"/>
    <w:rsid w:val="00DB5233"/>
    <w:rsid w:val="00DB5622"/>
    <w:rsid w:val="00DB69BC"/>
    <w:rsid w:val="00DB7593"/>
    <w:rsid w:val="00DB7903"/>
    <w:rsid w:val="00DB7AE2"/>
    <w:rsid w:val="00DB7B63"/>
    <w:rsid w:val="00DB7CAF"/>
    <w:rsid w:val="00DC0375"/>
    <w:rsid w:val="00DC0532"/>
    <w:rsid w:val="00DC1557"/>
    <w:rsid w:val="00DC1A0C"/>
    <w:rsid w:val="00DC2166"/>
    <w:rsid w:val="00DC2ACA"/>
    <w:rsid w:val="00DC2BD3"/>
    <w:rsid w:val="00DC3691"/>
    <w:rsid w:val="00DC3780"/>
    <w:rsid w:val="00DC4369"/>
    <w:rsid w:val="00DC4D1A"/>
    <w:rsid w:val="00DC599C"/>
    <w:rsid w:val="00DC6724"/>
    <w:rsid w:val="00DC69F8"/>
    <w:rsid w:val="00DC6B84"/>
    <w:rsid w:val="00DC6F61"/>
    <w:rsid w:val="00DC7416"/>
    <w:rsid w:val="00DC74FB"/>
    <w:rsid w:val="00DC7588"/>
    <w:rsid w:val="00DC7B7D"/>
    <w:rsid w:val="00DC7E64"/>
    <w:rsid w:val="00DD02D0"/>
    <w:rsid w:val="00DD04D6"/>
    <w:rsid w:val="00DD0578"/>
    <w:rsid w:val="00DD05FD"/>
    <w:rsid w:val="00DD089D"/>
    <w:rsid w:val="00DD0F64"/>
    <w:rsid w:val="00DD0F7F"/>
    <w:rsid w:val="00DD11A2"/>
    <w:rsid w:val="00DD13A2"/>
    <w:rsid w:val="00DD16FE"/>
    <w:rsid w:val="00DD1784"/>
    <w:rsid w:val="00DD1978"/>
    <w:rsid w:val="00DD1CC5"/>
    <w:rsid w:val="00DD353E"/>
    <w:rsid w:val="00DD38B1"/>
    <w:rsid w:val="00DD52F6"/>
    <w:rsid w:val="00DD543B"/>
    <w:rsid w:val="00DD54D6"/>
    <w:rsid w:val="00DD583B"/>
    <w:rsid w:val="00DD61F9"/>
    <w:rsid w:val="00DD64D4"/>
    <w:rsid w:val="00DD70EA"/>
    <w:rsid w:val="00DD76EF"/>
    <w:rsid w:val="00DD7AD7"/>
    <w:rsid w:val="00DD7D97"/>
    <w:rsid w:val="00DD7FC2"/>
    <w:rsid w:val="00DE0FE8"/>
    <w:rsid w:val="00DE14C0"/>
    <w:rsid w:val="00DE1917"/>
    <w:rsid w:val="00DE19E1"/>
    <w:rsid w:val="00DE215D"/>
    <w:rsid w:val="00DE2355"/>
    <w:rsid w:val="00DE28F6"/>
    <w:rsid w:val="00DE2B31"/>
    <w:rsid w:val="00DE2D06"/>
    <w:rsid w:val="00DE2D45"/>
    <w:rsid w:val="00DE2E20"/>
    <w:rsid w:val="00DE30A4"/>
    <w:rsid w:val="00DE31AF"/>
    <w:rsid w:val="00DE32ED"/>
    <w:rsid w:val="00DE38B1"/>
    <w:rsid w:val="00DE4770"/>
    <w:rsid w:val="00DE48B5"/>
    <w:rsid w:val="00DE4EB5"/>
    <w:rsid w:val="00DE5783"/>
    <w:rsid w:val="00DE6343"/>
    <w:rsid w:val="00DE6540"/>
    <w:rsid w:val="00DE6B77"/>
    <w:rsid w:val="00DE6F7F"/>
    <w:rsid w:val="00DE76AE"/>
    <w:rsid w:val="00DF004A"/>
    <w:rsid w:val="00DF032D"/>
    <w:rsid w:val="00DF0677"/>
    <w:rsid w:val="00DF06D9"/>
    <w:rsid w:val="00DF0878"/>
    <w:rsid w:val="00DF096F"/>
    <w:rsid w:val="00DF0A27"/>
    <w:rsid w:val="00DF1722"/>
    <w:rsid w:val="00DF2315"/>
    <w:rsid w:val="00DF25CE"/>
    <w:rsid w:val="00DF2C78"/>
    <w:rsid w:val="00DF31DB"/>
    <w:rsid w:val="00DF343F"/>
    <w:rsid w:val="00DF39FA"/>
    <w:rsid w:val="00DF3BAD"/>
    <w:rsid w:val="00DF3D90"/>
    <w:rsid w:val="00DF463D"/>
    <w:rsid w:val="00DF4893"/>
    <w:rsid w:val="00DF4D0A"/>
    <w:rsid w:val="00DF4E9A"/>
    <w:rsid w:val="00DF5085"/>
    <w:rsid w:val="00DF51AF"/>
    <w:rsid w:val="00DF5854"/>
    <w:rsid w:val="00DF5D64"/>
    <w:rsid w:val="00DF654F"/>
    <w:rsid w:val="00DF698A"/>
    <w:rsid w:val="00DF6C43"/>
    <w:rsid w:val="00DF6EF3"/>
    <w:rsid w:val="00DF7255"/>
    <w:rsid w:val="00DF7DD5"/>
    <w:rsid w:val="00E00004"/>
    <w:rsid w:val="00E00437"/>
    <w:rsid w:val="00E00F48"/>
    <w:rsid w:val="00E01244"/>
    <w:rsid w:val="00E013F8"/>
    <w:rsid w:val="00E014EA"/>
    <w:rsid w:val="00E0167A"/>
    <w:rsid w:val="00E01872"/>
    <w:rsid w:val="00E020F2"/>
    <w:rsid w:val="00E02DF7"/>
    <w:rsid w:val="00E02FF5"/>
    <w:rsid w:val="00E03DC6"/>
    <w:rsid w:val="00E03E8C"/>
    <w:rsid w:val="00E04138"/>
    <w:rsid w:val="00E0446B"/>
    <w:rsid w:val="00E044B0"/>
    <w:rsid w:val="00E0456C"/>
    <w:rsid w:val="00E04A50"/>
    <w:rsid w:val="00E04DAC"/>
    <w:rsid w:val="00E04F1B"/>
    <w:rsid w:val="00E0633B"/>
    <w:rsid w:val="00E064BB"/>
    <w:rsid w:val="00E06D9D"/>
    <w:rsid w:val="00E07F71"/>
    <w:rsid w:val="00E10A27"/>
    <w:rsid w:val="00E10AAF"/>
    <w:rsid w:val="00E10CC3"/>
    <w:rsid w:val="00E10EEB"/>
    <w:rsid w:val="00E11834"/>
    <w:rsid w:val="00E1196D"/>
    <w:rsid w:val="00E11BF5"/>
    <w:rsid w:val="00E11F0A"/>
    <w:rsid w:val="00E1201D"/>
    <w:rsid w:val="00E12AD7"/>
    <w:rsid w:val="00E133BD"/>
    <w:rsid w:val="00E133DD"/>
    <w:rsid w:val="00E13479"/>
    <w:rsid w:val="00E13989"/>
    <w:rsid w:val="00E13F2B"/>
    <w:rsid w:val="00E140FB"/>
    <w:rsid w:val="00E160A6"/>
    <w:rsid w:val="00E1641E"/>
    <w:rsid w:val="00E164AD"/>
    <w:rsid w:val="00E1698D"/>
    <w:rsid w:val="00E17CB2"/>
    <w:rsid w:val="00E17EA9"/>
    <w:rsid w:val="00E20274"/>
    <w:rsid w:val="00E214B4"/>
    <w:rsid w:val="00E21536"/>
    <w:rsid w:val="00E215D0"/>
    <w:rsid w:val="00E216C8"/>
    <w:rsid w:val="00E21ACC"/>
    <w:rsid w:val="00E21C62"/>
    <w:rsid w:val="00E21C8B"/>
    <w:rsid w:val="00E21EC7"/>
    <w:rsid w:val="00E21F88"/>
    <w:rsid w:val="00E22117"/>
    <w:rsid w:val="00E22213"/>
    <w:rsid w:val="00E22854"/>
    <w:rsid w:val="00E22923"/>
    <w:rsid w:val="00E231BF"/>
    <w:rsid w:val="00E2346C"/>
    <w:rsid w:val="00E23C33"/>
    <w:rsid w:val="00E242B7"/>
    <w:rsid w:val="00E244D0"/>
    <w:rsid w:val="00E248B2"/>
    <w:rsid w:val="00E248CE"/>
    <w:rsid w:val="00E252CD"/>
    <w:rsid w:val="00E2548F"/>
    <w:rsid w:val="00E255CC"/>
    <w:rsid w:val="00E25BBE"/>
    <w:rsid w:val="00E26BD0"/>
    <w:rsid w:val="00E27D3E"/>
    <w:rsid w:val="00E27DA6"/>
    <w:rsid w:val="00E30291"/>
    <w:rsid w:val="00E31284"/>
    <w:rsid w:val="00E31A92"/>
    <w:rsid w:val="00E31D92"/>
    <w:rsid w:val="00E31E37"/>
    <w:rsid w:val="00E328C5"/>
    <w:rsid w:val="00E32D89"/>
    <w:rsid w:val="00E32FFB"/>
    <w:rsid w:val="00E3345C"/>
    <w:rsid w:val="00E33A63"/>
    <w:rsid w:val="00E34057"/>
    <w:rsid w:val="00E34327"/>
    <w:rsid w:val="00E34416"/>
    <w:rsid w:val="00E34443"/>
    <w:rsid w:val="00E3448F"/>
    <w:rsid w:val="00E34A76"/>
    <w:rsid w:val="00E35367"/>
    <w:rsid w:val="00E35408"/>
    <w:rsid w:val="00E354FE"/>
    <w:rsid w:val="00E3558C"/>
    <w:rsid w:val="00E35AD5"/>
    <w:rsid w:val="00E35B9C"/>
    <w:rsid w:val="00E35D46"/>
    <w:rsid w:val="00E363F4"/>
    <w:rsid w:val="00E36510"/>
    <w:rsid w:val="00E36887"/>
    <w:rsid w:val="00E36A7B"/>
    <w:rsid w:val="00E3703F"/>
    <w:rsid w:val="00E375C9"/>
    <w:rsid w:val="00E37660"/>
    <w:rsid w:val="00E3768D"/>
    <w:rsid w:val="00E37971"/>
    <w:rsid w:val="00E37C2A"/>
    <w:rsid w:val="00E37FA2"/>
    <w:rsid w:val="00E40016"/>
    <w:rsid w:val="00E4059A"/>
    <w:rsid w:val="00E40D57"/>
    <w:rsid w:val="00E4111D"/>
    <w:rsid w:val="00E41141"/>
    <w:rsid w:val="00E411C1"/>
    <w:rsid w:val="00E4143D"/>
    <w:rsid w:val="00E41945"/>
    <w:rsid w:val="00E41A4B"/>
    <w:rsid w:val="00E425E5"/>
    <w:rsid w:val="00E42D6B"/>
    <w:rsid w:val="00E42DCF"/>
    <w:rsid w:val="00E434BA"/>
    <w:rsid w:val="00E438A8"/>
    <w:rsid w:val="00E438F5"/>
    <w:rsid w:val="00E43960"/>
    <w:rsid w:val="00E448A8"/>
    <w:rsid w:val="00E4524A"/>
    <w:rsid w:val="00E452E7"/>
    <w:rsid w:val="00E4562F"/>
    <w:rsid w:val="00E45AB4"/>
    <w:rsid w:val="00E45BFB"/>
    <w:rsid w:val="00E462D0"/>
    <w:rsid w:val="00E4697B"/>
    <w:rsid w:val="00E46F4D"/>
    <w:rsid w:val="00E47962"/>
    <w:rsid w:val="00E47D2E"/>
    <w:rsid w:val="00E47E07"/>
    <w:rsid w:val="00E50ABF"/>
    <w:rsid w:val="00E50C64"/>
    <w:rsid w:val="00E512AA"/>
    <w:rsid w:val="00E51811"/>
    <w:rsid w:val="00E51EB5"/>
    <w:rsid w:val="00E5207A"/>
    <w:rsid w:val="00E520FF"/>
    <w:rsid w:val="00E52330"/>
    <w:rsid w:val="00E525C9"/>
    <w:rsid w:val="00E52870"/>
    <w:rsid w:val="00E5364F"/>
    <w:rsid w:val="00E541B8"/>
    <w:rsid w:val="00E54722"/>
    <w:rsid w:val="00E54D5E"/>
    <w:rsid w:val="00E5529B"/>
    <w:rsid w:val="00E55653"/>
    <w:rsid w:val="00E558D4"/>
    <w:rsid w:val="00E5610A"/>
    <w:rsid w:val="00E564DF"/>
    <w:rsid w:val="00E56677"/>
    <w:rsid w:val="00E56991"/>
    <w:rsid w:val="00E5726A"/>
    <w:rsid w:val="00E574D8"/>
    <w:rsid w:val="00E600BC"/>
    <w:rsid w:val="00E606A3"/>
    <w:rsid w:val="00E60723"/>
    <w:rsid w:val="00E60864"/>
    <w:rsid w:val="00E608C7"/>
    <w:rsid w:val="00E60937"/>
    <w:rsid w:val="00E60FCC"/>
    <w:rsid w:val="00E616E5"/>
    <w:rsid w:val="00E6262B"/>
    <w:rsid w:val="00E62C76"/>
    <w:rsid w:val="00E62D78"/>
    <w:rsid w:val="00E62EA6"/>
    <w:rsid w:val="00E62F5A"/>
    <w:rsid w:val="00E64156"/>
    <w:rsid w:val="00E6437C"/>
    <w:rsid w:val="00E645FE"/>
    <w:rsid w:val="00E65067"/>
    <w:rsid w:val="00E66940"/>
    <w:rsid w:val="00E6708F"/>
    <w:rsid w:val="00E67114"/>
    <w:rsid w:val="00E674F7"/>
    <w:rsid w:val="00E67B59"/>
    <w:rsid w:val="00E67E7B"/>
    <w:rsid w:val="00E71245"/>
    <w:rsid w:val="00E71A2A"/>
    <w:rsid w:val="00E71C52"/>
    <w:rsid w:val="00E72395"/>
    <w:rsid w:val="00E723EC"/>
    <w:rsid w:val="00E725B4"/>
    <w:rsid w:val="00E729B3"/>
    <w:rsid w:val="00E72BBE"/>
    <w:rsid w:val="00E72D06"/>
    <w:rsid w:val="00E7340C"/>
    <w:rsid w:val="00E7346D"/>
    <w:rsid w:val="00E73748"/>
    <w:rsid w:val="00E739A3"/>
    <w:rsid w:val="00E73D8C"/>
    <w:rsid w:val="00E74372"/>
    <w:rsid w:val="00E74850"/>
    <w:rsid w:val="00E74C41"/>
    <w:rsid w:val="00E7562B"/>
    <w:rsid w:val="00E7599A"/>
    <w:rsid w:val="00E75BBE"/>
    <w:rsid w:val="00E761F7"/>
    <w:rsid w:val="00E77177"/>
    <w:rsid w:val="00E77389"/>
    <w:rsid w:val="00E800B0"/>
    <w:rsid w:val="00E80159"/>
    <w:rsid w:val="00E80BF7"/>
    <w:rsid w:val="00E80C67"/>
    <w:rsid w:val="00E80CF7"/>
    <w:rsid w:val="00E81056"/>
    <w:rsid w:val="00E81654"/>
    <w:rsid w:val="00E82F46"/>
    <w:rsid w:val="00E83043"/>
    <w:rsid w:val="00E8307A"/>
    <w:rsid w:val="00E8325B"/>
    <w:rsid w:val="00E83D8A"/>
    <w:rsid w:val="00E83DF9"/>
    <w:rsid w:val="00E83EF1"/>
    <w:rsid w:val="00E84001"/>
    <w:rsid w:val="00E841AF"/>
    <w:rsid w:val="00E841C0"/>
    <w:rsid w:val="00E84B3C"/>
    <w:rsid w:val="00E84FDD"/>
    <w:rsid w:val="00E85002"/>
    <w:rsid w:val="00E85309"/>
    <w:rsid w:val="00E858AD"/>
    <w:rsid w:val="00E8599E"/>
    <w:rsid w:val="00E85EEE"/>
    <w:rsid w:val="00E861D0"/>
    <w:rsid w:val="00E86C3E"/>
    <w:rsid w:val="00E871F3"/>
    <w:rsid w:val="00E8726E"/>
    <w:rsid w:val="00E87345"/>
    <w:rsid w:val="00E87350"/>
    <w:rsid w:val="00E87521"/>
    <w:rsid w:val="00E87690"/>
    <w:rsid w:val="00E87808"/>
    <w:rsid w:val="00E90300"/>
    <w:rsid w:val="00E905BC"/>
    <w:rsid w:val="00E908F4"/>
    <w:rsid w:val="00E911FC"/>
    <w:rsid w:val="00E91896"/>
    <w:rsid w:val="00E918FC"/>
    <w:rsid w:val="00E91F52"/>
    <w:rsid w:val="00E92629"/>
    <w:rsid w:val="00E927C4"/>
    <w:rsid w:val="00E92B92"/>
    <w:rsid w:val="00E930D7"/>
    <w:rsid w:val="00E939E1"/>
    <w:rsid w:val="00E93DB1"/>
    <w:rsid w:val="00E94AFF"/>
    <w:rsid w:val="00E95541"/>
    <w:rsid w:val="00E955F7"/>
    <w:rsid w:val="00E9599A"/>
    <w:rsid w:val="00E95C54"/>
    <w:rsid w:val="00E96972"/>
    <w:rsid w:val="00E9747A"/>
    <w:rsid w:val="00EA0493"/>
    <w:rsid w:val="00EA0E0F"/>
    <w:rsid w:val="00EA106D"/>
    <w:rsid w:val="00EA1224"/>
    <w:rsid w:val="00EA18D6"/>
    <w:rsid w:val="00EA2964"/>
    <w:rsid w:val="00EA3095"/>
    <w:rsid w:val="00EA393F"/>
    <w:rsid w:val="00EA3ED7"/>
    <w:rsid w:val="00EA3EE7"/>
    <w:rsid w:val="00EA43F9"/>
    <w:rsid w:val="00EA44C6"/>
    <w:rsid w:val="00EA4E19"/>
    <w:rsid w:val="00EA534B"/>
    <w:rsid w:val="00EA5A44"/>
    <w:rsid w:val="00EA5CAB"/>
    <w:rsid w:val="00EA6371"/>
    <w:rsid w:val="00EA6A25"/>
    <w:rsid w:val="00EA6BF1"/>
    <w:rsid w:val="00EA7622"/>
    <w:rsid w:val="00EA79F7"/>
    <w:rsid w:val="00EB0287"/>
    <w:rsid w:val="00EB0573"/>
    <w:rsid w:val="00EB0616"/>
    <w:rsid w:val="00EB0779"/>
    <w:rsid w:val="00EB0804"/>
    <w:rsid w:val="00EB09A9"/>
    <w:rsid w:val="00EB0B6E"/>
    <w:rsid w:val="00EB10B4"/>
    <w:rsid w:val="00EB2FA4"/>
    <w:rsid w:val="00EB3207"/>
    <w:rsid w:val="00EB3746"/>
    <w:rsid w:val="00EB3810"/>
    <w:rsid w:val="00EB3941"/>
    <w:rsid w:val="00EB3C71"/>
    <w:rsid w:val="00EB3DA5"/>
    <w:rsid w:val="00EB577F"/>
    <w:rsid w:val="00EB5AD8"/>
    <w:rsid w:val="00EB5B49"/>
    <w:rsid w:val="00EB5BB5"/>
    <w:rsid w:val="00EB5E22"/>
    <w:rsid w:val="00EB6EC3"/>
    <w:rsid w:val="00EB6EDE"/>
    <w:rsid w:val="00EB756A"/>
    <w:rsid w:val="00EB757B"/>
    <w:rsid w:val="00EC0102"/>
    <w:rsid w:val="00EC0AC4"/>
    <w:rsid w:val="00EC126B"/>
    <w:rsid w:val="00EC1725"/>
    <w:rsid w:val="00EC1844"/>
    <w:rsid w:val="00EC2415"/>
    <w:rsid w:val="00EC28CE"/>
    <w:rsid w:val="00EC2ACE"/>
    <w:rsid w:val="00EC2D47"/>
    <w:rsid w:val="00EC2F79"/>
    <w:rsid w:val="00EC30F7"/>
    <w:rsid w:val="00EC325E"/>
    <w:rsid w:val="00EC33CE"/>
    <w:rsid w:val="00EC34D9"/>
    <w:rsid w:val="00EC374B"/>
    <w:rsid w:val="00EC4A0E"/>
    <w:rsid w:val="00EC4C16"/>
    <w:rsid w:val="00EC5566"/>
    <w:rsid w:val="00EC57E1"/>
    <w:rsid w:val="00EC59B2"/>
    <w:rsid w:val="00EC5D0D"/>
    <w:rsid w:val="00EC6C04"/>
    <w:rsid w:val="00EC6DAF"/>
    <w:rsid w:val="00EC71B3"/>
    <w:rsid w:val="00EC72F9"/>
    <w:rsid w:val="00EC7612"/>
    <w:rsid w:val="00EC7918"/>
    <w:rsid w:val="00ED01B3"/>
    <w:rsid w:val="00ED01F5"/>
    <w:rsid w:val="00ED0460"/>
    <w:rsid w:val="00ED0B4D"/>
    <w:rsid w:val="00ED0C2C"/>
    <w:rsid w:val="00ED0C94"/>
    <w:rsid w:val="00ED1526"/>
    <w:rsid w:val="00ED15FF"/>
    <w:rsid w:val="00ED1934"/>
    <w:rsid w:val="00ED1D1D"/>
    <w:rsid w:val="00ED1DDB"/>
    <w:rsid w:val="00ED1F51"/>
    <w:rsid w:val="00ED288E"/>
    <w:rsid w:val="00ED3164"/>
    <w:rsid w:val="00ED3790"/>
    <w:rsid w:val="00ED3A36"/>
    <w:rsid w:val="00ED3D1E"/>
    <w:rsid w:val="00ED3DE6"/>
    <w:rsid w:val="00ED3E90"/>
    <w:rsid w:val="00ED4377"/>
    <w:rsid w:val="00ED472B"/>
    <w:rsid w:val="00ED485F"/>
    <w:rsid w:val="00ED4AD2"/>
    <w:rsid w:val="00ED4B38"/>
    <w:rsid w:val="00ED4F11"/>
    <w:rsid w:val="00ED55BB"/>
    <w:rsid w:val="00ED5B51"/>
    <w:rsid w:val="00ED5FDA"/>
    <w:rsid w:val="00ED621F"/>
    <w:rsid w:val="00ED6300"/>
    <w:rsid w:val="00ED640A"/>
    <w:rsid w:val="00ED6410"/>
    <w:rsid w:val="00ED6480"/>
    <w:rsid w:val="00ED6487"/>
    <w:rsid w:val="00ED6882"/>
    <w:rsid w:val="00ED6DB5"/>
    <w:rsid w:val="00ED7073"/>
    <w:rsid w:val="00ED7082"/>
    <w:rsid w:val="00ED75FF"/>
    <w:rsid w:val="00ED7EFD"/>
    <w:rsid w:val="00EE0491"/>
    <w:rsid w:val="00EE194D"/>
    <w:rsid w:val="00EE1B60"/>
    <w:rsid w:val="00EE1B9E"/>
    <w:rsid w:val="00EE1BA7"/>
    <w:rsid w:val="00EE2BEE"/>
    <w:rsid w:val="00EE2C28"/>
    <w:rsid w:val="00EE2ED9"/>
    <w:rsid w:val="00EE34D4"/>
    <w:rsid w:val="00EE3AFE"/>
    <w:rsid w:val="00EE3D59"/>
    <w:rsid w:val="00EE3E4F"/>
    <w:rsid w:val="00EE4117"/>
    <w:rsid w:val="00EE451C"/>
    <w:rsid w:val="00EE54E4"/>
    <w:rsid w:val="00EE576A"/>
    <w:rsid w:val="00EE68A8"/>
    <w:rsid w:val="00EE6FA2"/>
    <w:rsid w:val="00EE7296"/>
    <w:rsid w:val="00EE73A2"/>
    <w:rsid w:val="00EE75BC"/>
    <w:rsid w:val="00EE7EF7"/>
    <w:rsid w:val="00EF02A4"/>
    <w:rsid w:val="00EF188F"/>
    <w:rsid w:val="00EF199B"/>
    <w:rsid w:val="00EF1A02"/>
    <w:rsid w:val="00EF270B"/>
    <w:rsid w:val="00EF272C"/>
    <w:rsid w:val="00EF28A5"/>
    <w:rsid w:val="00EF2ECF"/>
    <w:rsid w:val="00EF35E5"/>
    <w:rsid w:val="00EF3F0A"/>
    <w:rsid w:val="00EF4277"/>
    <w:rsid w:val="00EF44BD"/>
    <w:rsid w:val="00EF4A01"/>
    <w:rsid w:val="00EF4BE1"/>
    <w:rsid w:val="00EF5549"/>
    <w:rsid w:val="00EF598A"/>
    <w:rsid w:val="00EF5B2A"/>
    <w:rsid w:val="00EF5D57"/>
    <w:rsid w:val="00EF63ED"/>
    <w:rsid w:val="00EF673F"/>
    <w:rsid w:val="00EF678D"/>
    <w:rsid w:val="00EF68CA"/>
    <w:rsid w:val="00EF6DA4"/>
    <w:rsid w:val="00EF7648"/>
    <w:rsid w:val="00F00548"/>
    <w:rsid w:val="00F008E3"/>
    <w:rsid w:val="00F00CAF"/>
    <w:rsid w:val="00F00F2A"/>
    <w:rsid w:val="00F01260"/>
    <w:rsid w:val="00F01978"/>
    <w:rsid w:val="00F01FB4"/>
    <w:rsid w:val="00F02FC4"/>
    <w:rsid w:val="00F031A1"/>
    <w:rsid w:val="00F034BA"/>
    <w:rsid w:val="00F046A3"/>
    <w:rsid w:val="00F04E05"/>
    <w:rsid w:val="00F051FB"/>
    <w:rsid w:val="00F056C3"/>
    <w:rsid w:val="00F05ADF"/>
    <w:rsid w:val="00F05DFE"/>
    <w:rsid w:val="00F063C1"/>
    <w:rsid w:val="00F064F1"/>
    <w:rsid w:val="00F067C2"/>
    <w:rsid w:val="00F07F29"/>
    <w:rsid w:val="00F1007D"/>
    <w:rsid w:val="00F10720"/>
    <w:rsid w:val="00F1082F"/>
    <w:rsid w:val="00F11D9E"/>
    <w:rsid w:val="00F12496"/>
    <w:rsid w:val="00F12BD5"/>
    <w:rsid w:val="00F12DEE"/>
    <w:rsid w:val="00F12EB4"/>
    <w:rsid w:val="00F13A72"/>
    <w:rsid w:val="00F13EBC"/>
    <w:rsid w:val="00F141CF"/>
    <w:rsid w:val="00F1457B"/>
    <w:rsid w:val="00F1469F"/>
    <w:rsid w:val="00F14A5D"/>
    <w:rsid w:val="00F14D0B"/>
    <w:rsid w:val="00F1520E"/>
    <w:rsid w:val="00F1549F"/>
    <w:rsid w:val="00F163FB"/>
    <w:rsid w:val="00F16BC4"/>
    <w:rsid w:val="00F170DB"/>
    <w:rsid w:val="00F1742A"/>
    <w:rsid w:val="00F203F0"/>
    <w:rsid w:val="00F20410"/>
    <w:rsid w:val="00F20457"/>
    <w:rsid w:val="00F20AB0"/>
    <w:rsid w:val="00F20BC8"/>
    <w:rsid w:val="00F2164A"/>
    <w:rsid w:val="00F21706"/>
    <w:rsid w:val="00F219BB"/>
    <w:rsid w:val="00F21A16"/>
    <w:rsid w:val="00F21B60"/>
    <w:rsid w:val="00F2209F"/>
    <w:rsid w:val="00F221A0"/>
    <w:rsid w:val="00F22434"/>
    <w:rsid w:val="00F22583"/>
    <w:rsid w:val="00F23366"/>
    <w:rsid w:val="00F237BE"/>
    <w:rsid w:val="00F239C7"/>
    <w:rsid w:val="00F23CAC"/>
    <w:rsid w:val="00F2441B"/>
    <w:rsid w:val="00F2489A"/>
    <w:rsid w:val="00F24A60"/>
    <w:rsid w:val="00F25005"/>
    <w:rsid w:val="00F255D4"/>
    <w:rsid w:val="00F255E9"/>
    <w:rsid w:val="00F25D3C"/>
    <w:rsid w:val="00F25F7C"/>
    <w:rsid w:val="00F2601B"/>
    <w:rsid w:val="00F26C9B"/>
    <w:rsid w:val="00F27039"/>
    <w:rsid w:val="00F27E48"/>
    <w:rsid w:val="00F30076"/>
    <w:rsid w:val="00F30078"/>
    <w:rsid w:val="00F3083A"/>
    <w:rsid w:val="00F30D60"/>
    <w:rsid w:val="00F30FF6"/>
    <w:rsid w:val="00F31678"/>
    <w:rsid w:val="00F317D5"/>
    <w:rsid w:val="00F31893"/>
    <w:rsid w:val="00F31BBC"/>
    <w:rsid w:val="00F323F6"/>
    <w:rsid w:val="00F32D6A"/>
    <w:rsid w:val="00F33C2F"/>
    <w:rsid w:val="00F33E94"/>
    <w:rsid w:val="00F34741"/>
    <w:rsid w:val="00F3481B"/>
    <w:rsid w:val="00F34BE2"/>
    <w:rsid w:val="00F34E02"/>
    <w:rsid w:val="00F35763"/>
    <w:rsid w:val="00F35BDB"/>
    <w:rsid w:val="00F36023"/>
    <w:rsid w:val="00F361BA"/>
    <w:rsid w:val="00F36200"/>
    <w:rsid w:val="00F365B9"/>
    <w:rsid w:val="00F366AC"/>
    <w:rsid w:val="00F3682F"/>
    <w:rsid w:val="00F36847"/>
    <w:rsid w:val="00F36CA2"/>
    <w:rsid w:val="00F37392"/>
    <w:rsid w:val="00F377D0"/>
    <w:rsid w:val="00F4004C"/>
    <w:rsid w:val="00F400BE"/>
    <w:rsid w:val="00F403F8"/>
    <w:rsid w:val="00F40893"/>
    <w:rsid w:val="00F40E11"/>
    <w:rsid w:val="00F40FFB"/>
    <w:rsid w:val="00F4135A"/>
    <w:rsid w:val="00F41925"/>
    <w:rsid w:val="00F41C3F"/>
    <w:rsid w:val="00F41E5D"/>
    <w:rsid w:val="00F4249D"/>
    <w:rsid w:val="00F42A3F"/>
    <w:rsid w:val="00F42F17"/>
    <w:rsid w:val="00F42FCC"/>
    <w:rsid w:val="00F4328F"/>
    <w:rsid w:val="00F43307"/>
    <w:rsid w:val="00F435CB"/>
    <w:rsid w:val="00F43A75"/>
    <w:rsid w:val="00F43B50"/>
    <w:rsid w:val="00F43BE2"/>
    <w:rsid w:val="00F44009"/>
    <w:rsid w:val="00F44559"/>
    <w:rsid w:val="00F448F1"/>
    <w:rsid w:val="00F44AD9"/>
    <w:rsid w:val="00F44EAA"/>
    <w:rsid w:val="00F4503A"/>
    <w:rsid w:val="00F453A9"/>
    <w:rsid w:val="00F45790"/>
    <w:rsid w:val="00F45F05"/>
    <w:rsid w:val="00F46A02"/>
    <w:rsid w:val="00F46DE4"/>
    <w:rsid w:val="00F478FB"/>
    <w:rsid w:val="00F504CB"/>
    <w:rsid w:val="00F50BD0"/>
    <w:rsid w:val="00F51524"/>
    <w:rsid w:val="00F51548"/>
    <w:rsid w:val="00F51715"/>
    <w:rsid w:val="00F51973"/>
    <w:rsid w:val="00F51CFF"/>
    <w:rsid w:val="00F52641"/>
    <w:rsid w:val="00F5268E"/>
    <w:rsid w:val="00F536F4"/>
    <w:rsid w:val="00F53C03"/>
    <w:rsid w:val="00F54067"/>
    <w:rsid w:val="00F5498F"/>
    <w:rsid w:val="00F54D7A"/>
    <w:rsid w:val="00F5573C"/>
    <w:rsid w:val="00F55A76"/>
    <w:rsid w:val="00F55B16"/>
    <w:rsid w:val="00F56354"/>
    <w:rsid w:val="00F56A69"/>
    <w:rsid w:val="00F57260"/>
    <w:rsid w:val="00F57A9B"/>
    <w:rsid w:val="00F57D99"/>
    <w:rsid w:val="00F60218"/>
    <w:rsid w:val="00F603C3"/>
    <w:rsid w:val="00F6062B"/>
    <w:rsid w:val="00F607D2"/>
    <w:rsid w:val="00F60AF7"/>
    <w:rsid w:val="00F61278"/>
    <w:rsid w:val="00F6182D"/>
    <w:rsid w:val="00F62355"/>
    <w:rsid w:val="00F632A0"/>
    <w:rsid w:val="00F632A3"/>
    <w:rsid w:val="00F633EC"/>
    <w:rsid w:val="00F63711"/>
    <w:rsid w:val="00F64046"/>
    <w:rsid w:val="00F64893"/>
    <w:rsid w:val="00F64978"/>
    <w:rsid w:val="00F64F77"/>
    <w:rsid w:val="00F65B50"/>
    <w:rsid w:val="00F65BA8"/>
    <w:rsid w:val="00F66D7E"/>
    <w:rsid w:val="00F6799E"/>
    <w:rsid w:val="00F67AF6"/>
    <w:rsid w:val="00F67D34"/>
    <w:rsid w:val="00F70257"/>
    <w:rsid w:val="00F71103"/>
    <w:rsid w:val="00F71916"/>
    <w:rsid w:val="00F721E1"/>
    <w:rsid w:val="00F727B0"/>
    <w:rsid w:val="00F7295D"/>
    <w:rsid w:val="00F7323F"/>
    <w:rsid w:val="00F73B34"/>
    <w:rsid w:val="00F73CFE"/>
    <w:rsid w:val="00F742EC"/>
    <w:rsid w:val="00F74325"/>
    <w:rsid w:val="00F747B0"/>
    <w:rsid w:val="00F74B08"/>
    <w:rsid w:val="00F74DDD"/>
    <w:rsid w:val="00F74DE0"/>
    <w:rsid w:val="00F7509A"/>
    <w:rsid w:val="00F753DB"/>
    <w:rsid w:val="00F7617E"/>
    <w:rsid w:val="00F76DAB"/>
    <w:rsid w:val="00F770AF"/>
    <w:rsid w:val="00F77C23"/>
    <w:rsid w:val="00F77DFF"/>
    <w:rsid w:val="00F77F60"/>
    <w:rsid w:val="00F801C8"/>
    <w:rsid w:val="00F80541"/>
    <w:rsid w:val="00F81017"/>
    <w:rsid w:val="00F8107D"/>
    <w:rsid w:val="00F81386"/>
    <w:rsid w:val="00F816B9"/>
    <w:rsid w:val="00F81886"/>
    <w:rsid w:val="00F8240A"/>
    <w:rsid w:val="00F82B78"/>
    <w:rsid w:val="00F82C35"/>
    <w:rsid w:val="00F82F3F"/>
    <w:rsid w:val="00F838D5"/>
    <w:rsid w:val="00F840EA"/>
    <w:rsid w:val="00F84E3A"/>
    <w:rsid w:val="00F85126"/>
    <w:rsid w:val="00F8588C"/>
    <w:rsid w:val="00F85F3B"/>
    <w:rsid w:val="00F86510"/>
    <w:rsid w:val="00F86A26"/>
    <w:rsid w:val="00F87A7A"/>
    <w:rsid w:val="00F87B8E"/>
    <w:rsid w:val="00F90128"/>
    <w:rsid w:val="00F903BF"/>
    <w:rsid w:val="00F912AE"/>
    <w:rsid w:val="00F9149B"/>
    <w:rsid w:val="00F91F73"/>
    <w:rsid w:val="00F929D6"/>
    <w:rsid w:val="00F92FD4"/>
    <w:rsid w:val="00F93F3C"/>
    <w:rsid w:val="00F93FC7"/>
    <w:rsid w:val="00F94248"/>
    <w:rsid w:val="00F945A5"/>
    <w:rsid w:val="00F9462D"/>
    <w:rsid w:val="00F948B0"/>
    <w:rsid w:val="00F94AF1"/>
    <w:rsid w:val="00F94EDA"/>
    <w:rsid w:val="00F9547D"/>
    <w:rsid w:val="00F95CFF"/>
    <w:rsid w:val="00F95D84"/>
    <w:rsid w:val="00F95FFF"/>
    <w:rsid w:val="00F96B2C"/>
    <w:rsid w:val="00F96E6F"/>
    <w:rsid w:val="00F9716D"/>
    <w:rsid w:val="00F978BC"/>
    <w:rsid w:val="00F97BF7"/>
    <w:rsid w:val="00FA02E8"/>
    <w:rsid w:val="00FA05DC"/>
    <w:rsid w:val="00FA0A75"/>
    <w:rsid w:val="00FA0B47"/>
    <w:rsid w:val="00FA1370"/>
    <w:rsid w:val="00FA14D2"/>
    <w:rsid w:val="00FA1939"/>
    <w:rsid w:val="00FA1CAF"/>
    <w:rsid w:val="00FA24C2"/>
    <w:rsid w:val="00FA28BF"/>
    <w:rsid w:val="00FA2996"/>
    <w:rsid w:val="00FA35DC"/>
    <w:rsid w:val="00FA3C03"/>
    <w:rsid w:val="00FA3F09"/>
    <w:rsid w:val="00FA459C"/>
    <w:rsid w:val="00FA495B"/>
    <w:rsid w:val="00FA57C9"/>
    <w:rsid w:val="00FA60BE"/>
    <w:rsid w:val="00FA6B64"/>
    <w:rsid w:val="00FA7741"/>
    <w:rsid w:val="00FA7FCA"/>
    <w:rsid w:val="00FB0401"/>
    <w:rsid w:val="00FB04B1"/>
    <w:rsid w:val="00FB08C4"/>
    <w:rsid w:val="00FB09F3"/>
    <w:rsid w:val="00FB100C"/>
    <w:rsid w:val="00FB1083"/>
    <w:rsid w:val="00FB11DF"/>
    <w:rsid w:val="00FB1244"/>
    <w:rsid w:val="00FB1A7A"/>
    <w:rsid w:val="00FB1F3B"/>
    <w:rsid w:val="00FB3189"/>
    <w:rsid w:val="00FB373D"/>
    <w:rsid w:val="00FB3CA1"/>
    <w:rsid w:val="00FB3D7A"/>
    <w:rsid w:val="00FB3E56"/>
    <w:rsid w:val="00FB40C7"/>
    <w:rsid w:val="00FB4140"/>
    <w:rsid w:val="00FB4568"/>
    <w:rsid w:val="00FB528E"/>
    <w:rsid w:val="00FB56EB"/>
    <w:rsid w:val="00FB5FA4"/>
    <w:rsid w:val="00FB69EC"/>
    <w:rsid w:val="00FB6BF6"/>
    <w:rsid w:val="00FB7056"/>
    <w:rsid w:val="00FB76F3"/>
    <w:rsid w:val="00FB77C1"/>
    <w:rsid w:val="00FB7BD1"/>
    <w:rsid w:val="00FC07C0"/>
    <w:rsid w:val="00FC0D41"/>
    <w:rsid w:val="00FC0FEE"/>
    <w:rsid w:val="00FC11FE"/>
    <w:rsid w:val="00FC15C4"/>
    <w:rsid w:val="00FC1782"/>
    <w:rsid w:val="00FC1D42"/>
    <w:rsid w:val="00FC1D79"/>
    <w:rsid w:val="00FC2921"/>
    <w:rsid w:val="00FC2AAA"/>
    <w:rsid w:val="00FC2CD5"/>
    <w:rsid w:val="00FC303A"/>
    <w:rsid w:val="00FC3127"/>
    <w:rsid w:val="00FC320E"/>
    <w:rsid w:val="00FC3E8A"/>
    <w:rsid w:val="00FC4B26"/>
    <w:rsid w:val="00FC5360"/>
    <w:rsid w:val="00FC557F"/>
    <w:rsid w:val="00FC5C19"/>
    <w:rsid w:val="00FC62A6"/>
    <w:rsid w:val="00FC77F3"/>
    <w:rsid w:val="00FD02FF"/>
    <w:rsid w:val="00FD0400"/>
    <w:rsid w:val="00FD05C2"/>
    <w:rsid w:val="00FD0DCA"/>
    <w:rsid w:val="00FD0ED2"/>
    <w:rsid w:val="00FD0FF6"/>
    <w:rsid w:val="00FD159A"/>
    <w:rsid w:val="00FD1635"/>
    <w:rsid w:val="00FD192A"/>
    <w:rsid w:val="00FD1CEC"/>
    <w:rsid w:val="00FD1D34"/>
    <w:rsid w:val="00FD22AC"/>
    <w:rsid w:val="00FD24D5"/>
    <w:rsid w:val="00FD2986"/>
    <w:rsid w:val="00FD2A21"/>
    <w:rsid w:val="00FD2D33"/>
    <w:rsid w:val="00FD2F88"/>
    <w:rsid w:val="00FD323D"/>
    <w:rsid w:val="00FD3531"/>
    <w:rsid w:val="00FD392C"/>
    <w:rsid w:val="00FD397F"/>
    <w:rsid w:val="00FD3C35"/>
    <w:rsid w:val="00FD4438"/>
    <w:rsid w:val="00FD49AD"/>
    <w:rsid w:val="00FD49FC"/>
    <w:rsid w:val="00FD4B73"/>
    <w:rsid w:val="00FD5526"/>
    <w:rsid w:val="00FD58F1"/>
    <w:rsid w:val="00FD5DDC"/>
    <w:rsid w:val="00FD5FC1"/>
    <w:rsid w:val="00FD6119"/>
    <w:rsid w:val="00FD6A38"/>
    <w:rsid w:val="00FD6FC1"/>
    <w:rsid w:val="00FD7179"/>
    <w:rsid w:val="00FD7237"/>
    <w:rsid w:val="00FD729B"/>
    <w:rsid w:val="00FD72F3"/>
    <w:rsid w:val="00FD77DD"/>
    <w:rsid w:val="00FD7F19"/>
    <w:rsid w:val="00FE0A91"/>
    <w:rsid w:val="00FE1044"/>
    <w:rsid w:val="00FE1631"/>
    <w:rsid w:val="00FE175B"/>
    <w:rsid w:val="00FE1B64"/>
    <w:rsid w:val="00FE2117"/>
    <w:rsid w:val="00FE2273"/>
    <w:rsid w:val="00FE23B3"/>
    <w:rsid w:val="00FE2418"/>
    <w:rsid w:val="00FE32F3"/>
    <w:rsid w:val="00FE33B5"/>
    <w:rsid w:val="00FE3477"/>
    <w:rsid w:val="00FE3A5E"/>
    <w:rsid w:val="00FE4132"/>
    <w:rsid w:val="00FE421C"/>
    <w:rsid w:val="00FE4A1E"/>
    <w:rsid w:val="00FE500C"/>
    <w:rsid w:val="00FE5929"/>
    <w:rsid w:val="00FE5A3D"/>
    <w:rsid w:val="00FE5AF1"/>
    <w:rsid w:val="00FE5B6A"/>
    <w:rsid w:val="00FE5F34"/>
    <w:rsid w:val="00FE6580"/>
    <w:rsid w:val="00FE6A4A"/>
    <w:rsid w:val="00FE6A58"/>
    <w:rsid w:val="00FE742E"/>
    <w:rsid w:val="00FE74FE"/>
    <w:rsid w:val="00FF01CE"/>
    <w:rsid w:val="00FF028A"/>
    <w:rsid w:val="00FF0E2F"/>
    <w:rsid w:val="00FF14B0"/>
    <w:rsid w:val="00FF14DF"/>
    <w:rsid w:val="00FF184A"/>
    <w:rsid w:val="00FF18F9"/>
    <w:rsid w:val="00FF19B1"/>
    <w:rsid w:val="00FF1A98"/>
    <w:rsid w:val="00FF28B7"/>
    <w:rsid w:val="00FF2C02"/>
    <w:rsid w:val="00FF2CED"/>
    <w:rsid w:val="00FF2E7F"/>
    <w:rsid w:val="00FF3D09"/>
    <w:rsid w:val="00FF3EDB"/>
    <w:rsid w:val="00FF4002"/>
    <w:rsid w:val="00FF4A6F"/>
    <w:rsid w:val="00FF4DC2"/>
    <w:rsid w:val="00FF52DB"/>
    <w:rsid w:val="00FF53B5"/>
    <w:rsid w:val="00FF5B2C"/>
    <w:rsid w:val="00FF5BB1"/>
    <w:rsid w:val="00FF643B"/>
    <w:rsid w:val="00FF65B1"/>
    <w:rsid w:val="00FF67EB"/>
    <w:rsid w:val="00FF723E"/>
    <w:rsid w:val="00FF777E"/>
    <w:rsid w:val="00FF78F6"/>
    <w:rsid w:val="00FF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BBE360"/>
  <w15:docId w15:val="{39FC86AD-BC4A-4548-841F-1ABB1537A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after="120" w:line="276" w:lineRule="auto"/>
        <w:ind w:firstLine="4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D61"/>
    <w:rPr>
      <w:rFonts w:eastAsia="Times New Roman" w:cs="Times New Roman"/>
      <w:sz w:val="24"/>
      <w:szCs w:val="24"/>
    </w:rPr>
  </w:style>
  <w:style w:type="paragraph" w:styleId="Heading1">
    <w:name w:val="heading 1"/>
    <w:basedOn w:val="Normal"/>
    <w:next w:val="Normal"/>
    <w:link w:val="Heading1Char"/>
    <w:autoRedefine/>
    <w:uiPriority w:val="9"/>
    <w:qFormat/>
    <w:rsid w:val="002A2823"/>
    <w:pPr>
      <w:keepNext/>
      <w:keepLines/>
      <w:framePr w:hSpace="180" w:wrap="around" w:vAnchor="text" w:hAnchor="margin" w:y="-112"/>
      <w:shd w:val="clear" w:color="auto" w:fill="FFFFFF"/>
      <w:spacing w:before="0" w:after="0" w:line="240" w:lineRule="auto"/>
      <w:ind w:firstLine="0"/>
      <w:outlineLvl w:val="0"/>
    </w:pPr>
    <w:rPr>
      <w:b/>
      <w:bCs/>
      <w:caps/>
      <w:sz w:val="36"/>
      <w:szCs w:val="28"/>
      <w:shd w:val="clear" w:color="auto" w:fill="FFFFFF"/>
    </w:rPr>
  </w:style>
  <w:style w:type="paragraph" w:styleId="Heading2">
    <w:name w:val="heading 2"/>
    <w:basedOn w:val="Normal"/>
    <w:next w:val="Normal"/>
    <w:link w:val="Heading2Char"/>
    <w:qFormat/>
    <w:rsid w:val="00063B44"/>
    <w:pPr>
      <w:keepNext/>
      <w:numPr>
        <w:ilvl w:val="1"/>
        <w:numId w:val="16"/>
      </w:numPr>
      <w:spacing w:after="240"/>
      <w:outlineLvl w:val="1"/>
    </w:pPr>
    <w:rPr>
      <w:b/>
      <w:bCs/>
      <w:i/>
      <w:iCs/>
      <w:caps/>
    </w:rPr>
  </w:style>
  <w:style w:type="paragraph" w:styleId="Heading3">
    <w:name w:val="heading 3"/>
    <w:basedOn w:val="Normal"/>
    <w:next w:val="Normal"/>
    <w:link w:val="Heading3Char"/>
    <w:uiPriority w:val="9"/>
    <w:unhideWhenUsed/>
    <w:qFormat/>
    <w:rsid w:val="00725299"/>
    <w:pPr>
      <w:numPr>
        <w:ilvl w:val="2"/>
        <w:numId w:val="15"/>
      </w:numPr>
      <w:spacing w:after="240"/>
      <w:outlineLvl w:val="2"/>
    </w:pPr>
    <w:rPr>
      <w:b/>
      <w:smallCaps/>
    </w:rPr>
  </w:style>
  <w:style w:type="paragraph" w:styleId="Heading4">
    <w:name w:val="heading 4"/>
    <w:basedOn w:val="Normal"/>
    <w:next w:val="Normal"/>
    <w:link w:val="Heading4Char"/>
    <w:uiPriority w:val="9"/>
    <w:unhideWhenUsed/>
    <w:qFormat/>
    <w:rsid w:val="00725299"/>
    <w:pPr>
      <w:keepNext/>
      <w:numPr>
        <w:ilvl w:val="3"/>
        <w:numId w:val="16"/>
      </w:numPr>
      <w:spacing w:after="240"/>
      <w:ind w:left="936"/>
      <w:outlineLvl w:val="3"/>
    </w:pPr>
    <w:rPr>
      <w:b/>
      <w:bCs/>
      <w:smallCaps/>
    </w:rPr>
  </w:style>
  <w:style w:type="paragraph" w:styleId="Heading5">
    <w:name w:val="heading 5"/>
    <w:basedOn w:val="Normal"/>
    <w:next w:val="Normal"/>
    <w:link w:val="Heading5Char"/>
    <w:uiPriority w:val="9"/>
    <w:unhideWhenUsed/>
    <w:qFormat/>
    <w:rsid w:val="0040493A"/>
    <w:pPr>
      <w:numPr>
        <w:ilvl w:val="4"/>
        <w:numId w:val="16"/>
      </w:numPr>
      <w:spacing w:after="240"/>
      <w:outlineLvl w:val="4"/>
    </w:pPr>
    <w:rPr>
      <w:b/>
      <w:bCs/>
      <w:i/>
      <w:iCs/>
    </w:rPr>
  </w:style>
  <w:style w:type="paragraph" w:styleId="Heading6">
    <w:name w:val="heading 6"/>
    <w:basedOn w:val="Normal"/>
    <w:next w:val="Normal"/>
    <w:link w:val="Heading6Char"/>
    <w:autoRedefine/>
    <w:uiPriority w:val="9"/>
    <w:unhideWhenUsed/>
    <w:qFormat/>
    <w:rsid w:val="00A86C76"/>
    <w:pPr>
      <w:keepNext/>
      <w:keepLines/>
      <w:tabs>
        <w:tab w:val="center" w:pos="4680"/>
        <w:tab w:val="right" w:pos="9360"/>
      </w:tabs>
      <w:spacing w:before="480" w:after="240"/>
      <w:ind w:firstLine="0"/>
      <w:jc w:val="center"/>
      <w:outlineLvl w:val="5"/>
    </w:pPr>
    <w:rPr>
      <w:rFonts w:ascii="Calibri" w:eastAsiaTheme="majorEastAsia" w:hAnsi="Calibri" w:cstheme="majorBidi"/>
    </w:rPr>
  </w:style>
  <w:style w:type="paragraph" w:styleId="Heading7">
    <w:name w:val="heading 7"/>
    <w:basedOn w:val="Normal"/>
    <w:next w:val="Normal"/>
    <w:link w:val="Heading7Char"/>
    <w:autoRedefine/>
    <w:uiPriority w:val="9"/>
    <w:unhideWhenUsed/>
    <w:qFormat/>
    <w:rsid w:val="00DA7DA3"/>
    <w:pPr>
      <w:keepNext/>
      <w:keepLines/>
      <w:numPr>
        <w:ilvl w:val="6"/>
        <w:numId w:val="16"/>
      </w:numPr>
      <w:spacing w:after="240"/>
      <w:jc w:val="center"/>
      <w:outlineLvl w:val="6"/>
    </w:pPr>
    <w:rPr>
      <w:rFonts w:eastAsiaTheme="majorEastAsia" w:cstheme="majorBidi"/>
      <w:iCs/>
      <w:shd w:val="clear" w:color="auto" w:fill="FFFFFF"/>
    </w:rPr>
  </w:style>
  <w:style w:type="paragraph" w:styleId="Heading8">
    <w:name w:val="heading 8"/>
    <w:basedOn w:val="Heading1"/>
    <w:next w:val="Heading1"/>
    <w:link w:val="Heading8Char"/>
    <w:uiPriority w:val="9"/>
    <w:unhideWhenUsed/>
    <w:qFormat/>
    <w:rsid w:val="00F366AC"/>
    <w:pPr>
      <w:framePr w:wrap="around"/>
      <w:numPr>
        <w:ilvl w:val="7"/>
      </w:numPr>
      <w:spacing w:before="40"/>
      <w:outlineLvl w:val="7"/>
    </w:pPr>
    <w:rPr>
      <w:rFonts w:ascii="Calibri" w:eastAsiaTheme="majorEastAsia" w:hAnsi="Calibri" w:cstheme="majorBidi"/>
      <w:color w:val="272727" w:themeColor="text1" w:themeTint="D8"/>
      <w:szCs w:val="21"/>
    </w:rPr>
  </w:style>
  <w:style w:type="paragraph" w:styleId="Heading9">
    <w:name w:val="heading 9"/>
    <w:basedOn w:val="Normal"/>
    <w:next w:val="Normal"/>
    <w:link w:val="Heading9Char"/>
    <w:uiPriority w:val="9"/>
    <w:unhideWhenUsed/>
    <w:qFormat/>
    <w:rsid w:val="00006E0E"/>
    <w:pPr>
      <w:keepNext/>
      <w:keepLines/>
      <w:numPr>
        <w:ilvl w:val="8"/>
        <w:numId w:val="16"/>
      </w:numPr>
      <w:spacing w:before="40"/>
      <w:jc w:val="center"/>
      <w:outlineLvl w:val="8"/>
    </w:pPr>
    <w:rPr>
      <w:rFonts w:ascii="Calibri" w:eastAsiaTheme="majorEastAsia" w:hAnsi="Calibr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823"/>
    <w:rPr>
      <w:rFonts w:eastAsia="Times New Roman" w:cs="Times New Roman"/>
      <w:b/>
      <w:bCs/>
      <w:caps/>
      <w:sz w:val="36"/>
      <w:szCs w:val="28"/>
      <w:shd w:val="clear" w:color="auto" w:fill="FFFFFF"/>
    </w:rPr>
  </w:style>
  <w:style w:type="character" w:customStyle="1" w:styleId="Heading2Char">
    <w:name w:val="Heading 2 Char"/>
    <w:basedOn w:val="DefaultParagraphFont"/>
    <w:link w:val="Heading2"/>
    <w:rsid w:val="0030728D"/>
    <w:rPr>
      <w:rFonts w:eastAsia="Times New Roman" w:cs="Times New Roman"/>
      <w:b/>
      <w:bCs/>
      <w:i/>
      <w:iCs/>
      <w:caps/>
      <w:sz w:val="24"/>
      <w:szCs w:val="24"/>
    </w:rPr>
  </w:style>
  <w:style w:type="character" w:customStyle="1" w:styleId="Heading3Char">
    <w:name w:val="Heading 3 Char"/>
    <w:basedOn w:val="DefaultParagraphFont"/>
    <w:link w:val="Heading3"/>
    <w:uiPriority w:val="9"/>
    <w:rsid w:val="00375232"/>
    <w:rPr>
      <w:rFonts w:eastAsia="Times New Roman" w:cs="Times New Roman"/>
      <w:b/>
      <w:smallCaps/>
      <w:sz w:val="24"/>
      <w:szCs w:val="24"/>
    </w:rPr>
  </w:style>
  <w:style w:type="character" w:customStyle="1" w:styleId="Heading4Char">
    <w:name w:val="Heading 4 Char"/>
    <w:basedOn w:val="DefaultParagraphFont"/>
    <w:link w:val="Heading4"/>
    <w:uiPriority w:val="9"/>
    <w:rsid w:val="00096C2B"/>
    <w:rPr>
      <w:rFonts w:eastAsia="Times New Roman" w:cs="Times New Roman"/>
      <w:b/>
      <w:bCs/>
      <w:smallCaps/>
      <w:sz w:val="24"/>
      <w:szCs w:val="24"/>
    </w:rPr>
  </w:style>
  <w:style w:type="character" w:customStyle="1" w:styleId="Heading5Char">
    <w:name w:val="Heading 5 Char"/>
    <w:basedOn w:val="DefaultParagraphFont"/>
    <w:link w:val="Heading5"/>
    <w:uiPriority w:val="9"/>
    <w:rsid w:val="00F34741"/>
    <w:rPr>
      <w:rFonts w:eastAsia="Times New Roman" w:cs="Times New Roman"/>
      <w:b/>
      <w:bCs/>
      <w:i/>
      <w:iCs/>
      <w:sz w:val="24"/>
      <w:szCs w:val="24"/>
    </w:rPr>
  </w:style>
  <w:style w:type="paragraph" w:styleId="HTMLPreformatted">
    <w:name w:val="HTML Preformatted"/>
    <w:basedOn w:val="Normal"/>
    <w:link w:val="HTMLPreformattedChar"/>
    <w:uiPriority w:val="99"/>
    <w:rsid w:val="00F34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F34741"/>
    <w:rPr>
      <w:rFonts w:ascii="Courier New" w:eastAsia="Times New Roman" w:hAnsi="Courier New" w:cs="Courier New"/>
      <w:sz w:val="24"/>
      <w:szCs w:val="24"/>
    </w:rPr>
  </w:style>
  <w:style w:type="paragraph" w:styleId="Header">
    <w:name w:val="header"/>
    <w:basedOn w:val="Normal"/>
    <w:link w:val="HeaderChar"/>
    <w:rsid w:val="00F34741"/>
    <w:pPr>
      <w:tabs>
        <w:tab w:val="center" w:pos="4320"/>
        <w:tab w:val="right" w:pos="8640"/>
      </w:tabs>
    </w:pPr>
  </w:style>
  <w:style w:type="character" w:customStyle="1" w:styleId="HeaderChar">
    <w:name w:val="Header Char"/>
    <w:basedOn w:val="DefaultParagraphFont"/>
    <w:link w:val="Header"/>
    <w:rsid w:val="00F34741"/>
    <w:rPr>
      <w:rFonts w:ascii="Times New Roman" w:eastAsia="Times New Roman" w:hAnsi="Times New Roman" w:cs="Times New Roman"/>
      <w:sz w:val="24"/>
      <w:szCs w:val="24"/>
    </w:rPr>
  </w:style>
  <w:style w:type="character" w:styleId="PageNumber">
    <w:name w:val="page number"/>
    <w:basedOn w:val="DefaultParagraphFont"/>
    <w:rsid w:val="00F34741"/>
  </w:style>
  <w:style w:type="paragraph" w:styleId="FootnoteText">
    <w:name w:val="footnote text"/>
    <w:basedOn w:val="Normal"/>
    <w:link w:val="FootnoteTextChar"/>
    <w:uiPriority w:val="99"/>
    <w:semiHidden/>
    <w:rsid w:val="00F34741"/>
  </w:style>
  <w:style w:type="character" w:customStyle="1" w:styleId="FootnoteTextChar">
    <w:name w:val="Footnote Text Char"/>
    <w:basedOn w:val="DefaultParagraphFont"/>
    <w:link w:val="FootnoteText"/>
    <w:uiPriority w:val="99"/>
    <w:semiHidden/>
    <w:rsid w:val="00F34741"/>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qFormat/>
    <w:rsid w:val="00F34741"/>
    <w:rPr>
      <w:vertAlign w:val="superscript"/>
    </w:rPr>
  </w:style>
  <w:style w:type="character" w:customStyle="1" w:styleId="MacDefault">
    <w:name w:val="Mac Default"/>
    <w:basedOn w:val="DefaultParagraphFont"/>
    <w:rsid w:val="00F34741"/>
    <w:rPr>
      <w:rFonts w:ascii="Courier New" w:hAnsi="Courier New"/>
      <w:noProof w:val="0"/>
      <w:sz w:val="24"/>
      <w:lang w:val="en-US"/>
    </w:rPr>
  </w:style>
  <w:style w:type="paragraph" w:styleId="BodyText2">
    <w:name w:val="Body Text 2"/>
    <w:basedOn w:val="Normal"/>
    <w:link w:val="BodyText2Char"/>
    <w:rsid w:val="00F34741"/>
    <w:pPr>
      <w:ind w:left="2160"/>
    </w:pPr>
    <w:rPr>
      <w:rFonts w:ascii="CG Times (E1)" w:hAnsi="CG Times (E1)"/>
    </w:rPr>
  </w:style>
  <w:style w:type="character" w:customStyle="1" w:styleId="BodyText2Char">
    <w:name w:val="Body Text 2 Char"/>
    <w:basedOn w:val="DefaultParagraphFont"/>
    <w:link w:val="BodyText2"/>
    <w:rsid w:val="00F34741"/>
    <w:rPr>
      <w:rFonts w:ascii="CG Times (E1)" w:eastAsia="Times New Roman" w:hAnsi="CG Times (E1)" w:cs="Times New Roman"/>
      <w:sz w:val="24"/>
      <w:szCs w:val="24"/>
    </w:rPr>
  </w:style>
  <w:style w:type="paragraph" w:styleId="NormalWeb">
    <w:name w:val="Normal (Web)"/>
    <w:basedOn w:val="Normal"/>
    <w:uiPriority w:val="99"/>
    <w:rsid w:val="00F34741"/>
    <w:pPr>
      <w:spacing w:before="100" w:beforeAutospacing="1" w:after="100" w:afterAutospacing="1"/>
    </w:pPr>
    <w:rPr>
      <w:color w:val="000000"/>
    </w:rPr>
  </w:style>
  <w:style w:type="character" w:styleId="Strong">
    <w:name w:val="Strong"/>
    <w:basedOn w:val="DefaultParagraphFont"/>
    <w:uiPriority w:val="22"/>
    <w:qFormat/>
    <w:rsid w:val="00F34741"/>
    <w:rPr>
      <w:b/>
      <w:bCs/>
    </w:rPr>
  </w:style>
  <w:style w:type="character" w:styleId="Hyperlink">
    <w:name w:val="Hyperlink"/>
    <w:basedOn w:val="FollowedHyperlink"/>
    <w:uiPriority w:val="99"/>
    <w:qFormat/>
    <w:rsid w:val="00F34741"/>
    <w:rPr>
      <w:color w:val="0000FF"/>
      <w:u w:val="single"/>
    </w:rPr>
  </w:style>
  <w:style w:type="paragraph" w:styleId="BodyText">
    <w:name w:val="Body Text"/>
    <w:basedOn w:val="Normal"/>
    <w:link w:val="BodyTextChar"/>
    <w:rsid w:val="00F34741"/>
  </w:style>
  <w:style w:type="character" w:customStyle="1" w:styleId="BodyTextChar">
    <w:name w:val="Body Text Char"/>
    <w:basedOn w:val="DefaultParagraphFont"/>
    <w:link w:val="BodyText"/>
    <w:rsid w:val="00F34741"/>
    <w:rPr>
      <w:rFonts w:ascii="Times New Roman" w:eastAsia="Times New Roman" w:hAnsi="Times New Roman" w:cs="Times New Roman"/>
      <w:sz w:val="24"/>
      <w:szCs w:val="24"/>
    </w:rPr>
  </w:style>
  <w:style w:type="character" w:customStyle="1" w:styleId="ptext-1">
    <w:name w:val="ptext-1"/>
    <w:basedOn w:val="DefaultParagraphFont"/>
    <w:rsid w:val="00F34741"/>
    <w:rPr>
      <w:b w:val="0"/>
      <w:bCs w:val="0"/>
    </w:rPr>
  </w:style>
  <w:style w:type="character" w:customStyle="1" w:styleId="enumbell">
    <w:name w:val="enumbell"/>
    <w:basedOn w:val="DefaultParagraphFont"/>
    <w:rsid w:val="00F34741"/>
    <w:rPr>
      <w:b/>
      <w:bCs/>
    </w:rPr>
  </w:style>
  <w:style w:type="character" w:customStyle="1" w:styleId="ptext-2">
    <w:name w:val="ptext-2"/>
    <w:basedOn w:val="DefaultParagraphFont"/>
    <w:rsid w:val="00F34741"/>
    <w:rPr>
      <w:b w:val="0"/>
      <w:bCs w:val="0"/>
    </w:rPr>
  </w:style>
  <w:style w:type="character" w:customStyle="1" w:styleId="BalloonTextChar">
    <w:name w:val="Balloon Text Char"/>
    <w:basedOn w:val="DefaultParagraphFont"/>
    <w:link w:val="BalloonText"/>
    <w:semiHidden/>
    <w:rsid w:val="00F34741"/>
    <w:rPr>
      <w:rFonts w:ascii="Tahoma" w:eastAsia="Times New Roman" w:hAnsi="Tahoma" w:cs="Tahoma"/>
      <w:sz w:val="16"/>
      <w:szCs w:val="16"/>
    </w:rPr>
  </w:style>
  <w:style w:type="paragraph" w:styleId="BalloonText">
    <w:name w:val="Balloon Text"/>
    <w:basedOn w:val="Normal"/>
    <w:link w:val="BalloonTextChar"/>
    <w:semiHidden/>
    <w:rsid w:val="00F34741"/>
    <w:rPr>
      <w:rFonts w:ascii="Tahoma" w:hAnsi="Tahoma" w:cs="Tahoma"/>
      <w:sz w:val="16"/>
      <w:szCs w:val="16"/>
    </w:rPr>
  </w:style>
  <w:style w:type="character" w:customStyle="1" w:styleId="BalloonTextChar1">
    <w:name w:val="Balloon Text Char1"/>
    <w:basedOn w:val="DefaultParagraphFont"/>
    <w:uiPriority w:val="99"/>
    <w:semiHidden/>
    <w:rsid w:val="00F34741"/>
    <w:rPr>
      <w:rFonts w:ascii="Tahoma" w:eastAsia="Times New Roman" w:hAnsi="Tahoma" w:cs="Tahoma"/>
      <w:sz w:val="16"/>
      <w:szCs w:val="16"/>
    </w:rPr>
  </w:style>
  <w:style w:type="character" w:customStyle="1" w:styleId="CommentTextChar">
    <w:name w:val="Comment Text Char"/>
    <w:basedOn w:val="DefaultParagraphFont"/>
    <w:link w:val="CommentText"/>
    <w:uiPriority w:val="99"/>
    <w:rsid w:val="00F34741"/>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F34741"/>
    <w:rPr>
      <w:sz w:val="20"/>
      <w:szCs w:val="20"/>
    </w:rPr>
  </w:style>
  <w:style w:type="character" w:customStyle="1" w:styleId="CommentTextChar1">
    <w:name w:val="Comment Text Char1"/>
    <w:basedOn w:val="DefaultParagraphFont"/>
    <w:uiPriority w:val="99"/>
    <w:semiHidden/>
    <w:rsid w:val="00F34741"/>
    <w:rPr>
      <w:rFonts w:ascii="Times New Roman" w:eastAsia="Times New Roman" w:hAnsi="Times New Roman" w:cs="Times New Roman"/>
      <w:sz w:val="20"/>
      <w:szCs w:val="20"/>
    </w:rPr>
  </w:style>
  <w:style w:type="paragraph" w:styleId="Footer">
    <w:name w:val="footer"/>
    <w:basedOn w:val="Normal"/>
    <w:link w:val="FooterChar"/>
    <w:uiPriority w:val="99"/>
    <w:rsid w:val="00F34741"/>
    <w:pPr>
      <w:tabs>
        <w:tab w:val="center" w:pos="4320"/>
        <w:tab w:val="right" w:pos="8640"/>
      </w:tabs>
    </w:pPr>
  </w:style>
  <w:style w:type="character" w:customStyle="1" w:styleId="FooterChar">
    <w:name w:val="Footer Char"/>
    <w:basedOn w:val="DefaultParagraphFont"/>
    <w:link w:val="Footer"/>
    <w:uiPriority w:val="99"/>
    <w:rsid w:val="00F34741"/>
    <w:rPr>
      <w:rFonts w:ascii="Times New Roman" w:eastAsia="Times New Roman" w:hAnsi="Times New Roman" w:cs="Times New Roman"/>
      <w:sz w:val="24"/>
      <w:szCs w:val="24"/>
    </w:rPr>
  </w:style>
  <w:style w:type="character" w:styleId="FollowedHyperlink">
    <w:name w:val="FollowedHyperlink"/>
    <w:basedOn w:val="DefaultParagraphFont"/>
    <w:qFormat/>
    <w:rsid w:val="00F34741"/>
    <w:rPr>
      <w:color w:val="800080"/>
      <w:u w:val="single"/>
    </w:rPr>
  </w:style>
  <w:style w:type="paragraph" w:styleId="TOC1">
    <w:name w:val="toc 1"/>
    <w:basedOn w:val="Heading1"/>
    <w:next w:val="Normal"/>
    <w:autoRedefine/>
    <w:uiPriority w:val="39"/>
    <w:qFormat/>
    <w:rsid w:val="0037246B"/>
    <w:pPr>
      <w:keepNext w:val="0"/>
      <w:keepLines w:val="0"/>
      <w:framePr w:hSpace="0" w:wrap="auto" w:vAnchor="margin" w:hAnchor="text" w:yAlign="inline"/>
      <w:shd w:val="clear" w:color="auto" w:fill="auto"/>
      <w:tabs>
        <w:tab w:val="right" w:leader="dot" w:pos="9350"/>
      </w:tabs>
      <w:spacing w:before="120" w:line="360" w:lineRule="auto"/>
      <w:jc w:val="center"/>
      <w:outlineLvl w:val="9"/>
    </w:pPr>
    <w:rPr>
      <w:caps w:val="0"/>
      <w:noProof/>
      <w:sz w:val="22"/>
      <w:szCs w:val="22"/>
      <w:shd w:val="clear" w:color="auto" w:fill="auto"/>
    </w:rPr>
  </w:style>
  <w:style w:type="paragraph" w:styleId="TOC2">
    <w:name w:val="toc 2"/>
    <w:basedOn w:val="Heading2"/>
    <w:next w:val="Normal"/>
    <w:autoRedefine/>
    <w:uiPriority w:val="39"/>
    <w:qFormat/>
    <w:rsid w:val="0037246B"/>
    <w:pPr>
      <w:keepNext w:val="0"/>
      <w:numPr>
        <w:ilvl w:val="0"/>
        <w:numId w:val="0"/>
      </w:numPr>
      <w:tabs>
        <w:tab w:val="right" w:leader="dot" w:pos="9350"/>
      </w:tabs>
      <w:spacing w:before="0" w:after="0"/>
      <w:ind w:left="240"/>
      <w:outlineLvl w:val="9"/>
    </w:pPr>
    <w:rPr>
      <w:bCs w:val="0"/>
      <w:i w:val="0"/>
      <w:iCs w:val="0"/>
      <w:caps w:val="0"/>
      <w:smallCaps/>
      <w:noProof/>
      <w:sz w:val="20"/>
      <w:szCs w:val="20"/>
    </w:rPr>
  </w:style>
  <w:style w:type="paragraph" w:styleId="TOC3">
    <w:name w:val="toc 3"/>
    <w:basedOn w:val="Heading3"/>
    <w:next w:val="Normal"/>
    <w:autoRedefine/>
    <w:uiPriority w:val="39"/>
    <w:qFormat/>
    <w:rsid w:val="00B65FC0"/>
    <w:pPr>
      <w:numPr>
        <w:ilvl w:val="0"/>
        <w:numId w:val="0"/>
      </w:numPr>
      <w:tabs>
        <w:tab w:val="right" w:leader="dot" w:pos="9350"/>
      </w:tabs>
      <w:spacing w:before="0" w:after="0"/>
      <w:ind w:left="480"/>
      <w:outlineLvl w:val="9"/>
    </w:pPr>
    <w:rPr>
      <w:b w:val="0"/>
      <w:i/>
      <w:iCs/>
      <w:smallCaps w:val="0"/>
      <w:sz w:val="20"/>
      <w:szCs w:val="20"/>
    </w:rPr>
  </w:style>
  <w:style w:type="paragraph" w:styleId="TOC4">
    <w:name w:val="toc 4"/>
    <w:basedOn w:val="Heading4"/>
    <w:next w:val="Normal"/>
    <w:autoRedefine/>
    <w:uiPriority w:val="39"/>
    <w:rsid w:val="0040493A"/>
    <w:pPr>
      <w:keepNext w:val="0"/>
      <w:numPr>
        <w:ilvl w:val="0"/>
        <w:numId w:val="0"/>
      </w:numPr>
      <w:spacing w:before="0" w:after="0"/>
      <w:ind w:left="720"/>
      <w:outlineLvl w:val="9"/>
    </w:pPr>
    <w:rPr>
      <w:b w:val="0"/>
      <w:bCs w:val="0"/>
      <w:smallCaps w:val="0"/>
      <w:sz w:val="18"/>
      <w:szCs w:val="18"/>
    </w:rPr>
  </w:style>
  <w:style w:type="character" w:styleId="CommentReference">
    <w:name w:val="annotation reference"/>
    <w:basedOn w:val="DefaultParagraphFont"/>
    <w:uiPriority w:val="99"/>
    <w:semiHidden/>
    <w:unhideWhenUsed/>
    <w:rsid w:val="00F34741"/>
    <w:rPr>
      <w:sz w:val="16"/>
      <w:szCs w:val="16"/>
    </w:rPr>
  </w:style>
  <w:style w:type="paragraph" w:styleId="CommentSubject">
    <w:name w:val="annotation subject"/>
    <w:basedOn w:val="CommentText"/>
    <w:next w:val="CommentText"/>
    <w:link w:val="CommentSubjectChar"/>
    <w:uiPriority w:val="99"/>
    <w:semiHidden/>
    <w:unhideWhenUsed/>
    <w:rsid w:val="00F34741"/>
    <w:rPr>
      <w:b/>
      <w:bCs/>
    </w:rPr>
  </w:style>
  <w:style w:type="character" w:customStyle="1" w:styleId="CommentSubjectChar">
    <w:name w:val="Comment Subject Char"/>
    <w:basedOn w:val="CommentTextChar1"/>
    <w:link w:val="CommentSubject"/>
    <w:uiPriority w:val="99"/>
    <w:semiHidden/>
    <w:rsid w:val="00F34741"/>
    <w:rPr>
      <w:rFonts w:ascii="Times New Roman" w:eastAsia="Times New Roman" w:hAnsi="Times New Roman" w:cs="Times New Roman"/>
      <w:b/>
      <w:bCs/>
      <w:sz w:val="20"/>
      <w:szCs w:val="20"/>
    </w:rPr>
  </w:style>
  <w:style w:type="paragraph" w:styleId="Revision">
    <w:name w:val="Revision"/>
    <w:hidden/>
    <w:uiPriority w:val="99"/>
    <w:semiHidden/>
    <w:rsid w:val="00F34741"/>
    <w:rPr>
      <w:rFonts w:ascii="Times New Roman" w:eastAsia="Times New Roman" w:hAnsi="Times New Roman" w:cs="Times New Roman"/>
      <w:sz w:val="20"/>
      <w:szCs w:val="20"/>
    </w:rPr>
  </w:style>
  <w:style w:type="paragraph" w:styleId="ListParagraph">
    <w:name w:val="List Paragraph"/>
    <w:basedOn w:val="Normal"/>
    <w:uiPriority w:val="34"/>
    <w:qFormat/>
    <w:rsid w:val="00F34741"/>
    <w:pPr>
      <w:ind w:left="720"/>
    </w:pPr>
  </w:style>
  <w:style w:type="paragraph" w:styleId="EndnoteText">
    <w:name w:val="endnote text"/>
    <w:basedOn w:val="Normal"/>
    <w:link w:val="EndnoteTextChar"/>
    <w:uiPriority w:val="99"/>
    <w:semiHidden/>
    <w:unhideWhenUsed/>
    <w:rsid w:val="00F34741"/>
  </w:style>
  <w:style w:type="character" w:customStyle="1" w:styleId="EndnoteTextChar">
    <w:name w:val="Endnote Text Char"/>
    <w:basedOn w:val="DefaultParagraphFont"/>
    <w:link w:val="EndnoteText"/>
    <w:uiPriority w:val="99"/>
    <w:semiHidden/>
    <w:rsid w:val="00F34741"/>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F34741"/>
    <w:rPr>
      <w:vertAlign w:val="superscript"/>
    </w:rPr>
  </w:style>
  <w:style w:type="paragraph" w:styleId="PlainText">
    <w:name w:val="Plain Text"/>
    <w:basedOn w:val="Normal"/>
    <w:link w:val="PlainTextChar"/>
    <w:uiPriority w:val="99"/>
    <w:unhideWhenUsed/>
    <w:rsid w:val="00F34741"/>
    <w:rPr>
      <w:rFonts w:ascii="Calibri" w:eastAsia="Calibri" w:hAnsi="Calibri"/>
      <w:sz w:val="22"/>
      <w:szCs w:val="22"/>
    </w:rPr>
  </w:style>
  <w:style w:type="character" w:customStyle="1" w:styleId="PlainTextChar">
    <w:name w:val="Plain Text Char"/>
    <w:basedOn w:val="DefaultParagraphFont"/>
    <w:link w:val="PlainText"/>
    <w:uiPriority w:val="99"/>
    <w:rsid w:val="00F34741"/>
    <w:rPr>
      <w:rFonts w:ascii="Calibri" w:eastAsia="Calibri" w:hAnsi="Calibri" w:cs="Times New Roman"/>
    </w:rPr>
  </w:style>
  <w:style w:type="paragraph" w:customStyle="1" w:styleId="Default">
    <w:name w:val="Default"/>
    <w:rsid w:val="00F34741"/>
    <w:pPr>
      <w:widowControl w:val="0"/>
      <w:autoSpaceDE w:val="0"/>
      <w:autoSpaceDN w:val="0"/>
      <w:adjustRightInd w:val="0"/>
    </w:pPr>
    <w:rPr>
      <w:rFonts w:ascii="Times New Roman" w:eastAsia="Cambria" w:hAnsi="Times New Roman" w:cs="Times New Roman"/>
      <w:color w:val="000000"/>
      <w:sz w:val="24"/>
      <w:szCs w:val="24"/>
    </w:rPr>
  </w:style>
  <w:style w:type="paragraph" w:styleId="TOC5">
    <w:name w:val="toc 5"/>
    <w:basedOn w:val="Heading5"/>
    <w:next w:val="Normal"/>
    <w:autoRedefine/>
    <w:uiPriority w:val="39"/>
    <w:unhideWhenUsed/>
    <w:rsid w:val="0040493A"/>
    <w:pPr>
      <w:numPr>
        <w:ilvl w:val="0"/>
        <w:numId w:val="0"/>
      </w:numPr>
      <w:spacing w:before="0" w:after="0"/>
      <w:ind w:left="960"/>
      <w:outlineLvl w:val="9"/>
    </w:pPr>
    <w:rPr>
      <w:b w:val="0"/>
      <w:bCs w:val="0"/>
      <w:i w:val="0"/>
      <w:iCs w:val="0"/>
      <w:sz w:val="18"/>
      <w:szCs w:val="18"/>
    </w:rPr>
  </w:style>
  <w:style w:type="paragraph" w:styleId="TOC6">
    <w:name w:val="toc 6"/>
    <w:basedOn w:val="Normal"/>
    <w:next w:val="Normal"/>
    <w:autoRedefine/>
    <w:uiPriority w:val="39"/>
    <w:unhideWhenUsed/>
    <w:rsid w:val="00F34741"/>
    <w:pPr>
      <w:ind w:left="1200"/>
    </w:pPr>
    <w:rPr>
      <w:sz w:val="18"/>
      <w:szCs w:val="18"/>
    </w:rPr>
  </w:style>
  <w:style w:type="paragraph" w:styleId="TOC7">
    <w:name w:val="toc 7"/>
    <w:basedOn w:val="Normal"/>
    <w:next w:val="Normal"/>
    <w:autoRedefine/>
    <w:uiPriority w:val="39"/>
    <w:unhideWhenUsed/>
    <w:rsid w:val="00F34741"/>
    <w:pPr>
      <w:ind w:left="1440"/>
    </w:pPr>
    <w:rPr>
      <w:sz w:val="18"/>
      <w:szCs w:val="18"/>
    </w:rPr>
  </w:style>
  <w:style w:type="paragraph" w:styleId="TOC8">
    <w:name w:val="toc 8"/>
    <w:basedOn w:val="Normal"/>
    <w:next w:val="Normal"/>
    <w:autoRedefine/>
    <w:uiPriority w:val="39"/>
    <w:unhideWhenUsed/>
    <w:rsid w:val="00F34741"/>
    <w:pPr>
      <w:ind w:left="1680"/>
    </w:pPr>
    <w:rPr>
      <w:sz w:val="18"/>
      <w:szCs w:val="18"/>
    </w:rPr>
  </w:style>
  <w:style w:type="paragraph" w:styleId="TOC9">
    <w:name w:val="toc 9"/>
    <w:basedOn w:val="Normal"/>
    <w:next w:val="Normal"/>
    <w:autoRedefine/>
    <w:uiPriority w:val="39"/>
    <w:unhideWhenUsed/>
    <w:rsid w:val="00F34741"/>
    <w:pPr>
      <w:ind w:left="1920"/>
    </w:pPr>
    <w:rPr>
      <w:sz w:val="18"/>
      <w:szCs w:val="18"/>
    </w:rPr>
  </w:style>
  <w:style w:type="character" w:customStyle="1" w:styleId="updatebodytest">
    <w:name w:val="updatebodytest"/>
    <w:basedOn w:val="DefaultParagraphFont"/>
    <w:rsid w:val="00F34741"/>
  </w:style>
  <w:style w:type="character" w:customStyle="1" w:styleId="categorylnkbig">
    <w:name w:val="categorylnkbig"/>
    <w:basedOn w:val="DefaultParagraphFont"/>
    <w:rsid w:val="00F34741"/>
  </w:style>
  <w:style w:type="paragraph" w:styleId="TableofFigures">
    <w:name w:val="table of figures"/>
    <w:basedOn w:val="Normal"/>
    <w:next w:val="Normal"/>
    <w:uiPriority w:val="99"/>
    <w:unhideWhenUsed/>
    <w:rsid w:val="00F34741"/>
  </w:style>
  <w:style w:type="character" w:customStyle="1" w:styleId="documentbody">
    <w:name w:val="documentbody"/>
    <w:basedOn w:val="DefaultParagraphFont"/>
    <w:rsid w:val="00F34741"/>
  </w:style>
  <w:style w:type="paragraph" w:styleId="NoSpacing">
    <w:name w:val="No Spacing"/>
    <w:link w:val="NoSpacingChar"/>
    <w:uiPriority w:val="1"/>
    <w:qFormat/>
    <w:rsid w:val="00F34741"/>
    <w:rPr>
      <w:rFonts w:ascii="Times Roman" w:eastAsia="Calibri" w:hAnsi="Times Roman" w:cs="Times New Roman"/>
      <w:sz w:val="24"/>
    </w:rPr>
  </w:style>
  <w:style w:type="character" w:customStyle="1" w:styleId="NoSpacingChar">
    <w:name w:val="No Spacing Char"/>
    <w:basedOn w:val="DefaultParagraphFont"/>
    <w:link w:val="NoSpacing"/>
    <w:uiPriority w:val="1"/>
    <w:rsid w:val="00F34741"/>
    <w:rPr>
      <w:rFonts w:ascii="Times Roman" w:eastAsia="Calibri" w:hAnsi="Times Roman" w:cs="Times New Roman"/>
      <w:sz w:val="24"/>
    </w:rPr>
  </w:style>
  <w:style w:type="table" w:styleId="TableGrid">
    <w:name w:val="Table Grid"/>
    <w:aliases w:val="Table Grid Alt,Value Add Box,pptablecells right columns,Requirement"/>
    <w:basedOn w:val="TableNormal"/>
    <w:uiPriority w:val="39"/>
    <w:rsid w:val="00F3474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KList">
    <w:name w:val="AEK List"/>
    <w:basedOn w:val="Normal"/>
    <w:link w:val="AEKListChar"/>
    <w:qFormat/>
    <w:rsid w:val="00F34741"/>
    <w:pPr>
      <w:ind w:left="1440" w:hanging="720"/>
    </w:pPr>
  </w:style>
  <w:style w:type="character" w:customStyle="1" w:styleId="AEKListChar">
    <w:name w:val="AEK List Char"/>
    <w:basedOn w:val="DefaultParagraphFont"/>
    <w:link w:val="AEKList"/>
    <w:rsid w:val="00F3474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0493A"/>
    <w:pPr>
      <w:framePr w:wrap="around"/>
      <w:shd w:val="clear" w:color="auto" w:fill="auto"/>
      <w:spacing w:before="480" w:line="276" w:lineRule="auto"/>
      <w:outlineLvl w:val="9"/>
    </w:pPr>
    <w:rPr>
      <w:rFonts w:ascii="Cambria" w:hAnsi="Cambria"/>
      <w:caps w:val="0"/>
      <w:color w:val="365F91"/>
      <w:shd w:val="clear" w:color="auto" w:fill="auto"/>
    </w:rPr>
  </w:style>
  <w:style w:type="paragraph" w:styleId="DocumentMap">
    <w:name w:val="Document Map"/>
    <w:basedOn w:val="Normal"/>
    <w:link w:val="DocumentMapChar"/>
    <w:uiPriority w:val="99"/>
    <w:semiHidden/>
    <w:unhideWhenUsed/>
    <w:rsid w:val="00F34741"/>
    <w:rPr>
      <w:rFonts w:ascii="Tahoma" w:hAnsi="Tahoma" w:cs="Tahoma"/>
      <w:sz w:val="16"/>
      <w:szCs w:val="16"/>
    </w:rPr>
  </w:style>
  <w:style w:type="character" w:customStyle="1" w:styleId="DocumentMapChar">
    <w:name w:val="Document Map Char"/>
    <w:basedOn w:val="DefaultParagraphFont"/>
    <w:link w:val="DocumentMap"/>
    <w:uiPriority w:val="99"/>
    <w:semiHidden/>
    <w:rsid w:val="00F34741"/>
    <w:rPr>
      <w:rFonts w:ascii="Tahoma" w:eastAsia="Times New Roman" w:hAnsi="Tahoma" w:cs="Tahoma"/>
      <w:sz w:val="16"/>
      <w:szCs w:val="16"/>
    </w:rPr>
  </w:style>
  <w:style w:type="paragraph" w:styleId="HTMLAddress">
    <w:name w:val="HTML Address"/>
    <w:basedOn w:val="Normal"/>
    <w:link w:val="HTMLAddressChar"/>
    <w:uiPriority w:val="99"/>
    <w:unhideWhenUsed/>
    <w:rsid w:val="00F34741"/>
    <w:rPr>
      <w:i/>
      <w:iCs/>
    </w:rPr>
  </w:style>
  <w:style w:type="character" w:customStyle="1" w:styleId="HTMLAddressChar">
    <w:name w:val="HTML Address Char"/>
    <w:basedOn w:val="DefaultParagraphFont"/>
    <w:link w:val="HTMLAddress"/>
    <w:uiPriority w:val="99"/>
    <w:rsid w:val="00F34741"/>
    <w:rPr>
      <w:rFonts w:ascii="Times New Roman" w:eastAsia="Times New Roman" w:hAnsi="Times New Roman" w:cs="Times New Roman"/>
      <w:i/>
      <w:iCs/>
      <w:sz w:val="24"/>
      <w:szCs w:val="24"/>
    </w:rPr>
  </w:style>
  <w:style w:type="paragraph" w:customStyle="1" w:styleId="SampleClauseLink">
    <w:name w:val="Sample Clause Link"/>
    <w:basedOn w:val="Normal"/>
    <w:link w:val="SampleClauseLinkChar"/>
    <w:autoRedefine/>
    <w:qFormat/>
    <w:rsid w:val="00035A09"/>
    <w:pPr>
      <w:spacing w:after="240"/>
      <w:jc w:val="center"/>
    </w:pPr>
    <w:rPr>
      <w:i/>
      <w:iCs/>
      <w:color w:val="0000FF"/>
      <w:u w:val="single"/>
    </w:rPr>
  </w:style>
  <w:style w:type="paragraph" w:styleId="Index1">
    <w:name w:val="index 1"/>
    <w:basedOn w:val="Normal"/>
    <w:next w:val="Normal"/>
    <w:autoRedefine/>
    <w:uiPriority w:val="99"/>
    <w:semiHidden/>
    <w:unhideWhenUsed/>
    <w:rsid w:val="00F34741"/>
    <w:pPr>
      <w:ind w:left="240" w:hanging="240"/>
    </w:pPr>
  </w:style>
  <w:style w:type="character" w:customStyle="1" w:styleId="SampleClauseLinkChar">
    <w:name w:val="Sample Clause Link Char"/>
    <w:basedOn w:val="DefaultParagraphFont"/>
    <w:link w:val="SampleClauseLink"/>
    <w:rsid w:val="00035A09"/>
    <w:rPr>
      <w:rFonts w:ascii="Times New Roman" w:eastAsia="Times New Roman" w:hAnsi="Times New Roman" w:cs="Times New Roman"/>
      <w:i/>
      <w:iCs/>
      <w:color w:val="0000FF"/>
      <w:sz w:val="24"/>
      <w:szCs w:val="24"/>
      <w:u w:val="single"/>
    </w:rPr>
  </w:style>
  <w:style w:type="paragraph" w:styleId="Index2">
    <w:name w:val="index 2"/>
    <w:basedOn w:val="Normal"/>
    <w:next w:val="Normal"/>
    <w:autoRedefine/>
    <w:uiPriority w:val="99"/>
    <w:semiHidden/>
    <w:unhideWhenUsed/>
    <w:rsid w:val="00F34741"/>
    <w:pPr>
      <w:ind w:left="480" w:hanging="240"/>
    </w:pPr>
  </w:style>
  <w:style w:type="numbering" w:customStyle="1" w:styleId="Style1">
    <w:name w:val="Style1"/>
    <w:uiPriority w:val="99"/>
    <w:rsid w:val="00FF5B2C"/>
    <w:pPr>
      <w:numPr>
        <w:numId w:val="1"/>
      </w:numPr>
    </w:pPr>
  </w:style>
  <w:style w:type="character" w:customStyle="1" w:styleId="apple-style-span">
    <w:name w:val="apple-style-span"/>
    <w:basedOn w:val="DefaultParagraphFont"/>
    <w:rsid w:val="001B00DF"/>
  </w:style>
  <w:style w:type="character" w:customStyle="1" w:styleId="apple-converted-space">
    <w:name w:val="apple-converted-space"/>
    <w:basedOn w:val="DefaultParagraphFont"/>
    <w:rsid w:val="00CF69B9"/>
  </w:style>
  <w:style w:type="character" w:styleId="HTMLDefinition">
    <w:name w:val="HTML Definition"/>
    <w:basedOn w:val="DefaultParagraphFont"/>
    <w:uiPriority w:val="99"/>
    <w:semiHidden/>
    <w:unhideWhenUsed/>
    <w:rsid w:val="00CF69B9"/>
    <w:rPr>
      <w:i/>
      <w:iCs/>
    </w:rPr>
  </w:style>
  <w:style w:type="table" w:styleId="LightShading-Accent1">
    <w:name w:val="Light Shading Accent 1"/>
    <w:basedOn w:val="TableNormal"/>
    <w:uiPriority w:val="60"/>
    <w:rsid w:val="00DA19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430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
    <w:name w:val="ap"/>
    <w:basedOn w:val="Heading2"/>
    <w:rsid w:val="004E7ED4"/>
    <w:rPr>
      <w:rFonts w:ascii="Times" w:hAnsi="Times"/>
    </w:rPr>
  </w:style>
  <w:style w:type="paragraph" w:customStyle="1" w:styleId="AppendixA">
    <w:name w:val="Appendix A"/>
    <w:basedOn w:val="Heading1"/>
    <w:rsid w:val="0040493A"/>
    <w:pPr>
      <w:framePr w:wrap="around"/>
    </w:pPr>
  </w:style>
  <w:style w:type="paragraph" w:customStyle="1" w:styleId="AppendixA1">
    <w:name w:val="Appendix A.1"/>
    <w:basedOn w:val="Heading2"/>
    <w:rsid w:val="000B212C"/>
  </w:style>
  <w:style w:type="paragraph" w:customStyle="1" w:styleId="AppendixA11">
    <w:name w:val="Appendix A.1.1"/>
    <w:basedOn w:val="Normal"/>
    <w:next w:val="AEKList"/>
    <w:rsid w:val="009449E8"/>
  </w:style>
  <w:style w:type="numbering" w:customStyle="1" w:styleId="AppendixB">
    <w:name w:val="Appendix B"/>
    <w:basedOn w:val="NoList"/>
    <w:uiPriority w:val="99"/>
    <w:rsid w:val="00A11DCD"/>
    <w:pPr>
      <w:numPr>
        <w:numId w:val="2"/>
      </w:numPr>
    </w:pPr>
  </w:style>
  <w:style w:type="numbering" w:customStyle="1" w:styleId="AppendixAB">
    <w:name w:val="Appendix AB"/>
    <w:basedOn w:val="NoList"/>
    <w:uiPriority w:val="99"/>
    <w:rsid w:val="00A11DCD"/>
    <w:pPr>
      <w:numPr>
        <w:numId w:val="3"/>
      </w:numPr>
    </w:pPr>
  </w:style>
  <w:style w:type="numbering" w:customStyle="1" w:styleId="AppendixC">
    <w:name w:val="Appendix C"/>
    <w:basedOn w:val="NoList"/>
    <w:uiPriority w:val="99"/>
    <w:rsid w:val="00A11DCD"/>
    <w:pPr>
      <w:numPr>
        <w:numId w:val="4"/>
      </w:numPr>
    </w:pPr>
  </w:style>
  <w:style w:type="paragraph" w:customStyle="1" w:styleId="AAppendix">
    <w:name w:val="A Appendix"/>
    <w:basedOn w:val="Heading1"/>
    <w:next w:val="Normal"/>
    <w:link w:val="AAppendixChar"/>
    <w:autoRedefine/>
    <w:rsid w:val="0040493A"/>
    <w:pPr>
      <w:framePr w:wrap="around"/>
    </w:pPr>
  </w:style>
  <w:style w:type="paragraph" w:customStyle="1" w:styleId="Appendix">
    <w:name w:val="Appendix"/>
    <w:basedOn w:val="Heading1"/>
    <w:next w:val="Normal"/>
    <w:link w:val="AppendixChar"/>
    <w:rsid w:val="00324D77"/>
    <w:pPr>
      <w:framePr w:wrap="around"/>
    </w:pPr>
  </w:style>
  <w:style w:type="character" w:customStyle="1" w:styleId="AAppendixChar">
    <w:name w:val="A Appendix Char"/>
    <w:basedOn w:val="DefaultParagraphFont"/>
    <w:link w:val="AAppendix"/>
    <w:rsid w:val="00A94818"/>
    <w:rPr>
      <w:rFonts w:eastAsia="Times New Roman" w:cs="Times New Roman"/>
      <w:b/>
      <w:bCs/>
      <w:caps/>
      <w:sz w:val="28"/>
      <w:szCs w:val="28"/>
      <w:shd w:val="clear" w:color="auto" w:fill="FFFFFF"/>
    </w:rPr>
  </w:style>
  <w:style w:type="character" w:customStyle="1" w:styleId="AppendixChar">
    <w:name w:val="Appendix Char"/>
    <w:basedOn w:val="DefaultParagraphFont"/>
    <w:link w:val="Appendix"/>
    <w:rsid w:val="00324D77"/>
    <w:rPr>
      <w:rFonts w:eastAsia="Times New Roman" w:cs="Times New Roman"/>
      <w:b/>
      <w:bCs/>
      <w:caps/>
      <w:sz w:val="28"/>
      <w:szCs w:val="28"/>
      <w:shd w:val="clear" w:color="auto" w:fill="FFFFFF"/>
    </w:rPr>
  </w:style>
  <w:style w:type="character" w:customStyle="1" w:styleId="Heading6Char">
    <w:name w:val="Heading 6 Char"/>
    <w:basedOn w:val="DefaultParagraphFont"/>
    <w:link w:val="Heading6"/>
    <w:uiPriority w:val="9"/>
    <w:rsid w:val="00A86C76"/>
    <w:rPr>
      <w:rFonts w:ascii="Calibri" w:eastAsiaTheme="majorEastAsia" w:hAnsi="Calibri" w:cstheme="majorBidi"/>
      <w:sz w:val="24"/>
      <w:szCs w:val="24"/>
    </w:rPr>
  </w:style>
  <w:style w:type="character" w:customStyle="1" w:styleId="Heading7Char">
    <w:name w:val="Heading 7 Char"/>
    <w:basedOn w:val="DefaultParagraphFont"/>
    <w:link w:val="Heading7"/>
    <w:uiPriority w:val="9"/>
    <w:rsid w:val="00DA7DA3"/>
    <w:rPr>
      <w:rFonts w:eastAsiaTheme="majorEastAsia" w:cstheme="majorBidi"/>
      <w:iCs/>
      <w:sz w:val="24"/>
      <w:szCs w:val="24"/>
    </w:rPr>
  </w:style>
  <w:style w:type="character" w:customStyle="1" w:styleId="Heading8Char">
    <w:name w:val="Heading 8 Char"/>
    <w:basedOn w:val="DefaultParagraphFont"/>
    <w:link w:val="Heading8"/>
    <w:uiPriority w:val="9"/>
    <w:rsid w:val="00F366AC"/>
    <w:rPr>
      <w:rFonts w:ascii="Calibri" w:eastAsiaTheme="majorEastAsia" w:hAnsi="Calibri" w:cstheme="majorBidi"/>
      <w:b/>
      <w:bCs/>
      <w:caps/>
      <w:color w:val="272727" w:themeColor="text1" w:themeTint="D8"/>
      <w:sz w:val="28"/>
      <w:szCs w:val="21"/>
      <w:shd w:val="clear" w:color="auto" w:fill="FFFFFF"/>
    </w:rPr>
  </w:style>
  <w:style w:type="character" w:customStyle="1" w:styleId="Heading9Char">
    <w:name w:val="Heading 9 Char"/>
    <w:basedOn w:val="DefaultParagraphFont"/>
    <w:link w:val="Heading9"/>
    <w:uiPriority w:val="9"/>
    <w:rsid w:val="00006E0E"/>
    <w:rPr>
      <w:rFonts w:ascii="Calibri" w:eastAsiaTheme="majorEastAsia" w:hAnsi="Calibri" w:cstheme="majorBidi"/>
      <w:b/>
      <w:iCs/>
      <w:color w:val="272727" w:themeColor="text1" w:themeTint="D8"/>
      <w:sz w:val="24"/>
      <w:szCs w:val="21"/>
    </w:rPr>
  </w:style>
  <w:style w:type="table" w:styleId="MediumShading1-Accent1">
    <w:name w:val="Medium Shading 1 Accent 1"/>
    <w:basedOn w:val="TableNormal"/>
    <w:uiPriority w:val="63"/>
    <w:rsid w:val="002F794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11">
    <w:name w:val="Plain Table 11"/>
    <w:basedOn w:val="TableNormal"/>
    <w:uiPriority w:val="99"/>
    <w:rsid w:val="00D427C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99"/>
    <w:rsid w:val="00D427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okmark">
    <w:name w:val="Bookmark"/>
    <w:basedOn w:val="Normal"/>
    <w:link w:val="BookmarkChar"/>
    <w:qFormat/>
    <w:rsid w:val="00D31CA3"/>
    <w:rPr>
      <w:b/>
      <w:bCs/>
      <w:caps/>
    </w:rPr>
  </w:style>
  <w:style w:type="character" w:customStyle="1" w:styleId="BookmarkChar">
    <w:name w:val="Bookmark Char"/>
    <w:basedOn w:val="DefaultParagraphFont"/>
    <w:link w:val="Bookmark"/>
    <w:rsid w:val="00D31CA3"/>
    <w:rPr>
      <w:rFonts w:eastAsia="Times New Roman" w:cs="Times New Roman"/>
      <w:b/>
      <w:bCs/>
      <w:caps/>
      <w:sz w:val="24"/>
      <w:szCs w:val="24"/>
    </w:rPr>
  </w:style>
  <w:style w:type="numbering" w:customStyle="1" w:styleId="Figures">
    <w:name w:val="Figures"/>
    <w:uiPriority w:val="99"/>
    <w:rsid w:val="00644A8D"/>
    <w:pPr>
      <w:numPr>
        <w:numId w:val="5"/>
      </w:numPr>
    </w:pPr>
  </w:style>
  <w:style w:type="paragraph" w:customStyle="1" w:styleId="CGAppendix">
    <w:name w:val="CG Appendix"/>
    <w:basedOn w:val="Appendix"/>
    <w:link w:val="CGAppendixChar"/>
    <w:qFormat/>
    <w:rsid w:val="00727F33"/>
    <w:pPr>
      <w:framePr w:wrap="around"/>
    </w:pPr>
  </w:style>
  <w:style w:type="character" w:customStyle="1" w:styleId="CGAppendixChar">
    <w:name w:val="CG Appendix Char"/>
    <w:basedOn w:val="AEKListChar"/>
    <w:link w:val="CGAppendix"/>
    <w:rsid w:val="00727F33"/>
    <w:rPr>
      <w:rFonts w:ascii="Times New Roman" w:eastAsia="Times New Roman" w:hAnsi="Times New Roman" w:cs="Times New Roman"/>
      <w:b/>
      <w:bCs/>
      <w:caps/>
      <w:sz w:val="28"/>
      <w:szCs w:val="28"/>
      <w:shd w:val="clear" w:color="auto" w:fill="FFFFFF"/>
    </w:rPr>
  </w:style>
  <w:style w:type="table" w:styleId="ListTable6Colorful-Accent1">
    <w:name w:val="List Table 6 Colorful Accent 1"/>
    <w:basedOn w:val="TableNormal"/>
    <w:uiPriority w:val="51"/>
    <w:rsid w:val="00E375C9"/>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7F6CD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5207E6"/>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4F652E"/>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4F652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4F652E"/>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CF3E5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F3E57"/>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4203D8"/>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B0573"/>
    <w:pPr>
      <w:spacing w:after="0"/>
      <w:ind w:firstLine="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0844F1"/>
    <w:rPr>
      <w:color w:val="808080"/>
    </w:rPr>
  </w:style>
  <w:style w:type="paragraph" w:styleId="Title">
    <w:name w:val="Title"/>
    <w:basedOn w:val="Normal"/>
    <w:link w:val="TitleChar"/>
    <w:uiPriority w:val="10"/>
    <w:qFormat/>
    <w:rsid w:val="0056130A"/>
    <w:pPr>
      <w:spacing w:after="0"/>
      <w:ind w:firstLine="0"/>
      <w:jc w:val="center"/>
    </w:pPr>
    <w:rPr>
      <w:rFonts w:ascii="Times New Roman" w:hAnsi="Times New Roman" w:cs="Arial"/>
      <w:b/>
      <w:bCs/>
      <w:szCs w:val="20"/>
    </w:rPr>
  </w:style>
  <w:style w:type="character" w:customStyle="1" w:styleId="TitleChar">
    <w:name w:val="Title Char"/>
    <w:basedOn w:val="DefaultParagraphFont"/>
    <w:link w:val="Title"/>
    <w:uiPriority w:val="10"/>
    <w:rsid w:val="0056130A"/>
    <w:rPr>
      <w:rFonts w:ascii="Times New Roman" w:eastAsia="Times New Roman" w:hAnsi="Times New Roman" w:cs="Arial"/>
      <w:b/>
      <w:bCs/>
      <w:sz w:val="24"/>
      <w:szCs w:val="20"/>
    </w:rPr>
  </w:style>
  <w:style w:type="table" w:styleId="GridTable5Dark-Accent1">
    <w:name w:val="Grid Table 5 Dark Accent 1"/>
    <w:basedOn w:val="TableNormal"/>
    <w:uiPriority w:val="50"/>
    <w:rsid w:val="006C2C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CB034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99"/>
    <w:rsid w:val="00CB034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D5548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labelstyle3">
    <w:name w:val="defaultlabelstyle3"/>
    <w:basedOn w:val="DefaultParagraphFont"/>
    <w:rsid w:val="008E1CBE"/>
    <w:rPr>
      <w:rFonts w:ascii="Trebuchet MS" w:hAnsi="Trebuchet MS" w:hint="default"/>
      <w:color w:val="333333"/>
    </w:rPr>
  </w:style>
  <w:style w:type="character" w:styleId="Emphasis">
    <w:name w:val="Emphasis"/>
    <w:basedOn w:val="DefaultParagraphFont"/>
    <w:uiPriority w:val="20"/>
    <w:qFormat/>
    <w:rsid w:val="00FD397F"/>
    <w:rPr>
      <w:i/>
      <w:iCs/>
    </w:rPr>
  </w:style>
  <w:style w:type="paragraph" w:styleId="Subtitle">
    <w:name w:val="Subtitle"/>
    <w:basedOn w:val="Normal"/>
    <w:next w:val="Normal"/>
    <w:link w:val="SubtitleChar"/>
    <w:uiPriority w:val="11"/>
    <w:qFormat/>
    <w:rsid w:val="00F31893"/>
    <w:pPr>
      <w:numPr>
        <w:ilvl w:val="1"/>
      </w:numPr>
      <w:spacing w:before="0" w:after="160" w:line="259" w:lineRule="auto"/>
      <w:ind w:firstLine="432"/>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31893"/>
    <w:rPr>
      <w:rFonts w:eastAsiaTheme="minorEastAsia" w:cs="Times New Roman"/>
      <w:color w:val="5A5A5A" w:themeColor="text1" w:themeTint="A5"/>
      <w:spacing w:val="15"/>
    </w:rPr>
  </w:style>
  <w:style w:type="table" w:customStyle="1" w:styleId="ListTable2-Accent111">
    <w:name w:val="List Table 2 - Accent 111"/>
    <w:basedOn w:val="TableNormal"/>
    <w:uiPriority w:val="47"/>
    <w:rsid w:val="0003062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4E21BD"/>
    <w:pPr>
      <w:spacing w:before="0" w:after="0" w:line="240" w:lineRule="auto"/>
      <w:ind w:firstLine="0"/>
    </w:pPr>
    <w:rPr>
      <w:rFonts w:ascii="Times New Roman" w:eastAsia="Calibri"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BB7770"/>
    <w:pPr>
      <w:spacing w:before="0" w:after="200" w:line="240" w:lineRule="auto"/>
    </w:pPr>
    <w:rPr>
      <w:i/>
      <w:iCs/>
      <w:color w:val="1F497D" w:themeColor="text2"/>
      <w:sz w:val="18"/>
      <w:szCs w:val="18"/>
    </w:rPr>
  </w:style>
  <w:style w:type="table" w:customStyle="1" w:styleId="TableGrid1">
    <w:name w:val="Table Grid1"/>
    <w:basedOn w:val="TableNormal"/>
    <w:next w:val="TableGrid"/>
    <w:uiPriority w:val="39"/>
    <w:rsid w:val="0022380A"/>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380A"/>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C1387"/>
    <w:pPr>
      <w:spacing w:before="0" w:after="0" w:line="240" w:lineRule="auto"/>
      <w:ind w:firstLine="0"/>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Normal"/>
    <w:next w:val="Normal"/>
    <w:uiPriority w:val="99"/>
    <w:rsid w:val="00F978BC"/>
    <w:pPr>
      <w:autoSpaceDE w:val="0"/>
      <w:autoSpaceDN w:val="0"/>
      <w:adjustRightInd w:val="0"/>
      <w:spacing w:before="0" w:after="0" w:line="221" w:lineRule="atLeast"/>
      <w:ind w:firstLine="0"/>
    </w:pPr>
    <w:rPr>
      <w:rFonts w:ascii="Adobe Garamond Pro" w:eastAsiaTheme="minorHAnsi" w:hAnsi="Adobe Garamond Pro" w:cstheme="minorBidi"/>
    </w:rPr>
  </w:style>
  <w:style w:type="character" w:customStyle="1" w:styleId="ptext-3">
    <w:name w:val="ptext-3"/>
    <w:rsid w:val="002B6F00"/>
  </w:style>
  <w:style w:type="character" w:customStyle="1" w:styleId="ptext-4">
    <w:name w:val="ptext-4"/>
    <w:rsid w:val="002B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658">
      <w:bodyDiv w:val="1"/>
      <w:marLeft w:val="0"/>
      <w:marRight w:val="0"/>
      <w:marTop w:val="0"/>
      <w:marBottom w:val="0"/>
      <w:divBdr>
        <w:top w:val="none" w:sz="0" w:space="0" w:color="auto"/>
        <w:left w:val="none" w:sz="0" w:space="0" w:color="auto"/>
        <w:bottom w:val="none" w:sz="0" w:space="0" w:color="auto"/>
        <w:right w:val="none" w:sz="0" w:space="0" w:color="auto"/>
      </w:divBdr>
    </w:div>
    <w:div w:id="10882252">
      <w:bodyDiv w:val="1"/>
      <w:marLeft w:val="0"/>
      <w:marRight w:val="0"/>
      <w:marTop w:val="0"/>
      <w:marBottom w:val="0"/>
      <w:divBdr>
        <w:top w:val="none" w:sz="0" w:space="0" w:color="auto"/>
        <w:left w:val="none" w:sz="0" w:space="0" w:color="auto"/>
        <w:bottom w:val="none" w:sz="0" w:space="0" w:color="auto"/>
        <w:right w:val="none" w:sz="0" w:space="0" w:color="auto"/>
      </w:divBdr>
    </w:div>
    <w:div w:id="20329682">
      <w:bodyDiv w:val="1"/>
      <w:marLeft w:val="0"/>
      <w:marRight w:val="0"/>
      <w:marTop w:val="0"/>
      <w:marBottom w:val="0"/>
      <w:divBdr>
        <w:top w:val="none" w:sz="0" w:space="0" w:color="auto"/>
        <w:left w:val="none" w:sz="0" w:space="0" w:color="auto"/>
        <w:bottom w:val="none" w:sz="0" w:space="0" w:color="auto"/>
        <w:right w:val="none" w:sz="0" w:space="0" w:color="auto"/>
      </w:divBdr>
    </w:div>
    <w:div w:id="29186606">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47000654">
      <w:bodyDiv w:val="1"/>
      <w:marLeft w:val="0"/>
      <w:marRight w:val="0"/>
      <w:marTop w:val="0"/>
      <w:marBottom w:val="0"/>
      <w:divBdr>
        <w:top w:val="none" w:sz="0" w:space="0" w:color="auto"/>
        <w:left w:val="none" w:sz="0" w:space="0" w:color="auto"/>
        <w:bottom w:val="none" w:sz="0" w:space="0" w:color="auto"/>
        <w:right w:val="none" w:sz="0" w:space="0" w:color="auto"/>
      </w:divBdr>
    </w:div>
    <w:div w:id="51316587">
      <w:bodyDiv w:val="1"/>
      <w:marLeft w:val="0"/>
      <w:marRight w:val="0"/>
      <w:marTop w:val="0"/>
      <w:marBottom w:val="0"/>
      <w:divBdr>
        <w:top w:val="none" w:sz="0" w:space="0" w:color="auto"/>
        <w:left w:val="none" w:sz="0" w:space="0" w:color="auto"/>
        <w:bottom w:val="none" w:sz="0" w:space="0" w:color="auto"/>
        <w:right w:val="none" w:sz="0" w:space="0" w:color="auto"/>
      </w:divBdr>
    </w:div>
    <w:div w:id="61560407">
      <w:bodyDiv w:val="1"/>
      <w:marLeft w:val="0"/>
      <w:marRight w:val="0"/>
      <w:marTop w:val="0"/>
      <w:marBottom w:val="0"/>
      <w:divBdr>
        <w:top w:val="none" w:sz="0" w:space="0" w:color="auto"/>
        <w:left w:val="none" w:sz="0" w:space="0" w:color="auto"/>
        <w:bottom w:val="none" w:sz="0" w:space="0" w:color="auto"/>
        <w:right w:val="none" w:sz="0" w:space="0" w:color="auto"/>
      </w:divBdr>
    </w:div>
    <w:div w:id="66340018">
      <w:bodyDiv w:val="1"/>
      <w:marLeft w:val="0"/>
      <w:marRight w:val="0"/>
      <w:marTop w:val="0"/>
      <w:marBottom w:val="0"/>
      <w:divBdr>
        <w:top w:val="none" w:sz="0" w:space="0" w:color="auto"/>
        <w:left w:val="none" w:sz="0" w:space="0" w:color="auto"/>
        <w:bottom w:val="none" w:sz="0" w:space="0" w:color="auto"/>
        <w:right w:val="none" w:sz="0" w:space="0" w:color="auto"/>
      </w:divBdr>
    </w:div>
    <w:div w:id="70351392">
      <w:bodyDiv w:val="1"/>
      <w:marLeft w:val="0"/>
      <w:marRight w:val="0"/>
      <w:marTop w:val="0"/>
      <w:marBottom w:val="0"/>
      <w:divBdr>
        <w:top w:val="none" w:sz="0" w:space="0" w:color="auto"/>
        <w:left w:val="none" w:sz="0" w:space="0" w:color="auto"/>
        <w:bottom w:val="none" w:sz="0" w:space="0" w:color="auto"/>
        <w:right w:val="none" w:sz="0" w:space="0" w:color="auto"/>
      </w:divBdr>
    </w:div>
    <w:div w:id="80028446">
      <w:bodyDiv w:val="1"/>
      <w:marLeft w:val="0"/>
      <w:marRight w:val="0"/>
      <w:marTop w:val="0"/>
      <w:marBottom w:val="0"/>
      <w:divBdr>
        <w:top w:val="none" w:sz="0" w:space="0" w:color="auto"/>
        <w:left w:val="none" w:sz="0" w:space="0" w:color="auto"/>
        <w:bottom w:val="none" w:sz="0" w:space="0" w:color="auto"/>
        <w:right w:val="none" w:sz="0" w:space="0" w:color="auto"/>
      </w:divBdr>
      <w:divsChild>
        <w:div w:id="911622005">
          <w:marLeft w:val="446"/>
          <w:marRight w:val="0"/>
          <w:marTop w:val="360"/>
          <w:marBottom w:val="0"/>
          <w:divBdr>
            <w:top w:val="none" w:sz="0" w:space="0" w:color="auto"/>
            <w:left w:val="none" w:sz="0" w:space="0" w:color="auto"/>
            <w:bottom w:val="none" w:sz="0" w:space="0" w:color="auto"/>
            <w:right w:val="none" w:sz="0" w:space="0" w:color="auto"/>
          </w:divBdr>
        </w:div>
        <w:div w:id="1598564869">
          <w:marLeft w:val="1166"/>
          <w:marRight w:val="0"/>
          <w:marTop w:val="360"/>
          <w:marBottom w:val="0"/>
          <w:divBdr>
            <w:top w:val="none" w:sz="0" w:space="0" w:color="auto"/>
            <w:left w:val="none" w:sz="0" w:space="0" w:color="auto"/>
            <w:bottom w:val="none" w:sz="0" w:space="0" w:color="auto"/>
            <w:right w:val="none" w:sz="0" w:space="0" w:color="auto"/>
          </w:divBdr>
        </w:div>
        <w:div w:id="1666126028">
          <w:marLeft w:val="1166"/>
          <w:marRight w:val="0"/>
          <w:marTop w:val="360"/>
          <w:marBottom w:val="0"/>
          <w:divBdr>
            <w:top w:val="none" w:sz="0" w:space="0" w:color="auto"/>
            <w:left w:val="none" w:sz="0" w:space="0" w:color="auto"/>
            <w:bottom w:val="none" w:sz="0" w:space="0" w:color="auto"/>
            <w:right w:val="none" w:sz="0" w:space="0" w:color="auto"/>
          </w:divBdr>
        </w:div>
        <w:div w:id="1939949945">
          <w:marLeft w:val="446"/>
          <w:marRight w:val="0"/>
          <w:marTop w:val="360"/>
          <w:marBottom w:val="0"/>
          <w:divBdr>
            <w:top w:val="none" w:sz="0" w:space="0" w:color="auto"/>
            <w:left w:val="none" w:sz="0" w:space="0" w:color="auto"/>
            <w:bottom w:val="none" w:sz="0" w:space="0" w:color="auto"/>
            <w:right w:val="none" w:sz="0" w:space="0" w:color="auto"/>
          </w:divBdr>
        </w:div>
      </w:divsChild>
    </w:div>
    <w:div w:id="82847343">
      <w:bodyDiv w:val="1"/>
      <w:marLeft w:val="0"/>
      <w:marRight w:val="0"/>
      <w:marTop w:val="0"/>
      <w:marBottom w:val="0"/>
      <w:divBdr>
        <w:top w:val="none" w:sz="0" w:space="0" w:color="auto"/>
        <w:left w:val="none" w:sz="0" w:space="0" w:color="auto"/>
        <w:bottom w:val="none" w:sz="0" w:space="0" w:color="auto"/>
        <w:right w:val="none" w:sz="0" w:space="0" w:color="auto"/>
      </w:divBdr>
    </w:div>
    <w:div w:id="83304263">
      <w:bodyDiv w:val="1"/>
      <w:marLeft w:val="0"/>
      <w:marRight w:val="0"/>
      <w:marTop w:val="0"/>
      <w:marBottom w:val="0"/>
      <w:divBdr>
        <w:top w:val="none" w:sz="0" w:space="0" w:color="auto"/>
        <w:left w:val="none" w:sz="0" w:space="0" w:color="auto"/>
        <w:bottom w:val="none" w:sz="0" w:space="0" w:color="auto"/>
        <w:right w:val="none" w:sz="0" w:space="0" w:color="auto"/>
      </w:divBdr>
    </w:div>
    <w:div w:id="91824846">
      <w:bodyDiv w:val="1"/>
      <w:marLeft w:val="0"/>
      <w:marRight w:val="0"/>
      <w:marTop w:val="0"/>
      <w:marBottom w:val="0"/>
      <w:divBdr>
        <w:top w:val="none" w:sz="0" w:space="0" w:color="auto"/>
        <w:left w:val="none" w:sz="0" w:space="0" w:color="auto"/>
        <w:bottom w:val="none" w:sz="0" w:space="0" w:color="auto"/>
        <w:right w:val="none" w:sz="0" w:space="0" w:color="auto"/>
      </w:divBdr>
    </w:div>
    <w:div w:id="93940646">
      <w:bodyDiv w:val="1"/>
      <w:marLeft w:val="0"/>
      <w:marRight w:val="0"/>
      <w:marTop w:val="0"/>
      <w:marBottom w:val="0"/>
      <w:divBdr>
        <w:top w:val="none" w:sz="0" w:space="0" w:color="auto"/>
        <w:left w:val="none" w:sz="0" w:space="0" w:color="auto"/>
        <w:bottom w:val="none" w:sz="0" w:space="0" w:color="auto"/>
        <w:right w:val="none" w:sz="0" w:space="0" w:color="auto"/>
      </w:divBdr>
    </w:div>
    <w:div w:id="96603432">
      <w:bodyDiv w:val="1"/>
      <w:marLeft w:val="0"/>
      <w:marRight w:val="0"/>
      <w:marTop w:val="0"/>
      <w:marBottom w:val="0"/>
      <w:divBdr>
        <w:top w:val="none" w:sz="0" w:space="0" w:color="auto"/>
        <w:left w:val="none" w:sz="0" w:space="0" w:color="auto"/>
        <w:bottom w:val="none" w:sz="0" w:space="0" w:color="auto"/>
        <w:right w:val="none" w:sz="0" w:space="0" w:color="auto"/>
      </w:divBdr>
    </w:div>
    <w:div w:id="98643534">
      <w:bodyDiv w:val="1"/>
      <w:marLeft w:val="0"/>
      <w:marRight w:val="0"/>
      <w:marTop w:val="0"/>
      <w:marBottom w:val="0"/>
      <w:divBdr>
        <w:top w:val="none" w:sz="0" w:space="0" w:color="auto"/>
        <w:left w:val="none" w:sz="0" w:space="0" w:color="auto"/>
        <w:bottom w:val="none" w:sz="0" w:space="0" w:color="auto"/>
        <w:right w:val="none" w:sz="0" w:space="0" w:color="auto"/>
      </w:divBdr>
    </w:div>
    <w:div w:id="103769164">
      <w:bodyDiv w:val="1"/>
      <w:marLeft w:val="0"/>
      <w:marRight w:val="0"/>
      <w:marTop w:val="0"/>
      <w:marBottom w:val="0"/>
      <w:divBdr>
        <w:top w:val="none" w:sz="0" w:space="0" w:color="auto"/>
        <w:left w:val="none" w:sz="0" w:space="0" w:color="auto"/>
        <w:bottom w:val="none" w:sz="0" w:space="0" w:color="auto"/>
        <w:right w:val="none" w:sz="0" w:space="0" w:color="auto"/>
      </w:divBdr>
    </w:div>
    <w:div w:id="122962984">
      <w:bodyDiv w:val="1"/>
      <w:marLeft w:val="0"/>
      <w:marRight w:val="0"/>
      <w:marTop w:val="0"/>
      <w:marBottom w:val="0"/>
      <w:divBdr>
        <w:top w:val="none" w:sz="0" w:space="0" w:color="auto"/>
        <w:left w:val="none" w:sz="0" w:space="0" w:color="auto"/>
        <w:bottom w:val="none" w:sz="0" w:space="0" w:color="auto"/>
        <w:right w:val="none" w:sz="0" w:space="0" w:color="auto"/>
      </w:divBdr>
    </w:div>
    <w:div w:id="132916471">
      <w:bodyDiv w:val="1"/>
      <w:marLeft w:val="0"/>
      <w:marRight w:val="0"/>
      <w:marTop w:val="0"/>
      <w:marBottom w:val="0"/>
      <w:divBdr>
        <w:top w:val="none" w:sz="0" w:space="0" w:color="auto"/>
        <w:left w:val="none" w:sz="0" w:space="0" w:color="auto"/>
        <w:bottom w:val="none" w:sz="0" w:space="0" w:color="auto"/>
        <w:right w:val="none" w:sz="0" w:space="0" w:color="auto"/>
      </w:divBdr>
    </w:div>
    <w:div w:id="138691240">
      <w:bodyDiv w:val="1"/>
      <w:marLeft w:val="0"/>
      <w:marRight w:val="0"/>
      <w:marTop w:val="0"/>
      <w:marBottom w:val="0"/>
      <w:divBdr>
        <w:top w:val="none" w:sz="0" w:space="0" w:color="auto"/>
        <w:left w:val="none" w:sz="0" w:space="0" w:color="auto"/>
        <w:bottom w:val="none" w:sz="0" w:space="0" w:color="auto"/>
        <w:right w:val="none" w:sz="0" w:space="0" w:color="auto"/>
      </w:divBdr>
    </w:div>
    <w:div w:id="139152563">
      <w:bodyDiv w:val="1"/>
      <w:marLeft w:val="0"/>
      <w:marRight w:val="0"/>
      <w:marTop w:val="0"/>
      <w:marBottom w:val="0"/>
      <w:divBdr>
        <w:top w:val="none" w:sz="0" w:space="0" w:color="auto"/>
        <w:left w:val="none" w:sz="0" w:space="0" w:color="auto"/>
        <w:bottom w:val="none" w:sz="0" w:space="0" w:color="auto"/>
        <w:right w:val="none" w:sz="0" w:space="0" w:color="auto"/>
      </w:divBdr>
    </w:div>
    <w:div w:id="166794824">
      <w:bodyDiv w:val="1"/>
      <w:marLeft w:val="0"/>
      <w:marRight w:val="0"/>
      <w:marTop w:val="0"/>
      <w:marBottom w:val="0"/>
      <w:divBdr>
        <w:top w:val="none" w:sz="0" w:space="0" w:color="auto"/>
        <w:left w:val="none" w:sz="0" w:space="0" w:color="auto"/>
        <w:bottom w:val="none" w:sz="0" w:space="0" w:color="auto"/>
        <w:right w:val="none" w:sz="0" w:space="0" w:color="auto"/>
      </w:divBdr>
    </w:div>
    <w:div w:id="174465680">
      <w:bodyDiv w:val="1"/>
      <w:marLeft w:val="0"/>
      <w:marRight w:val="0"/>
      <w:marTop w:val="0"/>
      <w:marBottom w:val="0"/>
      <w:divBdr>
        <w:top w:val="none" w:sz="0" w:space="0" w:color="auto"/>
        <w:left w:val="none" w:sz="0" w:space="0" w:color="auto"/>
        <w:bottom w:val="none" w:sz="0" w:space="0" w:color="auto"/>
        <w:right w:val="none" w:sz="0" w:space="0" w:color="auto"/>
      </w:divBdr>
    </w:div>
    <w:div w:id="184249960">
      <w:bodyDiv w:val="1"/>
      <w:marLeft w:val="0"/>
      <w:marRight w:val="0"/>
      <w:marTop w:val="0"/>
      <w:marBottom w:val="0"/>
      <w:divBdr>
        <w:top w:val="none" w:sz="0" w:space="0" w:color="auto"/>
        <w:left w:val="none" w:sz="0" w:space="0" w:color="auto"/>
        <w:bottom w:val="none" w:sz="0" w:space="0" w:color="auto"/>
        <w:right w:val="none" w:sz="0" w:space="0" w:color="auto"/>
      </w:divBdr>
    </w:div>
    <w:div w:id="184487665">
      <w:bodyDiv w:val="1"/>
      <w:marLeft w:val="0"/>
      <w:marRight w:val="0"/>
      <w:marTop w:val="0"/>
      <w:marBottom w:val="0"/>
      <w:divBdr>
        <w:top w:val="none" w:sz="0" w:space="0" w:color="auto"/>
        <w:left w:val="none" w:sz="0" w:space="0" w:color="auto"/>
        <w:bottom w:val="none" w:sz="0" w:space="0" w:color="auto"/>
        <w:right w:val="none" w:sz="0" w:space="0" w:color="auto"/>
      </w:divBdr>
    </w:div>
    <w:div w:id="184636710">
      <w:bodyDiv w:val="1"/>
      <w:marLeft w:val="0"/>
      <w:marRight w:val="0"/>
      <w:marTop w:val="0"/>
      <w:marBottom w:val="0"/>
      <w:divBdr>
        <w:top w:val="none" w:sz="0" w:space="0" w:color="auto"/>
        <w:left w:val="none" w:sz="0" w:space="0" w:color="auto"/>
        <w:bottom w:val="none" w:sz="0" w:space="0" w:color="auto"/>
        <w:right w:val="none" w:sz="0" w:space="0" w:color="auto"/>
      </w:divBdr>
    </w:div>
    <w:div w:id="191497138">
      <w:bodyDiv w:val="1"/>
      <w:marLeft w:val="0"/>
      <w:marRight w:val="0"/>
      <w:marTop w:val="0"/>
      <w:marBottom w:val="0"/>
      <w:divBdr>
        <w:top w:val="none" w:sz="0" w:space="0" w:color="auto"/>
        <w:left w:val="none" w:sz="0" w:space="0" w:color="auto"/>
        <w:bottom w:val="none" w:sz="0" w:space="0" w:color="auto"/>
        <w:right w:val="none" w:sz="0" w:space="0" w:color="auto"/>
      </w:divBdr>
    </w:div>
    <w:div w:id="210848076">
      <w:bodyDiv w:val="1"/>
      <w:marLeft w:val="0"/>
      <w:marRight w:val="0"/>
      <w:marTop w:val="0"/>
      <w:marBottom w:val="0"/>
      <w:divBdr>
        <w:top w:val="none" w:sz="0" w:space="0" w:color="auto"/>
        <w:left w:val="none" w:sz="0" w:space="0" w:color="auto"/>
        <w:bottom w:val="none" w:sz="0" w:space="0" w:color="auto"/>
        <w:right w:val="none" w:sz="0" w:space="0" w:color="auto"/>
      </w:divBdr>
    </w:div>
    <w:div w:id="224073964">
      <w:bodyDiv w:val="1"/>
      <w:marLeft w:val="0"/>
      <w:marRight w:val="0"/>
      <w:marTop w:val="0"/>
      <w:marBottom w:val="0"/>
      <w:divBdr>
        <w:top w:val="none" w:sz="0" w:space="0" w:color="auto"/>
        <w:left w:val="none" w:sz="0" w:space="0" w:color="auto"/>
        <w:bottom w:val="none" w:sz="0" w:space="0" w:color="auto"/>
        <w:right w:val="none" w:sz="0" w:space="0" w:color="auto"/>
      </w:divBdr>
    </w:div>
    <w:div w:id="227955836">
      <w:bodyDiv w:val="1"/>
      <w:marLeft w:val="0"/>
      <w:marRight w:val="0"/>
      <w:marTop w:val="0"/>
      <w:marBottom w:val="0"/>
      <w:divBdr>
        <w:top w:val="none" w:sz="0" w:space="0" w:color="auto"/>
        <w:left w:val="none" w:sz="0" w:space="0" w:color="auto"/>
        <w:bottom w:val="none" w:sz="0" w:space="0" w:color="auto"/>
        <w:right w:val="none" w:sz="0" w:space="0" w:color="auto"/>
      </w:divBdr>
    </w:div>
    <w:div w:id="242184047">
      <w:bodyDiv w:val="1"/>
      <w:marLeft w:val="0"/>
      <w:marRight w:val="0"/>
      <w:marTop w:val="0"/>
      <w:marBottom w:val="0"/>
      <w:divBdr>
        <w:top w:val="none" w:sz="0" w:space="0" w:color="auto"/>
        <w:left w:val="none" w:sz="0" w:space="0" w:color="auto"/>
        <w:bottom w:val="none" w:sz="0" w:space="0" w:color="auto"/>
        <w:right w:val="none" w:sz="0" w:space="0" w:color="auto"/>
      </w:divBdr>
    </w:div>
    <w:div w:id="247739088">
      <w:bodyDiv w:val="1"/>
      <w:marLeft w:val="0"/>
      <w:marRight w:val="0"/>
      <w:marTop w:val="0"/>
      <w:marBottom w:val="0"/>
      <w:divBdr>
        <w:top w:val="none" w:sz="0" w:space="0" w:color="auto"/>
        <w:left w:val="none" w:sz="0" w:space="0" w:color="auto"/>
        <w:bottom w:val="none" w:sz="0" w:space="0" w:color="auto"/>
        <w:right w:val="none" w:sz="0" w:space="0" w:color="auto"/>
      </w:divBdr>
    </w:div>
    <w:div w:id="248735615">
      <w:bodyDiv w:val="1"/>
      <w:marLeft w:val="0"/>
      <w:marRight w:val="0"/>
      <w:marTop w:val="0"/>
      <w:marBottom w:val="0"/>
      <w:divBdr>
        <w:top w:val="none" w:sz="0" w:space="0" w:color="auto"/>
        <w:left w:val="none" w:sz="0" w:space="0" w:color="auto"/>
        <w:bottom w:val="none" w:sz="0" w:space="0" w:color="auto"/>
        <w:right w:val="none" w:sz="0" w:space="0" w:color="auto"/>
      </w:divBdr>
    </w:div>
    <w:div w:id="273093835">
      <w:bodyDiv w:val="1"/>
      <w:marLeft w:val="0"/>
      <w:marRight w:val="0"/>
      <w:marTop w:val="0"/>
      <w:marBottom w:val="0"/>
      <w:divBdr>
        <w:top w:val="none" w:sz="0" w:space="0" w:color="auto"/>
        <w:left w:val="none" w:sz="0" w:space="0" w:color="auto"/>
        <w:bottom w:val="none" w:sz="0" w:space="0" w:color="auto"/>
        <w:right w:val="none" w:sz="0" w:space="0" w:color="auto"/>
      </w:divBdr>
    </w:div>
    <w:div w:id="274288291">
      <w:bodyDiv w:val="1"/>
      <w:marLeft w:val="0"/>
      <w:marRight w:val="0"/>
      <w:marTop w:val="0"/>
      <w:marBottom w:val="0"/>
      <w:divBdr>
        <w:top w:val="none" w:sz="0" w:space="0" w:color="auto"/>
        <w:left w:val="none" w:sz="0" w:space="0" w:color="auto"/>
        <w:bottom w:val="none" w:sz="0" w:space="0" w:color="auto"/>
        <w:right w:val="none" w:sz="0" w:space="0" w:color="auto"/>
      </w:divBdr>
      <w:divsChild>
        <w:div w:id="67466143">
          <w:marLeft w:val="1008"/>
          <w:marRight w:val="0"/>
          <w:marTop w:val="240"/>
          <w:marBottom w:val="240"/>
          <w:divBdr>
            <w:top w:val="none" w:sz="0" w:space="0" w:color="auto"/>
            <w:left w:val="none" w:sz="0" w:space="0" w:color="auto"/>
            <w:bottom w:val="none" w:sz="0" w:space="0" w:color="auto"/>
            <w:right w:val="none" w:sz="0" w:space="0" w:color="auto"/>
          </w:divBdr>
        </w:div>
        <w:div w:id="1113282366">
          <w:marLeft w:val="1008"/>
          <w:marRight w:val="0"/>
          <w:marTop w:val="240"/>
          <w:marBottom w:val="240"/>
          <w:divBdr>
            <w:top w:val="none" w:sz="0" w:space="0" w:color="auto"/>
            <w:left w:val="none" w:sz="0" w:space="0" w:color="auto"/>
            <w:bottom w:val="none" w:sz="0" w:space="0" w:color="auto"/>
            <w:right w:val="none" w:sz="0" w:space="0" w:color="auto"/>
          </w:divBdr>
        </w:div>
        <w:div w:id="1340618216">
          <w:marLeft w:val="1008"/>
          <w:marRight w:val="0"/>
          <w:marTop w:val="240"/>
          <w:marBottom w:val="240"/>
          <w:divBdr>
            <w:top w:val="none" w:sz="0" w:space="0" w:color="auto"/>
            <w:left w:val="none" w:sz="0" w:space="0" w:color="auto"/>
            <w:bottom w:val="none" w:sz="0" w:space="0" w:color="auto"/>
            <w:right w:val="none" w:sz="0" w:space="0" w:color="auto"/>
          </w:divBdr>
        </w:div>
      </w:divsChild>
    </w:div>
    <w:div w:id="284819918">
      <w:bodyDiv w:val="1"/>
      <w:marLeft w:val="0"/>
      <w:marRight w:val="0"/>
      <w:marTop w:val="0"/>
      <w:marBottom w:val="0"/>
      <w:divBdr>
        <w:top w:val="none" w:sz="0" w:space="0" w:color="auto"/>
        <w:left w:val="none" w:sz="0" w:space="0" w:color="auto"/>
        <w:bottom w:val="none" w:sz="0" w:space="0" w:color="auto"/>
        <w:right w:val="none" w:sz="0" w:space="0" w:color="auto"/>
      </w:divBdr>
    </w:div>
    <w:div w:id="288054714">
      <w:bodyDiv w:val="1"/>
      <w:marLeft w:val="0"/>
      <w:marRight w:val="0"/>
      <w:marTop w:val="0"/>
      <w:marBottom w:val="0"/>
      <w:divBdr>
        <w:top w:val="none" w:sz="0" w:space="0" w:color="auto"/>
        <w:left w:val="none" w:sz="0" w:space="0" w:color="auto"/>
        <w:bottom w:val="none" w:sz="0" w:space="0" w:color="auto"/>
        <w:right w:val="none" w:sz="0" w:space="0" w:color="auto"/>
      </w:divBdr>
    </w:div>
    <w:div w:id="291640281">
      <w:bodyDiv w:val="1"/>
      <w:marLeft w:val="0"/>
      <w:marRight w:val="0"/>
      <w:marTop w:val="0"/>
      <w:marBottom w:val="0"/>
      <w:divBdr>
        <w:top w:val="none" w:sz="0" w:space="0" w:color="auto"/>
        <w:left w:val="none" w:sz="0" w:space="0" w:color="auto"/>
        <w:bottom w:val="none" w:sz="0" w:space="0" w:color="auto"/>
        <w:right w:val="none" w:sz="0" w:space="0" w:color="auto"/>
      </w:divBdr>
      <w:divsChild>
        <w:div w:id="408424051">
          <w:marLeft w:val="1267"/>
          <w:marRight w:val="0"/>
          <w:marTop w:val="120"/>
          <w:marBottom w:val="120"/>
          <w:divBdr>
            <w:top w:val="none" w:sz="0" w:space="0" w:color="auto"/>
            <w:left w:val="none" w:sz="0" w:space="0" w:color="auto"/>
            <w:bottom w:val="none" w:sz="0" w:space="0" w:color="auto"/>
            <w:right w:val="none" w:sz="0" w:space="0" w:color="auto"/>
          </w:divBdr>
        </w:div>
        <w:div w:id="719938067">
          <w:marLeft w:val="1267"/>
          <w:marRight w:val="0"/>
          <w:marTop w:val="120"/>
          <w:marBottom w:val="120"/>
          <w:divBdr>
            <w:top w:val="none" w:sz="0" w:space="0" w:color="auto"/>
            <w:left w:val="none" w:sz="0" w:space="0" w:color="auto"/>
            <w:bottom w:val="none" w:sz="0" w:space="0" w:color="auto"/>
            <w:right w:val="none" w:sz="0" w:space="0" w:color="auto"/>
          </w:divBdr>
        </w:div>
        <w:div w:id="976567867">
          <w:marLeft w:val="547"/>
          <w:marRight w:val="0"/>
          <w:marTop w:val="120"/>
          <w:marBottom w:val="120"/>
          <w:divBdr>
            <w:top w:val="none" w:sz="0" w:space="0" w:color="auto"/>
            <w:left w:val="none" w:sz="0" w:space="0" w:color="auto"/>
            <w:bottom w:val="none" w:sz="0" w:space="0" w:color="auto"/>
            <w:right w:val="none" w:sz="0" w:space="0" w:color="auto"/>
          </w:divBdr>
        </w:div>
        <w:div w:id="1035499172">
          <w:marLeft w:val="1267"/>
          <w:marRight w:val="0"/>
          <w:marTop w:val="120"/>
          <w:marBottom w:val="120"/>
          <w:divBdr>
            <w:top w:val="none" w:sz="0" w:space="0" w:color="auto"/>
            <w:left w:val="none" w:sz="0" w:space="0" w:color="auto"/>
            <w:bottom w:val="none" w:sz="0" w:space="0" w:color="auto"/>
            <w:right w:val="none" w:sz="0" w:space="0" w:color="auto"/>
          </w:divBdr>
        </w:div>
        <w:div w:id="1270426449">
          <w:marLeft w:val="547"/>
          <w:marRight w:val="0"/>
          <w:marTop w:val="120"/>
          <w:marBottom w:val="120"/>
          <w:divBdr>
            <w:top w:val="none" w:sz="0" w:space="0" w:color="auto"/>
            <w:left w:val="none" w:sz="0" w:space="0" w:color="auto"/>
            <w:bottom w:val="none" w:sz="0" w:space="0" w:color="auto"/>
            <w:right w:val="none" w:sz="0" w:space="0" w:color="auto"/>
          </w:divBdr>
        </w:div>
        <w:div w:id="1271203533">
          <w:marLeft w:val="1267"/>
          <w:marRight w:val="0"/>
          <w:marTop w:val="120"/>
          <w:marBottom w:val="120"/>
          <w:divBdr>
            <w:top w:val="none" w:sz="0" w:space="0" w:color="auto"/>
            <w:left w:val="none" w:sz="0" w:space="0" w:color="auto"/>
            <w:bottom w:val="none" w:sz="0" w:space="0" w:color="auto"/>
            <w:right w:val="none" w:sz="0" w:space="0" w:color="auto"/>
          </w:divBdr>
        </w:div>
      </w:divsChild>
    </w:div>
    <w:div w:id="300309052">
      <w:bodyDiv w:val="1"/>
      <w:marLeft w:val="0"/>
      <w:marRight w:val="0"/>
      <w:marTop w:val="0"/>
      <w:marBottom w:val="0"/>
      <w:divBdr>
        <w:top w:val="none" w:sz="0" w:space="0" w:color="auto"/>
        <w:left w:val="none" w:sz="0" w:space="0" w:color="auto"/>
        <w:bottom w:val="none" w:sz="0" w:space="0" w:color="auto"/>
        <w:right w:val="none" w:sz="0" w:space="0" w:color="auto"/>
      </w:divBdr>
    </w:div>
    <w:div w:id="302780328">
      <w:bodyDiv w:val="1"/>
      <w:marLeft w:val="0"/>
      <w:marRight w:val="0"/>
      <w:marTop w:val="0"/>
      <w:marBottom w:val="0"/>
      <w:divBdr>
        <w:top w:val="none" w:sz="0" w:space="0" w:color="auto"/>
        <w:left w:val="none" w:sz="0" w:space="0" w:color="auto"/>
        <w:bottom w:val="none" w:sz="0" w:space="0" w:color="auto"/>
        <w:right w:val="none" w:sz="0" w:space="0" w:color="auto"/>
      </w:divBdr>
    </w:div>
    <w:div w:id="306856523">
      <w:bodyDiv w:val="1"/>
      <w:marLeft w:val="0"/>
      <w:marRight w:val="0"/>
      <w:marTop w:val="0"/>
      <w:marBottom w:val="0"/>
      <w:divBdr>
        <w:top w:val="none" w:sz="0" w:space="0" w:color="auto"/>
        <w:left w:val="none" w:sz="0" w:space="0" w:color="auto"/>
        <w:bottom w:val="none" w:sz="0" w:space="0" w:color="auto"/>
        <w:right w:val="none" w:sz="0" w:space="0" w:color="auto"/>
      </w:divBdr>
    </w:div>
    <w:div w:id="308680919">
      <w:bodyDiv w:val="1"/>
      <w:marLeft w:val="0"/>
      <w:marRight w:val="0"/>
      <w:marTop w:val="0"/>
      <w:marBottom w:val="0"/>
      <w:divBdr>
        <w:top w:val="none" w:sz="0" w:space="0" w:color="auto"/>
        <w:left w:val="none" w:sz="0" w:space="0" w:color="auto"/>
        <w:bottom w:val="none" w:sz="0" w:space="0" w:color="auto"/>
        <w:right w:val="none" w:sz="0" w:space="0" w:color="auto"/>
      </w:divBdr>
      <w:divsChild>
        <w:div w:id="1826117979">
          <w:marLeft w:val="130"/>
          <w:marRight w:val="0"/>
          <w:marTop w:val="120"/>
          <w:marBottom w:val="120"/>
          <w:divBdr>
            <w:top w:val="none" w:sz="0" w:space="0" w:color="auto"/>
            <w:left w:val="none" w:sz="0" w:space="0" w:color="auto"/>
            <w:bottom w:val="none" w:sz="0" w:space="0" w:color="auto"/>
            <w:right w:val="none" w:sz="0" w:space="0" w:color="auto"/>
          </w:divBdr>
        </w:div>
      </w:divsChild>
    </w:div>
    <w:div w:id="311493006">
      <w:bodyDiv w:val="1"/>
      <w:marLeft w:val="0"/>
      <w:marRight w:val="0"/>
      <w:marTop w:val="0"/>
      <w:marBottom w:val="0"/>
      <w:divBdr>
        <w:top w:val="none" w:sz="0" w:space="0" w:color="auto"/>
        <w:left w:val="none" w:sz="0" w:space="0" w:color="auto"/>
        <w:bottom w:val="none" w:sz="0" w:space="0" w:color="auto"/>
        <w:right w:val="none" w:sz="0" w:space="0" w:color="auto"/>
      </w:divBdr>
    </w:div>
    <w:div w:id="320816638">
      <w:bodyDiv w:val="1"/>
      <w:marLeft w:val="0"/>
      <w:marRight w:val="0"/>
      <w:marTop w:val="0"/>
      <w:marBottom w:val="0"/>
      <w:divBdr>
        <w:top w:val="none" w:sz="0" w:space="0" w:color="auto"/>
        <w:left w:val="none" w:sz="0" w:space="0" w:color="auto"/>
        <w:bottom w:val="none" w:sz="0" w:space="0" w:color="auto"/>
        <w:right w:val="none" w:sz="0" w:space="0" w:color="auto"/>
      </w:divBdr>
    </w:div>
    <w:div w:id="336230231">
      <w:bodyDiv w:val="1"/>
      <w:marLeft w:val="0"/>
      <w:marRight w:val="0"/>
      <w:marTop w:val="0"/>
      <w:marBottom w:val="0"/>
      <w:divBdr>
        <w:top w:val="none" w:sz="0" w:space="0" w:color="auto"/>
        <w:left w:val="none" w:sz="0" w:space="0" w:color="auto"/>
        <w:bottom w:val="none" w:sz="0" w:space="0" w:color="auto"/>
        <w:right w:val="none" w:sz="0" w:space="0" w:color="auto"/>
      </w:divBdr>
      <w:divsChild>
        <w:div w:id="1964001549">
          <w:marLeft w:val="547"/>
          <w:marRight w:val="0"/>
          <w:marTop w:val="120"/>
          <w:marBottom w:val="120"/>
          <w:divBdr>
            <w:top w:val="none" w:sz="0" w:space="0" w:color="auto"/>
            <w:left w:val="none" w:sz="0" w:space="0" w:color="auto"/>
            <w:bottom w:val="none" w:sz="0" w:space="0" w:color="auto"/>
            <w:right w:val="none" w:sz="0" w:space="0" w:color="auto"/>
          </w:divBdr>
        </w:div>
        <w:div w:id="2061397440">
          <w:marLeft w:val="547"/>
          <w:marRight w:val="0"/>
          <w:marTop w:val="120"/>
          <w:marBottom w:val="120"/>
          <w:divBdr>
            <w:top w:val="none" w:sz="0" w:space="0" w:color="auto"/>
            <w:left w:val="none" w:sz="0" w:space="0" w:color="auto"/>
            <w:bottom w:val="none" w:sz="0" w:space="0" w:color="auto"/>
            <w:right w:val="none" w:sz="0" w:space="0" w:color="auto"/>
          </w:divBdr>
        </w:div>
      </w:divsChild>
    </w:div>
    <w:div w:id="337387906">
      <w:bodyDiv w:val="1"/>
      <w:marLeft w:val="0"/>
      <w:marRight w:val="0"/>
      <w:marTop w:val="0"/>
      <w:marBottom w:val="0"/>
      <w:divBdr>
        <w:top w:val="none" w:sz="0" w:space="0" w:color="auto"/>
        <w:left w:val="none" w:sz="0" w:space="0" w:color="auto"/>
        <w:bottom w:val="none" w:sz="0" w:space="0" w:color="auto"/>
        <w:right w:val="none" w:sz="0" w:space="0" w:color="auto"/>
      </w:divBdr>
    </w:div>
    <w:div w:id="341782998">
      <w:bodyDiv w:val="1"/>
      <w:marLeft w:val="0"/>
      <w:marRight w:val="0"/>
      <w:marTop w:val="0"/>
      <w:marBottom w:val="0"/>
      <w:divBdr>
        <w:top w:val="none" w:sz="0" w:space="0" w:color="auto"/>
        <w:left w:val="none" w:sz="0" w:space="0" w:color="auto"/>
        <w:bottom w:val="none" w:sz="0" w:space="0" w:color="auto"/>
        <w:right w:val="none" w:sz="0" w:space="0" w:color="auto"/>
      </w:divBdr>
    </w:div>
    <w:div w:id="348483445">
      <w:bodyDiv w:val="1"/>
      <w:marLeft w:val="0"/>
      <w:marRight w:val="0"/>
      <w:marTop w:val="0"/>
      <w:marBottom w:val="0"/>
      <w:divBdr>
        <w:top w:val="none" w:sz="0" w:space="0" w:color="auto"/>
        <w:left w:val="none" w:sz="0" w:space="0" w:color="auto"/>
        <w:bottom w:val="none" w:sz="0" w:space="0" w:color="auto"/>
        <w:right w:val="none" w:sz="0" w:space="0" w:color="auto"/>
      </w:divBdr>
    </w:div>
    <w:div w:id="361709969">
      <w:bodyDiv w:val="1"/>
      <w:marLeft w:val="0"/>
      <w:marRight w:val="0"/>
      <w:marTop w:val="0"/>
      <w:marBottom w:val="0"/>
      <w:divBdr>
        <w:top w:val="none" w:sz="0" w:space="0" w:color="auto"/>
        <w:left w:val="none" w:sz="0" w:space="0" w:color="auto"/>
        <w:bottom w:val="none" w:sz="0" w:space="0" w:color="auto"/>
        <w:right w:val="none" w:sz="0" w:space="0" w:color="auto"/>
      </w:divBdr>
    </w:div>
    <w:div w:id="362898795">
      <w:bodyDiv w:val="1"/>
      <w:marLeft w:val="0"/>
      <w:marRight w:val="0"/>
      <w:marTop w:val="0"/>
      <w:marBottom w:val="0"/>
      <w:divBdr>
        <w:top w:val="none" w:sz="0" w:space="0" w:color="auto"/>
        <w:left w:val="none" w:sz="0" w:space="0" w:color="auto"/>
        <w:bottom w:val="none" w:sz="0" w:space="0" w:color="auto"/>
        <w:right w:val="none" w:sz="0" w:space="0" w:color="auto"/>
      </w:divBdr>
    </w:div>
    <w:div w:id="366639915">
      <w:bodyDiv w:val="1"/>
      <w:marLeft w:val="0"/>
      <w:marRight w:val="0"/>
      <w:marTop w:val="0"/>
      <w:marBottom w:val="0"/>
      <w:divBdr>
        <w:top w:val="none" w:sz="0" w:space="0" w:color="auto"/>
        <w:left w:val="none" w:sz="0" w:space="0" w:color="auto"/>
        <w:bottom w:val="none" w:sz="0" w:space="0" w:color="auto"/>
        <w:right w:val="none" w:sz="0" w:space="0" w:color="auto"/>
      </w:divBdr>
      <w:divsChild>
        <w:div w:id="552620999">
          <w:marLeft w:val="1440"/>
          <w:marRight w:val="0"/>
          <w:marTop w:val="0"/>
          <w:marBottom w:val="0"/>
          <w:divBdr>
            <w:top w:val="none" w:sz="0" w:space="0" w:color="auto"/>
            <w:left w:val="none" w:sz="0" w:space="0" w:color="auto"/>
            <w:bottom w:val="none" w:sz="0" w:space="0" w:color="auto"/>
            <w:right w:val="none" w:sz="0" w:space="0" w:color="auto"/>
          </w:divBdr>
        </w:div>
        <w:div w:id="725955842">
          <w:marLeft w:val="1440"/>
          <w:marRight w:val="0"/>
          <w:marTop w:val="0"/>
          <w:marBottom w:val="0"/>
          <w:divBdr>
            <w:top w:val="none" w:sz="0" w:space="0" w:color="auto"/>
            <w:left w:val="none" w:sz="0" w:space="0" w:color="auto"/>
            <w:bottom w:val="none" w:sz="0" w:space="0" w:color="auto"/>
            <w:right w:val="none" w:sz="0" w:space="0" w:color="auto"/>
          </w:divBdr>
        </w:div>
        <w:div w:id="830173872">
          <w:marLeft w:val="1440"/>
          <w:marRight w:val="0"/>
          <w:marTop w:val="0"/>
          <w:marBottom w:val="0"/>
          <w:divBdr>
            <w:top w:val="none" w:sz="0" w:space="0" w:color="auto"/>
            <w:left w:val="none" w:sz="0" w:space="0" w:color="auto"/>
            <w:bottom w:val="none" w:sz="0" w:space="0" w:color="auto"/>
            <w:right w:val="none" w:sz="0" w:space="0" w:color="auto"/>
          </w:divBdr>
        </w:div>
        <w:div w:id="1007094345">
          <w:marLeft w:val="1440"/>
          <w:marRight w:val="0"/>
          <w:marTop w:val="0"/>
          <w:marBottom w:val="0"/>
          <w:divBdr>
            <w:top w:val="none" w:sz="0" w:space="0" w:color="auto"/>
            <w:left w:val="none" w:sz="0" w:space="0" w:color="auto"/>
            <w:bottom w:val="none" w:sz="0" w:space="0" w:color="auto"/>
            <w:right w:val="none" w:sz="0" w:space="0" w:color="auto"/>
          </w:divBdr>
        </w:div>
        <w:div w:id="1411998344">
          <w:marLeft w:val="720"/>
          <w:marRight w:val="0"/>
          <w:marTop w:val="0"/>
          <w:marBottom w:val="0"/>
          <w:divBdr>
            <w:top w:val="none" w:sz="0" w:space="0" w:color="auto"/>
            <w:left w:val="none" w:sz="0" w:space="0" w:color="auto"/>
            <w:bottom w:val="none" w:sz="0" w:space="0" w:color="auto"/>
            <w:right w:val="none" w:sz="0" w:space="0" w:color="auto"/>
          </w:divBdr>
        </w:div>
        <w:div w:id="1642537534">
          <w:marLeft w:val="1440"/>
          <w:marRight w:val="0"/>
          <w:marTop w:val="0"/>
          <w:marBottom w:val="0"/>
          <w:divBdr>
            <w:top w:val="none" w:sz="0" w:space="0" w:color="auto"/>
            <w:left w:val="none" w:sz="0" w:space="0" w:color="auto"/>
            <w:bottom w:val="none" w:sz="0" w:space="0" w:color="auto"/>
            <w:right w:val="none" w:sz="0" w:space="0" w:color="auto"/>
          </w:divBdr>
        </w:div>
      </w:divsChild>
    </w:div>
    <w:div w:id="368143302">
      <w:bodyDiv w:val="1"/>
      <w:marLeft w:val="0"/>
      <w:marRight w:val="0"/>
      <w:marTop w:val="0"/>
      <w:marBottom w:val="0"/>
      <w:divBdr>
        <w:top w:val="none" w:sz="0" w:space="0" w:color="auto"/>
        <w:left w:val="none" w:sz="0" w:space="0" w:color="auto"/>
        <w:bottom w:val="none" w:sz="0" w:space="0" w:color="auto"/>
        <w:right w:val="none" w:sz="0" w:space="0" w:color="auto"/>
      </w:divBdr>
      <w:divsChild>
        <w:div w:id="1303805471">
          <w:marLeft w:val="547"/>
          <w:marRight w:val="0"/>
          <w:marTop w:val="240"/>
          <w:marBottom w:val="120"/>
          <w:divBdr>
            <w:top w:val="none" w:sz="0" w:space="0" w:color="auto"/>
            <w:left w:val="none" w:sz="0" w:space="0" w:color="auto"/>
            <w:bottom w:val="none" w:sz="0" w:space="0" w:color="auto"/>
            <w:right w:val="none" w:sz="0" w:space="0" w:color="auto"/>
          </w:divBdr>
        </w:div>
      </w:divsChild>
    </w:div>
    <w:div w:id="377516932">
      <w:bodyDiv w:val="1"/>
      <w:marLeft w:val="0"/>
      <w:marRight w:val="0"/>
      <w:marTop w:val="0"/>
      <w:marBottom w:val="0"/>
      <w:divBdr>
        <w:top w:val="none" w:sz="0" w:space="0" w:color="auto"/>
        <w:left w:val="none" w:sz="0" w:space="0" w:color="auto"/>
        <w:bottom w:val="none" w:sz="0" w:space="0" w:color="auto"/>
        <w:right w:val="none" w:sz="0" w:space="0" w:color="auto"/>
      </w:divBdr>
    </w:div>
    <w:div w:id="377632860">
      <w:bodyDiv w:val="1"/>
      <w:marLeft w:val="0"/>
      <w:marRight w:val="0"/>
      <w:marTop w:val="0"/>
      <w:marBottom w:val="0"/>
      <w:divBdr>
        <w:top w:val="none" w:sz="0" w:space="0" w:color="auto"/>
        <w:left w:val="none" w:sz="0" w:space="0" w:color="auto"/>
        <w:bottom w:val="none" w:sz="0" w:space="0" w:color="auto"/>
        <w:right w:val="none" w:sz="0" w:space="0" w:color="auto"/>
      </w:divBdr>
    </w:div>
    <w:div w:id="399133919">
      <w:bodyDiv w:val="1"/>
      <w:marLeft w:val="0"/>
      <w:marRight w:val="0"/>
      <w:marTop w:val="0"/>
      <w:marBottom w:val="0"/>
      <w:divBdr>
        <w:top w:val="none" w:sz="0" w:space="0" w:color="auto"/>
        <w:left w:val="none" w:sz="0" w:space="0" w:color="auto"/>
        <w:bottom w:val="none" w:sz="0" w:space="0" w:color="auto"/>
        <w:right w:val="none" w:sz="0" w:space="0" w:color="auto"/>
      </w:divBdr>
    </w:div>
    <w:div w:id="402337228">
      <w:bodyDiv w:val="1"/>
      <w:marLeft w:val="0"/>
      <w:marRight w:val="0"/>
      <w:marTop w:val="0"/>
      <w:marBottom w:val="0"/>
      <w:divBdr>
        <w:top w:val="none" w:sz="0" w:space="0" w:color="auto"/>
        <w:left w:val="none" w:sz="0" w:space="0" w:color="auto"/>
        <w:bottom w:val="none" w:sz="0" w:space="0" w:color="auto"/>
        <w:right w:val="none" w:sz="0" w:space="0" w:color="auto"/>
      </w:divBdr>
    </w:div>
    <w:div w:id="402869894">
      <w:bodyDiv w:val="1"/>
      <w:marLeft w:val="0"/>
      <w:marRight w:val="0"/>
      <w:marTop w:val="0"/>
      <w:marBottom w:val="0"/>
      <w:divBdr>
        <w:top w:val="none" w:sz="0" w:space="0" w:color="auto"/>
        <w:left w:val="none" w:sz="0" w:space="0" w:color="auto"/>
        <w:bottom w:val="none" w:sz="0" w:space="0" w:color="auto"/>
        <w:right w:val="none" w:sz="0" w:space="0" w:color="auto"/>
      </w:divBdr>
    </w:div>
    <w:div w:id="417555668">
      <w:bodyDiv w:val="1"/>
      <w:marLeft w:val="0"/>
      <w:marRight w:val="0"/>
      <w:marTop w:val="0"/>
      <w:marBottom w:val="0"/>
      <w:divBdr>
        <w:top w:val="none" w:sz="0" w:space="0" w:color="auto"/>
        <w:left w:val="none" w:sz="0" w:space="0" w:color="auto"/>
        <w:bottom w:val="none" w:sz="0" w:space="0" w:color="auto"/>
        <w:right w:val="none" w:sz="0" w:space="0" w:color="auto"/>
      </w:divBdr>
    </w:div>
    <w:div w:id="420418752">
      <w:bodyDiv w:val="1"/>
      <w:marLeft w:val="0"/>
      <w:marRight w:val="0"/>
      <w:marTop w:val="0"/>
      <w:marBottom w:val="0"/>
      <w:divBdr>
        <w:top w:val="none" w:sz="0" w:space="0" w:color="auto"/>
        <w:left w:val="none" w:sz="0" w:space="0" w:color="auto"/>
        <w:bottom w:val="none" w:sz="0" w:space="0" w:color="auto"/>
        <w:right w:val="none" w:sz="0" w:space="0" w:color="auto"/>
      </w:divBdr>
      <w:divsChild>
        <w:div w:id="570624118">
          <w:marLeft w:val="1008"/>
          <w:marRight w:val="0"/>
          <w:marTop w:val="240"/>
          <w:marBottom w:val="240"/>
          <w:divBdr>
            <w:top w:val="none" w:sz="0" w:space="0" w:color="auto"/>
            <w:left w:val="none" w:sz="0" w:space="0" w:color="auto"/>
            <w:bottom w:val="none" w:sz="0" w:space="0" w:color="auto"/>
            <w:right w:val="none" w:sz="0" w:space="0" w:color="auto"/>
          </w:divBdr>
        </w:div>
        <w:div w:id="842474152">
          <w:marLeft w:val="1008"/>
          <w:marRight w:val="0"/>
          <w:marTop w:val="240"/>
          <w:marBottom w:val="240"/>
          <w:divBdr>
            <w:top w:val="none" w:sz="0" w:space="0" w:color="auto"/>
            <w:left w:val="none" w:sz="0" w:space="0" w:color="auto"/>
            <w:bottom w:val="none" w:sz="0" w:space="0" w:color="auto"/>
            <w:right w:val="none" w:sz="0" w:space="0" w:color="auto"/>
          </w:divBdr>
        </w:div>
        <w:div w:id="1781948397">
          <w:marLeft w:val="1008"/>
          <w:marRight w:val="0"/>
          <w:marTop w:val="240"/>
          <w:marBottom w:val="240"/>
          <w:divBdr>
            <w:top w:val="none" w:sz="0" w:space="0" w:color="auto"/>
            <w:left w:val="none" w:sz="0" w:space="0" w:color="auto"/>
            <w:bottom w:val="none" w:sz="0" w:space="0" w:color="auto"/>
            <w:right w:val="none" w:sz="0" w:space="0" w:color="auto"/>
          </w:divBdr>
        </w:div>
      </w:divsChild>
    </w:div>
    <w:div w:id="440271314">
      <w:bodyDiv w:val="1"/>
      <w:marLeft w:val="0"/>
      <w:marRight w:val="0"/>
      <w:marTop w:val="0"/>
      <w:marBottom w:val="0"/>
      <w:divBdr>
        <w:top w:val="none" w:sz="0" w:space="0" w:color="auto"/>
        <w:left w:val="none" w:sz="0" w:space="0" w:color="auto"/>
        <w:bottom w:val="none" w:sz="0" w:space="0" w:color="auto"/>
        <w:right w:val="none" w:sz="0" w:space="0" w:color="auto"/>
      </w:divBdr>
    </w:div>
    <w:div w:id="440539622">
      <w:bodyDiv w:val="1"/>
      <w:marLeft w:val="0"/>
      <w:marRight w:val="0"/>
      <w:marTop w:val="0"/>
      <w:marBottom w:val="0"/>
      <w:divBdr>
        <w:top w:val="none" w:sz="0" w:space="0" w:color="auto"/>
        <w:left w:val="none" w:sz="0" w:space="0" w:color="auto"/>
        <w:bottom w:val="none" w:sz="0" w:space="0" w:color="auto"/>
        <w:right w:val="none" w:sz="0" w:space="0" w:color="auto"/>
      </w:divBdr>
    </w:div>
    <w:div w:id="447243316">
      <w:bodyDiv w:val="1"/>
      <w:marLeft w:val="0"/>
      <w:marRight w:val="0"/>
      <w:marTop w:val="0"/>
      <w:marBottom w:val="0"/>
      <w:divBdr>
        <w:top w:val="none" w:sz="0" w:space="0" w:color="auto"/>
        <w:left w:val="none" w:sz="0" w:space="0" w:color="auto"/>
        <w:bottom w:val="none" w:sz="0" w:space="0" w:color="auto"/>
        <w:right w:val="none" w:sz="0" w:space="0" w:color="auto"/>
      </w:divBdr>
    </w:div>
    <w:div w:id="454374795">
      <w:bodyDiv w:val="1"/>
      <w:marLeft w:val="0"/>
      <w:marRight w:val="0"/>
      <w:marTop w:val="0"/>
      <w:marBottom w:val="0"/>
      <w:divBdr>
        <w:top w:val="none" w:sz="0" w:space="0" w:color="auto"/>
        <w:left w:val="none" w:sz="0" w:space="0" w:color="auto"/>
        <w:bottom w:val="none" w:sz="0" w:space="0" w:color="auto"/>
        <w:right w:val="none" w:sz="0" w:space="0" w:color="auto"/>
      </w:divBdr>
    </w:div>
    <w:div w:id="461727757">
      <w:bodyDiv w:val="1"/>
      <w:marLeft w:val="0"/>
      <w:marRight w:val="0"/>
      <w:marTop w:val="0"/>
      <w:marBottom w:val="0"/>
      <w:divBdr>
        <w:top w:val="none" w:sz="0" w:space="0" w:color="auto"/>
        <w:left w:val="none" w:sz="0" w:space="0" w:color="auto"/>
        <w:bottom w:val="none" w:sz="0" w:space="0" w:color="auto"/>
        <w:right w:val="none" w:sz="0" w:space="0" w:color="auto"/>
      </w:divBdr>
    </w:div>
    <w:div w:id="476455805">
      <w:bodyDiv w:val="1"/>
      <w:marLeft w:val="0"/>
      <w:marRight w:val="0"/>
      <w:marTop w:val="0"/>
      <w:marBottom w:val="0"/>
      <w:divBdr>
        <w:top w:val="none" w:sz="0" w:space="0" w:color="auto"/>
        <w:left w:val="none" w:sz="0" w:space="0" w:color="auto"/>
        <w:bottom w:val="none" w:sz="0" w:space="0" w:color="auto"/>
        <w:right w:val="none" w:sz="0" w:space="0" w:color="auto"/>
      </w:divBdr>
    </w:div>
    <w:div w:id="479155800">
      <w:bodyDiv w:val="1"/>
      <w:marLeft w:val="0"/>
      <w:marRight w:val="0"/>
      <w:marTop w:val="0"/>
      <w:marBottom w:val="0"/>
      <w:divBdr>
        <w:top w:val="none" w:sz="0" w:space="0" w:color="auto"/>
        <w:left w:val="none" w:sz="0" w:space="0" w:color="auto"/>
        <w:bottom w:val="none" w:sz="0" w:space="0" w:color="auto"/>
        <w:right w:val="none" w:sz="0" w:space="0" w:color="auto"/>
      </w:divBdr>
    </w:div>
    <w:div w:id="485827772">
      <w:bodyDiv w:val="1"/>
      <w:marLeft w:val="0"/>
      <w:marRight w:val="0"/>
      <w:marTop w:val="0"/>
      <w:marBottom w:val="0"/>
      <w:divBdr>
        <w:top w:val="none" w:sz="0" w:space="0" w:color="auto"/>
        <w:left w:val="none" w:sz="0" w:space="0" w:color="auto"/>
        <w:bottom w:val="none" w:sz="0" w:space="0" w:color="auto"/>
        <w:right w:val="none" w:sz="0" w:space="0" w:color="auto"/>
      </w:divBdr>
    </w:div>
    <w:div w:id="492260187">
      <w:bodyDiv w:val="1"/>
      <w:marLeft w:val="0"/>
      <w:marRight w:val="0"/>
      <w:marTop w:val="0"/>
      <w:marBottom w:val="0"/>
      <w:divBdr>
        <w:top w:val="none" w:sz="0" w:space="0" w:color="auto"/>
        <w:left w:val="none" w:sz="0" w:space="0" w:color="auto"/>
        <w:bottom w:val="none" w:sz="0" w:space="0" w:color="auto"/>
        <w:right w:val="none" w:sz="0" w:space="0" w:color="auto"/>
      </w:divBdr>
    </w:div>
    <w:div w:id="496266307">
      <w:bodyDiv w:val="1"/>
      <w:marLeft w:val="0"/>
      <w:marRight w:val="0"/>
      <w:marTop w:val="0"/>
      <w:marBottom w:val="0"/>
      <w:divBdr>
        <w:top w:val="none" w:sz="0" w:space="0" w:color="auto"/>
        <w:left w:val="none" w:sz="0" w:space="0" w:color="auto"/>
        <w:bottom w:val="none" w:sz="0" w:space="0" w:color="auto"/>
        <w:right w:val="none" w:sz="0" w:space="0" w:color="auto"/>
      </w:divBdr>
    </w:div>
    <w:div w:id="520169829">
      <w:bodyDiv w:val="1"/>
      <w:marLeft w:val="0"/>
      <w:marRight w:val="0"/>
      <w:marTop w:val="0"/>
      <w:marBottom w:val="0"/>
      <w:divBdr>
        <w:top w:val="none" w:sz="0" w:space="0" w:color="auto"/>
        <w:left w:val="none" w:sz="0" w:space="0" w:color="auto"/>
        <w:bottom w:val="none" w:sz="0" w:space="0" w:color="auto"/>
        <w:right w:val="none" w:sz="0" w:space="0" w:color="auto"/>
      </w:divBdr>
    </w:div>
    <w:div w:id="521942770">
      <w:bodyDiv w:val="1"/>
      <w:marLeft w:val="0"/>
      <w:marRight w:val="0"/>
      <w:marTop w:val="0"/>
      <w:marBottom w:val="0"/>
      <w:divBdr>
        <w:top w:val="none" w:sz="0" w:space="0" w:color="auto"/>
        <w:left w:val="none" w:sz="0" w:space="0" w:color="auto"/>
        <w:bottom w:val="none" w:sz="0" w:space="0" w:color="auto"/>
        <w:right w:val="none" w:sz="0" w:space="0" w:color="auto"/>
      </w:divBdr>
    </w:div>
    <w:div w:id="526678859">
      <w:bodyDiv w:val="1"/>
      <w:marLeft w:val="0"/>
      <w:marRight w:val="0"/>
      <w:marTop w:val="0"/>
      <w:marBottom w:val="0"/>
      <w:divBdr>
        <w:top w:val="none" w:sz="0" w:space="0" w:color="auto"/>
        <w:left w:val="none" w:sz="0" w:space="0" w:color="auto"/>
        <w:bottom w:val="none" w:sz="0" w:space="0" w:color="auto"/>
        <w:right w:val="none" w:sz="0" w:space="0" w:color="auto"/>
      </w:divBdr>
    </w:div>
    <w:div w:id="527522220">
      <w:bodyDiv w:val="1"/>
      <w:marLeft w:val="0"/>
      <w:marRight w:val="0"/>
      <w:marTop w:val="0"/>
      <w:marBottom w:val="0"/>
      <w:divBdr>
        <w:top w:val="none" w:sz="0" w:space="0" w:color="auto"/>
        <w:left w:val="none" w:sz="0" w:space="0" w:color="auto"/>
        <w:bottom w:val="none" w:sz="0" w:space="0" w:color="auto"/>
        <w:right w:val="none" w:sz="0" w:space="0" w:color="auto"/>
      </w:divBdr>
    </w:div>
    <w:div w:id="527529587">
      <w:bodyDiv w:val="1"/>
      <w:marLeft w:val="0"/>
      <w:marRight w:val="0"/>
      <w:marTop w:val="0"/>
      <w:marBottom w:val="0"/>
      <w:divBdr>
        <w:top w:val="none" w:sz="0" w:space="0" w:color="auto"/>
        <w:left w:val="none" w:sz="0" w:space="0" w:color="auto"/>
        <w:bottom w:val="none" w:sz="0" w:space="0" w:color="auto"/>
        <w:right w:val="none" w:sz="0" w:space="0" w:color="auto"/>
      </w:divBdr>
    </w:div>
    <w:div w:id="538278439">
      <w:bodyDiv w:val="1"/>
      <w:marLeft w:val="0"/>
      <w:marRight w:val="0"/>
      <w:marTop w:val="0"/>
      <w:marBottom w:val="0"/>
      <w:divBdr>
        <w:top w:val="none" w:sz="0" w:space="0" w:color="auto"/>
        <w:left w:val="none" w:sz="0" w:space="0" w:color="auto"/>
        <w:bottom w:val="none" w:sz="0" w:space="0" w:color="auto"/>
        <w:right w:val="none" w:sz="0" w:space="0" w:color="auto"/>
      </w:divBdr>
    </w:div>
    <w:div w:id="539780002">
      <w:bodyDiv w:val="1"/>
      <w:marLeft w:val="0"/>
      <w:marRight w:val="0"/>
      <w:marTop w:val="0"/>
      <w:marBottom w:val="0"/>
      <w:divBdr>
        <w:top w:val="none" w:sz="0" w:space="0" w:color="auto"/>
        <w:left w:val="none" w:sz="0" w:space="0" w:color="auto"/>
        <w:bottom w:val="none" w:sz="0" w:space="0" w:color="auto"/>
        <w:right w:val="none" w:sz="0" w:space="0" w:color="auto"/>
      </w:divBdr>
    </w:div>
    <w:div w:id="544828411">
      <w:bodyDiv w:val="1"/>
      <w:marLeft w:val="0"/>
      <w:marRight w:val="0"/>
      <w:marTop w:val="0"/>
      <w:marBottom w:val="0"/>
      <w:divBdr>
        <w:top w:val="none" w:sz="0" w:space="0" w:color="auto"/>
        <w:left w:val="none" w:sz="0" w:space="0" w:color="auto"/>
        <w:bottom w:val="none" w:sz="0" w:space="0" w:color="auto"/>
        <w:right w:val="none" w:sz="0" w:space="0" w:color="auto"/>
      </w:divBdr>
      <w:divsChild>
        <w:div w:id="600723936">
          <w:marLeft w:val="749"/>
          <w:marRight w:val="0"/>
          <w:marTop w:val="240"/>
          <w:marBottom w:val="240"/>
          <w:divBdr>
            <w:top w:val="none" w:sz="0" w:space="0" w:color="auto"/>
            <w:left w:val="none" w:sz="0" w:space="0" w:color="auto"/>
            <w:bottom w:val="none" w:sz="0" w:space="0" w:color="auto"/>
            <w:right w:val="none" w:sz="0" w:space="0" w:color="auto"/>
          </w:divBdr>
        </w:div>
        <w:div w:id="1113211650">
          <w:marLeft w:val="749"/>
          <w:marRight w:val="0"/>
          <w:marTop w:val="240"/>
          <w:marBottom w:val="240"/>
          <w:divBdr>
            <w:top w:val="none" w:sz="0" w:space="0" w:color="auto"/>
            <w:left w:val="none" w:sz="0" w:space="0" w:color="auto"/>
            <w:bottom w:val="none" w:sz="0" w:space="0" w:color="auto"/>
            <w:right w:val="none" w:sz="0" w:space="0" w:color="auto"/>
          </w:divBdr>
        </w:div>
        <w:div w:id="1807626696">
          <w:marLeft w:val="749"/>
          <w:marRight w:val="0"/>
          <w:marTop w:val="240"/>
          <w:marBottom w:val="240"/>
          <w:divBdr>
            <w:top w:val="none" w:sz="0" w:space="0" w:color="auto"/>
            <w:left w:val="none" w:sz="0" w:space="0" w:color="auto"/>
            <w:bottom w:val="none" w:sz="0" w:space="0" w:color="auto"/>
            <w:right w:val="none" w:sz="0" w:space="0" w:color="auto"/>
          </w:divBdr>
        </w:div>
      </w:divsChild>
    </w:div>
    <w:div w:id="544831598">
      <w:bodyDiv w:val="1"/>
      <w:marLeft w:val="0"/>
      <w:marRight w:val="0"/>
      <w:marTop w:val="0"/>
      <w:marBottom w:val="0"/>
      <w:divBdr>
        <w:top w:val="none" w:sz="0" w:space="0" w:color="auto"/>
        <w:left w:val="none" w:sz="0" w:space="0" w:color="auto"/>
        <w:bottom w:val="none" w:sz="0" w:space="0" w:color="auto"/>
        <w:right w:val="none" w:sz="0" w:space="0" w:color="auto"/>
      </w:divBdr>
      <w:divsChild>
        <w:div w:id="453594318">
          <w:marLeft w:val="734"/>
          <w:marRight w:val="0"/>
          <w:marTop w:val="120"/>
          <w:marBottom w:val="120"/>
          <w:divBdr>
            <w:top w:val="none" w:sz="0" w:space="0" w:color="auto"/>
            <w:left w:val="none" w:sz="0" w:space="0" w:color="auto"/>
            <w:bottom w:val="none" w:sz="0" w:space="0" w:color="auto"/>
            <w:right w:val="none" w:sz="0" w:space="0" w:color="auto"/>
          </w:divBdr>
        </w:div>
        <w:div w:id="1045763501">
          <w:marLeft w:val="130"/>
          <w:marRight w:val="0"/>
          <w:marTop w:val="120"/>
          <w:marBottom w:val="120"/>
          <w:divBdr>
            <w:top w:val="none" w:sz="0" w:space="0" w:color="auto"/>
            <w:left w:val="none" w:sz="0" w:space="0" w:color="auto"/>
            <w:bottom w:val="none" w:sz="0" w:space="0" w:color="auto"/>
            <w:right w:val="none" w:sz="0" w:space="0" w:color="auto"/>
          </w:divBdr>
        </w:div>
        <w:div w:id="1883519086">
          <w:marLeft w:val="734"/>
          <w:marRight w:val="0"/>
          <w:marTop w:val="120"/>
          <w:marBottom w:val="120"/>
          <w:divBdr>
            <w:top w:val="none" w:sz="0" w:space="0" w:color="auto"/>
            <w:left w:val="none" w:sz="0" w:space="0" w:color="auto"/>
            <w:bottom w:val="none" w:sz="0" w:space="0" w:color="auto"/>
            <w:right w:val="none" w:sz="0" w:space="0" w:color="auto"/>
          </w:divBdr>
        </w:div>
      </w:divsChild>
    </w:div>
    <w:div w:id="572665049">
      <w:bodyDiv w:val="1"/>
      <w:marLeft w:val="0"/>
      <w:marRight w:val="0"/>
      <w:marTop w:val="0"/>
      <w:marBottom w:val="0"/>
      <w:divBdr>
        <w:top w:val="none" w:sz="0" w:space="0" w:color="auto"/>
        <w:left w:val="none" w:sz="0" w:space="0" w:color="auto"/>
        <w:bottom w:val="none" w:sz="0" w:space="0" w:color="auto"/>
        <w:right w:val="none" w:sz="0" w:space="0" w:color="auto"/>
      </w:divBdr>
    </w:div>
    <w:div w:id="577400522">
      <w:bodyDiv w:val="1"/>
      <w:marLeft w:val="0"/>
      <w:marRight w:val="0"/>
      <w:marTop w:val="0"/>
      <w:marBottom w:val="0"/>
      <w:divBdr>
        <w:top w:val="none" w:sz="0" w:space="0" w:color="auto"/>
        <w:left w:val="none" w:sz="0" w:space="0" w:color="auto"/>
        <w:bottom w:val="none" w:sz="0" w:space="0" w:color="auto"/>
        <w:right w:val="none" w:sz="0" w:space="0" w:color="auto"/>
      </w:divBdr>
    </w:div>
    <w:div w:id="580679470">
      <w:bodyDiv w:val="1"/>
      <w:marLeft w:val="0"/>
      <w:marRight w:val="0"/>
      <w:marTop w:val="0"/>
      <w:marBottom w:val="0"/>
      <w:divBdr>
        <w:top w:val="none" w:sz="0" w:space="0" w:color="auto"/>
        <w:left w:val="none" w:sz="0" w:space="0" w:color="auto"/>
        <w:bottom w:val="none" w:sz="0" w:space="0" w:color="auto"/>
        <w:right w:val="none" w:sz="0" w:space="0" w:color="auto"/>
      </w:divBdr>
    </w:div>
    <w:div w:id="586577617">
      <w:bodyDiv w:val="1"/>
      <w:marLeft w:val="0"/>
      <w:marRight w:val="0"/>
      <w:marTop w:val="0"/>
      <w:marBottom w:val="0"/>
      <w:divBdr>
        <w:top w:val="none" w:sz="0" w:space="0" w:color="auto"/>
        <w:left w:val="none" w:sz="0" w:space="0" w:color="auto"/>
        <w:bottom w:val="none" w:sz="0" w:space="0" w:color="auto"/>
        <w:right w:val="none" w:sz="0" w:space="0" w:color="auto"/>
      </w:divBdr>
    </w:div>
    <w:div w:id="619265735">
      <w:bodyDiv w:val="1"/>
      <w:marLeft w:val="0"/>
      <w:marRight w:val="0"/>
      <w:marTop w:val="0"/>
      <w:marBottom w:val="0"/>
      <w:divBdr>
        <w:top w:val="none" w:sz="0" w:space="0" w:color="auto"/>
        <w:left w:val="none" w:sz="0" w:space="0" w:color="auto"/>
        <w:bottom w:val="none" w:sz="0" w:space="0" w:color="auto"/>
        <w:right w:val="none" w:sz="0" w:space="0" w:color="auto"/>
      </w:divBdr>
    </w:div>
    <w:div w:id="636185719">
      <w:bodyDiv w:val="1"/>
      <w:marLeft w:val="0"/>
      <w:marRight w:val="0"/>
      <w:marTop w:val="0"/>
      <w:marBottom w:val="0"/>
      <w:divBdr>
        <w:top w:val="none" w:sz="0" w:space="0" w:color="auto"/>
        <w:left w:val="none" w:sz="0" w:space="0" w:color="auto"/>
        <w:bottom w:val="none" w:sz="0" w:space="0" w:color="auto"/>
        <w:right w:val="none" w:sz="0" w:space="0" w:color="auto"/>
      </w:divBdr>
    </w:div>
    <w:div w:id="645742083">
      <w:bodyDiv w:val="1"/>
      <w:marLeft w:val="0"/>
      <w:marRight w:val="0"/>
      <w:marTop w:val="0"/>
      <w:marBottom w:val="0"/>
      <w:divBdr>
        <w:top w:val="none" w:sz="0" w:space="0" w:color="auto"/>
        <w:left w:val="none" w:sz="0" w:space="0" w:color="auto"/>
        <w:bottom w:val="none" w:sz="0" w:space="0" w:color="auto"/>
        <w:right w:val="none" w:sz="0" w:space="0" w:color="auto"/>
      </w:divBdr>
    </w:div>
    <w:div w:id="654258865">
      <w:bodyDiv w:val="1"/>
      <w:marLeft w:val="0"/>
      <w:marRight w:val="0"/>
      <w:marTop w:val="0"/>
      <w:marBottom w:val="0"/>
      <w:divBdr>
        <w:top w:val="none" w:sz="0" w:space="0" w:color="auto"/>
        <w:left w:val="none" w:sz="0" w:space="0" w:color="auto"/>
        <w:bottom w:val="none" w:sz="0" w:space="0" w:color="auto"/>
        <w:right w:val="none" w:sz="0" w:space="0" w:color="auto"/>
      </w:divBdr>
    </w:div>
    <w:div w:id="659046898">
      <w:bodyDiv w:val="1"/>
      <w:marLeft w:val="0"/>
      <w:marRight w:val="0"/>
      <w:marTop w:val="0"/>
      <w:marBottom w:val="0"/>
      <w:divBdr>
        <w:top w:val="none" w:sz="0" w:space="0" w:color="auto"/>
        <w:left w:val="none" w:sz="0" w:space="0" w:color="auto"/>
        <w:bottom w:val="none" w:sz="0" w:space="0" w:color="auto"/>
        <w:right w:val="none" w:sz="0" w:space="0" w:color="auto"/>
      </w:divBdr>
    </w:div>
    <w:div w:id="660430179">
      <w:bodyDiv w:val="1"/>
      <w:marLeft w:val="0"/>
      <w:marRight w:val="0"/>
      <w:marTop w:val="0"/>
      <w:marBottom w:val="0"/>
      <w:divBdr>
        <w:top w:val="none" w:sz="0" w:space="0" w:color="auto"/>
        <w:left w:val="none" w:sz="0" w:space="0" w:color="auto"/>
        <w:bottom w:val="none" w:sz="0" w:space="0" w:color="auto"/>
        <w:right w:val="none" w:sz="0" w:space="0" w:color="auto"/>
      </w:divBdr>
    </w:div>
    <w:div w:id="669917252">
      <w:bodyDiv w:val="1"/>
      <w:marLeft w:val="0"/>
      <w:marRight w:val="0"/>
      <w:marTop w:val="0"/>
      <w:marBottom w:val="0"/>
      <w:divBdr>
        <w:top w:val="none" w:sz="0" w:space="0" w:color="auto"/>
        <w:left w:val="none" w:sz="0" w:space="0" w:color="auto"/>
        <w:bottom w:val="none" w:sz="0" w:space="0" w:color="auto"/>
        <w:right w:val="none" w:sz="0" w:space="0" w:color="auto"/>
      </w:divBdr>
    </w:div>
    <w:div w:id="680283602">
      <w:bodyDiv w:val="1"/>
      <w:marLeft w:val="0"/>
      <w:marRight w:val="0"/>
      <w:marTop w:val="0"/>
      <w:marBottom w:val="0"/>
      <w:divBdr>
        <w:top w:val="none" w:sz="0" w:space="0" w:color="auto"/>
        <w:left w:val="none" w:sz="0" w:space="0" w:color="auto"/>
        <w:bottom w:val="none" w:sz="0" w:space="0" w:color="auto"/>
        <w:right w:val="none" w:sz="0" w:space="0" w:color="auto"/>
      </w:divBdr>
    </w:div>
    <w:div w:id="682825277">
      <w:bodyDiv w:val="1"/>
      <w:marLeft w:val="0"/>
      <w:marRight w:val="0"/>
      <w:marTop w:val="0"/>
      <w:marBottom w:val="0"/>
      <w:divBdr>
        <w:top w:val="none" w:sz="0" w:space="0" w:color="auto"/>
        <w:left w:val="none" w:sz="0" w:space="0" w:color="auto"/>
        <w:bottom w:val="none" w:sz="0" w:space="0" w:color="auto"/>
        <w:right w:val="none" w:sz="0" w:space="0" w:color="auto"/>
      </w:divBdr>
    </w:div>
    <w:div w:id="694966827">
      <w:bodyDiv w:val="1"/>
      <w:marLeft w:val="0"/>
      <w:marRight w:val="0"/>
      <w:marTop w:val="0"/>
      <w:marBottom w:val="0"/>
      <w:divBdr>
        <w:top w:val="none" w:sz="0" w:space="0" w:color="auto"/>
        <w:left w:val="none" w:sz="0" w:space="0" w:color="auto"/>
        <w:bottom w:val="none" w:sz="0" w:space="0" w:color="auto"/>
        <w:right w:val="none" w:sz="0" w:space="0" w:color="auto"/>
      </w:divBdr>
    </w:div>
    <w:div w:id="704910968">
      <w:bodyDiv w:val="1"/>
      <w:marLeft w:val="0"/>
      <w:marRight w:val="0"/>
      <w:marTop w:val="0"/>
      <w:marBottom w:val="0"/>
      <w:divBdr>
        <w:top w:val="none" w:sz="0" w:space="0" w:color="auto"/>
        <w:left w:val="none" w:sz="0" w:space="0" w:color="auto"/>
        <w:bottom w:val="none" w:sz="0" w:space="0" w:color="auto"/>
        <w:right w:val="none" w:sz="0" w:space="0" w:color="auto"/>
      </w:divBdr>
    </w:div>
    <w:div w:id="707527814">
      <w:bodyDiv w:val="1"/>
      <w:marLeft w:val="0"/>
      <w:marRight w:val="0"/>
      <w:marTop w:val="0"/>
      <w:marBottom w:val="0"/>
      <w:divBdr>
        <w:top w:val="none" w:sz="0" w:space="0" w:color="auto"/>
        <w:left w:val="none" w:sz="0" w:space="0" w:color="auto"/>
        <w:bottom w:val="none" w:sz="0" w:space="0" w:color="auto"/>
        <w:right w:val="none" w:sz="0" w:space="0" w:color="auto"/>
      </w:divBdr>
    </w:div>
    <w:div w:id="722218870">
      <w:bodyDiv w:val="1"/>
      <w:marLeft w:val="0"/>
      <w:marRight w:val="0"/>
      <w:marTop w:val="0"/>
      <w:marBottom w:val="0"/>
      <w:divBdr>
        <w:top w:val="none" w:sz="0" w:space="0" w:color="auto"/>
        <w:left w:val="none" w:sz="0" w:space="0" w:color="auto"/>
        <w:bottom w:val="none" w:sz="0" w:space="0" w:color="auto"/>
        <w:right w:val="none" w:sz="0" w:space="0" w:color="auto"/>
      </w:divBdr>
      <w:divsChild>
        <w:div w:id="1194417887">
          <w:marLeft w:val="547"/>
          <w:marRight w:val="0"/>
          <w:marTop w:val="120"/>
          <w:marBottom w:val="120"/>
          <w:divBdr>
            <w:top w:val="none" w:sz="0" w:space="0" w:color="auto"/>
            <w:left w:val="none" w:sz="0" w:space="0" w:color="auto"/>
            <w:bottom w:val="none" w:sz="0" w:space="0" w:color="auto"/>
            <w:right w:val="none" w:sz="0" w:space="0" w:color="auto"/>
          </w:divBdr>
        </w:div>
        <w:div w:id="1814105943">
          <w:marLeft w:val="547"/>
          <w:marRight w:val="0"/>
          <w:marTop w:val="120"/>
          <w:marBottom w:val="120"/>
          <w:divBdr>
            <w:top w:val="none" w:sz="0" w:space="0" w:color="auto"/>
            <w:left w:val="none" w:sz="0" w:space="0" w:color="auto"/>
            <w:bottom w:val="none" w:sz="0" w:space="0" w:color="auto"/>
            <w:right w:val="none" w:sz="0" w:space="0" w:color="auto"/>
          </w:divBdr>
        </w:div>
      </w:divsChild>
    </w:div>
    <w:div w:id="733507627">
      <w:bodyDiv w:val="1"/>
      <w:marLeft w:val="0"/>
      <w:marRight w:val="0"/>
      <w:marTop w:val="0"/>
      <w:marBottom w:val="0"/>
      <w:divBdr>
        <w:top w:val="none" w:sz="0" w:space="0" w:color="auto"/>
        <w:left w:val="none" w:sz="0" w:space="0" w:color="auto"/>
        <w:bottom w:val="none" w:sz="0" w:space="0" w:color="auto"/>
        <w:right w:val="none" w:sz="0" w:space="0" w:color="auto"/>
      </w:divBdr>
      <w:divsChild>
        <w:div w:id="435753760">
          <w:marLeft w:val="389"/>
          <w:marRight w:val="0"/>
          <w:marTop w:val="90"/>
          <w:marBottom w:val="133"/>
          <w:divBdr>
            <w:top w:val="none" w:sz="0" w:space="0" w:color="auto"/>
            <w:left w:val="none" w:sz="0" w:space="0" w:color="auto"/>
            <w:bottom w:val="none" w:sz="0" w:space="0" w:color="auto"/>
            <w:right w:val="none" w:sz="0" w:space="0" w:color="auto"/>
          </w:divBdr>
        </w:div>
        <w:div w:id="632366691">
          <w:marLeft w:val="389"/>
          <w:marRight w:val="0"/>
          <w:marTop w:val="90"/>
          <w:marBottom w:val="133"/>
          <w:divBdr>
            <w:top w:val="none" w:sz="0" w:space="0" w:color="auto"/>
            <w:left w:val="none" w:sz="0" w:space="0" w:color="auto"/>
            <w:bottom w:val="none" w:sz="0" w:space="0" w:color="auto"/>
            <w:right w:val="none" w:sz="0" w:space="0" w:color="auto"/>
          </w:divBdr>
        </w:div>
        <w:div w:id="709427324">
          <w:marLeft w:val="389"/>
          <w:marRight w:val="0"/>
          <w:marTop w:val="90"/>
          <w:marBottom w:val="133"/>
          <w:divBdr>
            <w:top w:val="none" w:sz="0" w:space="0" w:color="auto"/>
            <w:left w:val="none" w:sz="0" w:space="0" w:color="auto"/>
            <w:bottom w:val="none" w:sz="0" w:space="0" w:color="auto"/>
            <w:right w:val="none" w:sz="0" w:space="0" w:color="auto"/>
          </w:divBdr>
        </w:div>
        <w:div w:id="1002050816">
          <w:marLeft w:val="389"/>
          <w:marRight w:val="0"/>
          <w:marTop w:val="90"/>
          <w:marBottom w:val="133"/>
          <w:divBdr>
            <w:top w:val="none" w:sz="0" w:space="0" w:color="auto"/>
            <w:left w:val="none" w:sz="0" w:space="0" w:color="auto"/>
            <w:bottom w:val="none" w:sz="0" w:space="0" w:color="auto"/>
            <w:right w:val="none" w:sz="0" w:space="0" w:color="auto"/>
          </w:divBdr>
        </w:div>
        <w:div w:id="1263103468">
          <w:marLeft w:val="389"/>
          <w:marRight w:val="0"/>
          <w:marTop w:val="90"/>
          <w:marBottom w:val="133"/>
          <w:divBdr>
            <w:top w:val="none" w:sz="0" w:space="0" w:color="auto"/>
            <w:left w:val="none" w:sz="0" w:space="0" w:color="auto"/>
            <w:bottom w:val="none" w:sz="0" w:space="0" w:color="auto"/>
            <w:right w:val="none" w:sz="0" w:space="0" w:color="auto"/>
          </w:divBdr>
        </w:div>
        <w:div w:id="1641181303">
          <w:marLeft w:val="389"/>
          <w:marRight w:val="0"/>
          <w:marTop w:val="90"/>
          <w:marBottom w:val="133"/>
          <w:divBdr>
            <w:top w:val="none" w:sz="0" w:space="0" w:color="auto"/>
            <w:left w:val="none" w:sz="0" w:space="0" w:color="auto"/>
            <w:bottom w:val="none" w:sz="0" w:space="0" w:color="auto"/>
            <w:right w:val="none" w:sz="0" w:space="0" w:color="auto"/>
          </w:divBdr>
        </w:div>
      </w:divsChild>
    </w:div>
    <w:div w:id="733892390">
      <w:bodyDiv w:val="1"/>
      <w:marLeft w:val="0"/>
      <w:marRight w:val="0"/>
      <w:marTop w:val="0"/>
      <w:marBottom w:val="0"/>
      <w:divBdr>
        <w:top w:val="none" w:sz="0" w:space="0" w:color="auto"/>
        <w:left w:val="none" w:sz="0" w:space="0" w:color="auto"/>
        <w:bottom w:val="none" w:sz="0" w:space="0" w:color="auto"/>
        <w:right w:val="none" w:sz="0" w:space="0" w:color="auto"/>
      </w:divBdr>
    </w:div>
    <w:div w:id="744955948">
      <w:bodyDiv w:val="1"/>
      <w:marLeft w:val="0"/>
      <w:marRight w:val="0"/>
      <w:marTop w:val="0"/>
      <w:marBottom w:val="0"/>
      <w:divBdr>
        <w:top w:val="none" w:sz="0" w:space="0" w:color="auto"/>
        <w:left w:val="none" w:sz="0" w:space="0" w:color="auto"/>
        <w:bottom w:val="none" w:sz="0" w:space="0" w:color="auto"/>
        <w:right w:val="none" w:sz="0" w:space="0" w:color="auto"/>
      </w:divBdr>
    </w:div>
    <w:div w:id="760374861">
      <w:bodyDiv w:val="1"/>
      <w:marLeft w:val="0"/>
      <w:marRight w:val="0"/>
      <w:marTop w:val="0"/>
      <w:marBottom w:val="0"/>
      <w:divBdr>
        <w:top w:val="none" w:sz="0" w:space="0" w:color="auto"/>
        <w:left w:val="none" w:sz="0" w:space="0" w:color="auto"/>
        <w:bottom w:val="none" w:sz="0" w:space="0" w:color="auto"/>
        <w:right w:val="none" w:sz="0" w:space="0" w:color="auto"/>
      </w:divBdr>
    </w:div>
    <w:div w:id="767233283">
      <w:bodyDiv w:val="1"/>
      <w:marLeft w:val="0"/>
      <w:marRight w:val="0"/>
      <w:marTop w:val="0"/>
      <w:marBottom w:val="0"/>
      <w:divBdr>
        <w:top w:val="none" w:sz="0" w:space="0" w:color="auto"/>
        <w:left w:val="none" w:sz="0" w:space="0" w:color="auto"/>
        <w:bottom w:val="none" w:sz="0" w:space="0" w:color="auto"/>
        <w:right w:val="none" w:sz="0" w:space="0" w:color="auto"/>
      </w:divBdr>
    </w:div>
    <w:div w:id="780226254">
      <w:bodyDiv w:val="1"/>
      <w:marLeft w:val="0"/>
      <w:marRight w:val="0"/>
      <w:marTop w:val="0"/>
      <w:marBottom w:val="0"/>
      <w:divBdr>
        <w:top w:val="none" w:sz="0" w:space="0" w:color="auto"/>
        <w:left w:val="none" w:sz="0" w:space="0" w:color="auto"/>
        <w:bottom w:val="none" w:sz="0" w:space="0" w:color="auto"/>
        <w:right w:val="none" w:sz="0" w:space="0" w:color="auto"/>
      </w:divBdr>
    </w:div>
    <w:div w:id="781077043">
      <w:bodyDiv w:val="1"/>
      <w:marLeft w:val="0"/>
      <w:marRight w:val="0"/>
      <w:marTop w:val="0"/>
      <w:marBottom w:val="0"/>
      <w:divBdr>
        <w:top w:val="none" w:sz="0" w:space="0" w:color="auto"/>
        <w:left w:val="none" w:sz="0" w:space="0" w:color="auto"/>
        <w:bottom w:val="none" w:sz="0" w:space="0" w:color="auto"/>
        <w:right w:val="none" w:sz="0" w:space="0" w:color="auto"/>
      </w:divBdr>
    </w:div>
    <w:div w:id="786436093">
      <w:bodyDiv w:val="1"/>
      <w:marLeft w:val="0"/>
      <w:marRight w:val="0"/>
      <w:marTop w:val="0"/>
      <w:marBottom w:val="0"/>
      <w:divBdr>
        <w:top w:val="none" w:sz="0" w:space="0" w:color="auto"/>
        <w:left w:val="none" w:sz="0" w:space="0" w:color="auto"/>
        <w:bottom w:val="none" w:sz="0" w:space="0" w:color="auto"/>
        <w:right w:val="none" w:sz="0" w:space="0" w:color="auto"/>
      </w:divBdr>
    </w:div>
    <w:div w:id="810095503">
      <w:bodyDiv w:val="1"/>
      <w:marLeft w:val="0"/>
      <w:marRight w:val="0"/>
      <w:marTop w:val="0"/>
      <w:marBottom w:val="0"/>
      <w:divBdr>
        <w:top w:val="none" w:sz="0" w:space="0" w:color="auto"/>
        <w:left w:val="none" w:sz="0" w:space="0" w:color="auto"/>
        <w:bottom w:val="none" w:sz="0" w:space="0" w:color="auto"/>
        <w:right w:val="none" w:sz="0" w:space="0" w:color="auto"/>
      </w:divBdr>
    </w:div>
    <w:div w:id="822694504">
      <w:bodyDiv w:val="1"/>
      <w:marLeft w:val="0"/>
      <w:marRight w:val="0"/>
      <w:marTop w:val="0"/>
      <w:marBottom w:val="0"/>
      <w:divBdr>
        <w:top w:val="none" w:sz="0" w:space="0" w:color="auto"/>
        <w:left w:val="none" w:sz="0" w:space="0" w:color="auto"/>
        <w:bottom w:val="none" w:sz="0" w:space="0" w:color="auto"/>
        <w:right w:val="none" w:sz="0" w:space="0" w:color="auto"/>
      </w:divBdr>
    </w:div>
    <w:div w:id="832449510">
      <w:bodyDiv w:val="1"/>
      <w:marLeft w:val="0"/>
      <w:marRight w:val="0"/>
      <w:marTop w:val="0"/>
      <w:marBottom w:val="0"/>
      <w:divBdr>
        <w:top w:val="none" w:sz="0" w:space="0" w:color="auto"/>
        <w:left w:val="none" w:sz="0" w:space="0" w:color="auto"/>
        <w:bottom w:val="none" w:sz="0" w:space="0" w:color="auto"/>
        <w:right w:val="none" w:sz="0" w:space="0" w:color="auto"/>
      </w:divBdr>
    </w:div>
    <w:div w:id="837038553">
      <w:bodyDiv w:val="1"/>
      <w:marLeft w:val="0"/>
      <w:marRight w:val="0"/>
      <w:marTop w:val="0"/>
      <w:marBottom w:val="0"/>
      <w:divBdr>
        <w:top w:val="none" w:sz="0" w:space="0" w:color="auto"/>
        <w:left w:val="none" w:sz="0" w:space="0" w:color="auto"/>
        <w:bottom w:val="none" w:sz="0" w:space="0" w:color="auto"/>
        <w:right w:val="none" w:sz="0" w:space="0" w:color="auto"/>
      </w:divBdr>
    </w:div>
    <w:div w:id="839852413">
      <w:bodyDiv w:val="1"/>
      <w:marLeft w:val="0"/>
      <w:marRight w:val="0"/>
      <w:marTop w:val="0"/>
      <w:marBottom w:val="0"/>
      <w:divBdr>
        <w:top w:val="none" w:sz="0" w:space="0" w:color="auto"/>
        <w:left w:val="none" w:sz="0" w:space="0" w:color="auto"/>
        <w:bottom w:val="none" w:sz="0" w:space="0" w:color="auto"/>
        <w:right w:val="none" w:sz="0" w:space="0" w:color="auto"/>
      </w:divBdr>
      <w:divsChild>
        <w:div w:id="3555187">
          <w:marLeft w:val="1440"/>
          <w:marRight w:val="0"/>
          <w:marTop w:val="0"/>
          <w:marBottom w:val="0"/>
          <w:divBdr>
            <w:top w:val="none" w:sz="0" w:space="0" w:color="auto"/>
            <w:left w:val="none" w:sz="0" w:space="0" w:color="auto"/>
            <w:bottom w:val="none" w:sz="0" w:space="0" w:color="auto"/>
            <w:right w:val="none" w:sz="0" w:space="0" w:color="auto"/>
          </w:divBdr>
        </w:div>
        <w:div w:id="349600431">
          <w:marLeft w:val="1440"/>
          <w:marRight w:val="0"/>
          <w:marTop w:val="0"/>
          <w:marBottom w:val="0"/>
          <w:divBdr>
            <w:top w:val="none" w:sz="0" w:space="0" w:color="auto"/>
            <w:left w:val="none" w:sz="0" w:space="0" w:color="auto"/>
            <w:bottom w:val="none" w:sz="0" w:space="0" w:color="auto"/>
            <w:right w:val="none" w:sz="0" w:space="0" w:color="auto"/>
          </w:divBdr>
        </w:div>
        <w:div w:id="624703508">
          <w:marLeft w:val="1440"/>
          <w:marRight w:val="0"/>
          <w:marTop w:val="0"/>
          <w:marBottom w:val="0"/>
          <w:divBdr>
            <w:top w:val="none" w:sz="0" w:space="0" w:color="auto"/>
            <w:left w:val="none" w:sz="0" w:space="0" w:color="auto"/>
            <w:bottom w:val="none" w:sz="0" w:space="0" w:color="auto"/>
            <w:right w:val="none" w:sz="0" w:space="0" w:color="auto"/>
          </w:divBdr>
        </w:div>
        <w:div w:id="1020935235">
          <w:marLeft w:val="720"/>
          <w:marRight w:val="0"/>
          <w:marTop w:val="0"/>
          <w:marBottom w:val="0"/>
          <w:divBdr>
            <w:top w:val="none" w:sz="0" w:space="0" w:color="auto"/>
            <w:left w:val="none" w:sz="0" w:space="0" w:color="auto"/>
            <w:bottom w:val="none" w:sz="0" w:space="0" w:color="auto"/>
            <w:right w:val="none" w:sz="0" w:space="0" w:color="auto"/>
          </w:divBdr>
        </w:div>
        <w:div w:id="1165246185">
          <w:marLeft w:val="1440"/>
          <w:marRight w:val="0"/>
          <w:marTop w:val="0"/>
          <w:marBottom w:val="0"/>
          <w:divBdr>
            <w:top w:val="none" w:sz="0" w:space="0" w:color="auto"/>
            <w:left w:val="none" w:sz="0" w:space="0" w:color="auto"/>
            <w:bottom w:val="none" w:sz="0" w:space="0" w:color="auto"/>
            <w:right w:val="none" w:sz="0" w:space="0" w:color="auto"/>
          </w:divBdr>
        </w:div>
        <w:div w:id="1927610623">
          <w:marLeft w:val="1440"/>
          <w:marRight w:val="0"/>
          <w:marTop w:val="0"/>
          <w:marBottom w:val="0"/>
          <w:divBdr>
            <w:top w:val="none" w:sz="0" w:space="0" w:color="auto"/>
            <w:left w:val="none" w:sz="0" w:space="0" w:color="auto"/>
            <w:bottom w:val="none" w:sz="0" w:space="0" w:color="auto"/>
            <w:right w:val="none" w:sz="0" w:space="0" w:color="auto"/>
          </w:divBdr>
        </w:div>
      </w:divsChild>
    </w:div>
    <w:div w:id="845243265">
      <w:bodyDiv w:val="1"/>
      <w:marLeft w:val="0"/>
      <w:marRight w:val="0"/>
      <w:marTop w:val="0"/>
      <w:marBottom w:val="0"/>
      <w:divBdr>
        <w:top w:val="none" w:sz="0" w:space="0" w:color="auto"/>
        <w:left w:val="none" w:sz="0" w:space="0" w:color="auto"/>
        <w:bottom w:val="none" w:sz="0" w:space="0" w:color="auto"/>
        <w:right w:val="none" w:sz="0" w:space="0" w:color="auto"/>
      </w:divBdr>
    </w:div>
    <w:div w:id="857237298">
      <w:bodyDiv w:val="1"/>
      <w:marLeft w:val="0"/>
      <w:marRight w:val="0"/>
      <w:marTop w:val="0"/>
      <w:marBottom w:val="0"/>
      <w:divBdr>
        <w:top w:val="none" w:sz="0" w:space="0" w:color="auto"/>
        <w:left w:val="none" w:sz="0" w:space="0" w:color="auto"/>
        <w:bottom w:val="none" w:sz="0" w:space="0" w:color="auto"/>
        <w:right w:val="none" w:sz="0" w:space="0" w:color="auto"/>
      </w:divBdr>
    </w:div>
    <w:div w:id="857426982">
      <w:bodyDiv w:val="1"/>
      <w:marLeft w:val="0"/>
      <w:marRight w:val="0"/>
      <w:marTop w:val="0"/>
      <w:marBottom w:val="0"/>
      <w:divBdr>
        <w:top w:val="none" w:sz="0" w:space="0" w:color="auto"/>
        <w:left w:val="none" w:sz="0" w:space="0" w:color="auto"/>
        <w:bottom w:val="none" w:sz="0" w:space="0" w:color="auto"/>
        <w:right w:val="none" w:sz="0" w:space="0" w:color="auto"/>
      </w:divBdr>
    </w:div>
    <w:div w:id="857504171">
      <w:bodyDiv w:val="1"/>
      <w:marLeft w:val="0"/>
      <w:marRight w:val="0"/>
      <w:marTop w:val="0"/>
      <w:marBottom w:val="0"/>
      <w:divBdr>
        <w:top w:val="none" w:sz="0" w:space="0" w:color="auto"/>
        <w:left w:val="none" w:sz="0" w:space="0" w:color="auto"/>
        <w:bottom w:val="none" w:sz="0" w:space="0" w:color="auto"/>
        <w:right w:val="none" w:sz="0" w:space="0" w:color="auto"/>
      </w:divBdr>
    </w:div>
    <w:div w:id="863523283">
      <w:bodyDiv w:val="1"/>
      <w:marLeft w:val="0"/>
      <w:marRight w:val="0"/>
      <w:marTop w:val="0"/>
      <w:marBottom w:val="0"/>
      <w:divBdr>
        <w:top w:val="none" w:sz="0" w:space="0" w:color="auto"/>
        <w:left w:val="none" w:sz="0" w:space="0" w:color="auto"/>
        <w:bottom w:val="none" w:sz="0" w:space="0" w:color="auto"/>
        <w:right w:val="none" w:sz="0" w:space="0" w:color="auto"/>
      </w:divBdr>
    </w:div>
    <w:div w:id="870343456">
      <w:bodyDiv w:val="1"/>
      <w:marLeft w:val="0"/>
      <w:marRight w:val="0"/>
      <w:marTop w:val="0"/>
      <w:marBottom w:val="0"/>
      <w:divBdr>
        <w:top w:val="none" w:sz="0" w:space="0" w:color="auto"/>
        <w:left w:val="none" w:sz="0" w:space="0" w:color="auto"/>
        <w:bottom w:val="none" w:sz="0" w:space="0" w:color="auto"/>
        <w:right w:val="none" w:sz="0" w:space="0" w:color="auto"/>
      </w:divBdr>
    </w:div>
    <w:div w:id="883519079">
      <w:bodyDiv w:val="1"/>
      <w:marLeft w:val="0"/>
      <w:marRight w:val="0"/>
      <w:marTop w:val="0"/>
      <w:marBottom w:val="0"/>
      <w:divBdr>
        <w:top w:val="none" w:sz="0" w:space="0" w:color="auto"/>
        <w:left w:val="none" w:sz="0" w:space="0" w:color="auto"/>
        <w:bottom w:val="none" w:sz="0" w:space="0" w:color="auto"/>
        <w:right w:val="none" w:sz="0" w:space="0" w:color="auto"/>
      </w:divBdr>
    </w:div>
    <w:div w:id="897321350">
      <w:bodyDiv w:val="1"/>
      <w:marLeft w:val="0"/>
      <w:marRight w:val="0"/>
      <w:marTop w:val="0"/>
      <w:marBottom w:val="0"/>
      <w:divBdr>
        <w:top w:val="none" w:sz="0" w:space="0" w:color="auto"/>
        <w:left w:val="none" w:sz="0" w:space="0" w:color="auto"/>
        <w:bottom w:val="none" w:sz="0" w:space="0" w:color="auto"/>
        <w:right w:val="none" w:sz="0" w:space="0" w:color="auto"/>
      </w:divBdr>
    </w:div>
    <w:div w:id="904875088">
      <w:bodyDiv w:val="1"/>
      <w:marLeft w:val="0"/>
      <w:marRight w:val="0"/>
      <w:marTop w:val="0"/>
      <w:marBottom w:val="0"/>
      <w:divBdr>
        <w:top w:val="none" w:sz="0" w:space="0" w:color="auto"/>
        <w:left w:val="none" w:sz="0" w:space="0" w:color="auto"/>
        <w:bottom w:val="none" w:sz="0" w:space="0" w:color="auto"/>
        <w:right w:val="none" w:sz="0" w:space="0" w:color="auto"/>
      </w:divBdr>
      <w:divsChild>
        <w:div w:id="187566422">
          <w:marLeft w:val="547"/>
          <w:marRight w:val="0"/>
          <w:marTop w:val="0"/>
          <w:marBottom w:val="0"/>
          <w:divBdr>
            <w:top w:val="none" w:sz="0" w:space="0" w:color="auto"/>
            <w:left w:val="none" w:sz="0" w:space="0" w:color="auto"/>
            <w:bottom w:val="none" w:sz="0" w:space="0" w:color="auto"/>
            <w:right w:val="none" w:sz="0" w:space="0" w:color="auto"/>
          </w:divBdr>
        </w:div>
      </w:divsChild>
    </w:div>
    <w:div w:id="910120687">
      <w:bodyDiv w:val="1"/>
      <w:marLeft w:val="0"/>
      <w:marRight w:val="0"/>
      <w:marTop w:val="0"/>
      <w:marBottom w:val="0"/>
      <w:divBdr>
        <w:top w:val="none" w:sz="0" w:space="0" w:color="auto"/>
        <w:left w:val="none" w:sz="0" w:space="0" w:color="auto"/>
        <w:bottom w:val="none" w:sz="0" w:space="0" w:color="auto"/>
        <w:right w:val="none" w:sz="0" w:space="0" w:color="auto"/>
      </w:divBdr>
    </w:div>
    <w:div w:id="921377395">
      <w:bodyDiv w:val="1"/>
      <w:marLeft w:val="0"/>
      <w:marRight w:val="0"/>
      <w:marTop w:val="0"/>
      <w:marBottom w:val="0"/>
      <w:divBdr>
        <w:top w:val="none" w:sz="0" w:space="0" w:color="auto"/>
        <w:left w:val="none" w:sz="0" w:space="0" w:color="auto"/>
        <w:bottom w:val="none" w:sz="0" w:space="0" w:color="auto"/>
        <w:right w:val="none" w:sz="0" w:space="0" w:color="auto"/>
      </w:divBdr>
    </w:div>
    <w:div w:id="923032656">
      <w:bodyDiv w:val="1"/>
      <w:marLeft w:val="0"/>
      <w:marRight w:val="0"/>
      <w:marTop w:val="0"/>
      <w:marBottom w:val="0"/>
      <w:divBdr>
        <w:top w:val="none" w:sz="0" w:space="0" w:color="auto"/>
        <w:left w:val="none" w:sz="0" w:space="0" w:color="auto"/>
        <w:bottom w:val="none" w:sz="0" w:space="0" w:color="auto"/>
        <w:right w:val="none" w:sz="0" w:space="0" w:color="auto"/>
      </w:divBdr>
    </w:div>
    <w:div w:id="925115939">
      <w:bodyDiv w:val="1"/>
      <w:marLeft w:val="0"/>
      <w:marRight w:val="0"/>
      <w:marTop w:val="0"/>
      <w:marBottom w:val="0"/>
      <w:divBdr>
        <w:top w:val="none" w:sz="0" w:space="0" w:color="auto"/>
        <w:left w:val="none" w:sz="0" w:space="0" w:color="auto"/>
        <w:bottom w:val="none" w:sz="0" w:space="0" w:color="auto"/>
        <w:right w:val="none" w:sz="0" w:space="0" w:color="auto"/>
      </w:divBdr>
    </w:div>
    <w:div w:id="937909802">
      <w:bodyDiv w:val="1"/>
      <w:marLeft w:val="0"/>
      <w:marRight w:val="0"/>
      <w:marTop w:val="0"/>
      <w:marBottom w:val="0"/>
      <w:divBdr>
        <w:top w:val="none" w:sz="0" w:space="0" w:color="auto"/>
        <w:left w:val="none" w:sz="0" w:space="0" w:color="auto"/>
        <w:bottom w:val="none" w:sz="0" w:space="0" w:color="auto"/>
        <w:right w:val="none" w:sz="0" w:space="0" w:color="auto"/>
      </w:divBdr>
    </w:div>
    <w:div w:id="941692789">
      <w:bodyDiv w:val="1"/>
      <w:marLeft w:val="0"/>
      <w:marRight w:val="0"/>
      <w:marTop w:val="0"/>
      <w:marBottom w:val="0"/>
      <w:divBdr>
        <w:top w:val="none" w:sz="0" w:space="0" w:color="auto"/>
        <w:left w:val="none" w:sz="0" w:space="0" w:color="auto"/>
        <w:bottom w:val="none" w:sz="0" w:space="0" w:color="auto"/>
        <w:right w:val="none" w:sz="0" w:space="0" w:color="auto"/>
      </w:divBdr>
    </w:div>
    <w:div w:id="947273078">
      <w:bodyDiv w:val="1"/>
      <w:marLeft w:val="0"/>
      <w:marRight w:val="0"/>
      <w:marTop w:val="0"/>
      <w:marBottom w:val="0"/>
      <w:divBdr>
        <w:top w:val="none" w:sz="0" w:space="0" w:color="auto"/>
        <w:left w:val="none" w:sz="0" w:space="0" w:color="auto"/>
        <w:bottom w:val="none" w:sz="0" w:space="0" w:color="auto"/>
        <w:right w:val="none" w:sz="0" w:space="0" w:color="auto"/>
      </w:divBdr>
    </w:div>
    <w:div w:id="967466084">
      <w:bodyDiv w:val="1"/>
      <w:marLeft w:val="0"/>
      <w:marRight w:val="0"/>
      <w:marTop w:val="0"/>
      <w:marBottom w:val="0"/>
      <w:divBdr>
        <w:top w:val="none" w:sz="0" w:space="0" w:color="auto"/>
        <w:left w:val="none" w:sz="0" w:space="0" w:color="auto"/>
        <w:bottom w:val="none" w:sz="0" w:space="0" w:color="auto"/>
        <w:right w:val="none" w:sz="0" w:space="0" w:color="auto"/>
      </w:divBdr>
    </w:div>
    <w:div w:id="985552694">
      <w:bodyDiv w:val="1"/>
      <w:marLeft w:val="0"/>
      <w:marRight w:val="0"/>
      <w:marTop w:val="0"/>
      <w:marBottom w:val="0"/>
      <w:divBdr>
        <w:top w:val="none" w:sz="0" w:space="0" w:color="auto"/>
        <w:left w:val="none" w:sz="0" w:space="0" w:color="auto"/>
        <w:bottom w:val="none" w:sz="0" w:space="0" w:color="auto"/>
        <w:right w:val="none" w:sz="0" w:space="0" w:color="auto"/>
      </w:divBdr>
    </w:div>
    <w:div w:id="989285780">
      <w:bodyDiv w:val="1"/>
      <w:marLeft w:val="0"/>
      <w:marRight w:val="0"/>
      <w:marTop w:val="0"/>
      <w:marBottom w:val="0"/>
      <w:divBdr>
        <w:top w:val="none" w:sz="0" w:space="0" w:color="auto"/>
        <w:left w:val="none" w:sz="0" w:space="0" w:color="auto"/>
        <w:bottom w:val="none" w:sz="0" w:space="0" w:color="auto"/>
        <w:right w:val="none" w:sz="0" w:space="0" w:color="auto"/>
      </w:divBdr>
    </w:div>
    <w:div w:id="990980262">
      <w:bodyDiv w:val="1"/>
      <w:marLeft w:val="240"/>
      <w:marRight w:val="0"/>
      <w:marTop w:val="48"/>
      <w:marBottom w:val="0"/>
      <w:divBdr>
        <w:top w:val="none" w:sz="0" w:space="0" w:color="auto"/>
        <w:left w:val="none" w:sz="0" w:space="0" w:color="auto"/>
        <w:bottom w:val="none" w:sz="0" w:space="0" w:color="auto"/>
        <w:right w:val="none" w:sz="0" w:space="0" w:color="auto"/>
      </w:divBdr>
    </w:div>
    <w:div w:id="991249719">
      <w:bodyDiv w:val="1"/>
      <w:marLeft w:val="0"/>
      <w:marRight w:val="0"/>
      <w:marTop w:val="0"/>
      <w:marBottom w:val="0"/>
      <w:divBdr>
        <w:top w:val="none" w:sz="0" w:space="0" w:color="auto"/>
        <w:left w:val="none" w:sz="0" w:space="0" w:color="auto"/>
        <w:bottom w:val="none" w:sz="0" w:space="0" w:color="auto"/>
        <w:right w:val="none" w:sz="0" w:space="0" w:color="auto"/>
      </w:divBdr>
    </w:div>
    <w:div w:id="996759930">
      <w:bodyDiv w:val="1"/>
      <w:marLeft w:val="0"/>
      <w:marRight w:val="0"/>
      <w:marTop w:val="0"/>
      <w:marBottom w:val="0"/>
      <w:divBdr>
        <w:top w:val="none" w:sz="0" w:space="0" w:color="auto"/>
        <w:left w:val="none" w:sz="0" w:space="0" w:color="auto"/>
        <w:bottom w:val="none" w:sz="0" w:space="0" w:color="auto"/>
        <w:right w:val="none" w:sz="0" w:space="0" w:color="auto"/>
      </w:divBdr>
    </w:div>
    <w:div w:id="1000549078">
      <w:bodyDiv w:val="1"/>
      <w:marLeft w:val="0"/>
      <w:marRight w:val="0"/>
      <w:marTop w:val="0"/>
      <w:marBottom w:val="0"/>
      <w:divBdr>
        <w:top w:val="none" w:sz="0" w:space="0" w:color="auto"/>
        <w:left w:val="none" w:sz="0" w:space="0" w:color="auto"/>
        <w:bottom w:val="none" w:sz="0" w:space="0" w:color="auto"/>
        <w:right w:val="none" w:sz="0" w:space="0" w:color="auto"/>
      </w:divBdr>
    </w:div>
    <w:div w:id="1009334745">
      <w:bodyDiv w:val="1"/>
      <w:marLeft w:val="0"/>
      <w:marRight w:val="0"/>
      <w:marTop w:val="0"/>
      <w:marBottom w:val="0"/>
      <w:divBdr>
        <w:top w:val="none" w:sz="0" w:space="0" w:color="auto"/>
        <w:left w:val="none" w:sz="0" w:space="0" w:color="auto"/>
        <w:bottom w:val="none" w:sz="0" w:space="0" w:color="auto"/>
        <w:right w:val="none" w:sz="0" w:space="0" w:color="auto"/>
      </w:divBdr>
    </w:div>
    <w:div w:id="1019508284">
      <w:bodyDiv w:val="1"/>
      <w:marLeft w:val="0"/>
      <w:marRight w:val="0"/>
      <w:marTop w:val="0"/>
      <w:marBottom w:val="0"/>
      <w:divBdr>
        <w:top w:val="none" w:sz="0" w:space="0" w:color="auto"/>
        <w:left w:val="none" w:sz="0" w:space="0" w:color="auto"/>
        <w:bottom w:val="none" w:sz="0" w:space="0" w:color="auto"/>
        <w:right w:val="none" w:sz="0" w:space="0" w:color="auto"/>
      </w:divBdr>
    </w:div>
    <w:div w:id="1020667854">
      <w:bodyDiv w:val="1"/>
      <w:marLeft w:val="0"/>
      <w:marRight w:val="0"/>
      <w:marTop w:val="0"/>
      <w:marBottom w:val="0"/>
      <w:divBdr>
        <w:top w:val="none" w:sz="0" w:space="0" w:color="auto"/>
        <w:left w:val="none" w:sz="0" w:space="0" w:color="auto"/>
        <w:bottom w:val="none" w:sz="0" w:space="0" w:color="auto"/>
        <w:right w:val="none" w:sz="0" w:space="0" w:color="auto"/>
      </w:divBdr>
      <w:divsChild>
        <w:div w:id="413362268">
          <w:marLeft w:val="547"/>
          <w:marRight w:val="0"/>
          <w:marTop w:val="240"/>
          <w:marBottom w:val="120"/>
          <w:divBdr>
            <w:top w:val="none" w:sz="0" w:space="0" w:color="auto"/>
            <w:left w:val="none" w:sz="0" w:space="0" w:color="auto"/>
            <w:bottom w:val="none" w:sz="0" w:space="0" w:color="auto"/>
            <w:right w:val="none" w:sz="0" w:space="0" w:color="auto"/>
          </w:divBdr>
        </w:div>
      </w:divsChild>
    </w:div>
    <w:div w:id="1022824902">
      <w:bodyDiv w:val="1"/>
      <w:marLeft w:val="0"/>
      <w:marRight w:val="0"/>
      <w:marTop w:val="0"/>
      <w:marBottom w:val="0"/>
      <w:divBdr>
        <w:top w:val="none" w:sz="0" w:space="0" w:color="auto"/>
        <w:left w:val="none" w:sz="0" w:space="0" w:color="auto"/>
        <w:bottom w:val="none" w:sz="0" w:space="0" w:color="auto"/>
        <w:right w:val="none" w:sz="0" w:space="0" w:color="auto"/>
      </w:divBdr>
    </w:div>
    <w:div w:id="1035471955">
      <w:bodyDiv w:val="1"/>
      <w:marLeft w:val="0"/>
      <w:marRight w:val="0"/>
      <w:marTop w:val="0"/>
      <w:marBottom w:val="0"/>
      <w:divBdr>
        <w:top w:val="none" w:sz="0" w:space="0" w:color="auto"/>
        <w:left w:val="none" w:sz="0" w:space="0" w:color="auto"/>
        <w:bottom w:val="none" w:sz="0" w:space="0" w:color="auto"/>
        <w:right w:val="none" w:sz="0" w:space="0" w:color="auto"/>
      </w:divBdr>
    </w:div>
    <w:div w:id="1040983629">
      <w:bodyDiv w:val="1"/>
      <w:marLeft w:val="0"/>
      <w:marRight w:val="0"/>
      <w:marTop w:val="0"/>
      <w:marBottom w:val="0"/>
      <w:divBdr>
        <w:top w:val="none" w:sz="0" w:space="0" w:color="auto"/>
        <w:left w:val="none" w:sz="0" w:space="0" w:color="auto"/>
        <w:bottom w:val="none" w:sz="0" w:space="0" w:color="auto"/>
        <w:right w:val="none" w:sz="0" w:space="0" w:color="auto"/>
      </w:divBdr>
    </w:div>
    <w:div w:id="1044451019">
      <w:bodyDiv w:val="1"/>
      <w:marLeft w:val="0"/>
      <w:marRight w:val="0"/>
      <w:marTop w:val="0"/>
      <w:marBottom w:val="0"/>
      <w:divBdr>
        <w:top w:val="none" w:sz="0" w:space="0" w:color="auto"/>
        <w:left w:val="none" w:sz="0" w:space="0" w:color="auto"/>
        <w:bottom w:val="none" w:sz="0" w:space="0" w:color="auto"/>
        <w:right w:val="none" w:sz="0" w:space="0" w:color="auto"/>
      </w:divBdr>
    </w:div>
    <w:div w:id="1050038836">
      <w:bodyDiv w:val="1"/>
      <w:marLeft w:val="0"/>
      <w:marRight w:val="0"/>
      <w:marTop w:val="0"/>
      <w:marBottom w:val="0"/>
      <w:divBdr>
        <w:top w:val="none" w:sz="0" w:space="0" w:color="auto"/>
        <w:left w:val="none" w:sz="0" w:space="0" w:color="auto"/>
        <w:bottom w:val="none" w:sz="0" w:space="0" w:color="auto"/>
        <w:right w:val="none" w:sz="0" w:space="0" w:color="auto"/>
      </w:divBdr>
    </w:div>
    <w:div w:id="1053770055">
      <w:bodyDiv w:val="1"/>
      <w:marLeft w:val="0"/>
      <w:marRight w:val="0"/>
      <w:marTop w:val="0"/>
      <w:marBottom w:val="0"/>
      <w:divBdr>
        <w:top w:val="none" w:sz="0" w:space="0" w:color="auto"/>
        <w:left w:val="none" w:sz="0" w:space="0" w:color="auto"/>
        <w:bottom w:val="none" w:sz="0" w:space="0" w:color="auto"/>
        <w:right w:val="none" w:sz="0" w:space="0" w:color="auto"/>
      </w:divBdr>
      <w:divsChild>
        <w:div w:id="673580354">
          <w:marLeft w:val="547"/>
          <w:marRight w:val="0"/>
          <w:marTop w:val="120"/>
          <w:marBottom w:val="0"/>
          <w:divBdr>
            <w:top w:val="none" w:sz="0" w:space="0" w:color="auto"/>
            <w:left w:val="none" w:sz="0" w:space="0" w:color="auto"/>
            <w:bottom w:val="none" w:sz="0" w:space="0" w:color="auto"/>
            <w:right w:val="none" w:sz="0" w:space="0" w:color="auto"/>
          </w:divBdr>
        </w:div>
        <w:div w:id="1132870815">
          <w:marLeft w:val="547"/>
          <w:marRight w:val="0"/>
          <w:marTop w:val="120"/>
          <w:marBottom w:val="0"/>
          <w:divBdr>
            <w:top w:val="none" w:sz="0" w:space="0" w:color="auto"/>
            <w:left w:val="none" w:sz="0" w:space="0" w:color="auto"/>
            <w:bottom w:val="none" w:sz="0" w:space="0" w:color="auto"/>
            <w:right w:val="none" w:sz="0" w:space="0" w:color="auto"/>
          </w:divBdr>
        </w:div>
        <w:div w:id="1243561926">
          <w:marLeft w:val="547"/>
          <w:marRight w:val="0"/>
          <w:marTop w:val="120"/>
          <w:marBottom w:val="0"/>
          <w:divBdr>
            <w:top w:val="none" w:sz="0" w:space="0" w:color="auto"/>
            <w:left w:val="none" w:sz="0" w:space="0" w:color="auto"/>
            <w:bottom w:val="none" w:sz="0" w:space="0" w:color="auto"/>
            <w:right w:val="none" w:sz="0" w:space="0" w:color="auto"/>
          </w:divBdr>
        </w:div>
      </w:divsChild>
    </w:div>
    <w:div w:id="1061832030">
      <w:bodyDiv w:val="1"/>
      <w:marLeft w:val="0"/>
      <w:marRight w:val="0"/>
      <w:marTop w:val="0"/>
      <w:marBottom w:val="0"/>
      <w:divBdr>
        <w:top w:val="none" w:sz="0" w:space="0" w:color="auto"/>
        <w:left w:val="none" w:sz="0" w:space="0" w:color="auto"/>
        <w:bottom w:val="none" w:sz="0" w:space="0" w:color="auto"/>
        <w:right w:val="none" w:sz="0" w:space="0" w:color="auto"/>
      </w:divBdr>
    </w:div>
    <w:div w:id="1061907986">
      <w:bodyDiv w:val="1"/>
      <w:marLeft w:val="0"/>
      <w:marRight w:val="0"/>
      <w:marTop w:val="0"/>
      <w:marBottom w:val="0"/>
      <w:divBdr>
        <w:top w:val="none" w:sz="0" w:space="0" w:color="auto"/>
        <w:left w:val="none" w:sz="0" w:space="0" w:color="auto"/>
        <w:bottom w:val="none" w:sz="0" w:space="0" w:color="auto"/>
        <w:right w:val="none" w:sz="0" w:space="0" w:color="auto"/>
      </w:divBdr>
    </w:div>
    <w:div w:id="1067067304">
      <w:bodyDiv w:val="1"/>
      <w:marLeft w:val="0"/>
      <w:marRight w:val="0"/>
      <w:marTop w:val="0"/>
      <w:marBottom w:val="0"/>
      <w:divBdr>
        <w:top w:val="none" w:sz="0" w:space="0" w:color="auto"/>
        <w:left w:val="none" w:sz="0" w:space="0" w:color="auto"/>
        <w:bottom w:val="none" w:sz="0" w:space="0" w:color="auto"/>
        <w:right w:val="none" w:sz="0" w:space="0" w:color="auto"/>
      </w:divBdr>
    </w:div>
    <w:div w:id="1072385088">
      <w:bodyDiv w:val="1"/>
      <w:marLeft w:val="0"/>
      <w:marRight w:val="0"/>
      <w:marTop w:val="0"/>
      <w:marBottom w:val="0"/>
      <w:divBdr>
        <w:top w:val="none" w:sz="0" w:space="0" w:color="auto"/>
        <w:left w:val="none" w:sz="0" w:space="0" w:color="auto"/>
        <w:bottom w:val="none" w:sz="0" w:space="0" w:color="auto"/>
        <w:right w:val="none" w:sz="0" w:space="0" w:color="auto"/>
      </w:divBdr>
    </w:div>
    <w:div w:id="1083144501">
      <w:bodyDiv w:val="1"/>
      <w:marLeft w:val="0"/>
      <w:marRight w:val="0"/>
      <w:marTop w:val="0"/>
      <w:marBottom w:val="0"/>
      <w:divBdr>
        <w:top w:val="none" w:sz="0" w:space="0" w:color="auto"/>
        <w:left w:val="none" w:sz="0" w:space="0" w:color="auto"/>
        <w:bottom w:val="none" w:sz="0" w:space="0" w:color="auto"/>
        <w:right w:val="none" w:sz="0" w:space="0" w:color="auto"/>
      </w:divBdr>
    </w:div>
    <w:div w:id="1099182713">
      <w:bodyDiv w:val="1"/>
      <w:marLeft w:val="0"/>
      <w:marRight w:val="0"/>
      <w:marTop w:val="0"/>
      <w:marBottom w:val="0"/>
      <w:divBdr>
        <w:top w:val="none" w:sz="0" w:space="0" w:color="auto"/>
        <w:left w:val="none" w:sz="0" w:space="0" w:color="auto"/>
        <w:bottom w:val="none" w:sz="0" w:space="0" w:color="auto"/>
        <w:right w:val="none" w:sz="0" w:space="0" w:color="auto"/>
      </w:divBdr>
      <w:divsChild>
        <w:div w:id="1054233954">
          <w:marLeft w:val="547"/>
          <w:marRight w:val="0"/>
          <w:marTop w:val="120"/>
          <w:marBottom w:val="240"/>
          <w:divBdr>
            <w:top w:val="none" w:sz="0" w:space="0" w:color="auto"/>
            <w:left w:val="none" w:sz="0" w:space="0" w:color="auto"/>
            <w:bottom w:val="none" w:sz="0" w:space="0" w:color="auto"/>
            <w:right w:val="none" w:sz="0" w:space="0" w:color="auto"/>
          </w:divBdr>
        </w:div>
        <w:div w:id="1197423758">
          <w:marLeft w:val="547"/>
          <w:marRight w:val="0"/>
          <w:marTop w:val="120"/>
          <w:marBottom w:val="240"/>
          <w:divBdr>
            <w:top w:val="none" w:sz="0" w:space="0" w:color="auto"/>
            <w:left w:val="none" w:sz="0" w:space="0" w:color="auto"/>
            <w:bottom w:val="none" w:sz="0" w:space="0" w:color="auto"/>
            <w:right w:val="none" w:sz="0" w:space="0" w:color="auto"/>
          </w:divBdr>
        </w:div>
        <w:div w:id="1789468404">
          <w:marLeft w:val="547"/>
          <w:marRight w:val="0"/>
          <w:marTop w:val="120"/>
          <w:marBottom w:val="240"/>
          <w:divBdr>
            <w:top w:val="none" w:sz="0" w:space="0" w:color="auto"/>
            <w:left w:val="none" w:sz="0" w:space="0" w:color="auto"/>
            <w:bottom w:val="none" w:sz="0" w:space="0" w:color="auto"/>
            <w:right w:val="none" w:sz="0" w:space="0" w:color="auto"/>
          </w:divBdr>
        </w:div>
        <w:div w:id="1938563644">
          <w:marLeft w:val="547"/>
          <w:marRight w:val="0"/>
          <w:marTop w:val="120"/>
          <w:marBottom w:val="240"/>
          <w:divBdr>
            <w:top w:val="none" w:sz="0" w:space="0" w:color="auto"/>
            <w:left w:val="none" w:sz="0" w:space="0" w:color="auto"/>
            <w:bottom w:val="none" w:sz="0" w:space="0" w:color="auto"/>
            <w:right w:val="none" w:sz="0" w:space="0" w:color="auto"/>
          </w:divBdr>
        </w:div>
      </w:divsChild>
    </w:div>
    <w:div w:id="1108427628">
      <w:bodyDiv w:val="1"/>
      <w:marLeft w:val="0"/>
      <w:marRight w:val="0"/>
      <w:marTop w:val="0"/>
      <w:marBottom w:val="0"/>
      <w:divBdr>
        <w:top w:val="none" w:sz="0" w:space="0" w:color="auto"/>
        <w:left w:val="none" w:sz="0" w:space="0" w:color="auto"/>
        <w:bottom w:val="none" w:sz="0" w:space="0" w:color="auto"/>
        <w:right w:val="none" w:sz="0" w:space="0" w:color="auto"/>
      </w:divBdr>
    </w:div>
    <w:div w:id="1133057940">
      <w:bodyDiv w:val="1"/>
      <w:marLeft w:val="0"/>
      <w:marRight w:val="0"/>
      <w:marTop w:val="0"/>
      <w:marBottom w:val="0"/>
      <w:divBdr>
        <w:top w:val="none" w:sz="0" w:space="0" w:color="auto"/>
        <w:left w:val="none" w:sz="0" w:space="0" w:color="auto"/>
        <w:bottom w:val="none" w:sz="0" w:space="0" w:color="auto"/>
        <w:right w:val="none" w:sz="0" w:space="0" w:color="auto"/>
      </w:divBdr>
    </w:div>
    <w:div w:id="1138455301">
      <w:bodyDiv w:val="1"/>
      <w:marLeft w:val="0"/>
      <w:marRight w:val="0"/>
      <w:marTop w:val="0"/>
      <w:marBottom w:val="0"/>
      <w:divBdr>
        <w:top w:val="none" w:sz="0" w:space="0" w:color="auto"/>
        <w:left w:val="none" w:sz="0" w:space="0" w:color="auto"/>
        <w:bottom w:val="none" w:sz="0" w:space="0" w:color="auto"/>
        <w:right w:val="none" w:sz="0" w:space="0" w:color="auto"/>
      </w:divBdr>
      <w:divsChild>
        <w:div w:id="512837818">
          <w:marLeft w:val="547"/>
          <w:marRight w:val="0"/>
          <w:marTop w:val="0"/>
          <w:marBottom w:val="120"/>
          <w:divBdr>
            <w:top w:val="none" w:sz="0" w:space="0" w:color="auto"/>
            <w:left w:val="none" w:sz="0" w:space="0" w:color="auto"/>
            <w:bottom w:val="none" w:sz="0" w:space="0" w:color="auto"/>
            <w:right w:val="none" w:sz="0" w:space="0" w:color="auto"/>
          </w:divBdr>
        </w:div>
        <w:div w:id="665591914">
          <w:marLeft w:val="547"/>
          <w:marRight w:val="0"/>
          <w:marTop w:val="0"/>
          <w:marBottom w:val="120"/>
          <w:divBdr>
            <w:top w:val="none" w:sz="0" w:space="0" w:color="auto"/>
            <w:left w:val="none" w:sz="0" w:space="0" w:color="auto"/>
            <w:bottom w:val="none" w:sz="0" w:space="0" w:color="auto"/>
            <w:right w:val="none" w:sz="0" w:space="0" w:color="auto"/>
          </w:divBdr>
        </w:div>
        <w:div w:id="806360828">
          <w:marLeft w:val="547"/>
          <w:marRight w:val="0"/>
          <w:marTop w:val="0"/>
          <w:marBottom w:val="120"/>
          <w:divBdr>
            <w:top w:val="none" w:sz="0" w:space="0" w:color="auto"/>
            <w:left w:val="none" w:sz="0" w:space="0" w:color="auto"/>
            <w:bottom w:val="none" w:sz="0" w:space="0" w:color="auto"/>
            <w:right w:val="none" w:sz="0" w:space="0" w:color="auto"/>
          </w:divBdr>
        </w:div>
        <w:div w:id="890118999">
          <w:marLeft w:val="547"/>
          <w:marRight w:val="0"/>
          <w:marTop w:val="0"/>
          <w:marBottom w:val="120"/>
          <w:divBdr>
            <w:top w:val="none" w:sz="0" w:space="0" w:color="auto"/>
            <w:left w:val="none" w:sz="0" w:space="0" w:color="auto"/>
            <w:bottom w:val="none" w:sz="0" w:space="0" w:color="auto"/>
            <w:right w:val="none" w:sz="0" w:space="0" w:color="auto"/>
          </w:divBdr>
        </w:div>
        <w:div w:id="947390068">
          <w:marLeft w:val="547"/>
          <w:marRight w:val="0"/>
          <w:marTop w:val="0"/>
          <w:marBottom w:val="120"/>
          <w:divBdr>
            <w:top w:val="none" w:sz="0" w:space="0" w:color="auto"/>
            <w:left w:val="none" w:sz="0" w:space="0" w:color="auto"/>
            <w:bottom w:val="none" w:sz="0" w:space="0" w:color="auto"/>
            <w:right w:val="none" w:sz="0" w:space="0" w:color="auto"/>
          </w:divBdr>
        </w:div>
        <w:div w:id="1026950791">
          <w:marLeft w:val="547"/>
          <w:marRight w:val="0"/>
          <w:marTop w:val="0"/>
          <w:marBottom w:val="120"/>
          <w:divBdr>
            <w:top w:val="none" w:sz="0" w:space="0" w:color="auto"/>
            <w:left w:val="none" w:sz="0" w:space="0" w:color="auto"/>
            <w:bottom w:val="none" w:sz="0" w:space="0" w:color="auto"/>
            <w:right w:val="none" w:sz="0" w:space="0" w:color="auto"/>
          </w:divBdr>
        </w:div>
        <w:div w:id="1107970134">
          <w:marLeft w:val="547"/>
          <w:marRight w:val="0"/>
          <w:marTop w:val="0"/>
          <w:marBottom w:val="120"/>
          <w:divBdr>
            <w:top w:val="none" w:sz="0" w:space="0" w:color="auto"/>
            <w:left w:val="none" w:sz="0" w:space="0" w:color="auto"/>
            <w:bottom w:val="none" w:sz="0" w:space="0" w:color="auto"/>
            <w:right w:val="none" w:sz="0" w:space="0" w:color="auto"/>
          </w:divBdr>
        </w:div>
        <w:div w:id="1285498908">
          <w:marLeft w:val="547"/>
          <w:marRight w:val="0"/>
          <w:marTop w:val="0"/>
          <w:marBottom w:val="120"/>
          <w:divBdr>
            <w:top w:val="none" w:sz="0" w:space="0" w:color="auto"/>
            <w:left w:val="none" w:sz="0" w:space="0" w:color="auto"/>
            <w:bottom w:val="none" w:sz="0" w:space="0" w:color="auto"/>
            <w:right w:val="none" w:sz="0" w:space="0" w:color="auto"/>
          </w:divBdr>
        </w:div>
        <w:div w:id="1435051811">
          <w:marLeft w:val="547"/>
          <w:marRight w:val="0"/>
          <w:marTop w:val="0"/>
          <w:marBottom w:val="120"/>
          <w:divBdr>
            <w:top w:val="none" w:sz="0" w:space="0" w:color="auto"/>
            <w:left w:val="none" w:sz="0" w:space="0" w:color="auto"/>
            <w:bottom w:val="none" w:sz="0" w:space="0" w:color="auto"/>
            <w:right w:val="none" w:sz="0" w:space="0" w:color="auto"/>
          </w:divBdr>
        </w:div>
        <w:div w:id="1517311423">
          <w:marLeft w:val="547"/>
          <w:marRight w:val="0"/>
          <w:marTop w:val="0"/>
          <w:marBottom w:val="120"/>
          <w:divBdr>
            <w:top w:val="none" w:sz="0" w:space="0" w:color="auto"/>
            <w:left w:val="none" w:sz="0" w:space="0" w:color="auto"/>
            <w:bottom w:val="none" w:sz="0" w:space="0" w:color="auto"/>
            <w:right w:val="none" w:sz="0" w:space="0" w:color="auto"/>
          </w:divBdr>
        </w:div>
        <w:div w:id="1574007628">
          <w:marLeft w:val="547"/>
          <w:marRight w:val="0"/>
          <w:marTop w:val="0"/>
          <w:marBottom w:val="120"/>
          <w:divBdr>
            <w:top w:val="none" w:sz="0" w:space="0" w:color="auto"/>
            <w:left w:val="none" w:sz="0" w:space="0" w:color="auto"/>
            <w:bottom w:val="none" w:sz="0" w:space="0" w:color="auto"/>
            <w:right w:val="none" w:sz="0" w:space="0" w:color="auto"/>
          </w:divBdr>
        </w:div>
        <w:div w:id="1674411075">
          <w:marLeft w:val="547"/>
          <w:marRight w:val="0"/>
          <w:marTop w:val="0"/>
          <w:marBottom w:val="120"/>
          <w:divBdr>
            <w:top w:val="none" w:sz="0" w:space="0" w:color="auto"/>
            <w:left w:val="none" w:sz="0" w:space="0" w:color="auto"/>
            <w:bottom w:val="none" w:sz="0" w:space="0" w:color="auto"/>
            <w:right w:val="none" w:sz="0" w:space="0" w:color="auto"/>
          </w:divBdr>
        </w:div>
        <w:div w:id="1961715829">
          <w:marLeft w:val="547"/>
          <w:marRight w:val="0"/>
          <w:marTop w:val="0"/>
          <w:marBottom w:val="120"/>
          <w:divBdr>
            <w:top w:val="none" w:sz="0" w:space="0" w:color="auto"/>
            <w:left w:val="none" w:sz="0" w:space="0" w:color="auto"/>
            <w:bottom w:val="none" w:sz="0" w:space="0" w:color="auto"/>
            <w:right w:val="none" w:sz="0" w:space="0" w:color="auto"/>
          </w:divBdr>
        </w:div>
      </w:divsChild>
    </w:div>
    <w:div w:id="1143423564">
      <w:bodyDiv w:val="1"/>
      <w:marLeft w:val="0"/>
      <w:marRight w:val="0"/>
      <w:marTop w:val="0"/>
      <w:marBottom w:val="0"/>
      <w:divBdr>
        <w:top w:val="none" w:sz="0" w:space="0" w:color="auto"/>
        <w:left w:val="none" w:sz="0" w:space="0" w:color="auto"/>
        <w:bottom w:val="none" w:sz="0" w:space="0" w:color="auto"/>
        <w:right w:val="none" w:sz="0" w:space="0" w:color="auto"/>
      </w:divBdr>
    </w:div>
    <w:div w:id="1149596952">
      <w:bodyDiv w:val="1"/>
      <w:marLeft w:val="0"/>
      <w:marRight w:val="0"/>
      <w:marTop w:val="0"/>
      <w:marBottom w:val="0"/>
      <w:divBdr>
        <w:top w:val="none" w:sz="0" w:space="0" w:color="auto"/>
        <w:left w:val="none" w:sz="0" w:space="0" w:color="auto"/>
        <w:bottom w:val="none" w:sz="0" w:space="0" w:color="auto"/>
        <w:right w:val="none" w:sz="0" w:space="0" w:color="auto"/>
      </w:divBdr>
    </w:div>
    <w:div w:id="1158301662">
      <w:bodyDiv w:val="1"/>
      <w:marLeft w:val="0"/>
      <w:marRight w:val="0"/>
      <w:marTop w:val="0"/>
      <w:marBottom w:val="0"/>
      <w:divBdr>
        <w:top w:val="none" w:sz="0" w:space="0" w:color="auto"/>
        <w:left w:val="none" w:sz="0" w:space="0" w:color="auto"/>
        <w:bottom w:val="none" w:sz="0" w:space="0" w:color="auto"/>
        <w:right w:val="none" w:sz="0" w:space="0" w:color="auto"/>
      </w:divBdr>
    </w:div>
    <w:div w:id="1159270799">
      <w:bodyDiv w:val="1"/>
      <w:marLeft w:val="0"/>
      <w:marRight w:val="0"/>
      <w:marTop w:val="0"/>
      <w:marBottom w:val="0"/>
      <w:divBdr>
        <w:top w:val="none" w:sz="0" w:space="0" w:color="auto"/>
        <w:left w:val="none" w:sz="0" w:space="0" w:color="auto"/>
        <w:bottom w:val="none" w:sz="0" w:space="0" w:color="auto"/>
        <w:right w:val="none" w:sz="0" w:space="0" w:color="auto"/>
      </w:divBdr>
    </w:div>
    <w:div w:id="1161771890">
      <w:bodyDiv w:val="1"/>
      <w:marLeft w:val="0"/>
      <w:marRight w:val="0"/>
      <w:marTop w:val="0"/>
      <w:marBottom w:val="0"/>
      <w:divBdr>
        <w:top w:val="none" w:sz="0" w:space="0" w:color="auto"/>
        <w:left w:val="none" w:sz="0" w:space="0" w:color="auto"/>
        <w:bottom w:val="none" w:sz="0" w:space="0" w:color="auto"/>
        <w:right w:val="none" w:sz="0" w:space="0" w:color="auto"/>
      </w:divBdr>
    </w:div>
    <w:div w:id="1170412196">
      <w:bodyDiv w:val="1"/>
      <w:marLeft w:val="0"/>
      <w:marRight w:val="0"/>
      <w:marTop w:val="0"/>
      <w:marBottom w:val="0"/>
      <w:divBdr>
        <w:top w:val="none" w:sz="0" w:space="0" w:color="auto"/>
        <w:left w:val="none" w:sz="0" w:space="0" w:color="auto"/>
        <w:bottom w:val="none" w:sz="0" w:space="0" w:color="auto"/>
        <w:right w:val="none" w:sz="0" w:space="0" w:color="auto"/>
      </w:divBdr>
    </w:div>
    <w:div w:id="1172839973">
      <w:bodyDiv w:val="1"/>
      <w:marLeft w:val="0"/>
      <w:marRight w:val="0"/>
      <w:marTop w:val="0"/>
      <w:marBottom w:val="0"/>
      <w:divBdr>
        <w:top w:val="none" w:sz="0" w:space="0" w:color="auto"/>
        <w:left w:val="none" w:sz="0" w:space="0" w:color="auto"/>
        <w:bottom w:val="none" w:sz="0" w:space="0" w:color="auto"/>
        <w:right w:val="none" w:sz="0" w:space="0" w:color="auto"/>
      </w:divBdr>
    </w:div>
    <w:div w:id="1172917997">
      <w:bodyDiv w:val="1"/>
      <w:marLeft w:val="0"/>
      <w:marRight w:val="0"/>
      <w:marTop w:val="0"/>
      <w:marBottom w:val="0"/>
      <w:divBdr>
        <w:top w:val="none" w:sz="0" w:space="0" w:color="auto"/>
        <w:left w:val="none" w:sz="0" w:space="0" w:color="auto"/>
        <w:bottom w:val="none" w:sz="0" w:space="0" w:color="auto"/>
        <w:right w:val="none" w:sz="0" w:space="0" w:color="auto"/>
      </w:divBdr>
    </w:div>
    <w:div w:id="1194149766">
      <w:bodyDiv w:val="1"/>
      <w:marLeft w:val="0"/>
      <w:marRight w:val="0"/>
      <w:marTop w:val="0"/>
      <w:marBottom w:val="0"/>
      <w:divBdr>
        <w:top w:val="none" w:sz="0" w:space="0" w:color="auto"/>
        <w:left w:val="none" w:sz="0" w:space="0" w:color="auto"/>
        <w:bottom w:val="none" w:sz="0" w:space="0" w:color="auto"/>
        <w:right w:val="none" w:sz="0" w:space="0" w:color="auto"/>
      </w:divBdr>
    </w:div>
    <w:div w:id="1194416765">
      <w:bodyDiv w:val="1"/>
      <w:marLeft w:val="0"/>
      <w:marRight w:val="0"/>
      <w:marTop w:val="0"/>
      <w:marBottom w:val="0"/>
      <w:divBdr>
        <w:top w:val="none" w:sz="0" w:space="0" w:color="auto"/>
        <w:left w:val="none" w:sz="0" w:space="0" w:color="auto"/>
        <w:bottom w:val="none" w:sz="0" w:space="0" w:color="auto"/>
        <w:right w:val="none" w:sz="0" w:space="0" w:color="auto"/>
      </w:divBdr>
    </w:div>
    <w:div w:id="1194612152">
      <w:bodyDiv w:val="1"/>
      <w:marLeft w:val="0"/>
      <w:marRight w:val="0"/>
      <w:marTop w:val="0"/>
      <w:marBottom w:val="0"/>
      <w:divBdr>
        <w:top w:val="none" w:sz="0" w:space="0" w:color="auto"/>
        <w:left w:val="none" w:sz="0" w:space="0" w:color="auto"/>
        <w:bottom w:val="none" w:sz="0" w:space="0" w:color="auto"/>
        <w:right w:val="none" w:sz="0" w:space="0" w:color="auto"/>
      </w:divBdr>
    </w:div>
    <w:div w:id="1211110110">
      <w:bodyDiv w:val="1"/>
      <w:marLeft w:val="0"/>
      <w:marRight w:val="0"/>
      <w:marTop w:val="0"/>
      <w:marBottom w:val="0"/>
      <w:divBdr>
        <w:top w:val="none" w:sz="0" w:space="0" w:color="auto"/>
        <w:left w:val="none" w:sz="0" w:space="0" w:color="auto"/>
        <w:bottom w:val="none" w:sz="0" w:space="0" w:color="auto"/>
        <w:right w:val="none" w:sz="0" w:space="0" w:color="auto"/>
      </w:divBdr>
    </w:div>
    <w:div w:id="1213271249">
      <w:bodyDiv w:val="1"/>
      <w:marLeft w:val="0"/>
      <w:marRight w:val="0"/>
      <w:marTop w:val="0"/>
      <w:marBottom w:val="0"/>
      <w:divBdr>
        <w:top w:val="none" w:sz="0" w:space="0" w:color="auto"/>
        <w:left w:val="none" w:sz="0" w:space="0" w:color="auto"/>
        <w:bottom w:val="none" w:sz="0" w:space="0" w:color="auto"/>
        <w:right w:val="none" w:sz="0" w:space="0" w:color="auto"/>
      </w:divBdr>
    </w:div>
    <w:div w:id="1227686600">
      <w:bodyDiv w:val="1"/>
      <w:marLeft w:val="0"/>
      <w:marRight w:val="0"/>
      <w:marTop w:val="0"/>
      <w:marBottom w:val="0"/>
      <w:divBdr>
        <w:top w:val="none" w:sz="0" w:space="0" w:color="auto"/>
        <w:left w:val="none" w:sz="0" w:space="0" w:color="auto"/>
        <w:bottom w:val="none" w:sz="0" w:space="0" w:color="auto"/>
        <w:right w:val="none" w:sz="0" w:space="0" w:color="auto"/>
      </w:divBdr>
      <w:divsChild>
        <w:div w:id="712001936">
          <w:marLeft w:val="547"/>
          <w:marRight w:val="0"/>
          <w:marTop w:val="240"/>
          <w:marBottom w:val="120"/>
          <w:divBdr>
            <w:top w:val="none" w:sz="0" w:space="0" w:color="auto"/>
            <w:left w:val="none" w:sz="0" w:space="0" w:color="auto"/>
            <w:bottom w:val="none" w:sz="0" w:space="0" w:color="auto"/>
            <w:right w:val="none" w:sz="0" w:space="0" w:color="auto"/>
          </w:divBdr>
        </w:div>
      </w:divsChild>
    </w:div>
    <w:div w:id="1228298100">
      <w:bodyDiv w:val="1"/>
      <w:marLeft w:val="0"/>
      <w:marRight w:val="0"/>
      <w:marTop w:val="0"/>
      <w:marBottom w:val="0"/>
      <w:divBdr>
        <w:top w:val="none" w:sz="0" w:space="0" w:color="auto"/>
        <w:left w:val="none" w:sz="0" w:space="0" w:color="auto"/>
        <w:bottom w:val="none" w:sz="0" w:space="0" w:color="auto"/>
        <w:right w:val="none" w:sz="0" w:space="0" w:color="auto"/>
      </w:divBdr>
    </w:div>
    <w:div w:id="1242791332">
      <w:bodyDiv w:val="1"/>
      <w:marLeft w:val="0"/>
      <w:marRight w:val="0"/>
      <w:marTop w:val="0"/>
      <w:marBottom w:val="0"/>
      <w:divBdr>
        <w:top w:val="none" w:sz="0" w:space="0" w:color="auto"/>
        <w:left w:val="none" w:sz="0" w:space="0" w:color="auto"/>
        <w:bottom w:val="none" w:sz="0" w:space="0" w:color="auto"/>
        <w:right w:val="none" w:sz="0" w:space="0" w:color="auto"/>
      </w:divBdr>
    </w:div>
    <w:div w:id="1254583990">
      <w:bodyDiv w:val="1"/>
      <w:marLeft w:val="0"/>
      <w:marRight w:val="0"/>
      <w:marTop w:val="0"/>
      <w:marBottom w:val="0"/>
      <w:divBdr>
        <w:top w:val="none" w:sz="0" w:space="0" w:color="auto"/>
        <w:left w:val="none" w:sz="0" w:space="0" w:color="auto"/>
        <w:bottom w:val="none" w:sz="0" w:space="0" w:color="auto"/>
        <w:right w:val="none" w:sz="0" w:space="0" w:color="auto"/>
      </w:divBdr>
      <w:divsChild>
        <w:div w:id="1707173877">
          <w:marLeft w:val="547"/>
          <w:marRight w:val="0"/>
          <w:marTop w:val="0"/>
          <w:marBottom w:val="0"/>
          <w:divBdr>
            <w:top w:val="none" w:sz="0" w:space="0" w:color="auto"/>
            <w:left w:val="none" w:sz="0" w:space="0" w:color="auto"/>
            <w:bottom w:val="none" w:sz="0" w:space="0" w:color="auto"/>
            <w:right w:val="none" w:sz="0" w:space="0" w:color="auto"/>
          </w:divBdr>
        </w:div>
      </w:divsChild>
    </w:div>
    <w:div w:id="1263682223">
      <w:bodyDiv w:val="1"/>
      <w:marLeft w:val="0"/>
      <w:marRight w:val="0"/>
      <w:marTop w:val="0"/>
      <w:marBottom w:val="0"/>
      <w:divBdr>
        <w:top w:val="none" w:sz="0" w:space="0" w:color="auto"/>
        <w:left w:val="none" w:sz="0" w:space="0" w:color="auto"/>
        <w:bottom w:val="none" w:sz="0" w:space="0" w:color="auto"/>
        <w:right w:val="none" w:sz="0" w:space="0" w:color="auto"/>
      </w:divBdr>
    </w:div>
    <w:div w:id="1266767638">
      <w:bodyDiv w:val="1"/>
      <w:marLeft w:val="0"/>
      <w:marRight w:val="0"/>
      <w:marTop w:val="0"/>
      <w:marBottom w:val="0"/>
      <w:divBdr>
        <w:top w:val="none" w:sz="0" w:space="0" w:color="auto"/>
        <w:left w:val="none" w:sz="0" w:space="0" w:color="auto"/>
        <w:bottom w:val="none" w:sz="0" w:space="0" w:color="auto"/>
        <w:right w:val="none" w:sz="0" w:space="0" w:color="auto"/>
      </w:divBdr>
    </w:div>
    <w:div w:id="1273123885">
      <w:bodyDiv w:val="1"/>
      <w:marLeft w:val="0"/>
      <w:marRight w:val="0"/>
      <w:marTop w:val="0"/>
      <w:marBottom w:val="0"/>
      <w:divBdr>
        <w:top w:val="none" w:sz="0" w:space="0" w:color="auto"/>
        <w:left w:val="none" w:sz="0" w:space="0" w:color="auto"/>
        <w:bottom w:val="none" w:sz="0" w:space="0" w:color="auto"/>
        <w:right w:val="none" w:sz="0" w:space="0" w:color="auto"/>
      </w:divBdr>
    </w:div>
    <w:div w:id="1283220241">
      <w:bodyDiv w:val="1"/>
      <w:marLeft w:val="0"/>
      <w:marRight w:val="0"/>
      <w:marTop w:val="0"/>
      <w:marBottom w:val="0"/>
      <w:divBdr>
        <w:top w:val="none" w:sz="0" w:space="0" w:color="auto"/>
        <w:left w:val="none" w:sz="0" w:space="0" w:color="auto"/>
        <w:bottom w:val="none" w:sz="0" w:space="0" w:color="auto"/>
        <w:right w:val="none" w:sz="0" w:space="0" w:color="auto"/>
      </w:divBdr>
    </w:div>
    <w:div w:id="1285382120">
      <w:bodyDiv w:val="1"/>
      <w:marLeft w:val="0"/>
      <w:marRight w:val="0"/>
      <w:marTop w:val="0"/>
      <w:marBottom w:val="0"/>
      <w:divBdr>
        <w:top w:val="none" w:sz="0" w:space="0" w:color="auto"/>
        <w:left w:val="none" w:sz="0" w:space="0" w:color="auto"/>
        <w:bottom w:val="none" w:sz="0" w:space="0" w:color="auto"/>
        <w:right w:val="none" w:sz="0" w:space="0" w:color="auto"/>
      </w:divBdr>
    </w:div>
    <w:div w:id="1292709058">
      <w:bodyDiv w:val="1"/>
      <w:marLeft w:val="0"/>
      <w:marRight w:val="0"/>
      <w:marTop w:val="0"/>
      <w:marBottom w:val="0"/>
      <w:divBdr>
        <w:top w:val="none" w:sz="0" w:space="0" w:color="auto"/>
        <w:left w:val="none" w:sz="0" w:space="0" w:color="auto"/>
        <w:bottom w:val="none" w:sz="0" w:space="0" w:color="auto"/>
        <w:right w:val="none" w:sz="0" w:space="0" w:color="auto"/>
      </w:divBdr>
    </w:div>
    <w:div w:id="1307125339">
      <w:bodyDiv w:val="1"/>
      <w:marLeft w:val="0"/>
      <w:marRight w:val="0"/>
      <w:marTop w:val="0"/>
      <w:marBottom w:val="0"/>
      <w:divBdr>
        <w:top w:val="none" w:sz="0" w:space="0" w:color="auto"/>
        <w:left w:val="none" w:sz="0" w:space="0" w:color="auto"/>
        <w:bottom w:val="none" w:sz="0" w:space="0" w:color="auto"/>
        <w:right w:val="none" w:sz="0" w:space="0" w:color="auto"/>
      </w:divBdr>
    </w:div>
    <w:div w:id="1320840676">
      <w:bodyDiv w:val="1"/>
      <w:marLeft w:val="0"/>
      <w:marRight w:val="0"/>
      <w:marTop w:val="0"/>
      <w:marBottom w:val="0"/>
      <w:divBdr>
        <w:top w:val="none" w:sz="0" w:space="0" w:color="auto"/>
        <w:left w:val="none" w:sz="0" w:space="0" w:color="auto"/>
        <w:bottom w:val="none" w:sz="0" w:space="0" w:color="auto"/>
        <w:right w:val="none" w:sz="0" w:space="0" w:color="auto"/>
      </w:divBdr>
    </w:div>
    <w:div w:id="1321808471">
      <w:bodyDiv w:val="1"/>
      <w:marLeft w:val="0"/>
      <w:marRight w:val="0"/>
      <w:marTop w:val="0"/>
      <w:marBottom w:val="0"/>
      <w:divBdr>
        <w:top w:val="none" w:sz="0" w:space="0" w:color="auto"/>
        <w:left w:val="none" w:sz="0" w:space="0" w:color="auto"/>
        <w:bottom w:val="none" w:sz="0" w:space="0" w:color="auto"/>
        <w:right w:val="none" w:sz="0" w:space="0" w:color="auto"/>
      </w:divBdr>
    </w:div>
    <w:div w:id="1325620610">
      <w:bodyDiv w:val="1"/>
      <w:marLeft w:val="0"/>
      <w:marRight w:val="0"/>
      <w:marTop w:val="0"/>
      <w:marBottom w:val="0"/>
      <w:divBdr>
        <w:top w:val="none" w:sz="0" w:space="0" w:color="auto"/>
        <w:left w:val="none" w:sz="0" w:space="0" w:color="auto"/>
        <w:bottom w:val="none" w:sz="0" w:space="0" w:color="auto"/>
        <w:right w:val="none" w:sz="0" w:space="0" w:color="auto"/>
      </w:divBdr>
    </w:div>
    <w:div w:id="1357196387">
      <w:bodyDiv w:val="1"/>
      <w:marLeft w:val="0"/>
      <w:marRight w:val="0"/>
      <w:marTop w:val="0"/>
      <w:marBottom w:val="0"/>
      <w:divBdr>
        <w:top w:val="none" w:sz="0" w:space="0" w:color="auto"/>
        <w:left w:val="none" w:sz="0" w:space="0" w:color="auto"/>
        <w:bottom w:val="none" w:sz="0" w:space="0" w:color="auto"/>
        <w:right w:val="none" w:sz="0" w:space="0" w:color="auto"/>
      </w:divBdr>
    </w:div>
    <w:div w:id="1363942880">
      <w:bodyDiv w:val="1"/>
      <w:marLeft w:val="0"/>
      <w:marRight w:val="0"/>
      <w:marTop w:val="0"/>
      <w:marBottom w:val="0"/>
      <w:divBdr>
        <w:top w:val="none" w:sz="0" w:space="0" w:color="auto"/>
        <w:left w:val="none" w:sz="0" w:space="0" w:color="auto"/>
        <w:bottom w:val="none" w:sz="0" w:space="0" w:color="auto"/>
        <w:right w:val="none" w:sz="0" w:space="0" w:color="auto"/>
      </w:divBdr>
    </w:div>
    <w:div w:id="1376079620">
      <w:bodyDiv w:val="1"/>
      <w:marLeft w:val="0"/>
      <w:marRight w:val="0"/>
      <w:marTop w:val="0"/>
      <w:marBottom w:val="0"/>
      <w:divBdr>
        <w:top w:val="none" w:sz="0" w:space="0" w:color="auto"/>
        <w:left w:val="none" w:sz="0" w:space="0" w:color="auto"/>
        <w:bottom w:val="none" w:sz="0" w:space="0" w:color="auto"/>
        <w:right w:val="none" w:sz="0" w:space="0" w:color="auto"/>
      </w:divBdr>
    </w:div>
    <w:div w:id="1408763284">
      <w:bodyDiv w:val="1"/>
      <w:marLeft w:val="0"/>
      <w:marRight w:val="0"/>
      <w:marTop w:val="0"/>
      <w:marBottom w:val="0"/>
      <w:divBdr>
        <w:top w:val="none" w:sz="0" w:space="0" w:color="auto"/>
        <w:left w:val="none" w:sz="0" w:space="0" w:color="auto"/>
        <w:bottom w:val="none" w:sz="0" w:space="0" w:color="auto"/>
        <w:right w:val="none" w:sz="0" w:space="0" w:color="auto"/>
      </w:divBdr>
    </w:div>
    <w:div w:id="1422988071">
      <w:bodyDiv w:val="1"/>
      <w:marLeft w:val="0"/>
      <w:marRight w:val="0"/>
      <w:marTop w:val="0"/>
      <w:marBottom w:val="0"/>
      <w:divBdr>
        <w:top w:val="none" w:sz="0" w:space="0" w:color="auto"/>
        <w:left w:val="none" w:sz="0" w:space="0" w:color="auto"/>
        <w:bottom w:val="none" w:sz="0" w:space="0" w:color="auto"/>
        <w:right w:val="none" w:sz="0" w:space="0" w:color="auto"/>
      </w:divBdr>
    </w:div>
    <w:div w:id="1423255400">
      <w:bodyDiv w:val="1"/>
      <w:marLeft w:val="0"/>
      <w:marRight w:val="0"/>
      <w:marTop w:val="0"/>
      <w:marBottom w:val="0"/>
      <w:divBdr>
        <w:top w:val="none" w:sz="0" w:space="0" w:color="auto"/>
        <w:left w:val="none" w:sz="0" w:space="0" w:color="auto"/>
        <w:bottom w:val="none" w:sz="0" w:space="0" w:color="auto"/>
        <w:right w:val="none" w:sz="0" w:space="0" w:color="auto"/>
      </w:divBdr>
    </w:div>
    <w:div w:id="1425614391">
      <w:bodyDiv w:val="1"/>
      <w:marLeft w:val="0"/>
      <w:marRight w:val="0"/>
      <w:marTop w:val="0"/>
      <w:marBottom w:val="0"/>
      <w:divBdr>
        <w:top w:val="none" w:sz="0" w:space="0" w:color="auto"/>
        <w:left w:val="none" w:sz="0" w:space="0" w:color="auto"/>
        <w:bottom w:val="none" w:sz="0" w:space="0" w:color="auto"/>
        <w:right w:val="none" w:sz="0" w:space="0" w:color="auto"/>
      </w:divBdr>
    </w:div>
    <w:div w:id="1434132707">
      <w:bodyDiv w:val="1"/>
      <w:marLeft w:val="0"/>
      <w:marRight w:val="0"/>
      <w:marTop w:val="0"/>
      <w:marBottom w:val="0"/>
      <w:divBdr>
        <w:top w:val="none" w:sz="0" w:space="0" w:color="auto"/>
        <w:left w:val="none" w:sz="0" w:space="0" w:color="auto"/>
        <w:bottom w:val="none" w:sz="0" w:space="0" w:color="auto"/>
        <w:right w:val="none" w:sz="0" w:space="0" w:color="auto"/>
      </w:divBdr>
    </w:div>
    <w:div w:id="1443767742">
      <w:bodyDiv w:val="1"/>
      <w:marLeft w:val="0"/>
      <w:marRight w:val="0"/>
      <w:marTop w:val="0"/>
      <w:marBottom w:val="0"/>
      <w:divBdr>
        <w:top w:val="none" w:sz="0" w:space="0" w:color="auto"/>
        <w:left w:val="none" w:sz="0" w:space="0" w:color="auto"/>
        <w:bottom w:val="none" w:sz="0" w:space="0" w:color="auto"/>
        <w:right w:val="none" w:sz="0" w:space="0" w:color="auto"/>
      </w:divBdr>
    </w:div>
    <w:div w:id="1447235133">
      <w:bodyDiv w:val="1"/>
      <w:marLeft w:val="0"/>
      <w:marRight w:val="0"/>
      <w:marTop w:val="0"/>
      <w:marBottom w:val="0"/>
      <w:divBdr>
        <w:top w:val="none" w:sz="0" w:space="0" w:color="auto"/>
        <w:left w:val="none" w:sz="0" w:space="0" w:color="auto"/>
        <w:bottom w:val="none" w:sz="0" w:space="0" w:color="auto"/>
        <w:right w:val="none" w:sz="0" w:space="0" w:color="auto"/>
      </w:divBdr>
    </w:div>
    <w:div w:id="1457218819">
      <w:bodyDiv w:val="1"/>
      <w:marLeft w:val="0"/>
      <w:marRight w:val="0"/>
      <w:marTop w:val="0"/>
      <w:marBottom w:val="0"/>
      <w:divBdr>
        <w:top w:val="none" w:sz="0" w:space="0" w:color="auto"/>
        <w:left w:val="none" w:sz="0" w:space="0" w:color="auto"/>
        <w:bottom w:val="none" w:sz="0" w:space="0" w:color="auto"/>
        <w:right w:val="none" w:sz="0" w:space="0" w:color="auto"/>
      </w:divBdr>
      <w:divsChild>
        <w:div w:id="1071537855">
          <w:marLeft w:val="547"/>
          <w:marRight w:val="0"/>
          <w:marTop w:val="120"/>
          <w:marBottom w:val="0"/>
          <w:divBdr>
            <w:top w:val="none" w:sz="0" w:space="0" w:color="auto"/>
            <w:left w:val="none" w:sz="0" w:space="0" w:color="auto"/>
            <w:bottom w:val="none" w:sz="0" w:space="0" w:color="auto"/>
            <w:right w:val="none" w:sz="0" w:space="0" w:color="auto"/>
          </w:divBdr>
        </w:div>
      </w:divsChild>
    </w:div>
    <w:div w:id="1473592650">
      <w:bodyDiv w:val="1"/>
      <w:marLeft w:val="0"/>
      <w:marRight w:val="0"/>
      <w:marTop w:val="0"/>
      <w:marBottom w:val="0"/>
      <w:divBdr>
        <w:top w:val="none" w:sz="0" w:space="0" w:color="auto"/>
        <w:left w:val="none" w:sz="0" w:space="0" w:color="auto"/>
        <w:bottom w:val="none" w:sz="0" w:space="0" w:color="auto"/>
        <w:right w:val="none" w:sz="0" w:space="0" w:color="auto"/>
      </w:divBdr>
      <w:divsChild>
        <w:div w:id="1339118036">
          <w:marLeft w:val="130"/>
          <w:marRight w:val="0"/>
          <w:marTop w:val="120"/>
          <w:marBottom w:val="120"/>
          <w:divBdr>
            <w:top w:val="none" w:sz="0" w:space="0" w:color="auto"/>
            <w:left w:val="none" w:sz="0" w:space="0" w:color="auto"/>
            <w:bottom w:val="none" w:sz="0" w:space="0" w:color="auto"/>
            <w:right w:val="none" w:sz="0" w:space="0" w:color="auto"/>
          </w:divBdr>
        </w:div>
      </w:divsChild>
    </w:div>
    <w:div w:id="1481459934">
      <w:bodyDiv w:val="1"/>
      <w:marLeft w:val="0"/>
      <w:marRight w:val="0"/>
      <w:marTop w:val="0"/>
      <w:marBottom w:val="0"/>
      <w:divBdr>
        <w:top w:val="none" w:sz="0" w:space="0" w:color="auto"/>
        <w:left w:val="none" w:sz="0" w:space="0" w:color="auto"/>
        <w:bottom w:val="none" w:sz="0" w:space="0" w:color="auto"/>
        <w:right w:val="none" w:sz="0" w:space="0" w:color="auto"/>
      </w:divBdr>
    </w:div>
    <w:div w:id="1490947189">
      <w:bodyDiv w:val="1"/>
      <w:marLeft w:val="0"/>
      <w:marRight w:val="0"/>
      <w:marTop w:val="0"/>
      <w:marBottom w:val="0"/>
      <w:divBdr>
        <w:top w:val="none" w:sz="0" w:space="0" w:color="auto"/>
        <w:left w:val="none" w:sz="0" w:space="0" w:color="auto"/>
        <w:bottom w:val="none" w:sz="0" w:space="0" w:color="auto"/>
        <w:right w:val="none" w:sz="0" w:space="0" w:color="auto"/>
      </w:divBdr>
    </w:div>
    <w:div w:id="1498156155">
      <w:bodyDiv w:val="1"/>
      <w:marLeft w:val="0"/>
      <w:marRight w:val="0"/>
      <w:marTop w:val="0"/>
      <w:marBottom w:val="0"/>
      <w:divBdr>
        <w:top w:val="none" w:sz="0" w:space="0" w:color="auto"/>
        <w:left w:val="none" w:sz="0" w:space="0" w:color="auto"/>
        <w:bottom w:val="none" w:sz="0" w:space="0" w:color="auto"/>
        <w:right w:val="none" w:sz="0" w:space="0" w:color="auto"/>
      </w:divBdr>
    </w:div>
    <w:div w:id="1521435286">
      <w:bodyDiv w:val="1"/>
      <w:marLeft w:val="0"/>
      <w:marRight w:val="0"/>
      <w:marTop w:val="0"/>
      <w:marBottom w:val="0"/>
      <w:divBdr>
        <w:top w:val="none" w:sz="0" w:space="0" w:color="auto"/>
        <w:left w:val="none" w:sz="0" w:space="0" w:color="auto"/>
        <w:bottom w:val="none" w:sz="0" w:space="0" w:color="auto"/>
        <w:right w:val="none" w:sz="0" w:space="0" w:color="auto"/>
      </w:divBdr>
    </w:div>
    <w:div w:id="1523324334">
      <w:bodyDiv w:val="1"/>
      <w:marLeft w:val="0"/>
      <w:marRight w:val="0"/>
      <w:marTop w:val="0"/>
      <w:marBottom w:val="0"/>
      <w:divBdr>
        <w:top w:val="none" w:sz="0" w:space="0" w:color="auto"/>
        <w:left w:val="none" w:sz="0" w:space="0" w:color="auto"/>
        <w:bottom w:val="none" w:sz="0" w:space="0" w:color="auto"/>
        <w:right w:val="none" w:sz="0" w:space="0" w:color="auto"/>
      </w:divBdr>
    </w:div>
    <w:div w:id="1527719623">
      <w:bodyDiv w:val="1"/>
      <w:marLeft w:val="0"/>
      <w:marRight w:val="0"/>
      <w:marTop w:val="0"/>
      <w:marBottom w:val="0"/>
      <w:divBdr>
        <w:top w:val="none" w:sz="0" w:space="0" w:color="auto"/>
        <w:left w:val="none" w:sz="0" w:space="0" w:color="auto"/>
        <w:bottom w:val="none" w:sz="0" w:space="0" w:color="auto"/>
        <w:right w:val="none" w:sz="0" w:space="0" w:color="auto"/>
      </w:divBdr>
    </w:div>
    <w:div w:id="1539509475">
      <w:bodyDiv w:val="1"/>
      <w:marLeft w:val="0"/>
      <w:marRight w:val="0"/>
      <w:marTop w:val="0"/>
      <w:marBottom w:val="0"/>
      <w:divBdr>
        <w:top w:val="none" w:sz="0" w:space="0" w:color="auto"/>
        <w:left w:val="none" w:sz="0" w:space="0" w:color="auto"/>
        <w:bottom w:val="none" w:sz="0" w:space="0" w:color="auto"/>
        <w:right w:val="none" w:sz="0" w:space="0" w:color="auto"/>
      </w:divBdr>
      <w:divsChild>
        <w:div w:id="244144847">
          <w:marLeft w:val="547"/>
          <w:marRight w:val="0"/>
          <w:marTop w:val="120"/>
          <w:marBottom w:val="120"/>
          <w:divBdr>
            <w:top w:val="none" w:sz="0" w:space="0" w:color="auto"/>
            <w:left w:val="none" w:sz="0" w:space="0" w:color="auto"/>
            <w:bottom w:val="none" w:sz="0" w:space="0" w:color="auto"/>
            <w:right w:val="none" w:sz="0" w:space="0" w:color="auto"/>
          </w:divBdr>
        </w:div>
        <w:div w:id="981035028">
          <w:marLeft w:val="547"/>
          <w:marRight w:val="0"/>
          <w:marTop w:val="120"/>
          <w:marBottom w:val="120"/>
          <w:divBdr>
            <w:top w:val="none" w:sz="0" w:space="0" w:color="auto"/>
            <w:left w:val="none" w:sz="0" w:space="0" w:color="auto"/>
            <w:bottom w:val="none" w:sz="0" w:space="0" w:color="auto"/>
            <w:right w:val="none" w:sz="0" w:space="0" w:color="auto"/>
          </w:divBdr>
        </w:div>
      </w:divsChild>
    </w:div>
    <w:div w:id="1551763872">
      <w:bodyDiv w:val="1"/>
      <w:marLeft w:val="0"/>
      <w:marRight w:val="0"/>
      <w:marTop w:val="0"/>
      <w:marBottom w:val="0"/>
      <w:divBdr>
        <w:top w:val="none" w:sz="0" w:space="0" w:color="auto"/>
        <w:left w:val="none" w:sz="0" w:space="0" w:color="auto"/>
        <w:bottom w:val="none" w:sz="0" w:space="0" w:color="auto"/>
        <w:right w:val="none" w:sz="0" w:space="0" w:color="auto"/>
      </w:divBdr>
    </w:div>
    <w:div w:id="1559048049">
      <w:bodyDiv w:val="1"/>
      <w:marLeft w:val="0"/>
      <w:marRight w:val="0"/>
      <w:marTop w:val="0"/>
      <w:marBottom w:val="0"/>
      <w:divBdr>
        <w:top w:val="none" w:sz="0" w:space="0" w:color="auto"/>
        <w:left w:val="none" w:sz="0" w:space="0" w:color="auto"/>
        <w:bottom w:val="none" w:sz="0" w:space="0" w:color="auto"/>
        <w:right w:val="none" w:sz="0" w:space="0" w:color="auto"/>
      </w:divBdr>
    </w:div>
    <w:div w:id="1567229777">
      <w:bodyDiv w:val="1"/>
      <w:marLeft w:val="0"/>
      <w:marRight w:val="0"/>
      <w:marTop w:val="0"/>
      <w:marBottom w:val="0"/>
      <w:divBdr>
        <w:top w:val="none" w:sz="0" w:space="0" w:color="auto"/>
        <w:left w:val="none" w:sz="0" w:space="0" w:color="auto"/>
        <w:bottom w:val="none" w:sz="0" w:space="0" w:color="auto"/>
        <w:right w:val="none" w:sz="0" w:space="0" w:color="auto"/>
      </w:divBdr>
      <w:divsChild>
        <w:div w:id="1291859944">
          <w:marLeft w:val="547"/>
          <w:marRight w:val="0"/>
          <w:marTop w:val="0"/>
          <w:marBottom w:val="0"/>
          <w:divBdr>
            <w:top w:val="none" w:sz="0" w:space="0" w:color="auto"/>
            <w:left w:val="none" w:sz="0" w:space="0" w:color="auto"/>
            <w:bottom w:val="none" w:sz="0" w:space="0" w:color="auto"/>
            <w:right w:val="none" w:sz="0" w:space="0" w:color="auto"/>
          </w:divBdr>
        </w:div>
      </w:divsChild>
    </w:div>
    <w:div w:id="1568876047">
      <w:bodyDiv w:val="1"/>
      <w:marLeft w:val="0"/>
      <w:marRight w:val="0"/>
      <w:marTop w:val="0"/>
      <w:marBottom w:val="0"/>
      <w:divBdr>
        <w:top w:val="none" w:sz="0" w:space="0" w:color="auto"/>
        <w:left w:val="none" w:sz="0" w:space="0" w:color="auto"/>
        <w:bottom w:val="none" w:sz="0" w:space="0" w:color="auto"/>
        <w:right w:val="none" w:sz="0" w:space="0" w:color="auto"/>
      </w:divBdr>
    </w:div>
    <w:div w:id="1579557723">
      <w:bodyDiv w:val="1"/>
      <w:marLeft w:val="0"/>
      <w:marRight w:val="0"/>
      <w:marTop w:val="0"/>
      <w:marBottom w:val="0"/>
      <w:divBdr>
        <w:top w:val="none" w:sz="0" w:space="0" w:color="auto"/>
        <w:left w:val="none" w:sz="0" w:space="0" w:color="auto"/>
        <w:bottom w:val="none" w:sz="0" w:space="0" w:color="auto"/>
        <w:right w:val="none" w:sz="0" w:space="0" w:color="auto"/>
      </w:divBdr>
    </w:div>
    <w:div w:id="1581403083">
      <w:bodyDiv w:val="1"/>
      <w:marLeft w:val="0"/>
      <w:marRight w:val="0"/>
      <w:marTop w:val="0"/>
      <w:marBottom w:val="0"/>
      <w:divBdr>
        <w:top w:val="none" w:sz="0" w:space="0" w:color="auto"/>
        <w:left w:val="none" w:sz="0" w:space="0" w:color="auto"/>
        <w:bottom w:val="none" w:sz="0" w:space="0" w:color="auto"/>
        <w:right w:val="none" w:sz="0" w:space="0" w:color="auto"/>
      </w:divBdr>
    </w:div>
    <w:div w:id="1582331858">
      <w:bodyDiv w:val="1"/>
      <w:marLeft w:val="0"/>
      <w:marRight w:val="0"/>
      <w:marTop w:val="0"/>
      <w:marBottom w:val="0"/>
      <w:divBdr>
        <w:top w:val="none" w:sz="0" w:space="0" w:color="auto"/>
        <w:left w:val="none" w:sz="0" w:space="0" w:color="auto"/>
        <w:bottom w:val="none" w:sz="0" w:space="0" w:color="auto"/>
        <w:right w:val="none" w:sz="0" w:space="0" w:color="auto"/>
      </w:divBdr>
    </w:div>
    <w:div w:id="1619751805">
      <w:bodyDiv w:val="1"/>
      <w:marLeft w:val="0"/>
      <w:marRight w:val="0"/>
      <w:marTop w:val="0"/>
      <w:marBottom w:val="0"/>
      <w:divBdr>
        <w:top w:val="none" w:sz="0" w:space="0" w:color="auto"/>
        <w:left w:val="none" w:sz="0" w:space="0" w:color="auto"/>
        <w:bottom w:val="none" w:sz="0" w:space="0" w:color="auto"/>
        <w:right w:val="none" w:sz="0" w:space="0" w:color="auto"/>
      </w:divBdr>
    </w:div>
    <w:div w:id="1623729050">
      <w:bodyDiv w:val="1"/>
      <w:marLeft w:val="0"/>
      <w:marRight w:val="0"/>
      <w:marTop w:val="0"/>
      <w:marBottom w:val="0"/>
      <w:divBdr>
        <w:top w:val="none" w:sz="0" w:space="0" w:color="auto"/>
        <w:left w:val="none" w:sz="0" w:space="0" w:color="auto"/>
        <w:bottom w:val="none" w:sz="0" w:space="0" w:color="auto"/>
        <w:right w:val="none" w:sz="0" w:space="0" w:color="auto"/>
      </w:divBdr>
      <w:divsChild>
        <w:div w:id="466241490">
          <w:marLeft w:val="749"/>
          <w:marRight w:val="0"/>
          <w:marTop w:val="240"/>
          <w:marBottom w:val="240"/>
          <w:divBdr>
            <w:top w:val="none" w:sz="0" w:space="0" w:color="auto"/>
            <w:left w:val="none" w:sz="0" w:space="0" w:color="auto"/>
            <w:bottom w:val="none" w:sz="0" w:space="0" w:color="auto"/>
            <w:right w:val="none" w:sz="0" w:space="0" w:color="auto"/>
          </w:divBdr>
        </w:div>
        <w:div w:id="1860270384">
          <w:marLeft w:val="749"/>
          <w:marRight w:val="0"/>
          <w:marTop w:val="240"/>
          <w:marBottom w:val="240"/>
          <w:divBdr>
            <w:top w:val="none" w:sz="0" w:space="0" w:color="auto"/>
            <w:left w:val="none" w:sz="0" w:space="0" w:color="auto"/>
            <w:bottom w:val="none" w:sz="0" w:space="0" w:color="auto"/>
            <w:right w:val="none" w:sz="0" w:space="0" w:color="auto"/>
          </w:divBdr>
        </w:div>
        <w:div w:id="1965454346">
          <w:marLeft w:val="749"/>
          <w:marRight w:val="0"/>
          <w:marTop w:val="240"/>
          <w:marBottom w:val="240"/>
          <w:divBdr>
            <w:top w:val="none" w:sz="0" w:space="0" w:color="auto"/>
            <w:left w:val="none" w:sz="0" w:space="0" w:color="auto"/>
            <w:bottom w:val="none" w:sz="0" w:space="0" w:color="auto"/>
            <w:right w:val="none" w:sz="0" w:space="0" w:color="auto"/>
          </w:divBdr>
        </w:div>
      </w:divsChild>
    </w:div>
    <w:div w:id="1624145575">
      <w:bodyDiv w:val="1"/>
      <w:marLeft w:val="0"/>
      <w:marRight w:val="0"/>
      <w:marTop w:val="0"/>
      <w:marBottom w:val="0"/>
      <w:divBdr>
        <w:top w:val="none" w:sz="0" w:space="0" w:color="auto"/>
        <w:left w:val="none" w:sz="0" w:space="0" w:color="auto"/>
        <w:bottom w:val="none" w:sz="0" w:space="0" w:color="auto"/>
        <w:right w:val="none" w:sz="0" w:space="0" w:color="auto"/>
      </w:divBdr>
    </w:div>
    <w:div w:id="1625884812">
      <w:bodyDiv w:val="1"/>
      <w:marLeft w:val="0"/>
      <w:marRight w:val="0"/>
      <w:marTop w:val="0"/>
      <w:marBottom w:val="0"/>
      <w:divBdr>
        <w:top w:val="none" w:sz="0" w:space="0" w:color="auto"/>
        <w:left w:val="none" w:sz="0" w:space="0" w:color="auto"/>
        <w:bottom w:val="none" w:sz="0" w:space="0" w:color="auto"/>
        <w:right w:val="none" w:sz="0" w:space="0" w:color="auto"/>
      </w:divBdr>
    </w:div>
    <w:div w:id="1632519520">
      <w:bodyDiv w:val="1"/>
      <w:marLeft w:val="0"/>
      <w:marRight w:val="0"/>
      <w:marTop w:val="0"/>
      <w:marBottom w:val="0"/>
      <w:divBdr>
        <w:top w:val="none" w:sz="0" w:space="0" w:color="auto"/>
        <w:left w:val="none" w:sz="0" w:space="0" w:color="auto"/>
        <w:bottom w:val="none" w:sz="0" w:space="0" w:color="auto"/>
        <w:right w:val="none" w:sz="0" w:space="0" w:color="auto"/>
      </w:divBdr>
    </w:div>
    <w:div w:id="1647081443">
      <w:bodyDiv w:val="1"/>
      <w:marLeft w:val="0"/>
      <w:marRight w:val="0"/>
      <w:marTop w:val="0"/>
      <w:marBottom w:val="0"/>
      <w:divBdr>
        <w:top w:val="none" w:sz="0" w:space="0" w:color="auto"/>
        <w:left w:val="none" w:sz="0" w:space="0" w:color="auto"/>
        <w:bottom w:val="none" w:sz="0" w:space="0" w:color="auto"/>
        <w:right w:val="none" w:sz="0" w:space="0" w:color="auto"/>
      </w:divBdr>
      <w:divsChild>
        <w:div w:id="739058212">
          <w:marLeft w:val="1714"/>
          <w:marRight w:val="0"/>
          <w:marTop w:val="115"/>
          <w:marBottom w:val="0"/>
          <w:divBdr>
            <w:top w:val="none" w:sz="0" w:space="0" w:color="auto"/>
            <w:left w:val="none" w:sz="0" w:space="0" w:color="auto"/>
            <w:bottom w:val="none" w:sz="0" w:space="0" w:color="auto"/>
            <w:right w:val="none" w:sz="0" w:space="0" w:color="auto"/>
          </w:divBdr>
        </w:div>
      </w:divsChild>
    </w:div>
    <w:div w:id="1650673419">
      <w:bodyDiv w:val="1"/>
      <w:marLeft w:val="0"/>
      <w:marRight w:val="0"/>
      <w:marTop w:val="0"/>
      <w:marBottom w:val="0"/>
      <w:divBdr>
        <w:top w:val="none" w:sz="0" w:space="0" w:color="auto"/>
        <w:left w:val="none" w:sz="0" w:space="0" w:color="auto"/>
        <w:bottom w:val="none" w:sz="0" w:space="0" w:color="auto"/>
        <w:right w:val="none" w:sz="0" w:space="0" w:color="auto"/>
      </w:divBdr>
    </w:div>
    <w:div w:id="1653096522">
      <w:bodyDiv w:val="1"/>
      <w:marLeft w:val="0"/>
      <w:marRight w:val="0"/>
      <w:marTop w:val="0"/>
      <w:marBottom w:val="0"/>
      <w:divBdr>
        <w:top w:val="none" w:sz="0" w:space="0" w:color="auto"/>
        <w:left w:val="none" w:sz="0" w:space="0" w:color="auto"/>
        <w:bottom w:val="none" w:sz="0" w:space="0" w:color="auto"/>
        <w:right w:val="none" w:sz="0" w:space="0" w:color="auto"/>
      </w:divBdr>
    </w:div>
    <w:div w:id="1658460836">
      <w:bodyDiv w:val="1"/>
      <w:marLeft w:val="0"/>
      <w:marRight w:val="0"/>
      <w:marTop w:val="0"/>
      <w:marBottom w:val="0"/>
      <w:divBdr>
        <w:top w:val="none" w:sz="0" w:space="0" w:color="auto"/>
        <w:left w:val="none" w:sz="0" w:space="0" w:color="auto"/>
        <w:bottom w:val="none" w:sz="0" w:space="0" w:color="auto"/>
        <w:right w:val="none" w:sz="0" w:space="0" w:color="auto"/>
      </w:divBdr>
    </w:div>
    <w:div w:id="1659459459">
      <w:bodyDiv w:val="1"/>
      <w:marLeft w:val="0"/>
      <w:marRight w:val="0"/>
      <w:marTop w:val="0"/>
      <w:marBottom w:val="0"/>
      <w:divBdr>
        <w:top w:val="none" w:sz="0" w:space="0" w:color="auto"/>
        <w:left w:val="none" w:sz="0" w:space="0" w:color="auto"/>
        <w:bottom w:val="none" w:sz="0" w:space="0" w:color="auto"/>
        <w:right w:val="none" w:sz="0" w:space="0" w:color="auto"/>
      </w:divBdr>
    </w:div>
    <w:div w:id="1663046076">
      <w:bodyDiv w:val="1"/>
      <w:marLeft w:val="0"/>
      <w:marRight w:val="0"/>
      <w:marTop w:val="0"/>
      <w:marBottom w:val="0"/>
      <w:divBdr>
        <w:top w:val="none" w:sz="0" w:space="0" w:color="auto"/>
        <w:left w:val="none" w:sz="0" w:space="0" w:color="auto"/>
        <w:bottom w:val="none" w:sz="0" w:space="0" w:color="auto"/>
        <w:right w:val="none" w:sz="0" w:space="0" w:color="auto"/>
      </w:divBdr>
    </w:div>
    <w:div w:id="1669482848">
      <w:bodyDiv w:val="1"/>
      <w:marLeft w:val="0"/>
      <w:marRight w:val="0"/>
      <w:marTop w:val="0"/>
      <w:marBottom w:val="0"/>
      <w:divBdr>
        <w:top w:val="none" w:sz="0" w:space="0" w:color="auto"/>
        <w:left w:val="none" w:sz="0" w:space="0" w:color="auto"/>
        <w:bottom w:val="none" w:sz="0" w:space="0" w:color="auto"/>
        <w:right w:val="none" w:sz="0" w:space="0" w:color="auto"/>
      </w:divBdr>
    </w:div>
    <w:div w:id="1671062879">
      <w:bodyDiv w:val="1"/>
      <w:marLeft w:val="0"/>
      <w:marRight w:val="0"/>
      <w:marTop w:val="0"/>
      <w:marBottom w:val="0"/>
      <w:divBdr>
        <w:top w:val="none" w:sz="0" w:space="0" w:color="auto"/>
        <w:left w:val="none" w:sz="0" w:space="0" w:color="auto"/>
        <w:bottom w:val="none" w:sz="0" w:space="0" w:color="auto"/>
        <w:right w:val="none" w:sz="0" w:space="0" w:color="auto"/>
      </w:divBdr>
    </w:div>
    <w:div w:id="1705209943">
      <w:bodyDiv w:val="1"/>
      <w:marLeft w:val="0"/>
      <w:marRight w:val="0"/>
      <w:marTop w:val="0"/>
      <w:marBottom w:val="0"/>
      <w:divBdr>
        <w:top w:val="none" w:sz="0" w:space="0" w:color="auto"/>
        <w:left w:val="none" w:sz="0" w:space="0" w:color="auto"/>
        <w:bottom w:val="none" w:sz="0" w:space="0" w:color="auto"/>
        <w:right w:val="none" w:sz="0" w:space="0" w:color="auto"/>
      </w:divBdr>
    </w:div>
    <w:div w:id="1707634039">
      <w:bodyDiv w:val="1"/>
      <w:marLeft w:val="0"/>
      <w:marRight w:val="0"/>
      <w:marTop w:val="0"/>
      <w:marBottom w:val="0"/>
      <w:divBdr>
        <w:top w:val="none" w:sz="0" w:space="0" w:color="auto"/>
        <w:left w:val="none" w:sz="0" w:space="0" w:color="auto"/>
        <w:bottom w:val="none" w:sz="0" w:space="0" w:color="auto"/>
        <w:right w:val="none" w:sz="0" w:space="0" w:color="auto"/>
      </w:divBdr>
    </w:div>
    <w:div w:id="1717005427">
      <w:bodyDiv w:val="1"/>
      <w:marLeft w:val="0"/>
      <w:marRight w:val="0"/>
      <w:marTop w:val="0"/>
      <w:marBottom w:val="0"/>
      <w:divBdr>
        <w:top w:val="none" w:sz="0" w:space="0" w:color="auto"/>
        <w:left w:val="none" w:sz="0" w:space="0" w:color="auto"/>
        <w:bottom w:val="none" w:sz="0" w:space="0" w:color="auto"/>
        <w:right w:val="none" w:sz="0" w:space="0" w:color="auto"/>
      </w:divBdr>
    </w:div>
    <w:div w:id="1730225788">
      <w:bodyDiv w:val="1"/>
      <w:marLeft w:val="0"/>
      <w:marRight w:val="0"/>
      <w:marTop w:val="0"/>
      <w:marBottom w:val="0"/>
      <w:divBdr>
        <w:top w:val="none" w:sz="0" w:space="0" w:color="auto"/>
        <w:left w:val="none" w:sz="0" w:space="0" w:color="auto"/>
        <w:bottom w:val="none" w:sz="0" w:space="0" w:color="auto"/>
        <w:right w:val="none" w:sz="0" w:space="0" w:color="auto"/>
      </w:divBdr>
    </w:div>
    <w:div w:id="1747995215">
      <w:bodyDiv w:val="1"/>
      <w:marLeft w:val="0"/>
      <w:marRight w:val="0"/>
      <w:marTop w:val="0"/>
      <w:marBottom w:val="0"/>
      <w:divBdr>
        <w:top w:val="none" w:sz="0" w:space="0" w:color="auto"/>
        <w:left w:val="none" w:sz="0" w:space="0" w:color="auto"/>
        <w:bottom w:val="none" w:sz="0" w:space="0" w:color="auto"/>
        <w:right w:val="none" w:sz="0" w:space="0" w:color="auto"/>
      </w:divBdr>
    </w:div>
    <w:div w:id="1765153326">
      <w:bodyDiv w:val="1"/>
      <w:marLeft w:val="0"/>
      <w:marRight w:val="0"/>
      <w:marTop w:val="0"/>
      <w:marBottom w:val="0"/>
      <w:divBdr>
        <w:top w:val="none" w:sz="0" w:space="0" w:color="auto"/>
        <w:left w:val="none" w:sz="0" w:space="0" w:color="auto"/>
        <w:bottom w:val="none" w:sz="0" w:space="0" w:color="auto"/>
        <w:right w:val="none" w:sz="0" w:space="0" w:color="auto"/>
      </w:divBdr>
    </w:div>
    <w:div w:id="1773890099">
      <w:bodyDiv w:val="1"/>
      <w:marLeft w:val="0"/>
      <w:marRight w:val="0"/>
      <w:marTop w:val="0"/>
      <w:marBottom w:val="0"/>
      <w:divBdr>
        <w:top w:val="none" w:sz="0" w:space="0" w:color="auto"/>
        <w:left w:val="none" w:sz="0" w:space="0" w:color="auto"/>
        <w:bottom w:val="none" w:sz="0" w:space="0" w:color="auto"/>
        <w:right w:val="none" w:sz="0" w:space="0" w:color="auto"/>
      </w:divBdr>
    </w:div>
    <w:div w:id="1807241386">
      <w:bodyDiv w:val="1"/>
      <w:marLeft w:val="0"/>
      <w:marRight w:val="0"/>
      <w:marTop w:val="0"/>
      <w:marBottom w:val="0"/>
      <w:divBdr>
        <w:top w:val="none" w:sz="0" w:space="0" w:color="auto"/>
        <w:left w:val="none" w:sz="0" w:space="0" w:color="auto"/>
        <w:bottom w:val="none" w:sz="0" w:space="0" w:color="auto"/>
        <w:right w:val="none" w:sz="0" w:space="0" w:color="auto"/>
      </w:divBdr>
    </w:div>
    <w:div w:id="1808933490">
      <w:bodyDiv w:val="1"/>
      <w:marLeft w:val="0"/>
      <w:marRight w:val="0"/>
      <w:marTop w:val="0"/>
      <w:marBottom w:val="0"/>
      <w:divBdr>
        <w:top w:val="none" w:sz="0" w:space="0" w:color="auto"/>
        <w:left w:val="none" w:sz="0" w:space="0" w:color="auto"/>
        <w:bottom w:val="none" w:sz="0" w:space="0" w:color="auto"/>
        <w:right w:val="none" w:sz="0" w:space="0" w:color="auto"/>
      </w:divBdr>
    </w:div>
    <w:div w:id="1818958953">
      <w:bodyDiv w:val="1"/>
      <w:marLeft w:val="0"/>
      <w:marRight w:val="0"/>
      <w:marTop w:val="0"/>
      <w:marBottom w:val="0"/>
      <w:divBdr>
        <w:top w:val="none" w:sz="0" w:space="0" w:color="auto"/>
        <w:left w:val="none" w:sz="0" w:space="0" w:color="auto"/>
        <w:bottom w:val="none" w:sz="0" w:space="0" w:color="auto"/>
        <w:right w:val="none" w:sz="0" w:space="0" w:color="auto"/>
      </w:divBdr>
    </w:div>
    <w:div w:id="1836261321">
      <w:bodyDiv w:val="1"/>
      <w:marLeft w:val="0"/>
      <w:marRight w:val="0"/>
      <w:marTop w:val="0"/>
      <w:marBottom w:val="0"/>
      <w:divBdr>
        <w:top w:val="none" w:sz="0" w:space="0" w:color="auto"/>
        <w:left w:val="none" w:sz="0" w:space="0" w:color="auto"/>
        <w:bottom w:val="none" w:sz="0" w:space="0" w:color="auto"/>
        <w:right w:val="none" w:sz="0" w:space="0" w:color="auto"/>
      </w:divBdr>
    </w:div>
    <w:div w:id="1838809625">
      <w:bodyDiv w:val="1"/>
      <w:marLeft w:val="0"/>
      <w:marRight w:val="0"/>
      <w:marTop w:val="0"/>
      <w:marBottom w:val="0"/>
      <w:divBdr>
        <w:top w:val="none" w:sz="0" w:space="0" w:color="auto"/>
        <w:left w:val="none" w:sz="0" w:space="0" w:color="auto"/>
        <w:bottom w:val="none" w:sz="0" w:space="0" w:color="auto"/>
        <w:right w:val="none" w:sz="0" w:space="0" w:color="auto"/>
      </w:divBdr>
    </w:div>
    <w:div w:id="1843622974">
      <w:bodyDiv w:val="1"/>
      <w:marLeft w:val="0"/>
      <w:marRight w:val="0"/>
      <w:marTop w:val="0"/>
      <w:marBottom w:val="0"/>
      <w:divBdr>
        <w:top w:val="none" w:sz="0" w:space="0" w:color="auto"/>
        <w:left w:val="none" w:sz="0" w:space="0" w:color="auto"/>
        <w:bottom w:val="none" w:sz="0" w:space="0" w:color="auto"/>
        <w:right w:val="none" w:sz="0" w:space="0" w:color="auto"/>
      </w:divBdr>
    </w:div>
    <w:div w:id="1856535295">
      <w:bodyDiv w:val="1"/>
      <w:marLeft w:val="0"/>
      <w:marRight w:val="0"/>
      <w:marTop w:val="0"/>
      <w:marBottom w:val="0"/>
      <w:divBdr>
        <w:top w:val="none" w:sz="0" w:space="0" w:color="auto"/>
        <w:left w:val="none" w:sz="0" w:space="0" w:color="auto"/>
        <w:bottom w:val="none" w:sz="0" w:space="0" w:color="auto"/>
        <w:right w:val="none" w:sz="0" w:space="0" w:color="auto"/>
      </w:divBdr>
      <w:divsChild>
        <w:div w:id="1743477913">
          <w:marLeft w:val="547"/>
          <w:marRight w:val="0"/>
          <w:marTop w:val="120"/>
          <w:marBottom w:val="120"/>
          <w:divBdr>
            <w:top w:val="none" w:sz="0" w:space="0" w:color="auto"/>
            <w:left w:val="none" w:sz="0" w:space="0" w:color="auto"/>
            <w:bottom w:val="none" w:sz="0" w:space="0" w:color="auto"/>
            <w:right w:val="none" w:sz="0" w:space="0" w:color="auto"/>
          </w:divBdr>
        </w:div>
      </w:divsChild>
    </w:div>
    <w:div w:id="1868328942">
      <w:bodyDiv w:val="1"/>
      <w:marLeft w:val="0"/>
      <w:marRight w:val="0"/>
      <w:marTop w:val="0"/>
      <w:marBottom w:val="0"/>
      <w:divBdr>
        <w:top w:val="none" w:sz="0" w:space="0" w:color="auto"/>
        <w:left w:val="none" w:sz="0" w:space="0" w:color="auto"/>
        <w:bottom w:val="none" w:sz="0" w:space="0" w:color="auto"/>
        <w:right w:val="none" w:sz="0" w:space="0" w:color="auto"/>
      </w:divBdr>
    </w:div>
    <w:div w:id="1871187212">
      <w:bodyDiv w:val="1"/>
      <w:marLeft w:val="0"/>
      <w:marRight w:val="0"/>
      <w:marTop w:val="0"/>
      <w:marBottom w:val="0"/>
      <w:divBdr>
        <w:top w:val="none" w:sz="0" w:space="0" w:color="auto"/>
        <w:left w:val="none" w:sz="0" w:space="0" w:color="auto"/>
        <w:bottom w:val="none" w:sz="0" w:space="0" w:color="auto"/>
        <w:right w:val="none" w:sz="0" w:space="0" w:color="auto"/>
      </w:divBdr>
    </w:div>
    <w:div w:id="1872105552">
      <w:bodyDiv w:val="1"/>
      <w:marLeft w:val="0"/>
      <w:marRight w:val="0"/>
      <w:marTop w:val="0"/>
      <w:marBottom w:val="0"/>
      <w:divBdr>
        <w:top w:val="none" w:sz="0" w:space="0" w:color="auto"/>
        <w:left w:val="none" w:sz="0" w:space="0" w:color="auto"/>
        <w:bottom w:val="none" w:sz="0" w:space="0" w:color="auto"/>
        <w:right w:val="none" w:sz="0" w:space="0" w:color="auto"/>
      </w:divBdr>
    </w:div>
    <w:div w:id="1881622471">
      <w:bodyDiv w:val="1"/>
      <w:marLeft w:val="0"/>
      <w:marRight w:val="0"/>
      <w:marTop w:val="0"/>
      <w:marBottom w:val="0"/>
      <w:divBdr>
        <w:top w:val="none" w:sz="0" w:space="0" w:color="auto"/>
        <w:left w:val="none" w:sz="0" w:space="0" w:color="auto"/>
        <w:bottom w:val="none" w:sz="0" w:space="0" w:color="auto"/>
        <w:right w:val="none" w:sz="0" w:space="0" w:color="auto"/>
      </w:divBdr>
    </w:div>
    <w:div w:id="1890915175">
      <w:bodyDiv w:val="1"/>
      <w:marLeft w:val="0"/>
      <w:marRight w:val="0"/>
      <w:marTop w:val="0"/>
      <w:marBottom w:val="0"/>
      <w:divBdr>
        <w:top w:val="none" w:sz="0" w:space="0" w:color="auto"/>
        <w:left w:val="none" w:sz="0" w:space="0" w:color="auto"/>
        <w:bottom w:val="none" w:sz="0" w:space="0" w:color="auto"/>
        <w:right w:val="none" w:sz="0" w:space="0" w:color="auto"/>
      </w:divBdr>
    </w:div>
    <w:div w:id="1891960712">
      <w:bodyDiv w:val="1"/>
      <w:marLeft w:val="0"/>
      <w:marRight w:val="0"/>
      <w:marTop w:val="0"/>
      <w:marBottom w:val="0"/>
      <w:divBdr>
        <w:top w:val="none" w:sz="0" w:space="0" w:color="auto"/>
        <w:left w:val="none" w:sz="0" w:space="0" w:color="auto"/>
        <w:bottom w:val="none" w:sz="0" w:space="0" w:color="auto"/>
        <w:right w:val="none" w:sz="0" w:space="0" w:color="auto"/>
      </w:divBdr>
    </w:div>
    <w:div w:id="1897619431">
      <w:bodyDiv w:val="1"/>
      <w:marLeft w:val="0"/>
      <w:marRight w:val="0"/>
      <w:marTop w:val="0"/>
      <w:marBottom w:val="0"/>
      <w:divBdr>
        <w:top w:val="none" w:sz="0" w:space="0" w:color="auto"/>
        <w:left w:val="none" w:sz="0" w:space="0" w:color="auto"/>
        <w:bottom w:val="none" w:sz="0" w:space="0" w:color="auto"/>
        <w:right w:val="none" w:sz="0" w:space="0" w:color="auto"/>
      </w:divBdr>
      <w:divsChild>
        <w:div w:id="165439987">
          <w:marLeft w:val="1166"/>
          <w:marRight w:val="0"/>
          <w:marTop w:val="0"/>
          <w:marBottom w:val="120"/>
          <w:divBdr>
            <w:top w:val="none" w:sz="0" w:space="0" w:color="auto"/>
            <w:left w:val="none" w:sz="0" w:space="0" w:color="auto"/>
            <w:bottom w:val="none" w:sz="0" w:space="0" w:color="auto"/>
            <w:right w:val="none" w:sz="0" w:space="0" w:color="auto"/>
          </w:divBdr>
        </w:div>
        <w:div w:id="682513531">
          <w:marLeft w:val="1166"/>
          <w:marRight w:val="0"/>
          <w:marTop w:val="0"/>
          <w:marBottom w:val="120"/>
          <w:divBdr>
            <w:top w:val="none" w:sz="0" w:space="0" w:color="auto"/>
            <w:left w:val="none" w:sz="0" w:space="0" w:color="auto"/>
            <w:bottom w:val="none" w:sz="0" w:space="0" w:color="auto"/>
            <w:right w:val="none" w:sz="0" w:space="0" w:color="auto"/>
          </w:divBdr>
        </w:div>
        <w:div w:id="889653255">
          <w:marLeft w:val="1166"/>
          <w:marRight w:val="0"/>
          <w:marTop w:val="0"/>
          <w:marBottom w:val="120"/>
          <w:divBdr>
            <w:top w:val="none" w:sz="0" w:space="0" w:color="auto"/>
            <w:left w:val="none" w:sz="0" w:space="0" w:color="auto"/>
            <w:bottom w:val="none" w:sz="0" w:space="0" w:color="auto"/>
            <w:right w:val="none" w:sz="0" w:space="0" w:color="auto"/>
          </w:divBdr>
        </w:div>
        <w:div w:id="993342099">
          <w:marLeft w:val="1166"/>
          <w:marRight w:val="0"/>
          <w:marTop w:val="0"/>
          <w:marBottom w:val="120"/>
          <w:divBdr>
            <w:top w:val="none" w:sz="0" w:space="0" w:color="auto"/>
            <w:left w:val="none" w:sz="0" w:space="0" w:color="auto"/>
            <w:bottom w:val="none" w:sz="0" w:space="0" w:color="auto"/>
            <w:right w:val="none" w:sz="0" w:space="0" w:color="auto"/>
          </w:divBdr>
        </w:div>
        <w:div w:id="1175654995">
          <w:marLeft w:val="1166"/>
          <w:marRight w:val="0"/>
          <w:marTop w:val="0"/>
          <w:marBottom w:val="120"/>
          <w:divBdr>
            <w:top w:val="none" w:sz="0" w:space="0" w:color="auto"/>
            <w:left w:val="none" w:sz="0" w:space="0" w:color="auto"/>
            <w:bottom w:val="none" w:sz="0" w:space="0" w:color="auto"/>
            <w:right w:val="none" w:sz="0" w:space="0" w:color="auto"/>
          </w:divBdr>
        </w:div>
        <w:div w:id="1490823498">
          <w:marLeft w:val="1166"/>
          <w:marRight w:val="0"/>
          <w:marTop w:val="0"/>
          <w:marBottom w:val="120"/>
          <w:divBdr>
            <w:top w:val="none" w:sz="0" w:space="0" w:color="auto"/>
            <w:left w:val="none" w:sz="0" w:space="0" w:color="auto"/>
            <w:bottom w:val="none" w:sz="0" w:space="0" w:color="auto"/>
            <w:right w:val="none" w:sz="0" w:space="0" w:color="auto"/>
          </w:divBdr>
        </w:div>
        <w:div w:id="1492024720">
          <w:marLeft w:val="1166"/>
          <w:marRight w:val="0"/>
          <w:marTop w:val="0"/>
          <w:marBottom w:val="120"/>
          <w:divBdr>
            <w:top w:val="none" w:sz="0" w:space="0" w:color="auto"/>
            <w:left w:val="none" w:sz="0" w:space="0" w:color="auto"/>
            <w:bottom w:val="none" w:sz="0" w:space="0" w:color="auto"/>
            <w:right w:val="none" w:sz="0" w:space="0" w:color="auto"/>
          </w:divBdr>
        </w:div>
        <w:div w:id="1496798859">
          <w:marLeft w:val="547"/>
          <w:marRight w:val="0"/>
          <w:marTop w:val="0"/>
          <w:marBottom w:val="120"/>
          <w:divBdr>
            <w:top w:val="none" w:sz="0" w:space="0" w:color="auto"/>
            <w:left w:val="none" w:sz="0" w:space="0" w:color="auto"/>
            <w:bottom w:val="none" w:sz="0" w:space="0" w:color="auto"/>
            <w:right w:val="none" w:sz="0" w:space="0" w:color="auto"/>
          </w:divBdr>
        </w:div>
        <w:div w:id="1562672756">
          <w:marLeft w:val="1166"/>
          <w:marRight w:val="0"/>
          <w:marTop w:val="0"/>
          <w:marBottom w:val="120"/>
          <w:divBdr>
            <w:top w:val="none" w:sz="0" w:space="0" w:color="auto"/>
            <w:left w:val="none" w:sz="0" w:space="0" w:color="auto"/>
            <w:bottom w:val="none" w:sz="0" w:space="0" w:color="auto"/>
            <w:right w:val="none" w:sz="0" w:space="0" w:color="auto"/>
          </w:divBdr>
        </w:div>
        <w:div w:id="1667435610">
          <w:marLeft w:val="1166"/>
          <w:marRight w:val="0"/>
          <w:marTop w:val="0"/>
          <w:marBottom w:val="120"/>
          <w:divBdr>
            <w:top w:val="none" w:sz="0" w:space="0" w:color="auto"/>
            <w:left w:val="none" w:sz="0" w:space="0" w:color="auto"/>
            <w:bottom w:val="none" w:sz="0" w:space="0" w:color="auto"/>
            <w:right w:val="none" w:sz="0" w:space="0" w:color="auto"/>
          </w:divBdr>
        </w:div>
        <w:div w:id="1799371733">
          <w:marLeft w:val="1166"/>
          <w:marRight w:val="0"/>
          <w:marTop w:val="0"/>
          <w:marBottom w:val="120"/>
          <w:divBdr>
            <w:top w:val="none" w:sz="0" w:space="0" w:color="auto"/>
            <w:left w:val="none" w:sz="0" w:space="0" w:color="auto"/>
            <w:bottom w:val="none" w:sz="0" w:space="0" w:color="auto"/>
            <w:right w:val="none" w:sz="0" w:space="0" w:color="auto"/>
          </w:divBdr>
        </w:div>
        <w:div w:id="1867908261">
          <w:marLeft w:val="1166"/>
          <w:marRight w:val="0"/>
          <w:marTop w:val="0"/>
          <w:marBottom w:val="120"/>
          <w:divBdr>
            <w:top w:val="none" w:sz="0" w:space="0" w:color="auto"/>
            <w:left w:val="none" w:sz="0" w:space="0" w:color="auto"/>
            <w:bottom w:val="none" w:sz="0" w:space="0" w:color="auto"/>
            <w:right w:val="none" w:sz="0" w:space="0" w:color="auto"/>
          </w:divBdr>
        </w:div>
        <w:div w:id="1884294606">
          <w:marLeft w:val="1166"/>
          <w:marRight w:val="0"/>
          <w:marTop w:val="0"/>
          <w:marBottom w:val="120"/>
          <w:divBdr>
            <w:top w:val="none" w:sz="0" w:space="0" w:color="auto"/>
            <w:left w:val="none" w:sz="0" w:space="0" w:color="auto"/>
            <w:bottom w:val="none" w:sz="0" w:space="0" w:color="auto"/>
            <w:right w:val="none" w:sz="0" w:space="0" w:color="auto"/>
          </w:divBdr>
        </w:div>
        <w:div w:id="2094740623">
          <w:marLeft w:val="1166"/>
          <w:marRight w:val="0"/>
          <w:marTop w:val="0"/>
          <w:marBottom w:val="120"/>
          <w:divBdr>
            <w:top w:val="none" w:sz="0" w:space="0" w:color="auto"/>
            <w:left w:val="none" w:sz="0" w:space="0" w:color="auto"/>
            <w:bottom w:val="none" w:sz="0" w:space="0" w:color="auto"/>
            <w:right w:val="none" w:sz="0" w:space="0" w:color="auto"/>
          </w:divBdr>
        </w:div>
      </w:divsChild>
    </w:div>
    <w:div w:id="1910460057">
      <w:bodyDiv w:val="1"/>
      <w:marLeft w:val="0"/>
      <w:marRight w:val="0"/>
      <w:marTop w:val="0"/>
      <w:marBottom w:val="0"/>
      <w:divBdr>
        <w:top w:val="none" w:sz="0" w:space="0" w:color="auto"/>
        <w:left w:val="none" w:sz="0" w:space="0" w:color="auto"/>
        <w:bottom w:val="none" w:sz="0" w:space="0" w:color="auto"/>
        <w:right w:val="none" w:sz="0" w:space="0" w:color="auto"/>
      </w:divBdr>
    </w:div>
    <w:div w:id="1920014087">
      <w:bodyDiv w:val="1"/>
      <w:marLeft w:val="0"/>
      <w:marRight w:val="0"/>
      <w:marTop w:val="0"/>
      <w:marBottom w:val="0"/>
      <w:divBdr>
        <w:top w:val="none" w:sz="0" w:space="0" w:color="auto"/>
        <w:left w:val="none" w:sz="0" w:space="0" w:color="auto"/>
        <w:bottom w:val="none" w:sz="0" w:space="0" w:color="auto"/>
        <w:right w:val="none" w:sz="0" w:space="0" w:color="auto"/>
      </w:divBdr>
    </w:div>
    <w:div w:id="1920171932">
      <w:bodyDiv w:val="1"/>
      <w:marLeft w:val="0"/>
      <w:marRight w:val="0"/>
      <w:marTop w:val="0"/>
      <w:marBottom w:val="0"/>
      <w:divBdr>
        <w:top w:val="none" w:sz="0" w:space="0" w:color="auto"/>
        <w:left w:val="none" w:sz="0" w:space="0" w:color="auto"/>
        <w:bottom w:val="none" w:sz="0" w:space="0" w:color="auto"/>
        <w:right w:val="none" w:sz="0" w:space="0" w:color="auto"/>
      </w:divBdr>
    </w:div>
    <w:div w:id="1920290670">
      <w:bodyDiv w:val="1"/>
      <w:marLeft w:val="0"/>
      <w:marRight w:val="0"/>
      <w:marTop w:val="0"/>
      <w:marBottom w:val="0"/>
      <w:divBdr>
        <w:top w:val="none" w:sz="0" w:space="0" w:color="auto"/>
        <w:left w:val="none" w:sz="0" w:space="0" w:color="auto"/>
        <w:bottom w:val="none" w:sz="0" w:space="0" w:color="auto"/>
        <w:right w:val="none" w:sz="0" w:space="0" w:color="auto"/>
      </w:divBdr>
    </w:div>
    <w:div w:id="1928036112">
      <w:bodyDiv w:val="1"/>
      <w:marLeft w:val="0"/>
      <w:marRight w:val="0"/>
      <w:marTop w:val="0"/>
      <w:marBottom w:val="0"/>
      <w:divBdr>
        <w:top w:val="none" w:sz="0" w:space="0" w:color="auto"/>
        <w:left w:val="none" w:sz="0" w:space="0" w:color="auto"/>
        <w:bottom w:val="none" w:sz="0" w:space="0" w:color="auto"/>
        <w:right w:val="none" w:sz="0" w:space="0" w:color="auto"/>
      </w:divBdr>
    </w:div>
    <w:div w:id="1934582156">
      <w:bodyDiv w:val="1"/>
      <w:marLeft w:val="0"/>
      <w:marRight w:val="0"/>
      <w:marTop w:val="0"/>
      <w:marBottom w:val="0"/>
      <w:divBdr>
        <w:top w:val="none" w:sz="0" w:space="0" w:color="auto"/>
        <w:left w:val="none" w:sz="0" w:space="0" w:color="auto"/>
        <w:bottom w:val="none" w:sz="0" w:space="0" w:color="auto"/>
        <w:right w:val="none" w:sz="0" w:space="0" w:color="auto"/>
      </w:divBdr>
    </w:div>
    <w:div w:id="1939865632">
      <w:bodyDiv w:val="1"/>
      <w:marLeft w:val="0"/>
      <w:marRight w:val="0"/>
      <w:marTop w:val="0"/>
      <w:marBottom w:val="0"/>
      <w:divBdr>
        <w:top w:val="none" w:sz="0" w:space="0" w:color="auto"/>
        <w:left w:val="none" w:sz="0" w:space="0" w:color="auto"/>
        <w:bottom w:val="none" w:sz="0" w:space="0" w:color="auto"/>
        <w:right w:val="none" w:sz="0" w:space="0" w:color="auto"/>
      </w:divBdr>
    </w:div>
    <w:div w:id="1961376098">
      <w:bodyDiv w:val="1"/>
      <w:marLeft w:val="0"/>
      <w:marRight w:val="0"/>
      <w:marTop w:val="0"/>
      <w:marBottom w:val="0"/>
      <w:divBdr>
        <w:top w:val="none" w:sz="0" w:space="0" w:color="auto"/>
        <w:left w:val="none" w:sz="0" w:space="0" w:color="auto"/>
        <w:bottom w:val="none" w:sz="0" w:space="0" w:color="auto"/>
        <w:right w:val="none" w:sz="0" w:space="0" w:color="auto"/>
      </w:divBdr>
    </w:div>
    <w:div w:id="1962103383">
      <w:bodyDiv w:val="1"/>
      <w:marLeft w:val="0"/>
      <w:marRight w:val="0"/>
      <w:marTop w:val="0"/>
      <w:marBottom w:val="0"/>
      <w:divBdr>
        <w:top w:val="none" w:sz="0" w:space="0" w:color="auto"/>
        <w:left w:val="none" w:sz="0" w:space="0" w:color="auto"/>
        <w:bottom w:val="none" w:sz="0" w:space="0" w:color="auto"/>
        <w:right w:val="none" w:sz="0" w:space="0" w:color="auto"/>
      </w:divBdr>
    </w:div>
    <w:div w:id="1966344772">
      <w:bodyDiv w:val="1"/>
      <w:marLeft w:val="0"/>
      <w:marRight w:val="0"/>
      <w:marTop w:val="0"/>
      <w:marBottom w:val="0"/>
      <w:divBdr>
        <w:top w:val="none" w:sz="0" w:space="0" w:color="auto"/>
        <w:left w:val="none" w:sz="0" w:space="0" w:color="auto"/>
        <w:bottom w:val="none" w:sz="0" w:space="0" w:color="auto"/>
        <w:right w:val="none" w:sz="0" w:space="0" w:color="auto"/>
      </w:divBdr>
    </w:div>
    <w:div w:id="1975090272">
      <w:bodyDiv w:val="1"/>
      <w:marLeft w:val="0"/>
      <w:marRight w:val="0"/>
      <w:marTop w:val="0"/>
      <w:marBottom w:val="0"/>
      <w:divBdr>
        <w:top w:val="none" w:sz="0" w:space="0" w:color="auto"/>
        <w:left w:val="none" w:sz="0" w:space="0" w:color="auto"/>
        <w:bottom w:val="none" w:sz="0" w:space="0" w:color="auto"/>
        <w:right w:val="none" w:sz="0" w:space="0" w:color="auto"/>
      </w:divBdr>
    </w:div>
    <w:div w:id="1986885157">
      <w:bodyDiv w:val="1"/>
      <w:marLeft w:val="0"/>
      <w:marRight w:val="0"/>
      <w:marTop w:val="0"/>
      <w:marBottom w:val="0"/>
      <w:divBdr>
        <w:top w:val="none" w:sz="0" w:space="0" w:color="auto"/>
        <w:left w:val="none" w:sz="0" w:space="0" w:color="auto"/>
        <w:bottom w:val="none" w:sz="0" w:space="0" w:color="auto"/>
        <w:right w:val="none" w:sz="0" w:space="0" w:color="auto"/>
      </w:divBdr>
    </w:div>
    <w:div w:id="1992447054">
      <w:bodyDiv w:val="1"/>
      <w:marLeft w:val="0"/>
      <w:marRight w:val="0"/>
      <w:marTop w:val="0"/>
      <w:marBottom w:val="0"/>
      <w:divBdr>
        <w:top w:val="none" w:sz="0" w:space="0" w:color="auto"/>
        <w:left w:val="none" w:sz="0" w:space="0" w:color="auto"/>
        <w:bottom w:val="none" w:sz="0" w:space="0" w:color="auto"/>
        <w:right w:val="none" w:sz="0" w:space="0" w:color="auto"/>
      </w:divBdr>
    </w:div>
    <w:div w:id="2008169459">
      <w:bodyDiv w:val="1"/>
      <w:marLeft w:val="0"/>
      <w:marRight w:val="0"/>
      <w:marTop w:val="0"/>
      <w:marBottom w:val="0"/>
      <w:divBdr>
        <w:top w:val="none" w:sz="0" w:space="0" w:color="auto"/>
        <w:left w:val="none" w:sz="0" w:space="0" w:color="auto"/>
        <w:bottom w:val="none" w:sz="0" w:space="0" w:color="auto"/>
        <w:right w:val="none" w:sz="0" w:space="0" w:color="auto"/>
      </w:divBdr>
    </w:div>
    <w:div w:id="2008560286">
      <w:bodyDiv w:val="1"/>
      <w:marLeft w:val="0"/>
      <w:marRight w:val="0"/>
      <w:marTop w:val="0"/>
      <w:marBottom w:val="0"/>
      <w:divBdr>
        <w:top w:val="none" w:sz="0" w:space="0" w:color="auto"/>
        <w:left w:val="none" w:sz="0" w:space="0" w:color="auto"/>
        <w:bottom w:val="none" w:sz="0" w:space="0" w:color="auto"/>
        <w:right w:val="none" w:sz="0" w:space="0" w:color="auto"/>
      </w:divBdr>
    </w:div>
    <w:div w:id="2008822158">
      <w:bodyDiv w:val="1"/>
      <w:marLeft w:val="0"/>
      <w:marRight w:val="0"/>
      <w:marTop w:val="0"/>
      <w:marBottom w:val="0"/>
      <w:divBdr>
        <w:top w:val="none" w:sz="0" w:space="0" w:color="auto"/>
        <w:left w:val="none" w:sz="0" w:space="0" w:color="auto"/>
        <w:bottom w:val="none" w:sz="0" w:space="0" w:color="auto"/>
        <w:right w:val="none" w:sz="0" w:space="0" w:color="auto"/>
      </w:divBdr>
    </w:div>
    <w:div w:id="2023125748">
      <w:bodyDiv w:val="1"/>
      <w:marLeft w:val="0"/>
      <w:marRight w:val="0"/>
      <w:marTop w:val="0"/>
      <w:marBottom w:val="0"/>
      <w:divBdr>
        <w:top w:val="none" w:sz="0" w:space="0" w:color="auto"/>
        <w:left w:val="none" w:sz="0" w:space="0" w:color="auto"/>
        <w:bottom w:val="none" w:sz="0" w:space="0" w:color="auto"/>
        <w:right w:val="none" w:sz="0" w:space="0" w:color="auto"/>
      </w:divBdr>
    </w:div>
    <w:div w:id="2028561451">
      <w:bodyDiv w:val="1"/>
      <w:marLeft w:val="0"/>
      <w:marRight w:val="0"/>
      <w:marTop w:val="0"/>
      <w:marBottom w:val="0"/>
      <w:divBdr>
        <w:top w:val="none" w:sz="0" w:space="0" w:color="auto"/>
        <w:left w:val="none" w:sz="0" w:space="0" w:color="auto"/>
        <w:bottom w:val="none" w:sz="0" w:space="0" w:color="auto"/>
        <w:right w:val="none" w:sz="0" w:space="0" w:color="auto"/>
      </w:divBdr>
    </w:div>
    <w:div w:id="2029066379">
      <w:bodyDiv w:val="1"/>
      <w:marLeft w:val="0"/>
      <w:marRight w:val="0"/>
      <w:marTop w:val="0"/>
      <w:marBottom w:val="0"/>
      <w:divBdr>
        <w:top w:val="none" w:sz="0" w:space="0" w:color="auto"/>
        <w:left w:val="none" w:sz="0" w:space="0" w:color="auto"/>
        <w:bottom w:val="none" w:sz="0" w:space="0" w:color="auto"/>
        <w:right w:val="none" w:sz="0" w:space="0" w:color="auto"/>
      </w:divBdr>
      <w:divsChild>
        <w:div w:id="138690995">
          <w:marLeft w:val="1973"/>
          <w:marRight w:val="0"/>
          <w:marTop w:val="60"/>
          <w:marBottom w:val="60"/>
          <w:divBdr>
            <w:top w:val="none" w:sz="0" w:space="0" w:color="auto"/>
            <w:left w:val="none" w:sz="0" w:space="0" w:color="auto"/>
            <w:bottom w:val="none" w:sz="0" w:space="0" w:color="auto"/>
            <w:right w:val="none" w:sz="0" w:space="0" w:color="auto"/>
          </w:divBdr>
        </w:div>
        <w:div w:id="232548916">
          <w:marLeft w:val="1973"/>
          <w:marRight w:val="0"/>
          <w:marTop w:val="60"/>
          <w:marBottom w:val="60"/>
          <w:divBdr>
            <w:top w:val="none" w:sz="0" w:space="0" w:color="auto"/>
            <w:left w:val="none" w:sz="0" w:space="0" w:color="auto"/>
            <w:bottom w:val="none" w:sz="0" w:space="0" w:color="auto"/>
            <w:right w:val="none" w:sz="0" w:space="0" w:color="auto"/>
          </w:divBdr>
        </w:div>
        <w:div w:id="1851293276">
          <w:marLeft w:val="1973"/>
          <w:marRight w:val="0"/>
          <w:marTop w:val="60"/>
          <w:marBottom w:val="60"/>
          <w:divBdr>
            <w:top w:val="none" w:sz="0" w:space="0" w:color="auto"/>
            <w:left w:val="none" w:sz="0" w:space="0" w:color="auto"/>
            <w:bottom w:val="none" w:sz="0" w:space="0" w:color="auto"/>
            <w:right w:val="none" w:sz="0" w:space="0" w:color="auto"/>
          </w:divBdr>
        </w:div>
        <w:div w:id="2050689523">
          <w:marLeft w:val="1973"/>
          <w:marRight w:val="0"/>
          <w:marTop w:val="60"/>
          <w:marBottom w:val="60"/>
          <w:divBdr>
            <w:top w:val="none" w:sz="0" w:space="0" w:color="auto"/>
            <w:left w:val="none" w:sz="0" w:space="0" w:color="auto"/>
            <w:bottom w:val="none" w:sz="0" w:space="0" w:color="auto"/>
            <w:right w:val="none" w:sz="0" w:space="0" w:color="auto"/>
          </w:divBdr>
        </w:div>
      </w:divsChild>
    </w:div>
    <w:div w:id="2034653162">
      <w:bodyDiv w:val="1"/>
      <w:marLeft w:val="0"/>
      <w:marRight w:val="0"/>
      <w:marTop w:val="0"/>
      <w:marBottom w:val="0"/>
      <w:divBdr>
        <w:top w:val="none" w:sz="0" w:space="0" w:color="auto"/>
        <w:left w:val="none" w:sz="0" w:space="0" w:color="auto"/>
        <w:bottom w:val="none" w:sz="0" w:space="0" w:color="auto"/>
        <w:right w:val="none" w:sz="0" w:space="0" w:color="auto"/>
      </w:divBdr>
    </w:div>
    <w:div w:id="2036037202">
      <w:bodyDiv w:val="1"/>
      <w:marLeft w:val="0"/>
      <w:marRight w:val="0"/>
      <w:marTop w:val="0"/>
      <w:marBottom w:val="0"/>
      <w:divBdr>
        <w:top w:val="none" w:sz="0" w:space="0" w:color="auto"/>
        <w:left w:val="none" w:sz="0" w:space="0" w:color="auto"/>
        <w:bottom w:val="none" w:sz="0" w:space="0" w:color="auto"/>
        <w:right w:val="none" w:sz="0" w:space="0" w:color="auto"/>
      </w:divBdr>
    </w:div>
    <w:div w:id="2040888281">
      <w:bodyDiv w:val="1"/>
      <w:marLeft w:val="0"/>
      <w:marRight w:val="0"/>
      <w:marTop w:val="0"/>
      <w:marBottom w:val="0"/>
      <w:divBdr>
        <w:top w:val="none" w:sz="0" w:space="0" w:color="auto"/>
        <w:left w:val="none" w:sz="0" w:space="0" w:color="auto"/>
        <w:bottom w:val="none" w:sz="0" w:space="0" w:color="auto"/>
        <w:right w:val="none" w:sz="0" w:space="0" w:color="auto"/>
      </w:divBdr>
    </w:div>
    <w:div w:id="2042045860">
      <w:bodyDiv w:val="1"/>
      <w:marLeft w:val="0"/>
      <w:marRight w:val="0"/>
      <w:marTop w:val="0"/>
      <w:marBottom w:val="0"/>
      <w:divBdr>
        <w:top w:val="none" w:sz="0" w:space="0" w:color="auto"/>
        <w:left w:val="none" w:sz="0" w:space="0" w:color="auto"/>
        <w:bottom w:val="none" w:sz="0" w:space="0" w:color="auto"/>
        <w:right w:val="none" w:sz="0" w:space="0" w:color="auto"/>
      </w:divBdr>
    </w:div>
    <w:div w:id="2045860361">
      <w:bodyDiv w:val="1"/>
      <w:marLeft w:val="0"/>
      <w:marRight w:val="0"/>
      <w:marTop w:val="0"/>
      <w:marBottom w:val="0"/>
      <w:divBdr>
        <w:top w:val="none" w:sz="0" w:space="0" w:color="auto"/>
        <w:left w:val="none" w:sz="0" w:space="0" w:color="auto"/>
        <w:bottom w:val="none" w:sz="0" w:space="0" w:color="auto"/>
        <w:right w:val="none" w:sz="0" w:space="0" w:color="auto"/>
      </w:divBdr>
    </w:div>
    <w:div w:id="2057194954">
      <w:bodyDiv w:val="1"/>
      <w:marLeft w:val="0"/>
      <w:marRight w:val="0"/>
      <w:marTop w:val="0"/>
      <w:marBottom w:val="0"/>
      <w:divBdr>
        <w:top w:val="none" w:sz="0" w:space="0" w:color="auto"/>
        <w:left w:val="none" w:sz="0" w:space="0" w:color="auto"/>
        <w:bottom w:val="none" w:sz="0" w:space="0" w:color="auto"/>
        <w:right w:val="none" w:sz="0" w:space="0" w:color="auto"/>
      </w:divBdr>
    </w:div>
    <w:div w:id="2059428446">
      <w:bodyDiv w:val="1"/>
      <w:marLeft w:val="0"/>
      <w:marRight w:val="0"/>
      <w:marTop w:val="0"/>
      <w:marBottom w:val="0"/>
      <w:divBdr>
        <w:top w:val="none" w:sz="0" w:space="0" w:color="auto"/>
        <w:left w:val="none" w:sz="0" w:space="0" w:color="auto"/>
        <w:bottom w:val="none" w:sz="0" w:space="0" w:color="auto"/>
        <w:right w:val="none" w:sz="0" w:space="0" w:color="auto"/>
      </w:divBdr>
    </w:div>
    <w:div w:id="2064910329">
      <w:bodyDiv w:val="1"/>
      <w:marLeft w:val="0"/>
      <w:marRight w:val="0"/>
      <w:marTop w:val="0"/>
      <w:marBottom w:val="0"/>
      <w:divBdr>
        <w:top w:val="none" w:sz="0" w:space="0" w:color="auto"/>
        <w:left w:val="none" w:sz="0" w:space="0" w:color="auto"/>
        <w:bottom w:val="none" w:sz="0" w:space="0" w:color="auto"/>
        <w:right w:val="none" w:sz="0" w:space="0" w:color="auto"/>
      </w:divBdr>
    </w:div>
    <w:div w:id="2074889032">
      <w:bodyDiv w:val="1"/>
      <w:marLeft w:val="0"/>
      <w:marRight w:val="0"/>
      <w:marTop w:val="0"/>
      <w:marBottom w:val="0"/>
      <w:divBdr>
        <w:top w:val="none" w:sz="0" w:space="0" w:color="auto"/>
        <w:left w:val="none" w:sz="0" w:space="0" w:color="auto"/>
        <w:bottom w:val="none" w:sz="0" w:space="0" w:color="auto"/>
        <w:right w:val="none" w:sz="0" w:space="0" w:color="auto"/>
      </w:divBdr>
    </w:div>
    <w:div w:id="2083020546">
      <w:bodyDiv w:val="1"/>
      <w:marLeft w:val="0"/>
      <w:marRight w:val="0"/>
      <w:marTop w:val="0"/>
      <w:marBottom w:val="0"/>
      <w:divBdr>
        <w:top w:val="none" w:sz="0" w:space="0" w:color="auto"/>
        <w:left w:val="none" w:sz="0" w:space="0" w:color="auto"/>
        <w:bottom w:val="none" w:sz="0" w:space="0" w:color="auto"/>
        <w:right w:val="none" w:sz="0" w:space="0" w:color="auto"/>
      </w:divBdr>
    </w:div>
    <w:div w:id="2099249170">
      <w:bodyDiv w:val="1"/>
      <w:marLeft w:val="0"/>
      <w:marRight w:val="0"/>
      <w:marTop w:val="0"/>
      <w:marBottom w:val="0"/>
      <w:divBdr>
        <w:top w:val="none" w:sz="0" w:space="0" w:color="auto"/>
        <w:left w:val="none" w:sz="0" w:space="0" w:color="auto"/>
        <w:bottom w:val="none" w:sz="0" w:space="0" w:color="auto"/>
        <w:right w:val="none" w:sz="0" w:space="0" w:color="auto"/>
      </w:divBdr>
    </w:div>
    <w:div w:id="2103840823">
      <w:bodyDiv w:val="1"/>
      <w:marLeft w:val="0"/>
      <w:marRight w:val="0"/>
      <w:marTop w:val="0"/>
      <w:marBottom w:val="0"/>
      <w:divBdr>
        <w:top w:val="none" w:sz="0" w:space="0" w:color="auto"/>
        <w:left w:val="none" w:sz="0" w:space="0" w:color="auto"/>
        <w:bottom w:val="none" w:sz="0" w:space="0" w:color="auto"/>
        <w:right w:val="none" w:sz="0" w:space="0" w:color="auto"/>
      </w:divBdr>
    </w:div>
    <w:div w:id="2107385071">
      <w:bodyDiv w:val="1"/>
      <w:marLeft w:val="0"/>
      <w:marRight w:val="0"/>
      <w:marTop w:val="0"/>
      <w:marBottom w:val="0"/>
      <w:divBdr>
        <w:top w:val="none" w:sz="0" w:space="0" w:color="auto"/>
        <w:left w:val="none" w:sz="0" w:space="0" w:color="auto"/>
        <w:bottom w:val="none" w:sz="0" w:space="0" w:color="auto"/>
        <w:right w:val="none" w:sz="0" w:space="0" w:color="auto"/>
      </w:divBdr>
    </w:div>
    <w:div w:id="2129079369">
      <w:bodyDiv w:val="1"/>
      <w:marLeft w:val="0"/>
      <w:marRight w:val="0"/>
      <w:marTop w:val="0"/>
      <w:marBottom w:val="0"/>
      <w:divBdr>
        <w:top w:val="none" w:sz="0" w:space="0" w:color="auto"/>
        <w:left w:val="none" w:sz="0" w:space="0" w:color="auto"/>
        <w:bottom w:val="none" w:sz="0" w:space="0" w:color="auto"/>
        <w:right w:val="none" w:sz="0" w:space="0" w:color="auto"/>
      </w:divBdr>
      <w:divsChild>
        <w:div w:id="1548375843">
          <w:marLeft w:val="734"/>
          <w:marRight w:val="0"/>
          <w:marTop w:val="240"/>
          <w:marBottom w:val="240"/>
          <w:divBdr>
            <w:top w:val="none" w:sz="0" w:space="0" w:color="auto"/>
            <w:left w:val="none" w:sz="0" w:space="0" w:color="auto"/>
            <w:bottom w:val="none" w:sz="0" w:space="0" w:color="auto"/>
            <w:right w:val="none" w:sz="0" w:space="0" w:color="auto"/>
          </w:divBdr>
        </w:div>
        <w:div w:id="1922522117">
          <w:marLeft w:val="734"/>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odis3.gsfc.nasa.gov/displayDir.cfm?t=NPD&amp;c=1440&amp;s=6I" TargetMode="External"/><Relationship Id="rId299" Type="http://schemas.openxmlformats.org/officeDocument/2006/relationships/hyperlink" Target="http://www.ecfr.gov/cgi-bin/text-idx?rgn=div5&amp;node=22:1.0.1.13.60" TargetMode="External"/><Relationship Id="rId21" Type="http://schemas.openxmlformats.org/officeDocument/2006/relationships/hyperlink" Target="mailto:kenneth.m.hodgdon@nasa.gov" TargetMode="External"/><Relationship Id="rId63" Type="http://schemas.openxmlformats.org/officeDocument/2006/relationships/image" Target="media/image5.jpg"/><Relationship Id="rId159" Type="http://schemas.openxmlformats.org/officeDocument/2006/relationships/hyperlink" Target="http://nodis3.gsfc.nasa.gov/displayDir.cfm?t=NPR&amp;c=2810&amp;s=1A" TargetMode="External"/><Relationship Id="rId324" Type="http://schemas.openxmlformats.org/officeDocument/2006/relationships/hyperlink" Target="https://www.ecfr.gov/cgi-bin/retrieveECFR?gp=&amp;SID=f7b95e1b25716bc1484bc4ca34713024&amp;mc=true&amp;n=sp15.1.30.d&amp;r=SUBPART&amp;ty=HTML" TargetMode="External"/><Relationship Id="rId366" Type="http://schemas.openxmlformats.org/officeDocument/2006/relationships/hyperlink" Target="http://nodis3.gsfc.nasa.gov/displayDir.cfm?Internal_ID=N_PR_2190_001B_&amp;page_name=AppendixD" TargetMode="External"/><Relationship Id="rId170" Type="http://schemas.openxmlformats.org/officeDocument/2006/relationships/hyperlink" Target="http://www.ecfr.gov/cgi-bin/text-idx?SID=793b87908fdd06769deb53cce324ba60&amp;node=pt15.2.734&amp;rgn=div5" TargetMode="External"/><Relationship Id="rId226" Type="http://schemas.openxmlformats.org/officeDocument/2006/relationships/hyperlink" Target="http://www.ecfr.gov/cgi-bin/text-idx?SID=34348d53dd790dfcaf1e5ce470234096&amp;node=pt22.1.125&amp;rgn=div5" TargetMode="External"/><Relationship Id="rId433" Type="http://schemas.openxmlformats.org/officeDocument/2006/relationships/hyperlink" Target="http://www.ecfr.gov/cgi-bin/text-idx?SID=ae5b5a381e1bda00333c1fa587b72972&amp;mc=true&amp;node=se15.2.734_113&amp;rgn=div8" TargetMode="External"/><Relationship Id="rId268" Type="http://schemas.openxmlformats.org/officeDocument/2006/relationships/hyperlink" Target="https://inside.nasa.gov/web/insidenasa/information_resources/export-control-interagency-and-liaison-division-4" TargetMode="External"/><Relationship Id="rId32" Type="http://schemas.openxmlformats.org/officeDocument/2006/relationships/hyperlink" Target="http://www.ecfr.gov/cgi-bin/text-idx?node=15:2.1.3.4.40.0.1.3&amp;rgn=div8" TargetMode="External"/><Relationship Id="rId74" Type="http://schemas.openxmlformats.org/officeDocument/2006/relationships/hyperlink" Target="http://exportcontrol.ksc.nasa.gov/" TargetMode="External"/><Relationship Id="rId128" Type="http://schemas.openxmlformats.org/officeDocument/2006/relationships/hyperlink" Target="http://www.globalnegotiator.com/international-trade/dictionary/waybill/" TargetMode="External"/><Relationship Id="rId335" Type="http://schemas.openxmlformats.org/officeDocument/2006/relationships/hyperlink" Target="https://www.ecfr.gov/cgi-bin/text-idx?SID=90d5df378058f8681c6aaa06d3873a1e&amp;mc=true&amp;node=se15.2.740_12&amp;rgn=div8" TargetMode="External"/><Relationship Id="rId377" Type="http://schemas.openxmlformats.org/officeDocument/2006/relationships/hyperlink" Target="http://www.ecfr.gov/cgi-bin/retrieveECFR?gp=&amp;SID=114c068b0a044450441f832ecf022c0c&amp;n=pt15.2.740&amp;r=PART&amp;ty=HTML" TargetMode="External"/><Relationship Id="rId5" Type="http://schemas.openxmlformats.org/officeDocument/2006/relationships/customXml" Target="../customXml/item5.xml"/><Relationship Id="rId181" Type="http://schemas.openxmlformats.org/officeDocument/2006/relationships/hyperlink" Target="https://www.pmddtc.state.gov/licensing/dt_SpeciallyDesigned.htm" TargetMode="External"/><Relationship Id="rId237" Type="http://schemas.openxmlformats.org/officeDocument/2006/relationships/hyperlink" Target="http://www.ecfr.gov/cgi-bin/text-idx?SID=c4f21aea5d11de5ea778aa9a1302d731&amp;node=pt15.2.740&amp;rgn=div5" TargetMode="External"/><Relationship Id="rId402" Type="http://schemas.openxmlformats.org/officeDocument/2006/relationships/hyperlink" Target="http://www.ecfr.gov/cgi-bin/text-idx?SID=9aafc5f9ab10d74331207b11dbecb1d2&amp;node=pt22.1.126&amp;rgn=div5" TargetMode="External"/><Relationship Id="rId279" Type="http://schemas.openxmlformats.org/officeDocument/2006/relationships/image" Target="media/image28.png"/><Relationship Id="rId444" Type="http://schemas.openxmlformats.org/officeDocument/2006/relationships/hyperlink" Target="http://www.ecfr.gov/cgi-bin/text-idx?SID=e0c658231c49e90cbb717d8442f20b64&amp;node=pt15.2.772&amp;rgn=div5" TargetMode="External"/><Relationship Id="rId43" Type="http://schemas.openxmlformats.org/officeDocument/2006/relationships/hyperlink" Target="http://www.ecfr.gov/cgi-bin/text-idx?SID=e8092179d63647a94c996d20372ddff9&amp;mc=true&amp;node=pt15.2.772&amp;rgn=div5" TargetMode="External"/><Relationship Id="rId139" Type="http://schemas.openxmlformats.org/officeDocument/2006/relationships/hyperlink" Target="http://oiir.hq.nasa.gov/nasaecp/index.html" TargetMode="External"/><Relationship Id="rId290" Type="http://schemas.openxmlformats.org/officeDocument/2006/relationships/hyperlink" Target="http://www.ecfr.gov/cgi-bin/text-idx?SID=099b880521999bb194bf85bfb0278062&amp;node=se22.1.120_141&amp;rgn=div8" TargetMode="External"/><Relationship Id="rId304" Type="http://schemas.openxmlformats.org/officeDocument/2006/relationships/hyperlink" Target="http://www.ecfr.gov/cgi-bin/text-idx?SID=878b2602bab2e20c742f232e34ab5928&amp;mc=true&amp;node=se22.1.126_11&amp;rgn=div8" TargetMode="External"/><Relationship Id="rId346" Type="http://schemas.openxmlformats.org/officeDocument/2006/relationships/hyperlink" Target="http://www.ecfr.gov/cgi-bin/text-idx?SID=e0916004106e36fd8f757ba20a5f5993&amp;mc=true&amp;node=se15.2.740_120&amp;rgn=div8" TargetMode="External"/><Relationship Id="rId388" Type="http://schemas.openxmlformats.org/officeDocument/2006/relationships/hyperlink" Target="http://www.ecfr.gov/cgi-bin/retrieveECFR?gp=&amp;SID=a6be148cdcf011c56a8c53bd6c7236f8&amp;n=sp15.1.30.d&amp;r=SUBPART&amp;ty=HTML" TargetMode="External"/><Relationship Id="rId85" Type="http://schemas.openxmlformats.org/officeDocument/2006/relationships/hyperlink" Target="http://nodis3.gsfc.nasa.gov/displayDir.cfm?t=NPR&amp;c=1441&amp;s=1D" TargetMode="External"/><Relationship Id="rId150" Type="http://schemas.openxmlformats.org/officeDocument/2006/relationships/hyperlink" Target="http://nodis3.gsfc.nasa.gov/npg_img/N_PR_4200_001G_/N_PR_4200_001G_.pdf" TargetMode="External"/><Relationship Id="rId192" Type="http://schemas.openxmlformats.org/officeDocument/2006/relationships/image" Target="media/image13.jpg"/><Relationship Id="rId206" Type="http://schemas.openxmlformats.org/officeDocument/2006/relationships/hyperlink" Target="https://www.census.gov/foreign-trade/regulations/regs/regulations20080602-federalregister.html" TargetMode="External"/><Relationship Id="rId413" Type="http://schemas.openxmlformats.org/officeDocument/2006/relationships/hyperlink" Target="http://www.ecfr.gov/cgi-bin/text-idx?SID=9b1a48c6c59abdb64d0d5ee7552165d2&amp;node=pt22.1.126&amp;rgn=div5" TargetMode="External"/><Relationship Id="rId248" Type="http://schemas.openxmlformats.org/officeDocument/2006/relationships/hyperlink" Target="http://nodis3.gsfc.nasa.gov/displayDir.cfm?Internal_ID=N_PR_2190_001B_&amp;page_name=Chapter7" TargetMode="External"/><Relationship Id="rId455" Type="http://schemas.openxmlformats.org/officeDocument/2006/relationships/footer" Target="footer7.xml"/><Relationship Id="rId12" Type="http://schemas.openxmlformats.org/officeDocument/2006/relationships/footnotes" Target="footnotes.xml"/><Relationship Id="rId108" Type="http://schemas.openxmlformats.org/officeDocument/2006/relationships/hyperlink" Target="http://nodis3.gsfc.nasa.gov/displayDir.cfm?t=NPR&amp;c=9700&amp;s=1" TargetMode="External"/><Relationship Id="rId315" Type="http://schemas.openxmlformats.org/officeDocument/2006/relationships/image" Target="media/image32.emf"/><Relationship Id="rId357" Type="http://schemas.openxmlformats.org/officeDocument/2006/relationships/hyperlink" Target="http://www.ecfr.gov/cgi-bin/text-idx?SID=ef064ba4ace3c5a286db765830581d70&amp;mc=true&amp;node=se15.2.742_15&amp;rgn=div8" TargetMode="External"/><Relationship Id="rId54" Type="http://schemas.openxmlformats.org/officeDocument/2006/relationships/diagramData" Target="diagrams/data1.xml"/><Relationship Id="rId96" Type="http://schemas.openxmlformats.org/officeDocument/2006/relationships/hyperlink" Target="http://nodis3.gsfc.nasa.gov/displayDir.cfm?t=NPR&amp;c=2190&amp;s=1B" TargetMode="External"/><Relationship Id="rId161" Type="http://schemas.openxmlformats.org/officeDocument/2006/relationships/hyperlink" Target="http://nodis3.gsfc.nasa.gov/displayDir.cfm?t=NPR&amp;c=4300&amp;s=1C" TargetMode="External"/><Relationship Id="rId217" Type="http://schemas.openxmlformats.org/officeDocument/2006/relationships/hyperlink" Target="http://www.ecfr.gov/cgi-bin/text-idx?SID=1120b12e9258b31cb2e298a41d73ac89&amp;node=22:1.0.1.13.64.0.32.1&amp;rgn=div8" TargetMode="External"/><Relationship Id="rId399" Type="http://schemas.openxmlformats.org/officeDocument/2006/relationships/hyperlink" Target="http://www.ecfr.gov/cgi-bin/text-idx?SID=9e7375445da27d26946045b081588cfb&amp;node=pt22.1.126&amp;rgn=div5" TargetMode="External"/><Relationship Id="rId259" Type="http://schemas.openxmlformats.org/officeDocument/2006/relationships/hyperlink" Target="https://satern.nasa.gov/customcontent/splash_page/" TargetMode="External"/><Relationship Id="rId424" Type="http://schemas.openxmlformats.org/officeDocument/2006/relationships/hyperlink" Target="http://www.ecfr.gov/cgi-bin/text-idx?node=15:2.1.3.4.44&amp;rgn=div5" TargetMode="External"/><Relationship Id="rId23" Type="http://schemas.openxmlformats.org/officeDocument/2006/relationships/header" Target="header3.xml"/><Relationship Id="rId119" Type="http://schemas.openxmlformats.org/officeDocument/2006/relationships/hyperlink" Target="http://www.sti.nasa.gov/" TargetMode="External"/><Relationship Id="rId270" Type="http://schemas.openxmlformats.org/officeDocument/2006/relationships/image" Target="media/image24.png"/><Relationship Id="rId291" Type="http://schemas.openxmlformats.org/officeDocument/2006/relationships/hyperlink" Target="http://pmddtc.state.gov/licensing/guidelines_instructions.html" TargetMode="External"/><Relationship Id="rId305" Type="http://schemas.openxmlformats.org/officeDocument/2006/relationships/hyperlink" Target="http://www.ecfr.gov/cgi-bin/text-idx?SID=9722eb56efc7a0b839cf0d9b06f4a353&amp;mc=true&amp;node=se22.1.120_129&amp;rgn=div8" TargetMode="External"/><Relationship Id="rId326" Type="http://schemas.openxmlformats.org/officeDocument/2006/relationships/hyperlink" Target="https://www.ecfr.gov/cgi-bin/text-idx?SID=90d5df378058f8681c6aaa06d3873a1e&amp;mc=true&amp;node=se15.2.740_12&amp;rgn=div8" TargetMode="External"/><Relationship Id="rId347" Type="http://schemas.openxmlformats.org/officeDocument/2006/relationships/hyperlink" Target="https://www.ecfr.gov/cgi-bin/retrieveECFR?gp=&amp;SID=df312a865b151678b183e01caa95e2b9&amp;mc=true&amp;n=pt15.2.740&amp;r=PART&amp;ty=HTML%20-%20ap15.2.740_121.1%20-%20ap15.2.740_121.1" TargetMode="External"/><Relationship Id="rId44" Type="http://schemas.openxmlformats.org/officeDocument/2006/relationships/hyperlink" Target="http://www.ecfr.gov/cgi-bin/text-idx?SID=e8092179d63647a94c996d20372ddff9&amp;mc=true&amp;node=pt15.2.772&amp;rgn=div5" TargetMode="External"/><Relationship Id="rId65" Type="http://schemas.openxmlformats.org/officeDocument/2006/relationships/hyperlink" Target="http://oiir.hq.nasa.gov/ecild.html" TargetMode="External"/><Relationship Id="rId86" Type="http://schemas.openxmlformats.org/officeDocument/2006/relationships/hyperlink" Target="http://nodis3.gsfc.nasa.gov/displayDir.cfm?t=NPR&amp;c=1450&amp;s=10D" TargetMode="External"/><Relationship Id="rId130" Type="http://schemas.openxmlformats.org/officeDocument/2006/relationships/hyperlink" Target="http://www.globalnegotiator.com/international-trade/dictionary/shipment/" TargetMode="External"/><Relationship Id="rId151" Type="http://schemas.openxmlformats.org/officeDocument/2006/relationships/hyperlink" Target="http://nodis3.gsfc.nasa.gov/OPD_docs/NID_2810_107_.pdf" TargetMode="External"/><Relationship Id="rId368" Type="http://schemas.openxmlformats.org/officeDocument/2006/relationships/hyperlink" Target="http://nodis3.gsfc.nasa.gov/displayDir.cfm?t=NPD&amp;c=2200&amp;s=1C" TargetMode="External"/><Relationship Id="rId389" Type="http://schemas.openxmlformats.org/officeDocument/2006/relationships/hyperlink" Target="http://www.ecfr.gov/cgi-bin/retrieveECFR?gp=&amp;SID=a6be148cdcf011c56a8c53bd6c7236f8&amp;n=sp15.1.30.d&amp;r=SUBPART&amp;ty=HTML" TargetMode="External"/><Relationship Id="rId172" Type="http://schemas.openxmlformats.org/officeDocument/2006/relationships/hyperlink" Target="http://www.ecfr.gov/cgi-bin/retrieveECFR?gp=&amp;SID=08e332d635895ec19c2e3dfdf204b32d&amp;n=pt22.1.120&amp;r=PART&amp;ty=HTML" TargetMode="External"/><Relationship Id="rId193" Type="http://schemas.openxmlformats.org/officeDocument/2006/relationships/hyperlink" Target="http://pmddtc.state.gov/licensing/guidelines_instructions.html" TargetMode="External"/><Relationship Id="rId207" Type="http://schemas.openxmlformats.org/officeDocument/2006/relationships/hyperlink" Target="https://www.census.gov/foreign-trade/regulations/regs/regulations20080602-federalregister.html" TargetMode="External"/><Relationship Id="rId228" Type="http://schemas.openxmlformats.org/officeDocument/2006/relationships/hyperlink" Target="http://www.ecfr.gov/cgi-bin/text-idx?SID=34348d53dd790dfcaf1e5ce470234096&amp;node=pt22.1.126&amp;rgn=div5" TargetMode="External"/><Relationship Id="rId249" Type="http://schemas.openxmlformats.org/officeDocument/2006/relationships/hyperlink" Target="http://nodis3.gsfc.nasa.gov/displayDir.cfm?t=NPD&amp;c=2190&amp;s=1B" TargetMode="External"/><Relationship Id="rId414" Type="http://schemas.openxmlformats.org/officeDocument/2006/relationships/hyperlink" Target="http://www.ecfr.gov/cgi-bin/text-idx?SID=86008bdffd1fb2e79cc5df41a180750a&amp;node=22:1.0.1.13.57&amp;rgn=div5" TargetMode="External"/><Relationship Id="rId435" Type="http://schemas.openxmlformats.org/officeDocument/2006/relationships/hyperlink" Target="http://www.ecfr.gov/cgi-bin/text-idx?SID=a1e4c1e1516d31b069e39d9136e62555&amp;node=pt15.2.772&amp;rgn=div5" TargetMode="External"/><Relationship Id="rId456" Type="http://schemas.openxmlformats.org/officeDocument/2006/relationships/fontTable" Target="fontTable.xml"/><Relationship Id="rId13" Type="http://schemas.openxmlformats.org/officeDocument/2006/relationships/endnotes" Target="endnotes.xml"/><Relationship Id="rId109" Type="http://schemas.openxmlformats.org/officeDocument/2006/relationships/header" Target="header5.xml"/><Relationship Id="rId260" Type="http://schemas.openxmlformats.org/officeDocument/2006/relationships/hyperlink" Target="https://satern.nasa.gov/customcontent/splash_page/" TargetMode="External"/><Relationship Id="rId281" Type="http://schemas.openxmlformats.org/officeDocument/2006/relationships/image" Target="media/image29.emf"/><Relationship Id="rId316" Type="http://schemas.openxmlformats.org/officeDocument/2006/relationships/hyperlink" Target="http://www.ecfr.gov/cgi-bin/retrieveECFR?gp=1&amp;SID=ba2d5b3fd64c8803bedb5765039d30ab&amp;ty=HTML&amp;h=L&amp;mc=true&amp;r=APPENDIX&amp;n=ap15.2.740_121.1" TargetMode="External"/><Relationship Id="rId337" Type="http://schemas.openxmlformats.org/officeDocument/2006/relationships/hyperlink" Target="http://www.ecfr.gov/cgi-bin/text-idx?SID=02abbc9d037c5fb4c0703a4564a7f920&amp;mc=true&amp;tpl=/ecfrbrowse/Title15/15cfr746_main_02.tpl" TargetMode="External"/><Relationship Id="rId34" Type="http://schemas.openxmlformats.org/officeDocument/2006/relationships/hyperlink" Target="http://www.ecfr.gov/cgi-bin/text-idx?node=15:2.1.3.4.40.0.1.3&amp;rgn=div8" TargetMode="External"/><Relationship Id="rId55" Type="http://schemas.openxmlformats.org/officeDocument/2006/relationships/diagramLayout" Target="diagrams/layout1.xml"/><Relationship Id="rId76" Type="http://schemas.openxmlformats.org/officeDocument/2006/relationships/hyperlink" Target="https://explornet.msfc.nasa.gov/groups/export-compliance" TargetMode="External"/><Relationship Id="rId97" Type="http://schemas.openxmlformats.org/officeDocument/2006/relationships/hyperlink" Target="http://nodis3.gsfc.nasa.gov/displayDir.cfm?t=NPD&amp;c=2200&amp;s=1B" TargetMode="External"/><Relationship Id="rId120" Type="http://schemas.openxmlformats.org/officeDocument/2006/relationships/hyperlink" Target="http://inside.nasa.gov/pacop/agreemanagers" TargetMode="External"/><Relationship Id="rId141" Type="http://schemas.openxmlformats.org/officeDocument/2006/relationships/header" Target="header6.xml"/><Relationship Id="rId358" Type="http://schemas.openxmlformats.org/officeDocument/2006/relationships/hyperlink" Target="https://www.ecfr.gov/cgi-bin/text-idx?SID=3fd5f9645d0487b7c27eeefce6a6eac1&amp;mc=true&amp;tpl=/ecfrbrowse/Title15/15cfr744_main_02.tpl" TargetMode="External"/><Relationship Id="rId379" Type="http://schemas.openxmlformats.org/officeDocument/2006/relationships/hyperlink" Target="http://www.ecfr.gov/cgi-bin/retrieveECFR?gp=&amp;SID=114c068b0a044450441f832ecf022c0c&amp;n=pt15.2.740&amp;r=PART&amp;ty=HTML" TargetMode="External"/><Relationship Id="rId7" Type="http://schemas.openxmlformats.org/officeDocument/2006/relationships/customXml" Target="../customXml/item7.xml"/><Relationship Id="rId162" Type="http://schemas.openxmlformats.org/officeDocument/2006/relationships/hyperlink" Target="http://nodis3.gsfc.nasa.gov/displayDir.cfm?t=NPR&amp;c=1600&amp;s=1A" TargetMode="External"/><Relationship Id="rId183" Type="http://schemas.openxmlformats.org/officeDocument/2006/relationships/hyperlink" Target="http://www.bis.doc.gov/index.php/export-control-classification-interactive-tool" TargetMode="External"/><Relationship Id="rId218" Type="http://schemas.openxmlformats.org/officeDocument/2006/relationships/hyperlink" Target="http://www.ecfr.gov/cgi-bin/text-idx?SID=234f679f333537474259da66bebbe713&amp;node=se15.1.30_17&amp;rgn=div8" TargetMode="External"/><Relationship Id="rId239" Type="http://schemas.openxmlformats.org/officeDocument/2006/relationships/hyperlink" Target="http://www.ecfr.gov/cgi-bin/text-idx?rgn=div5;node=22:1.0.1.13.59" TargetMode="External"/><Relationship Id="rId390" Type="http://schemas.openxmlformats.org/officeDocument/2006/relationships/hyperlink" Target="http://www.ecfr.gov/cgi-bin/retrieveECFR?gp=&amp;SID=a6be148cdcf011c56a8c53bd6c7236f8&amp;n=sp15.1.30.d&amp;r=SUBPART&amp;ty=HTML" TargetMode="External"/><Relationship Id="rId404" Type="http://schemas.openxmlformats.org/officeDocument/2006/relationships/hyperlink" Target="http://www.ecfr.gov/cgi-bin/text-idx?c=ecfr;rgn=div5;view=text;node=27%3A3.0.1.2.2;idno=27;sid=f4e4c0fd4d94e9106565233ee81c773a;cc=ecfr" TargetMode="External"/><Relationship Id="rId425" Type="http://schemas.openxmlformats.org/officeDocument/2006/relationships/hyperlink" Target="http://www.ecfr.gov/cgi-bin/text-idx?node=15:2.1.3.4.44&amp;rgn=div5" TargetMode="External"/><Relationship Id="rId446" Type="http://schemas.openxmlformats.org/officeDocument/2006/relationships/hyperlink" Target="http://www.ecfr.gov/cgi-bin/text-idx?SID=e0c658231c49e90cbb717d8442f20b64&amp;node=pt15.2.734&amp;rgn=div5" TargetMode="External"/><Relationship Id="rId250" Type="http://schemas.openxmlformats.org/officeDocument/2006/relationships/hyperlink" Target="http://nodis3.gsfc.nasa.gov/displayDir.cfm?Internal_ID=N_PR_2190_001B_&amp;page_name=Chapter7" TargetMode="External"/><Relationship Id="rId271" Type="http://schemas.openxmlformats.org/officeDocument/2006/relationships/hyperlink" Target="https://satern.nasa.gov/learning/user/catalogsearch/catalogSearchDispatchAction.do?searchType=filteredSearch&amp;keywords=AG-ECP-001" TargetMode="External"/><Relationship Id="rId292" Type="http://schemas.openxmlformats.org/officeDocument/2006/relationships/hyperlink" Target="http://www.ecfr.gov/cgi-bin/text-idx?rgn=div8;node=15%3A2.1.3.4.37.0.1.1" TargetMode="External"/><Relationship Id="rId306" Type="http://schemas.openxmlformats.org/officeDocument/2006/relationships/hyperlink" Target="http://www.ecfr.gov/cgi-bin/text-idx?SID=d1571492aa9d0b533024f019c30a43b8&amp;mc=true&amp;node=se22.1.121_11&amp;rgn=div8" TargetMode="External"/><Relationship Id="rId24" Type="http://schemas.openxmlformats.org/officeDocument/2006/relationships/footer" Target="footer4.xml"/><Relationship Id="rId45" Type="http://schemas.openxmlformats.org/officeDocument/2006/relationships/hyperlink" Target="http://www.ecfr.gov/cgi-bin/text-idx?node=22:1.0.1.13.57.0.31.10&amp;rgn=div8" TargetMode="External"/><Relationship Id="rId66" Type="http://schemas.openxmlformats.org/officeDocument/2006/relationships/hyperlink" Target="http://inside.nasa.gov/web/insidenasa/information_resources/export-control-interagency-and-liaison-division" TargetMode="External"/><Relationship Id="rId87" Type="http://schemas.openxmlformats.org/officeDocument/2006/relationships/hyperlink" Target="http://nodis3.gsfc.nasa.gov/displayDir.cfm?t=NPR&amp;c=1600&amp;s=1A" TargetMode="External"/><Relationship Id="rId110" Type="http://schemas.openxmlformats.org/officeDocument/2006/relationships/hyperlink" Target="http://nodis3.gsfc.nasa.gov/displayDir.cfm?t=NPR&amp;c=2190&amp;s=1B" TargetMode="External"/><Relationship Id="rId131" Type="http://schemas.openxmlformats.org/officeDocument/2006/relationships/hyperlink" Target="http://www.globalnegotiator.com/international-trade/dictionary/carrier/" TargetMode="External"/><Relationship Id="rId327" Type="http://schemas.openxmlformats.org/officeDocument/2006/relationships/hyperlink" Target="http://www.ecfr.gov/cgi-bin/retrieveECFR?gp=1&amp;SID=ba2d5b3fd64c8803bedb5765039d30ab&amp;ty=HTML&amp;h=L&amp;mc=true&amp;r=APPENDIX&amp;n=ap15.2.740_121.1" TargetMode="External"/><Relationship Id="rId348" Type="http://schemas.openxmlformats.org/officeDocument/2006/relationships/hyperlink" Target="http://www.ecfr.gov/cgi-bin/text-idx?SID=939502c1970558760ae8bcd79d5a4d85&amp;mc=true&amp;tpl=/ecfrbrowse/Title15/15cfr740_main_02.tpl" TargetMode="External"/><Relationship Id="rId369" Type="http://schemas.openxmlformats.org/officeDocument/2006/relationships/hyperlink" Target="http://www.ecfr.gov/cgi-bin/text-idx?SID=cb54ff618220eeba631e60c0ccd3f36b&amp;node=pt14.5.1217&amp;rgn=div5" TargetMode="External"/><Relationship Id="rId152" Type="http://schemas.openxmlformats.org/officeDocument/2006/relationships/hyperlink" Target="http://nodis3.gsfc.nasa.gov/displayDir.cfm?Internal_ID=N_PR_9700_0001_&amp;page_name=AppendixA" TargetMode="External"/><Relationship Id="rId173" Type="http://schemas.openxmlformats.org/officeDocument/2006/relationships/hyperlink" Target="http://www.ecfr.gov/cgi-bin/text-idx?SID=973618ffaa8df1f2ebfcb6bee39f62f4&amp;node=se22.1.120_111&amp;rgn=div8" TargetMode="External"/><Relationship Id="rId194" Type="http://schemas.openxmlformats.org/officeDocument/2006/relationships/hyperlink" Target="http://elisa.dtsa.mil/" TargetMode="External"/><Relationship Id="rId208" Type="http://schemas.openxmlformats.org/officeDocument/2006/relationships/hyperlink" Target="https://www.census.gov/foreign-trade/regulations/regs/regulations20080602-federalregister.html" TargetMode="External"/><Relationship Id="rId229" Type="http://schemas.openxmlformats.org/officeDocument/2006/relationships/hyperlink" Target="http://www.ecfr.gov/cgi-bin/text-idx?SID=34348d53dd790dfcaf1e5ce470234096&amp;node=pt22.1.123&amp;rgn=div5" TargetMode="External"/><Relationship Id="rId380" Type="http://schemas.openxmlformats.org/officeDocument/2006/relationships/hyperlink" Target="http://www.ecfr.gov/cgi-bin/retrieveECFR?gp=&amp;SID=114c068b0a044450441f832ecf022c0c&amp;n=pt15.2.740&amp;r=PART&amp;ty=HTML" TargetMode="External"/><Relationship Id="rId415" Type="http://schemas.openxmlformats.org/officeDocument/2006/relationships/hyperlink" Target="http://www.ecfr.gov/cgi-bin/text-idx?SID=86008bdffd1fb2e79cc5df41a180750a&amp;node=22:1.0.1.13.57&amp;rgn=div5" TargetMode="External"/><Relationship Id="rId436" Type="http://schemas.openxmlformats.org/officeDocument/2006/relationships/hyperlink" Target="http://www.ecfr.gov/cgi-bin/text-idx?SID=a1e4c1e1516d31b069e39d9136e62555&amp;node=pt15.2.772&amp;rgn=div5" TargetMode="External"/><Relationship Id="rId457" Type="http://schemas.microsoft.com/office/2011/relationships/people" Target="people.xml"/><Relationship Id="rId240" Type="http://schemas.openxmlformats.org/officeDocument/2006/relationships/hyperlink" Target="http://www.ecfr.gov/cgi-bin/text-idx?SID=c3ef0ef62c7e187e708418eb855f6889&amp;node=pt15.2.762&amp;rgn=div5" TargetMode="External"/><Relationship Id="rId261" Type="http://schemas.openxmlformats.org/officeDocument/2006/relationships/hyperlink" Target="https://satern.nasa.gov/customcontent/splash_page/" TargetMode="External"/><Relationship Id="rId14" Type="http://schemas.openxmlformats.org/officeDocument/2006/relationships/image" Target="media/image1.png"/><Relationship Id="rId35" Type="http://schemas.openxmlformats.org/officeDocument/2006/relationships/image" Target="media/image3.png"/><Relationship Id="rId56" Type="http://schemas.openxmlformats.org/officeDocument/2006/relationships/diagramQuickStyle" Target="diagrams/quickStyle1.xml"/><Relationship Id="rId77" Type="http://schemas.openxmlformats.org/officeDocument/2006/relationships/hyperlink" Target="http://www6.ssc.nasa.gov/internal/export/" TargetMode="External"/><Relationship Id="rId100" Type="http://schemas.openxmlformats.org/officeDocument/2006/relationships/hyperlink" Target="http://nodis3.gsfc.nasa.gov/displayDir.cfm?t=NPD&amp;c=2810&amp;s=1D" TargetMode="External"/><Relationship Id="rId282" Type="http://schemas.openxmlformats.org/officeDocument/2006/relationships/hyperlink" Target="http://nodis3.gsfc.nasa.gov/displayDir.cfm?t=NPR&amp;c=8000&amp;s=4A" TargetMode="External"/><Relationship Id="rId317" Type="http://schemas.openxmlformats.org/officeDocument/2006/relationships/hyperlink" Target="http://www.ecfr.gov/cgi-bin/text-idx?SID=02abbc9d037c5fb4c0703a4564a7f920&amp;mc=true&amp;tpl=/ecfrbrowse/Title15/15cfr746_main_02.tpl" TargetMode="External"/><Relationship Id="rId338" Type="http://schemas.openxmlformats.org/officeDocument/2006/relationships/hyperlink" Target="http://www.ecfr.gov/cgi-bin/text-idx?SID=ef064ba4ace3c5a286db765830581d70&amp;mc=true&amp;node=se15.2.742_15&amp;rgn=div8" TargetMode="External"/><Relationship Id="rId359" Type="http://schemas.openxmlformats.org/officeDocument/2006/relationships/hyperlink" Target="https://www.bis.doc.gov/index.php/regulations/commerce-control-list-ccl" TargetMode="External"/><Relationship Id="rId8" Type="http://schemas.openxmlformats.org/officeDocument/2006/relationships/numbering" Target="numbering.xml"/><Relationship Id="rId98" Type="http://schemas.openxmlformats.org/officeDocument/2006/relationships/hyperlink" Target="http://nodis3.gsfc.nasa.gov/displayDir.cfm?t=NPR&amp;c=2200&amp;s=2C" TargetMode="External"/><Relationship Id="rId121" Type="http://schemas.openxmlformats.org/officeDocument/2006/relationships/hyperlink" Target="http://nodis3.gsfc.nasa.gov/NPD_attachments/NAII_1050-1C_08112014.pdf" TargetMode="External"/><Relationship Id="rId142" Type="http://schemas.openxmlformats.org/officeDocument/2006/relationships/image" Target="media/image11.emf"/><Relationship Id="rId163" Type="http://schemas.openxmlformats.org/officeDocument/2006/relationships/image" Target="media/image12.jpg"/><Relationship Id="rId184" Type="http://schemas.openxmlformats.org/officeDocument/2006/relationships/hyperlink" Target="http://www.bis.doc.gov/index.php/specially-designed-tool" TargetMode="External"/><Relationship Id="rId219" Type="http://schemas.openxmlformats.org/officeDocument/2006/relationships/hyperlink" Target="http://www.ecfr.gov/cgi-bin/text-idx?SID=9f012cff3703f8f848fa4e5b3e473808&amp;node=se15.1.30_110&amp;rgn=div8" TargetMode="External"/><Relationship Id="rId370" Type="http://schemas.openxmlformats.org/officeDocument/2006/relationships/hyperlink" Target="http://www.ecfr.gov/cgi-bin/text-idx?SID=114c068b0a044450441f832ecf022c0c&amp;node=se15.2.740_13&amp;rgn=div8" TargetMode="External"/><Relationship Id="rId391" Type="http://schemas.openxmlformats.org/officeDocument/2006/relationships/hyperlink" Target="http://www.ecfr.gov/cgi-bin/text-idx?SID=9e7375445da27d26946045b081588cfb&amp;node=pt22.1.123&amp;rgn=div5" TargetMode="External"/><Relationship Id="rId405" Type="http://schemas.openxmlformats.org/officeDocument/2006/relationships/hyperlink" Target="http://www.ecfr.gov/cgi-bin/text-idx?c=ecfr;rgn=div5;view=text;node=27%3A3.0.1.2.2;idno=27;sid=f4e4c0fd4d94e9106565233ee81c773a;cc=ecfr" TargetMode="External"/><Relationship Id="rId426" Type="http://schemas.openxmlformats.org/officeDocument/2006/relationships/hyperlink" Target="http://www.ecfr.gov/cgi-bin/text-idx?node=15:2.1.3.4.44&amp;rgn=div5" TargetMode="External"/><Relationship Id="rId447" Type="http://schemas.openxmlformats.org/officeDocument/2006/relationships/hyperlink" Target="http://www.ecfr.gov/cgi-bin/text-idx?SID=e0c658231c49e90cbb717d8442f20b64&amp;node=pt15.2.772&amp;rgn=div5" TargetMode="External"/><Relationship Id="rId230" Type="http://schemas.openxmlformats.org/officeDocument/2006/relationships/hyperlink" Target="http://www.ecfr.gov/cgi-bin/text-idx?SID=34348d53dd790dfcaf1e5ce470234096&amp;node=pt22.1.123&amp;rgn=div5" TargetMode="External"/><Relationship Id="rId251" Type="http://schemas.openxmlformats.org/officeDocument/2006/relationships/hyperlink" Target="http://nodis3.gsfc.nasa.gov/displayDir.cfm?Internal_ID=N_PR_2190_001B_&amp;page_name=Chapter7" TargetMode="External"/><Relationship Id="rId25" Type="http://schemas.openxmlformats.org/officeDocument/2006/relationships/hyperlink" Target="http://www.ecfr.gov/cgi-bin/text-idx?SID=ceb9c4579277aaff2b60731fb577cfaf&amp;node=se22.1.120_117&amp;rgn=div8" TargetMode="External"/><Relationship Id="rId46" Type="http://schemas.openxmlformats.org/officeDocument/2006/relationships/hyperlink" Target="http://www.ecfr.gov/cgi-bin/text-idx?SID=90b59de79e2caf3f7ed6d004b8a9cca2&amp;mc=true&amp;node=pt15.2.772&amp;rgn=div5" TargetMode="External"/><Relationship Id="rId67" Type="http://schemas.openxmlformats.org/officeDocument/2006/relationships/hyperlink" Target="http://oiir.hq.nasa.gov/index.html" TargetMode="External"/><Relationship Id="rId272" Type="http://schemas.openxmlformats.org/officeDocument/2006/relationships/image" Target="media/image25.jpeg"/><Relationship Id="rId293" Type="http://schemas.openxmlformats.org/officeDocument/2006/relationships/hyperlink" Target="https://www.census.gov/foreign-trade/regulations/regs/regulations20080602-federalregister.html" TargetMode="External"/><Relationship Id="rId307" Type="http://schemas.openxmlformats.org/officeDocument/2006/relationships/hyperlink" Target="http://www.ecfr.gov/cgi-bin/text-idx?SID=e6c2f2b80a17b3d8e9da2b6cc67fa1ad&amp;mc=true&amp;node=se22.1.120_17&amp;rgn=div8" TargetMode="External"/><Relationship Id="rId328" Type="http://schemas.openxmlformats.org/officeDocument/2006/relationships/hyperlink" Target="http://www.ecfr.gov/cgi-bin/text-idx?SID=02abbc9d037c5fb4c0703a4564a7f920&amp;mc=true&amp;tpl=/ecfrbrowse/Title15/15cfr746_main_02.tpl" TargetMode="External"/><Relationship Id="rId349" Type="http://schemas.openxmlformats.org/officeDocument/2006/relationships/hyperlink" Target="https://www.ecfr.gov/cgi-bin/text-idx?SID=bb498caf246fe55aec9a0377bf5b6154&amp;mc=true&amp;node=se15.2.758_11&amp;rgn=div8" TargetMode="External"/><Relationship Id="rId88" Type="http://schemas.openxmlformats.org/officeDocument/2006/relationships/hyperlink" Target="http://nodis3.gsfc.nasa.gov/displayDir.cfm?t=NPD&amp;c=1600&amp;s=4" TargetMode="External"/><Relationship Id="rId111" Type="http://schemas.openxmlformats.org/officeDocument/2006/relationships/hyperlink" Target="http://nodis3.gsfc.nasa.gov/displayDir.cfm?t=NPD&amp;c=1440&amp;s=6I" TargetMode="External"/><Relationship Id="rId132" Type="http://schemas.openxmlformats.org/officeDocument/2006/relationships/hyperlink" Target="http://www.globalnegotiator.com/international-trade/dictionary/shipper/" TargetMode="External"/><Relationship Id="rId153" Type="http://schemas.openxmlformats.org/officeDocument/2006/relationships/hyperlink" Target="http://nodis3.gsfc.nasa.gov/displayDir.cfm?t=NPR&amp;c=1660&amp;s=1C" TargetMode="External"/><Relationship Id="rId174" Type="http://schemas.openxmlformats.org/officeDocument/2006/relationships/hyperlink" Target="http://www.ecfr.gov/cgi-bin/text-idx?SID=793b87908fdd06769deb53cce324ba60&amp;node=pt15.2.734&amp;rgn=div5" TargetMode="External"/><Relationship Id="rId195" Type="http://schemas.openxmlformats.org/officeDocument/2006/relationships/hyperlink" Target="https://snapr.bis.doc.gov/stela/" TargetMode="External"/><Relationship Id="rId209" Type="http://schemas.openxmlformats.org/officeDocument/2006/relationships/hyperlink" Target="https://www.census.gov/foreign-trade/regulations/regs/regulations20080602-federalregister.html" TargetMode="External"/><Relationship Id="rId360" Type="http://schemas.openxmlformats.org/officeDocument/2006/relationships/hyperlink" Target="https://www.ecfr.gov/cgi-bin/text-idx?SID=0357dc7df4ceff61327ab589a3ac0a03&amp;mc=true&amp;node=ap15.2.738_14.1&amp;rgn=div9" TargetMode="External"/><Relationship Id="rId381" Type="http://schemas.openxmlformats.org/officeDocument/2006/relationships/hyperlink" Target="http://www.ecfr.gov/cgi-bin/retrieveECFR?gp=&amp;SID=114c068b0a044450441f832ecf022c0c&amp;n=pt15.2.740&amp;r=PART&amp;ty=HTML" TargetMode="External"/><Relationship Id="rId416" Type="http://schemas.openxmlformats.org/officeDocument/2006/relationships/hyperlink" Target="http://www.ecfr.gov/cgi-bin/retrieveECFR?gp=&amp;SID=4fd18f3c968947333e6d264d517b3cf3&amp;n=pt22.1.120&amp;r=PART&amp;ty=HTML" TargetMode="External"/><Relationship Id="rId220" Type="http://schemas.openxmlformats.org/officeDocument/2006/relationships/hyperlink" Target="http://www.ecfr.gov/cgi-bin/text-idx?SID=9f012cff3703f8f848fa4e5b3e473808&amp;node=se15.1.30_110&amp;rgn=div8" TargetMode="External"/><Relationship Id="rId241" Type="http://schemas.openxmlformats.org/officeDocument/2006/relationships/hyperlink" Target="http://www.ecfr.gov/cgi-bin/text-idx?c=ecfr&amp;tpl=/ecfrbrowse/Title15/15cfr762_main_02.tpl" TargetMode="External"/><Relationship Id="rId437" Type="http://schemas.openxmlformats.org/officeDocument/2006/relationships/hyperlink" Target="http://www.ecfr.gov/cgi-bin/text-idx?SID=a1e4c1e1516d31b069e39d9136e62555&amp;node=pt15.2.772&amp;rgn=div5" TargetMode="External"/><Relationship Id="rId458" Type="http://schemas.openxmlformats.org/officeDocument/2006/relationships/glossaryDocument" Target="glossary/document.xml"/><Relationship Id="rId15" Type="http://schemas.openxmlformats.org/officeDocument/2006/relationships/image" Target="media/image2.jpg"/><Relationship Id="rId36" Type="http://schemas.openxmlformats.org/officeDocument/2006/relationships/hyperlink" Target="hhttp://www.ecfr.gov/cgi-bin/text-idx?SID=6004b37eeedf512276eb2f24692b06e6&amp;node=se22.1.121_11&amp;rgn=div8" TargetMode="External"/><Relationship Id="rId57" Type="http://schemas.openxmlformats.org/officeDocument/2006/relationships/diagramColors" Target="diagrams/colors1.xml"/><Relationship Id="rId262" Type="http://schemas.openxmlformats.org/officeDocument/2006/relationships/hyperlink" Target="https://satern.nasa.gov/customcontent/splash_page/" TargetMode="External"/><Relationship Id="rId283" Type="http://schemas.openxmlformats.org/officeDocument/2006/relationships/hyperlink" Target="http://nodis3.gsfc.nasa.gov/displayDir.cfm?t=NPR&amp;c=1620&amp;s=2A" TargetMode="External"/><Relationship Id="rId318" Type="http://schemas.openxmlformats.org/officeDocument/2006/relationships/hyperlink" Target="http://www.ecfr.gov/cgi-bin/retrieveECFR?gp=1&amp;SID=b7a8d1659c32e8df4573b05fd2b93bfc&amp;ty=HTML&amp;h=L&amp;mc=true&amp;n=pt15.2.736&amp;r=PART" TargetMode="External"/><Relationship Id="rId339" Type="http://schemas.openxmlformats.org/officeDocument/2006/relationships/hyperlink" Target="http://www.ecfr.gov/cgi-bin/text-idx?SID=e22e148a34d3d4ebd346ac37220e9e9a&amp;mc=true&amp;node=se15.2.736_12&amp;rgn=div8" TargetMode="External"/><Relationship Id="rId78" Type="http://schemas.openxmlformats.org/officeDocument/2006/relationships/hyperlink" Target="https://www.pmddtc.state.gov/regulations_laws/itar.html" TargetMode="External"/><Relationship Id="rId99" Type="http://schemas.openxmlformats.org/officeDocument/2006/relationships/hyperlink" Target="http://nodis3.gsfc.nasa.gov/displayDir.cfm?t=NPD&amp;c=2540&amp;s=1G" TargetMode="External"/><Relationship Id="rId101" Type="http://schemas.openxmlformats.org/officeDocument/2006/relationships/hyperlink" Target="http://nodis3.gsfc.nasa.gov/displayDir.cfm?t=NPR&amp;c=2810&amp;s=1A" TargetMode="External"/><Relationship Id="rId122" Type="http://schemas.openxmlformats.org/officeDocument/2006/relationships/hyperlink" Target="http://nodis3.gsfc.nasa.gov/displayDir.cfm?t=NPD&amp;c=1050&amp;s=1I" TargetMode="External"/><Relationship Id="rId143" Type="http://schemas.openxmlformats.org/officeDocument/2006/relationships/hyperlink" Target="http://nodis3.gsfc.nasa.gov/displayDir.cfm?t=NPR&amp;c=1600&amp;s=4A" TargetMode="External"/><Relationship Id="rId164" Type="http://schemas.openxmlformats.org/officeDocument/2006/relationships/hyperlink" Target="https://www.treasury.gov/resource-center/international/foreign-investment/Documents/Section-721-Amend.pdf" TargetMode="External"/><Relationship Id="rId185" Type="http://schemas.openxmlformats.org/officeDocument/2006/relationships/hyperlink" Target="http://www.ecfr.gov/cgi-bin/text-idx?SID=9a6aed79bc80f7f3a7cf840ec0e6d37d&amp;node=pt15.2.774&amp;rgn=div5" TargetMode="External"/><Relationship Id="rId350" Type="http://schemas.openxmlformats.org/officeDocument/2006/relationships/hyperlink" Target="https://www.ecfr.gov/cgi-bin/retrieveECFR?gp=&amp;SID=f7b95e1b25716bc1484bc4ca34713024&amp;mc=true&amp;n=sp15.1.30.d&amp;r=SUBPART&amp;ty=HTML" TargetMode="External"/><Relationship Id="rId371" Type="http://schemas.openxmlformats.org/officeDocument/2006/relationships/hyperlink" Target="http://www.ecfr.gov/cgi-bin/text-idx?SID=114c068b0a044450441f832ecf022c0c&amp;node=se15.2.740_14&amp;rgn=div8" TargetMode="External"/><Relationship Id="rId406" Type="http://schemas.openxmlformats.org/officeDocument/2006/relationships/hyperlink" Target="http://www.ecfr.gov/cgi-bin/text-idx?SID=6a6056d7f1af007896c23dd86d7e7ded&amp;node=se22.1.120_130&amp;rgn=div8" TargetMode="External"/><Relationship Id="rId9" Type="http://schemas.openxmlformats.org/officeDocument/2006/relationships/styles" Target="styles.xml"/><Relationship Id="rId210" Type="http://schemas.openxmlformats.org/officeDocument/2006/relationships/hyperlink" Target="https://www.census.gov/foreign-trade/regulations/regs/regulations20080602-federalregister.html" TargetMode="External"/><Relationship Id="rId392" Type="http://schemas.openxmlformats.org/officeDocument/2006/relationships/hyperlink" Target="http://www.ecfr.gov/cgi-bin/text-idx?SID=9e7375445da27d26946045b081588cfb&amp;node=pt22.1.123&amp;rgn=div5" TargetMode="External"/><Relationship Id="rId427" Type="http://schemas.openxmlformats.org/officeDocument/2006/relationships/hyperlink" Target="http://www.ecfr.gov/cgi-bin/text-idx?SID=e376e13aecb939b17336befd6f433d72&amp;node=pt15.2.748&amp;rgn=div5" TargetMode="External"/><Relationship Id="rId448" Type="http://schemas.openxmlformats.org/officeDocument/2006/relationships/hyperlink" Target="http://nodis3.gsfc.nasa.gov/displayDir.cfm?t=NPR&amp;c=2200&amp;s=2D" TargetMode="External"/><Relationship Id="rId26" Type="http://schemas.openxmlformats.org/officeDocument/2006/relationships/hyperlink" Target="https://www.bis.doc.gov/index.php/forms-documents/regulations-docs/412-part-734-scope-of-the-export-administration-regulations/file" TargetMode="External"/><Relationship Id="rId231" Type="http://schemas.openxmlformats.org/officeDocument/2006/relationships/hyperlink" Target="http://www.wassenaar.org/control-lists/" TargetMode="External"/><Relationship Id="rId252" Type="http://schemas.openxmlformats.org/officeDocument/2006/relationships/hyperlink" Target="http://nodis3.gsfc.nasa.gov/displayDir.cfm?t=NPR&amp;c=2190&amp;s=1B" TargetMode="External"/><Relationship Id="rId273" Type="http://schemas.openxmlformats.org/officeDocument/2006/relationships/hyperlink" Target="https://satern.nasa.gov/learning/user/catalogsearch/catalogSearchDispatchAction.do?searchType=filteredSearch&amp;keywords=HQ-NASA-EXPCONT" TargetMode="External"/><Relationship Id="rId294" Type="http://schemas.openxmlformats.org/officeDocument/2006/relationships/hyperlink" Target="https://www.census.gov/foreign-trade/regulations/regs/regulations20080602-federalregister.html" TargetMode="External"/><Relationship Id="rId308" Type="http://schemas.openxmlformats.org/officeDocument/2006/relationships/hyperlink" Target="http://www.ecfr.gov/cgi-bin/text-idx?SID=e6c2f2b80a17b3d8e9da2b6cc67fa1ad&amp;mc=true&amp;node=se22.1.127_11&amp;rgn=div8" TargetMode="External"/><Relationship Id="rId329" Type="http://schemas.openxmlformats.org/officeDocument/2006/relationships/hyperlink" Target="http://www.ecfr.gov/cgi-bin/text-idx?SID=ef064ba4ace3c5a286db765830581d70&amp;mc=true&amp;node=se15.2.742_15&amp;rgn=div8" TargetMode="External"/><Relationship Id="rId47" Type="http://schemas.openxmlformats.org/officeDocument/2006/relationships/hyperlink" Target="http://www.ecfr.gov/cgi-bin/text-idx?SID=5eac227bc7157f613a924fe0e66a55c1&amp;mc=true&amp;node=pt22.1.121&amp;rgn=div5" TargetMode="External"/><Relationship Id="rId68" Type="http://schemas.openxmlformats.org/officeDocument/2006/relationships/hyperlink" Target="http://inside.nasa.gov/web/insidenasa/information_resources/export-control-interagency-and-liaison-division" TargetMode="External"/><Relationship Id="rId89" Type="http://schemas.openxmlformats.org/officeDocument/2006/relationships/hyperlink" Target="http://nodis3.gsfc.nasa.gov/displayDir.cfm?t=NPR&amp;c=1600&amp;s=4" TargetMode="External"/><Relationship Id="rId112" Type="http://schemas.openxmlformats.org/officeDocument/2006/relationships/image" Target="media/image6.JPG"/><Relationship Id="rId133" Type="http://schemas.openxmlformats.org/officeDocument/2006/relationships/hyperlink" Target="http://nodis3.gsfc.nasa.gov/displayDir.cfm?t=NPR&amp;c=4200&amp;s=1G" TargetMode="External"/><Relationship Id="rId154" Type="http://schemas.openxmlformats.org/officeDocument/2006/relationships/hyperlink" Target="http://nodis3.gsfc.nasa.gov/NPD_attachments/NAII_1050-1C_08112014.pdf" TargetMode="External"/><Relationship Id="rId175" Type="http://schemas.openxmlformats.org/officeDocument/2006/relationships/hyperlink" Target="http://www.ecfr.gov/cgi-bin/text-idx?SID=793b87908fdd06769deb53cce324ba60&amp;node=pt15.2.734&amp;rgn=div5" TargetMode="External"/><Relationship Id="rId340" Type="http://schemas.openxmlformats.org/officeDocument/2006/relationships/hyperlink" Target="http://www.ecfr.gov/cgi-bin/text-idx?SID=e22e148a34d3d4ebd346ac37220e9e9a&amp;mc=true&amp;node=pt15.2.740&amp;rgn=div5" TargetMode="External"/><Relationship Id="rId361" Type="http://schemas.openxmlformats.org/officeDocument/2006/relationships/image" Target="media/image34.emf"/><Relationship Id="rId196" Type="http://schemas.openxmlformats.org/officeDocument/2006/relationships/image" Target="media/image14.jpg"/><Relationship Id="rId200" Type="http://schemas.openxmlformats.org/officeDocument/2006/relationships/image" Target="media/image16.jpeg"/><Relationship Id="rId382" Type="http://schemas.openxmlformats.org/officeDocument/2006/relationships/hyperlink" Target="http://www.ecfr.gov/cgi-bin/retrieveECFR?gp=&amp;SID=114c068b0a044450441f832ecf022c0c&amp;n=pt15.2.740&amp;r=PART&amp;ty=HTML" TargetMode="External"/><Relationship Id="rId417" Type="http://schemas.openxmlformats.org/officeDocument/2006/relationships/hyperlink" Target="http://www.ecfr.gov/cgi-bin/text-idx?SID=86008bdffd1fb2e79cc5df41a180750a&amp;node=22:1.0.1.13.57&amp;rgn=div5" TargetMode="External"/><Relationship Id="rId438" Type="http://schemas.openxmlformats.org/officeDocument/2006/relationships/hyperlink" Target="http://www.ecfr.gov/cgi-bin/text-idx?SID=a1e4c1e1516d31b069e39d9136e62555&amp;node=pt15.2.772&amp;rgn=div5" TargetMode="External"/><Relationship Id="rId459" Type="http://schemas.openxmlformats.org/officeDocument/2006/relationships/theme" Target="theme/theme1.xml"/><Relationship Id="rId16" Type="http://schemas.openxmlformats.org/officeDocument/2006/relationships/header" Target="header1.xml"/><Relationship Id="rId221" Type="http://schemas.openxmlformats.org/officeDocument/2006/relationships/hyperlink" Target="http://www.ecfr.gov/cgi-bin/text-idx?SID=9f012cff3703f8f848fa4e5b3e473808&amp;node=se15.1.30_110&amp;rgn=div8" TargetMode="External"/><Relationship Id="rId242" Type="http://schemas.openxmlformats.org/officeDocument/2006/relationships/hyperlink" Target="http://www.ecfr.gov/cgi-bin/text-idx?SID=5ff8fb730a12bfeff54df03113d06e21&amp;node=pt22.1.127&amp;rgn=div5" TargetMode="External"/><Relationship Id="rId263" Type="http://schemas.openxmlformats.org/officeDocument/2006/relationships/hyperlink" Target="https://satern.nasa.gov/customcontent/splash_page/" TargetMode="External"/><Relationship Id="rId284" Type="http://schemas.openxmlformats.org/officeDocument/2006/relationships/hyperlink" Target="http://nodis3.gsfc.nasa.gov/displayDir.cfm?t=NPR&amp;c=1620&amp;s=3A" TargetMode="External"/><Relationship Id="rId319" Type="http://schemas.openxmlformats.org/officeDocument/2006/relationships/hyperlink" Target="http://www.ecfr.gov/cgi-bin/text-idx?SID=f7bc93cdaf9858211ce282f23ce76160&amp;mc=true&amp;node=pt15.2.772&amp;rgn=div5" TargetMode="External"/><Relationship Id="rId37" Type="http://schemas.openxmlformats.org/officeDocument/2006/relationships/hyperlink" Target="http://www.ecfr.gov/cgi-bin/text-idx?SID=f8162498b3873304ceb216b634c1fc68&amp;node=ap15.2.774_12.1&amp;rgn=div9" TargetMode="External"/><Relationship Id="rId58" Type="http://schemas.microsoft.com/office/2007/relationships/diagramDrawing" Target="diagrams/drawing1.xml"/><Relationship Id="rId79" Type="http://schemas.openxmlformats.org/officeDocument/2006/relationships/hyperlink" Target="http://www.bis.doc.gov/index.php/regulations/export-administration-regulations-ear" TargetMode="External"/><Relationship Id="rId102" Type="http://schemas.openxmlformats.org/officeDocument/2006/relationships/hyperlink" Target="http://nodis3.gsfc.nasa.gov/displayDir.cfm?t=NPR&amp;c=4200&amp;s=1G" TargetMode="External"/><Relationship Id="rId123" Type="http://schemas.openxmlformats.org/officeDocument/2006/relationships/hyperlink" Target="http://nodis3.gsfc.nasa.gov/displayDir.cfm?t=NPD&amp;c=1360&amp;s=2B" TargetMode="External"/><Relationship Id="rId144" Type="http://schemas.openxmlformats.org/officeDocument/2006/relationships/hyperlink" Target="http://nodis3.gsfc.nasa.gov/displayDir.cfm?t=NPR&amp;c=1441&amp;s=1E" TargetMode="External"/><Relationship Id="rId330" Type="http://schemas.openxmlformats.org/officeDocument/2006/relationships/hyperlink" Target="http://www.ecfr.gov/cgi-bin/text-idx?SID=e22e148a34d3d4ebd346ac37220e9e9a&amp;mc=true&amp;node=se15.2.736_12&amp;rgn=div8" TargetMode="External"/><Relationship Id="rId90" Type="http://schemas.openxmlformats.org/officeDocument/2006/relationships/hyperlink" Target="http://nodis3.gsfc.nasa.gov/displayDir.cfm?t=NPR&amp;c=1600&amp;s=4" TargetMode="External"/><Relationship Id="rId165" Type="http://schemas.openxmlformats.org/officeDocument/2006/relationships/header" Target="header7.xml"/><Relationship Id="rId186" Type="http://schemas.openxmlformats.org/officeDocument/2006/relationships/hyperlink" Target="http://www.ecfr.gov/cgi-bin/retrieveECFR?gp=&amp;SID=3d30cf7df1e4cd95bcb544b713db5b12&amp;n=pt15.2.748&amp;r=PART&amp;ty=HTML" TargetMode="External"/><Relationship Id="rId351" Type="http://schemas.openxmlformats.org/officeDocument/2006/relationships/image" Target="media/image33.emf"/><Relationship Id="rId372" Type="http://schemas.openxmlformats.org/officeDocument/2006/relationships/hyperlink" Target="http://www.ecfr.gov/cgi-bin/retrieveECFR?gp=&amp;SID=114c068b0a044450441f832ecf022c0c&amp;n=pt15.2.740&amp;r=PART&amp;ty=HTML" TargetMode="External"/><Relationship Id="rId393" Type="http://schemas.openxmlformats.org/officeDocument/2006/relationships/hyperlink" Target="http://www.ecfr.gov/cgi-bin/text-idx?SID=9e7375445da27d26946045b081588cfb&amp;node=pt22.1.123&amp;rgn=div5" TargetMode="External"/><Relationship Id="rId407" Type="http://schemas.openxmlformats.org/officeDocument/2006/relationships/hyperlink" Target="http://www.ecfr.gov/cgi-bin/text-idx?SID=6a6056d7f1af007896c23dd86d7e7ded&amp;node=se22.1.120_14&amp;rgn=div8" TargetMode="External"/><Relationship Id="rId428" Type="http://schemas.openxmlformats.org/officeDocument/2006/relationships/hyperlink" Target="http://www.ecfr.gov/cgi-bin/text-idx?node=15:2.1.3.4.44&amp;rgn=div5" TargetMode="External"/><Relationship Id="rId449" Type="http://schemas.openxmlformats.org/officeDocument/2006/relationships/hyperlink" Target="http://www.ecfr.gov/cgi-bin/text-idx?SID=86008bdffd1fb2e79cc5df41a180750a&amp;node=22:1.0.1.13.57&amp;rgn=div5" TargetMode="External"/><Relationship Id="rId211" Type="http://schemas.openxmlformats.org/officeDocument/2006/relationships/hyperlink" Target="http://www.ecfr.gov/cgi-bin/text-idx?rgn=div5&amp;node=22:1.0.1.13.60" TargetMode="External"/><Relationship Id="rId232" Type="http://schemas.openxmlformats.org/officeDocument/2006/relationships/hyperlink" Target="http://www.ecfr.gov/cgi-bin/text-idx?rgn=div5&amp;node=15:2.1.3.4.28" TargetMode="External"/><Relationship Id="rId253" Type="http://schemas.openxmlformats.org/officeDocument/2006/relationships/image" Target="media/image22.jpg"/><Relationship Id="rId274" Type="http://schemas.openxmlformats.org/officeDocument/2006/relationships/image" Target="media/image26.png"/><Relationship Id="rId295" Type="http://schemas.openxmlformats.org/officeDocument/2006/relationships/hyperlink" Target="https://www.census.gov/foreign-trade/regulations/regs/regulations20080602-federalregister.html" TargetMode="External"/><Relationship Id="rId309" Type="http://schemas.openxmlformats.org/officeDocument/2006/relationships/hyperlink" Target="https://www.ecfr.gov/cgi-bin/text-idx?SID=f9644261df2a14cfb8cfddfe9fb02195&amp;mc=true&amp;node=se22.1.126_14&amp;rgn=div8" TargetMode="External"/><Relationship Id="rId27" Type="http://schemas.openxmlformats.org/officeDocument/2006/relationships/hyperlink" Target="http://www.ecfr.gov/cgi-bin/text-idx?SID=86008bdffd1fb2e79cc5df41a180750a&amp;node=22:1.0.1.13.57&amp;rgn=div5" TargetMode="External"/><Relationship Id="rId48" Type="http://schemas.openxmlformats.org/officeDocument/2006/relationships/hyperlink" Target="http://www.ecfr.gov/cgi-bin/retrieveECFR?gp=&amp;SID=5eac227bc7157f613a924fe0e66a55c1&amp;mc=true&amp;n=pt22.1.120&amp;r=PART&amp;ty=HTML" TargetMode="External"/><Relationship Id="rId69" Type="http://schemas.openxmlformats.org/officeDocument/2006/relationships/hyperlink" Target="http://jp.arc.nasa.gov/EC/EC.html" TargetMode="External"/><Relationship Id="rId113" Type="http://schemas.openxmlformats.org/officeDocument/2006/relationships/image" Target="media/image7.png"/><Relationship Id="rId134" Type="http://schemas.openxmlformats.org/officeDocument/2006/relationships/image" Target="media/image10.jpg"/><Relationship Id="rId320" Type="http://schemas.openxmlformats.org/officeDocument/2006/relationships/hyperlink" Target="http://www.ecfr.gov/cgi-bin/retrieveECFR?gp=1&amp;SID=ba2d5b3fd64c8803bedb5765039d30ab&amp;ty=HTML&amp;h=L&amp;mc=true&amp;r=APPENDIX&amp;n=ap15.2.740_121.1" TargetMode="External"/><Relationship Id="rId80" Type="http://schemas.openxmlformats.org/officeDocument/2006/relationships/hyperlink" Target="http://nodis3.gsfc.nasa.gov/displayDir.cfm?t=NPD&amp;c=1050&amp;s=1I" TargetMode="External"/><Relationship Id="rId155" Type="http://schemas.openxmlformats.org/officeDocument/2006/relationships/hyperlink" Target="http://inside.nasa.gov/pacop/agreemanagers" TargetMode="External"/><Relationship Id="rId176" Type="http://schemas.openxmlformats.org/officeDocument/2006/relationships/hyperlink" Target="https://www.pmddtc.state.gov/licensing/dt_OrderofReview.htm" TargetMode="External"/><Relationship Id="rId197" Type="http://schemas.openxmlformats.org/officeDocument/2006/relationships/hyperlink" Target="https://www.bis.doc.gov/index.php/forms-documents/regulations-docs/federal-register-notices/federal-register-2014/986-740-1/file" TargetMode="External"/><Relationship Id="rId341" Type="http://schemas.openxmlformats.org/officeDocument/2006/relationships/hyperlink" Target="http://www.ecfr.gov/cgi-bin/text-idx?SID=e22e148a34d3d4ebd346ac37220e9e9a&amp;mc=true&amp;node=pt15.2.774&amp;rgn=div5" TargetMode="External"/><Relationship Id="rId362" Type="http://schemas.openxmlformats.org/officeDocument/2006/relationships/image" Target="media/image35.emf"/><Relationship Id="rId383" Type="http://schemas.openxmlformats.org/officeDocument/2006/relationships/hyperlink" Target="http://www.ecfr.gov/cgi-bin/retrieveECFR?gp=&amp;SID=114c068b0a044450441f832ecf022c0c&amp;n=pt15.2.740&amp;r=PART&amp;ty=HTML" TargetMode="External"/><Relationship Id="rId418" Type="http://schemas.openxmlformats.org/officeDocument/2006/relationships/hyperlink" Target="http://www.ecfr.gov/cgi-bin/text-idx?SID=6a6056d7f1af007896c23dd86d7e7ded&amp;node=se22.1.120_145&amp;rgn=div8" TargetMode="External"/><Relationship Id="rId439" Type="http://schemas.openxmlformats.org/officeDocument/2006/relationships/hyperlink" Target="http://www.ecfr.gov/cgi-bin/text-idx?SID=a1e4c1e1516d31b069e39d9136e62555&amp;node=pt15.2.772&amp;rgn=div5" TargetMode="External"/><Relationship Id="rId201" Type="http://schemas.openxmlformats.org/officeDocument/2006/relationships/image" Target="media/image17.jpeg"/><Relationship Id="rId222" Type="http://schemas.openxmlformats.org/officeDocument/2006/relationships/hyperlink" Target="http://www.ecfr.gov/cgi-bin/text-idx?SID=9f012cff3703f8f848fa4e5b3e473808&amp;node=se15.1.30_110&amp;rgn=div8" TargetMode="External"/><Relationship Id="rId243" Type="http://schemas.openxmlformats.org/officeDocument/2006/relationships/hyperlink" Target="http://www.ecfr.gov/cgi-bin/text-idx?SID=a2dd7b6b80b041f087a072852ad17180&amp;node=se15.2.764_15&amp;rgn=div8" TargetMode="External"/><Relationship Id="rId264" Type="http://schemas.openxmlformats.org/officeDocument/2006/relationships/hyperlink" Target="https://satern.nasa.gov/customcontent/splash_page/" TargetMode="External"/><Relationship Id="rId285" Type="http://schemas.openxmlformats.org/officeDocument/2006/relationships/hyperlink" Target="http://nodis3.gsfc.nasa.gov/displayDir.cfm?t=NPR&amp;c=1600&amp;s=1A" TargetMode="External"/><Relationship Id="rId450" Type="http://schemas.openxmlformats.org/officeDocument/2006/relationships/hyperlink" Target="http://nodis3.gsfc.nasa.gov/displayDir.cfm?t=NPR&amp;c=1600&amp;s=4A" TargetMode="External"/><Relationship Id="rId17" Type="http://schemas.openxmlformats.org/officeDocument/2006/relationships/footer" Target="footer1.xml"/><Relationship Id="rId38" Type="http://schemas.openxmlformats.org/officeDocument/2006/relationships/hyperlink" Target="http://www.ecfr.gov/cgi-bin/text-idx?rgn=div9&amp;node=15:2.1.3.4.24.0.1.5.27" TargetMode="External"/><Relationship Id="rId59" Type="http://schemas.openxmlformats.org/officeDocument/2006/relationships/hyperlink" Target="http://nodis3.gsfc.nasa.gov/displayDir.cfm?Internal_ID=N_PR_7120_005E_&amp;page_name=AppendixG" TargetMode="External"/><Relationship Id="rId103" Type="http://schemas.openxmlformats.org/officeDocument/2006/relationships/hyperlink" Target="http://nodis3.gsfc.nasa.gov/displayDir.cfm?t=NPD&amp;c=4300&amp;s=1B" TargetMode="External"/><Relationship Id="rId124" Type="http://schemas.openxmlformats.org/officeDocument/2006/relationships/hyperlink" Target="http://nodis3.gsfc.nasa.gov/displayDir.cfm?t=NPD&amp;c=5101&amp;s=32E" TargetMode="External"/><Relationship Id="rId310" Type="http://schemas.openxmlformats.org/officeDocument/2006/relationships/hyperlink" Target="https://www.ecfr.gov/cgi-bin/text-idx?SID=bf70976e475900e2887a24d1d96f9417&amp;mc=true&amp;node=se22.1.126_14&amp;rgn=div8" TargetMode="External"/><Relationship Id="rId70" Type="http://schemas.openxmlformats.org/officeDocument/2006/relationships/hyperlink" Target="http://xnet.nasa.gov/organizations/export_control/index.html" TargetMode="External"/><Relationship Id="rId91" Type="http://schemas.openxmlformats.org/officeDocument/2006/relationships/hyperlink" Target="http://nodis3.gsfc.nasa.gov/OPD_docs/NID_1600_55_.pdf" TargetMode="External"/><Relationship Id="rId145" Type="http://schemas.openxmlformats.org/officeDocument/2006/relationships/hyperlink" Target="http://nodis3.gsfc.nasa.gov/displayDir.cfm?Internal_ID=N_PR_1450_010D_&amp;page_name=AppendixE" TargetMode="External"/><Relationship Id="rId166" Type="http://schemas.openxmlformats.org/officeDocument/2006/relationships/hyperlink" Target="http://www.ecfr.gov/cgi-bin/text-idx?SID=4d0ffcc1b19c175b866dac0a7e07cfed&amp;node=pt22.1.125&amp;rgn=div5" TargetMode="External"/><Relationship Id="rId187" Type="http://schemas.openxmlformats.org/officeDocument/2006/relationships/hyperlink" Target="http://www.ecfr.gov/cgi-bin/text-idx?SID=97caeee447fb7594b1a037de98e7cc9f&amp;node=se15.2.738_14&amp;rgn=div8" TargetMode="External"/><Relationship Id="rId331" Type="http://schemas.openxmlformats.org/officeDocument/2006/relationships/hyperlink" Target="http://www.ecfr.gov/cgi-bin/text-idx?SID=e22e148a34d3d4ebd346ac37220e9e9a&amp;mc=true&amp;node=pt15.2.740&amp;rgn=div5" TargetMode="External"/><Relationship Id="rId352" Type="http://schemas.openxmlformats.org/officeDocument/2006/relationships/hyperlink" Target="http://www.ecfr.gov/cgi-bin/retrieveECFR?gp=1&amp;SID=ba2d5b3fd64c8803bedb5765039d30ab&amp;ty=HTML&amp;h=L&amp;mc=true&amp;r=APPENDIX&amp;n=ap15.2.740_121.1" TargetMode="External"/><Relationship Id="rId373" Type="http://schemas.openxmlformats.org/officeDocument/2006/relationships/hyperlink" Target="http://www.ecfr.gov/cgi-bin/text-idx?SID=114c068b0a044450441f832ecf022c0c&amp;node=se15.2.740_15&amp;rgn=div8" TargetMode="External"/><Relationship Id="rId394" Type="http://schemas.openxmlformats.org/officeDocument/2006/relationships/hyperlink" Target="http://www.ecfr.gov/cgi-bin/text-idx?SID=9aafc5f9ab10d74331207b11dbecb1d2&amp;node=pt22.1.125&amp;rgn=div5" TargetMode="External"/><Relationship Id="rId408" Type="http://schemas.openxmlformats.org/officeDocument/2006/relationships/hyperlink" Target="http://www.ecfr.gov/cgi-bin/text-idx?SID=86008bdffd1fb2e79cc5df41a180750a&amp;node=22:1.0.1.13.57&amp;rgn=div5" TargetMode="External"/><Relationship Id="rId429" Type="http://schemas.openxmlformats.org/officeDocument/2006/relationships/hyperlink" Target="http://www.ecfr.gov/cgi-bin/text-idx?SID=3089ad46dc837dc0cd11f8d1437a76d7&amp;node=se15.2.772_11&amp;rgn=div8" TargetMode="External"/><Relationship Id="rId1" Type="http://schemas.openxmlformats.org/officeDocument/2006/relationships/customXml" Target="../customXml/item1.xml"/><Relationship Id="rId212" Type="http://schemas.openxmlformats.org/officeDocument/2006/relationships/hyperlink" Target="https://www.census.gov/foreign-trade/regulations/regs/regulations20080602-federalregister.html" TargetMode="External"/><Relationship Id="rId233" Type="http://schemas.openxmlformats.org/officeDocument/2006/relationships/hyperlink" Target="http://www.ecfr.gov/cgi-bin/text-idx?SID=c4f21aea5d11de5ea778aa9a1302d731&amp;node=pt15.2.740&amp;rgn=div5" TargetMode="External"/><Relationship Id="rId254" Type="http://schemas.openxmlformats.org/officeDocument/2006/relationships/image" Target="media/image23.png"/><Relationship Id="rId440" Type="http://schemas.openxmlformats.org/officeDocument/2006/relationships/hyperlink" Target="http://www.ecfr.gov/cgi-bin/text-idx?SID=a1e4c1e1516d31b069e39d9136e62555&amp;node=pt15.2.772&amp;rgn=div5" TargetMode="External"/><Relationship Id="rId28" Type="http://schemas.openxmlformats.org/officeDocument/2006/relationships/hyperlink" Target="https://www.pmddtc.state.gov/regulations_laws/aeca.html" TargetMode="External"/><Relationship Id="rId49" Type="http://schemas.openxmlformats.org/officeDocument/2006/relationships/hyperlink" Target="http://www.ecfr.gov/cgi-bin/retrieveECFR?gp=&amp;SID=5eac227bc7157f613a924fe0e66a55c1&amp;mc=true&amp;n=pt22.1.120&amp;r=PART&amp;ty=HTML" TargetMode="External"/><Relationship Id="rId114" Type="http://schemas.openxmlformats.org/officeDocument/2006/relationships/image" Target="media/image8.png"/><Relationship Id="rId275" Type="http://schemas.openxmlformats.org/officeDocument/2006/relationships/hyperlink" Target="https://satern.nasa.gov/learning/user/catalogsearch/catalogSearchDispatchAction.do?searchType=filteredSearch&amp;keywords=AG-EXPCONTRL-TRAINING-M1" TargetMode="External"/><Relationship Id="rId296" Type="http://schemas.openxmlformats.org/officeDocument/2006/relationships/hyperlink" Target="https://www.census.gov/foreign-trade/regulations/regs/regulations20080602-federalregister.html" TargetMode="External"/><Relationship Id="rId300" Type="http://schemas.openxmlformats.org/officeDocument/2006/relationships/hyperlink" Target="https://www.census.gov/foreign-trade/regulations/regs/regulations20080602-federalregister.html" TargetMode="External"/><Relationship Id="rId60" Type="http://schemas.openxmlformats.org/officeDocument/2006/relationships/hyperlink" Target="http://nodis3.gsfc.nasa.gov/displayDir.cfm?t=NPR&amp;c=2190&amp;s=1B" TargetMode="External"/><Relationship Id="rId81" Type="http://schemas.openxmlformats.org/officeDocument/2006/relationships/hyperlink" Target="http://nodis3.gsfc.nasa.gov/NPD_attachments/NAII_1050_1C.pdf" TargetMode="External"/><Relationship Id="rId135" Type="http://schemas.openxmlformats.org/officeDocument/2006/relationships/hyperlink" Target="http://oiir.hq.nasa.gov/nasaecp/index.html" TargetMode="External"/><Relationship Id="rId156" Type="http://schemas.openxmlformats.org/officeDocument/2006/relationships/hyperlink" Target="http://nodis3.gsfc.nasa.gov/NPD_attachments/NAII_1050-1C_08112014.pdf" TargetMode="External"/><Relationship Id="rId177" Type="http://schemas.openxmlformats.org/officeDocument/2006/relationships/hyperlink" Target="https://www.pmddtc.state.gov/licensing/dt_SpeciallyDesigned.htm" TargetMode="External"/><Relationship Id="rId198" Type="http://schemas.openxmlformats.org/officeDocument/2006/relationships/hyperlink" Target="https://www.bis.doc.gov/index.php/forms-documents/regulations-docs/federal-register-notices/federal-register-2014/986-740-1/file" TargetMode="External"/><Relationship Id="rId321" Type="http://schemas.openxmlformats.org/officeDocument/2006/relationships/hyperlink" Target="http://www.ecfr.gov/cgi-bin/text-idx?SID=ef064ba4ace3c5a286db765830581d70&amp;mc=true&amp;node=se15.2.742_15&amp;rgn=div8" TargetMode="External"/><Relationship Id="rId342" Type="http://schemas.openxmlformats.org/officeDocument/2006/relationships/hyperlink" Target="http://www.ecfr.gov/cgi-bin/retrieveECFR?gp=1&amp;SID=ba2d5b3fd64c8803bedb5765039d30ab&amp;ty=HTML&amp;h=L&amp;mc=true&amp;r=APPENDIX&amp;n=ap15.2.740_121.1" TargetMode="External"/><Relationship Id="rId363" Type="http://schemas.openxmlformats.org/officeDocument/2006/relationships/image" Target="media/image36.emf"/><Relationship Id="rId384" Type="http://schemas.openxmlformats.org/officeDocument/2006/relationships/hyperlink" Target="http://www.ecfr.gov/cgi-bin/retrieveECFR?gp=&amp;SID=114c068b0a044450441f832ecf022c0c&amp;n=pt15.2.740&amp;r=PART&amp;ty=HTML" TargetMode="External"/><Relationship Id="rId419" Type="http://schemas.openxmlformats.org/officeDocument/2006/relationships/hyperlink" Target="http://www.ecfr.gov/cgi-bin/retrieveECFR?gp=&amp;SID=4fd18f3c968947333e6d264d517b3cf3&amp;n=pt22.1.120&amp;r=PART&amp;ty=HTML" TargetMode="External"/><Relationship Id="rId202" Type="http://schemas.openxmlformats.org/officeDocument/2006/relationships/image" Target="media/image18.jpeg"/><Relationship Id="rId223" Type="http://schemas.openxmlformats.org/officeDocument/2006/relationships/image" Target="media/image20.jpg"/><Relationship Id="rId244" Type="http://schemas.openxmlformats.org/officeDocument/2006/relationships/hyperlink" Target="http://www.ecfr.gov/cgi-bin/text-idx?SID=267161daed3b6787badc6192ee7dc21f&amp;node=pt22.1.127&amp;rgn=div5" TargetMode="External"/><Relationship Id="rId430" Type="http://schemas.openxmlformats.org/officeDocument/2006/relationships/hyperlink" Target="http://www.ecfr.gov/cgi-bin/text-idx?SID=3089ad46dc837dc0cd11f8d1437a76d7&amp;node=se15.2.772_11&amp;rgn=div8" TargetMode="External"/><Relationship Id="rId18" Type="http://schemas.openxmlformats.org/officeDocument/2006/relationships/header" Target="header2.xml"/><Relationship Id="rId39" Type="http://schemas.openxmlformats.org/officeDocument/2006/relationships/hyperlink" Target="http://www.bis.doc.gov/index.php/regulations/commerce-control-list-ccl" TargetMode="External"/><Relationship Id="rId265" Type="http://schemas.openxmlformats.org/officeDocument/2006/relationships/hyperlink" Target="https://satern.nasa.gov/customcontent/splash_page/" TargetMode="External"/><Relationship Id="rId286" Type="http://schemas.openxmlformats.org/officeDocument/2006/relationships/hyperlink" Target="http://www.wassenaar.org/control-lists/" TargetMode="External"/><Relationship Id="rId451"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50" Type="http://schemas.openxmlformats.org/officeDocument/2006/relationships/hyperlink" Target="http://www.ecfr.gov/cgi-bin/retrieveECFR?gp=&amp;SID=5eac227bc7157f613a924fe0e66a55c1&amp;mc=true&amp;n=pt22.1.120&amp;r=PART&amp;ty=HTML" TargetMode="External"/><Relationship Id="rId104" Type="http://schemas.openxmlformats.org/officeDocument/2006/relationships/hyperlink" Target="http://nodis3.gsfc.nasa.gov/displayDir.cfm?t=NPR&amp;c=4300&amp;s=1C" TargetMode="External"/><Relationship Id="rId125" Type="http://schemas.openxmlformats.org/officeDocument/2006/relationships/hyperlink" Target="http://www.ecfr.gov/cgi-bin/text-idx?rgn=div5&amp;node=22:1.0.1.13.60" TargetMode="External"/><Relationship Id="rId146" Type="http://schemas.openxmlformats.org/officeDocument/2006/relationships/hyperlink" Target="http://oiir.hq.nasa.gov/nasaecp/index.html" TargetMode="External"/><Relationship Id="rId167" Type="http://schemas.openxmlformats.org/officeDocument/2006/relationships/hyperlink" Target="http://www.ecfr.gov/cgi-bin/text-idx?SID=d3cebff97191cbe23bc2e27602c2dad2&amp;node=se15.2.734_13&amp;rgn=div8" TargetMode="External"/><Relationship Id="rId188" Type="http://schemas.openxmlformats.org/officeDocument/2006/relationships/hyperlink" Target="http://www.ecfr.gov/cgi-bin/text-idx?SID=a03245d47b9ad7862e28f673eb755876&amp;node=ap15.2.732_16.1&amp;rgn=div9" TargetMode="External"/><Relationship Id="rId311" Type="http://schemas.openxmlformats.org/officeDocument/2006/relationships/hyperlink" Target="https://www.ecfr.gov/cgi-bin/text-idx?SID=bf70976e475900e2887a24d1d96f9417&amp;mc=true&amp;node=se22.1.122_15&amp;rgn=div8" TargetMode="External"/><Relationship Id="rId332" Type="http://schemas.openxmlformats.org/officeDocument/2006/relationships/hyperlink" Target="http://www.ecfr.gov/cgi-bin/text-idx?SID=939502c1970558760ae8bcd79d5a4d85&amp;mc=true&amp;tpl=/ecfrbrowse/Title15/15cfr740_main_02.tpl" TargetMode="External"/><Relationship Id="rId353" Type="http://schemas.openxmlformats.org/officeDocument/2006/relationships/hyperlink" Target="http://www.ecfr.gov/cgi-bin/text-idx?SID=02abbc9d037c5fb4c0703a4564a7f920&amp;mc=true&amp;tpl=/ecfrbrowse/Title15/15cfr746_main_02.tpl" TargetMode="External"/><Relationship Id="rId374" Type="http://schemas.openxmlformats.org/officeDocument/2006/relationships/hyperlink" Target="http://www.ecfr.gov/cgi-bin/text-idx?SID=114c068b0a044450441f832ecf022c0c&amp;node=se15.2.740_16&amp;rgn=div8" TargetMode="External"/><Relationship Id="rId395" Type="http://schemas.openxmlformats.org/officeDocument/2006/relationships/hyperlink" Target="http://www.ecfr.gov/cgi-bin/text-idx?SID=9e7375445da27d26946045b081588cfb&amp;node=pt22.1.125&amp;rgn=div5" TargetMode="External"/><Relationship Id="rId409" Type="http://schemas.openxmlformats.org/officeDocument/2006/relationships/hyperlink" Target="http://www.ecfr.gov/cgi-bin/text-idx?SID=86008bdffd1fb2e79cc5df41a180750a&amp;node=22:1.0.1.13.57&amp;rgn=div5" TargetMode="External"/><Relationship Id="rId71" Type="http://schemas.openxmlformats.org/officeDocument/2006/relationships/hyperlink" Target="https://export.grc.nasa.gov/" TargetMode="External"/><Relationship Id="rId92" Type="http://schemas.openxmlformats.org/officeDocument/2006/relationships/hyperlink" Target="http://nodis3.gsfc.nasa.gov/displayDir.cfm?t=NPR&amp;c=1620&amp;s=2A" TargetMode="External"/><Relationship Id="rId213" Type="http://schemas.openxmlformats.org/officeDocument/2006/relationships/hyperlink" Target="http://www.ecfr.gov/cgi-bin/text-idx?rgn=div8;node=15%3A2.1.3.4.37.0.1.1" TargetMode="External"/><Relationship Id="rId234" Type="http://schemas.openxmlformats.org/officeDocument/2006/relationships/hyperlink" Target="http://www.ecfr.gov/cgi-bin/text-idx?SID=c4f21aea5d11de5ea778aa9a1302d731&amp;node=pt15.2.740&amp;rgn=div5" TargetMode="External"/><Relationship Id="rId420" Type="http://schemas.openxmlformats.org/officeDocument/2006/relationships/hyperlink" Target="http://www.ecfr.gov/cgi-bin/text-idx?SID=86008bdffd1fb2e79cc5df41a180750a&amp;node=22:1.0.1.13.57&amp;rgn=div5" TargetMode="External"/><Relationship Id="rId2" Type="http://schemas.openxmlformats.org/officeDocument/2006/relationships/customXml" Target="../customXml/item2.xml"/><Relationship Id="rId29" Type="http://schemas.openxmlformats.org/officeDocument/2006/relationships/hyperlink" Target="http://www.ecfr.gov/cgi-bin/text-idx?SID=486ba50f80977db2689f3d83a26c63fb&amp;tpl=/ecfrbrowse/Title22/22CIsubchapM.tpl" TargetMode="External"/><Relationship Id="rId255" Type="http://schemas.openxmlformats.org/officeDocument/2006/relationships/hyperlink" Target="https://satern.nasa.gov/customcontent/splash_page/" TargetMode="External"/><Relationship Id="rId276" Type="http://schemas.openxmlformats.org/officeDocument/2006/relationships/image" Target="media/image27.png"/><Relationship Id="rId297" Type="http://schemas.openxmlformats.org/officeDocument/2006/relationships/hyperlink" Target="https://www.census.gov/foreign-trade/regulations/regs/regulations20080602-federalregister.html" TargetMode="External"/><Relationship Id="rId441" Type="http://schemas.openxmlformats.org/officeDocument/2006/relationships/hyperlink" Target="http://www.ecfr.gov/cgi-bin/text-idx?SID=e0c658231c49e90cbb717d8442f20b64&amp;node=pt15.2.734&amp;rgn=div5" TargetMode="External"/><Relationship Id="rId40" Type="http://schemas.openxmlformats.org/officeDocument/2006/relationships/hyperlink" Target="http://www.ecfr.gov/cgi-bin/text-idx?rgn=div5&amp;node=15:2.1.3.4.28" TargetMode="External"/><Relationship Id="rId115" Type="http://schemas.openxmlformats.org/officeDocument/2006/relationships/hyperlink" Target="http://nodis3.gsfc.nasa.gov/OPD_docs/NID_1600_55_.pdf" TargetMode="External"/><Relationship Id="rId136" Type="http://schemas.openxmlformats.org/officeDocument/2006/relationships/hyperlink" Target="http://oiir.hq.nasa.gov/nasaecp/index.html" TargetMode="External"/><Relationship Id="rId157" Type="http://schemas.openxmlformats.org/officeDocument/2006/relationships/hyperlink" Target="http://nodis3.gsfc.nasa.gov/NPD_attachments/NAII_1050-1C_08112014.pdf" TargetMode="External"/><Relationship Id="rId178" Type="http://schemas.openxmlformats.org/officeDocument/2006/relationships/hyperlink" Target="http://www.bis.doc.gov/index.php/specially-designed-tool" TargetMode="External"/><Relationship Id="rId301" Type="http://schemas.openxmlformats.org/officeDocument/2006/relationships/hyperlink" Target="http://www.ecfr.gov/cgi-bin/text-idx?rgn=div8;node=15%3A2.1.3.4.37.0.1.1" TargetMode="External"/><Relationship Id="rId322" Type="http://schemas.openxmlformats.org/officeDocument/2006/relationships/hyperlink" Target="https://www.ecfr.gov/cgi-bin/text-idx?SID=06cc0fc1ba015cf459d6104ea7cfc4e6&amp;mc=true&amp;node=se15.2.740_19&amp;rgn=div8" TargetMode="External"/><Relationship Id="rId343" Type="http://schemas.openxmlformats.org/officeDocument/2006/relationships/hyperlink" Target="http://www.ecfr.gov/cgi-bin/text-idx?SID=e22e148a34d3d4ebd346ac37220e9e9a&amp;mc=true&amp;node=pt15.2.774&amp;rgn=div5" TargetMode="External"/><Relationship Id="rId364" Type="http://schemas.openxmlformats.org/officeDocument/2006/relationships/hyperlink" Target="https://www.ecfr.gov/cgi-bin/text-idx?SID=bb498caf246fe55aec9a0377bf5b6154&amp;mc=true&amp;node=se15.2.758_11&amp;rgn=div8" TargetMode="External"/><Relationship Id="rId61" Type="http://schemas.openxmlformats.org/officeDocument/2006/relationships/image" Target="media/image4.jpeg"/><Relationship Id="rId82" Type="http://schemas.openxmlformats.org/officeDocument/2006/relationships/hyperlink" Target="http://nodis3.gsfc.nasa.gov/displayDir.cfm?t=NPD&amp;c=1360&amp;s=2B" TargetMode="External"/><Relationship Id="rId199" Type="http://schemas.openxmlformats.org/officeDocument/2006/relationships/image" Target="media/image15.jpeg"/><Relationship Id="rId203" Type="http://schemas.openxmlformats.org/officeDocument/2006/relationships/image" Target="media/image19.jpeg"/><Relationship Id="rId385" Type="http://schemas.openxmlformats.org/officeDocument/2006/relationships/hyperlink" Target="http://www.ecfr.gov/cgi-bin/retrieveECFR?gp=&amp;SID=114c068b0a044450441f832ecf022c0c&amp;n=pt15.2.740&amp;r=PART&amp;ty=HTML" TargetMode="External"/><Relationship Id="rId19" Type="http://schemas.openxmlformats.org/officeDocument/2006/relationships/footer" Target="footer2.xml"/><Relationship Id="rId224" Type="http://schemas.openxmlformats.org/officeDocument/2006/relationships/hyperlink" Target="http://www.ecfr.gov/cgi-bin/text-idx?rgn=div5;node=22:1.0.1.13.59" TargetMode="External"/><Relationship Id="rId245" Type="http://schemas.openxmlformats.org/officeDocument/2006/relationships/image" Target="media/image21.jpg"/><Relationship Id="rId266" Type="http://schemas.openxmlformats.org/officeDocument/2006/relationships/hyperlink" Target="https://satern.nasa.gov/customcontent/splash_page/" TargetMode="External"/><Relationship Id="rId287" Type="http://schemas.openxmlformats.org/officeDocument/2006/relationships/hyperlink" Target="http://www.dtic.mil/whs/directives/corres/pdf/520039p.pdf" TargetMode="External"/><Relationship Id="rId410" Type="http://schemas.openxmlformats.org/officeDocument/2006/relationships/hyperlink" Target="http://www.ecfr.gov/cgi-bin/text-idx?SID=6a6056d7f1af007896c23dd86d7e7ded&amp;node=se22.1.120_145&amp;rgn=div8" TargetMode="External"/><Relationship Id="rId431" Type="http://schemas.openxmlformats.org/officeDocument/2006/relationships/hyperlink" Target="http://www.ecfr.gov/cgi-bin/text-idx?SID=63ad5eb73baf0f9a24565fe839fc038c&amp;node=pt15.2.772&amp;rgn=div5" TargetMode="External"/><Relationship Id="rId452" Type="http://schemas.openxmlformats.org/officeDocument/2006/relationships/header" Target="header8.xml"/><Relationship Id="rId30" Type="http://schemas.openxmlformats.org/officeDocument/2006/relationships/hyperlink" Target="http://www.ecfr.gov/cgi-bin/text-idx?SID=9759d1512f39cdf30033a49f2cfc63ab&amp;tpl=/ecfrbrowse/Title15/15CVIIsubchapC.tpl" TargetMode="External"/><Relationship Id="rId105" Type="http://schemas.openxmlformats.org/officeDocument/2006/relationships/hyperlink" Target="http://nodis3.gsfc.nasa.gov/displayDir.cfm?t=NPD&amp;c=5101&amp;s=32E" TargetMode="External"/><Relationship Id="rId126" Type="http://schemas.openxmlformats.org/officeDocument/2006/relationships/hyperlink" Target="http://www.globalnegotiator.com/international-trade/dictionary/shipper/" TargetMode="External"/><Relationship Id="rId147" Type="http://schemas.openxmlformats.org/officeDocument/2006/relationships/hyperlink" Target="http://nodis3.gsfc.nasa.gov/displayDir.cfm?Internal_ID=N_PR_1450_010D_&amp;page_name=AppendixE" TargetMode="External"/><Relationship Id="rId168" Type="http://schemas.openxmlformats.org/officeDocument/2006/relationships/hyperlink" Target="http://www.ecfr.gov/cgi-bin/retrieveECFR?gp=&amp;SID=43d40b8ed1ceb006403b4f3e85c5f369&amp;n=pt22.1.120&amp;r=PART&amp;ty=HTML" TargetMode="External"/><Relationship Id="rId312" Type="http://schemas.openxmlformats.org/officeDocument/2006/relationships/hyperlink" Target="https://www.ecfr.gov/cgi-bin/text-idx?SID=bf70976e475900e2887a24d1d96f9417&amp;mc=true&amp;node=se22.1.123_126&amp;rgn=div8" TargetMode="External"/><Relationship Id="rId333" Type="http://schemas.openxmlformats.org/officeDocument/2006/relationships/hyperlink" Target="https://www.ecfr.gov/cgi-bin/text-idx?SID=bb498caf246fe55aec9a0377bf5b6154&amp;mc=true&amp;node=se15.2.758_11&amp;rgn=div8" TargetMode="External"/><Relationship Id="rId354" Type="http://schemas.openxmlformats.org/officeDocument/2006/relationships/hyperlink" Target="http://www.ecfr.gov/cgi-bin/retrieveECFR?gp=1&amp;SID=b7a8d1659c32e8df4573b05fd2b93bfc&amp;ty=HTML&amp;h=L&amp;mc=true&amp;n=pt15.2.736&amp;r=PART" TargetMode="External"/><Relationship Id="rId51" Type="http://schemas.openxmlformats.org/officeDocument/2006/relationships/hyperlink" Target="http://www.ecfr.gov/cgi-bin/retrieveECFR?gp=&amp;SID=5eac227bc7157f613a924fe0e66a55c1&amp;mc=true&amp;n=pt22.1.120&amp;r=PART&amp;ty=HTML" TargetMode="External"/><Relationship Id="rId72" Type="http://schemas.openxmlformats.org/officeDocument/2006/relationships/hyperlink" Target="http://export.gsfc.nasa.gov/" TargetMode="External"/><Relationship Id="rId93" Type="http://schemas.openxmlformats.org/officeDocument/2006/relationships/hyperlink" Target="http://nodis3.gsfc.nasa.gov/displayDir.cfm?t=NPR&amp;c=1620&amp;s=3A" TargetMode="External"/><Relationship Id="rId189" Type="http://schemas.openxmlformats.org/officeDocument/2006/relationships/hyperlink" Target="http://www.ecfr.gov/cgi-bin/text-idx?SID=af33c8adb689b8e045714a033eac4d56&amp;node=pt15.2.736&amp;rgn=div5" TargetMode="External"/><Relationship Id="rId375" Type="http://schemas.openxmlformats.org/officeDocument/2006/relationships/hyperlink" Target="http://www.ecfr.gov/cgi-bin/text-idx?SID=114c068b0a044450441f832ecf022c0c&amp;node=se15.2.740_17&amp;rgn=div8" TargetMode="External"/><Relationship Id="rId396" Type="http://schemas.openxmlformats.org/officeDocument/2006/relationships/hyperlink" Target="http://www.ecfr.gov/cgi-bin/text-idx?SID=9e7375445da27d26946045b081588cfb&amp;node=pt22.1.126&amp;rgn=div5" TargetMode="External"/><Relationship Id="rId3" Type="http://schemas.openxmlformats.org/officeDocument/2006/relationships/customXml" Target="../customXml/item3.xml"/><Relationship Id="rId214" Type="http://schemas.openxmlformats.org/officeDocument/2006/relationships/hyperlink" Target="http://www.ecfr.gov/cgi-bin/retrieveECFR?gp=&amp;r=PART&amp;n=22y1.0.1.13.60" TargetMode="External"/><Relationship Id="rId235" Type="http://schemas.openxmlformats.org/officeDocument/2006/relationships/hyperlink" Target="http://www.ecfr.gov/cgi-bin/text-idx?SID=c4f21aea5d11de5ea778aa9a1302d731&amp;node=pt15.2.752&amp;rgn=div5" TargetMode="External"/><Relationship Id="rId256" Type="http://schemas.openxmlformats.org/officeDocument/2006/relationships/hyperlink" Target="https://satern.nasa.gov/customcontent/splash_page/" TargetMode="External"/><Relationship Id="rId277" Type="http://schemas.openxmlformats.org/officeDocument/2006/relationships/hyperlink" Target="https://satern.nasa.gov/customcontent/splash_page/" TargetMode="External"/><Relationship Id="rId298" Type="http://schemas.openxmlformats.org/officeDocument/2006/relationships/hyperlink" Target="https://www.census.gov/foreign-trade/regulations/regs/regulations20080602-federalregister.html" TargetMode="External"/><Relationship Id="rId400" Type="http://schemas.openxmlformats.org/officeDocument/2006/relationships/hyperlink" Target="http://www.ecfr.gov/cgi-bin/text-idx?SID=9e7375445da27d26946045b081588cfb&amp;node=pt22.1.126&amp;rgn=div5" TargetMode="External"/><Relationship Id="rId421" Type="http://schemas.openxmlformats.org/officeDocument/2006/relationships/hyperlink" Target="http://www.ecfr.gov/cgi-bin/text-idx?SID=86008bdffd1fb2e79cc5df41a180750a&amp;node=22:1.0.1.13.57&amp;rgn=div5" TargetMode="External"/><Relationship Id="rId442" Type="http://schemas.openxmlformats.org/officeDocument/2006/relationships/hyperlink" Target="http://www.ecfr.gov/cgi-bin/text-idx?SID=e0c658231c49e90cbb717d8442f20b64&amp;node=pt15.2.772&amp;rgn=div5" TargetMode="External"/><Relationship Id="rId116" Type="http://schemas.openxmlformats.org/officeDocument/2006/relationships/image" Target="media/image9.png"/><Relationship Id="rId137" Type="http://schemas.openxmlformats.org/officeDocument/2006/relationships/hyperlink" Target="https://www.bis.doc.gov/index.php/forms-documents/doc_view/411-part-732-steps-for-using-the-ear" TargetMode="External"/><Relationship Id="rId158" Type="http://schemas.openxmlformats.org/officeDocument/2006/relationships/hyperlink" Target="http://nodis3.gsfc.nasa.gov/displayDir.cfm?t=NPD&amp;c=2810&amp;s=1D" TargetMode="External"/><Relationship Id="rId302" Type="http://schemas.openxmlformats.org/officeDocument/2006/relationships/hyperlink" Target="https://www.census.gov/foreign-trade/regulations/regs/regulations20080602-federalregister.html" TargetMode="External"/><Relationship Id="rId323" Type="http://schemas.openxmlformats.org/officeDocument/2006/relationships/hyperlink" Target="https://www.ecfr.gov/cgi-bin/text-idx?SID=bb498caf246fe55aec9a0377bf5b6154&amp;mc=true&amp;node=se15.2.758_11&amp;rgn=div8" TargetMode="External"/><Relationship Id="rId344" Type="http://schemas.openxmlformats.org/officeDocument/2006/relationships/hyperlink" Target="http://www.ecfr.gov/cgi-bin/text-idx?SID=f7bc93cdaf9858211ce282f23ce76160&amp;mc=true&amp;node=pt15.2.772&amp;rgn=div5" TargetMode="External"/><Relationship Id="rId20" Type="http://schemas.openxmlformats.org/officeDocument/2006/relationships/footer" Target="footer3.xml"/><Relationship Id="rId41" Type="http://schemas.openxmlformats.org/officeDocument/2006/relationships/hyperlink" Target="http://www.bis.doc.gov/index.php/policy-guidance/lists-of-parties-of-concern/denied-persons-list" TargetMode="External"/><Relationship Id="rId62" Type="http://schemas.openxmlformats.org/officeDocument/2006/relationships/footer" Target="footer5.xml"/><Relationship Id="rId83" Type="http://schemas.openxmlformats.org/officeDocument/2006/relationships/hyperlink" Target="http://nodis3.gsfc.nasa.gov/displayDir.cfm?t=NPD&amp;c=1440&amp;s=6I" TargetMode="External"/><Relationship Id="rId179" Type="http://schemas.openxmlformats.org/officeDocument/2006/relationships/hyperlink" Target="http://www.pmddtc.state.gov/docs/DS4076.pdf" TargetMode="External"/><Relationship Id="rId365" Type="http://schemas.openxmlformats.org/officeDocument/2006/relationships/hyperlink" Target="https://www.ecfr.gov/cgi-bin/retrieveECFR?gp=&amp;SID=f7b95e1b25716bc1484bc4ca34713024&amp;mc=true&amp;n=sp15.1.30.d&amp;r=SUBPART&amp;ty=HTML" TargetMode="External"/><Relationship Id="rId386" Type="http://schemas.openxmlformats.org/officeDocument/2006/relationships/hyperlink" Target="http://www.ecfr.gov/cgi-bin/retrieveECFR?gp=&amp;SID=114c068b0a044450441f832ecf022c0c&amp;n=pt15.2.740&amp;r=PART&amp;ty=HTML" TargetMode="External"/><Relationship Id="rId190" Type="http://schemas.openxmlformats.org/officeDocument/2006/relationships/hyperlink" Target="http://www.ecfr.gov/cgi-bin/text-idx?SID=af33c8adb689b8e045714a033eac4d56&amp;node=pt15.2.740&amp;rgn=div5" TargetMode="External"/><Relationship Id="rId204" Type="http://schemas.openxmlformats.org/officeDocument/2006/relationships/hyperlink" Target="http://www.ecfr.gov/cgi-bin/text-idx?rgn=div8;node=15%3A2.1.3.4.37.0.1.1" TargetMode="External"/><Relationship Id="rId225" Type="http://schemas.openxmlformats.org/officeDocument/2006/relationships/hyperlink" Target="http://www.ecfr.gov/cgi-bin/text-idx?SID=7f87f6ce44a44b265006d64eee25bf72&amp;node=pt22.1.123&amp;rgn=div5" TargetMode="External"/><Relationship Id="rId246" Type="http://schemas.openxmlformats.org/officeDocument/2006/relationships/hyperlink" Target="http://nodis3.gsfc.nasa.gov/displayDir.cfm?t=NPD&amp;c=2190&amp;s=1B" TargetMode="External"/><Relationship Id="rId267" Type="http://schemas.openxmlformats.org/officeDocument/2006/relationships/hyperlink" Target="https://inside.nasa.gov/web/insidenasa/information_resources/export-control-interagency-and-liaison-division-4" TargetMode="External"/><Relationship Id="rId288" Type="http://schemas.openxmlformats.org/officeDocument/2006/relationships/image" Target="media/image30.emf"/><Relationship Id="rId411" Type="http://schemas.openxmlformats.org/officeDocument/2006/relationships/hyperlink" Target="http://www.ecfr.gov/cgi-bin/text-idx?SID=86008bdffd1fb2e79cc5df41a180750a&amp;node=22:1.0.1.13.60&amp;rgn=div5" TargetMode="External"/><Relationship Id="rId432" Type="http://schemas.openxmlformats.org/officeDocument/2006/relationships/hyperlink" Target="http://www.ecfr.gov/cgi-bin/text-idx?tpl=/ecfrbrowse/Title15/15cfr740_main_02.tpl" TargetMode="External"/><Relationship Id="rId453" Type="http://schemas.openxmlformats.org/officeDocument/2006/relationships/footer" Target="footer6.xml"/><Relationship Id="rId106" Type="http://schemas.openxmlformats.org/officeDocument/2006/relationships/hyperlink" Target="http://nodis3.gsfc.nasa.gov/displayDir.cfm?t=NPR&amp;c=7120&amp;s=5E" TargetMode="External"/><Relationship Id="rId127" Type="http://schemas.openxmlformats.org/officeDocument/2006/relationships/hyperlink" Target="http://www.globalnegotiator.com/international-trade/dictionary/carrier/" TargetMode="External"/><Relationship Id="rId313" Type="http://schemas.openxmlformats.org/officeDocument/2006/relationships/hyperlink" Target="https://www.ecfr.gov/cgi-bin/text-idx?rgn=div5&amp;node=22:1.0.1.13.60" TargetMode="External"/><Relationship Id="rId10" Type="http://schemas.openxmlformats.org/officeDocument/2006/relationships/settings" Target="settings.xml"/><Relationship Id="rId31" Type="http://schemas.openxmlformats.org/officeDocument/2006/relationships/hyperlink" Target="http://www.ecfr.gov/cgi-bin/text-idx?SID=798d3f7d44fda6bf009ba7bf4f7c7022&amp;node=se22.1.127_13&amp;rgn=div8" TargetMode="External"/><Relationship Id="rId52" Type="http://schemas.openxmlformats.org/officeDocument/2006/relationships/hyperlink" Target="http://nodis3.gsfc.nasa.gov/displayDir.cfm?t=NPD&amp;c=2190&amp;s=1B" TargetMode="External"/><Relationship Id="rId73" Type="http://schemas.openxmlformats.org/officeDocument/2006/relationships/hyperlink" Target="http://exportcontrol.jsc.nasa.gov/" TargetMode="External"/><Relationship Id="rId94" Type="http://schemas.openxmlformats.org/officeDocument/2006/relationships/hyperlink" Target="http://nodis3.gsfc.nasa.gov/displayDir.cfm?t=NPR&amp;c=1660&amp;s=1B" TargetMode="External"/><Relationship Id="rId148" Type="http://schemas.openxmlformats.org/officeDocument/2006/relationships/hyperlink" Target="http://nodis3.gsfc.nasa.gov/displayDir.cfm?t=NPR&amp;c=9700&amp;s=1" TargetMode="External"/><Relationship Id="rId169" Type="http://schemas.openxmlformats.org/officeDocument/2006/relationships/hyperlink" Target="http://www.ecfr.gov/cgi-bin/text-idx?SID=973618ffaa8df1f2ebfcb6bee39f62f4&amp;node=se22.1.120_111&amp;rgn=div8" TargetMode="External"/><Relationship Id="rId334" Type="http://schemas.openxmlformats.org/officeDocument/2006/relationships/hyperlink" Target="https://www.ecfr.gov/cgi-bin/retrieveECFR?gp=&amp;SID=f7b95e1b25716bc1484bc4ca34713024&amp;mc=true&amp;n=sp15.1.30.d&amp;r=SUBPART&amp;ty=HTML" TargetMode="External"/><Relationship Id="rId355" Type="http://schemas.openxmlformats.org/officeDocument/2006/relationships/hyperlink" Target="http://www.ecfr.gov/cgi-bin/text-idx?SID=f7bc93cdaf9858211ce282f23ce76160&amp;mc=true&amp;node=pt15.2.772&amp;rgn=div5" TargetMode="External"/><Relationship Id="rId376" Type="http://schemas.openxmlformats.org/officeDocument/2006/relationships/hyperlink" Target="http://www.ecfr.gov/cgi-bin/retrieveECFR?gp=&amp;SID=114c068b0a044450441f832ecf022c0c&amp;n=pt15.2.740&amp;r=PART&amp;ty=HTML" TargetMode="External"/><Relationship Id="rId397" Type="http://schemas.openxmlformats.org/officeDocument/2006/relationships/hyperlink" Target="http://www.ecfr.gov/cgi-bin/text-idx?SID=9aafc5f9ab10d74331207b11dbecb1d2&amp;node=pt22.1.125&amp;rgn=div5" TargetMode="External"/><Relationship Id="rId4" Type="http://schemas.openxmlformats.org/officeDocument/2006/relationships/customXml" Target="../customXml/item4.xml"/><Relationship Id="rId180" Type="http://schemas.openxmlformats.org/officeDocument/2006/relationships/hyperlink" Target="https://www.pmddtc.state.gov/licensing/dt_OrderofReview.htm" TargetMode="External"/><Relationship Id="rId215" Type="http://schemas.openxmlformats.org/officeDocument/2006/relationships/hyperlink" Target="http://www.ecfr.gov/cgi-bin/retrieveECFR?gp=&amp;r=PART&amp;n=22y1.0.1.13.60" TargetMode="External"/><Relationship Id="rId236" Type="http://schemas.openxmlformats.org/officeDocument/2006/relationships/hyperlink" Target="http://www.ecfr.gov/cgi-bin/text-idx?SID=c4f21aea5d11de5ea778aa9a1302d731&amp;node=pt15.2.748&amp;rgn=div5" TargetMode="External"/><Relationship Id="rId257" Type="http://schemas.openxmlformats.org/officeDocument/2006/relationships/hyperlink" Target="https://satern.nasa.gov/customcontent/splash_page/" TargetMode="External"/><Relationship Id="rId278" Type="http://schemas.openxmlformats.org/officeDocument/2006/relationships/hyperlink" Target="https://satern.nasa.gov/customcontent/splash_page/" TargetMode="External"/><Relationship Id="rId401" Type="http://schemas.openxmlformats.org/officeDocument/2006/relationships/hyperlink" Target="http://www.ecfr.gov/cgi-bin/text-idx?SID=9aafc5f9ab10d74331207b11dbecb1d2&amp;node=pt22.1.126&amp;rgn=div5" TargetMode="External"/><Relationship Id="rId422" Type="http://schemas.openxmlformats.org/officeDocument/2006/relationships/hyperlink" Target="http://www.ecfr.gov/cgi-bin/text-idx?SID=86008bdffd1fb2e79cc5df41a180750a&amp;node=22:1.0.1.13.57&amp;rgn=div5" TargetMode="External"/><Relationship Id="rId443" Type="http://schemas.openxmlformats.org/officeDocument/2006/relationships/hyperlink" Target="http://www.ecfr.gov/cgi-bin/text-idx?SID=90b59de79e2caf3f7ed6d004b8a9cca2&amp;mc=true&amp;node=pt15.2.772&amp;rgn=div5" TargetMode="External"/><Relationship Id="rId303" Type="http://schemas.openxmlformats.org/officeDocument/2006/relationships/hyperlink" Target="http://www.ecfr.gov/cgi-bin/text-idx?SID=c700e71a734ea6ab1d42b99a905016f4&amp;mc=true&amp;node=se22.1.126_14&amp;rgn=div8" TargetMode="External"/><Relationship Id="rId42" Type="http://schemas.openxmlformats.org/officeDocument/2006/relationships/hyperlink" Target="http://www.ecfr.gov/cgi-bin/text-idx?SID=cecd6341d7cd594f92a074c19847fbb4&amp;mc=true&amp;node=se22.1.120_145&amp;rgn=div8" TargetMode="External"/><Relationship Id="rId84" Type="http://schemas.openxmlformats.org/officeDocument/2006/relationships/hyperlink" Target="http://nodis3.gsfc.nasa.gov/displayDir.cfm?t=NPR&amp;c=1441&amp;s=1D" TargetMode="External"/><Relationship Id="rId138" Type="http://schemas.openxmlformats.org/officeDocument/2006/relationships/hyperlink" Target="http://oiir.hq.nasa.gov/nasaecp/index.html" TargetMode="External"/><Relationship Id="rId345" Type="http://schemas.openxmlformats.org/officeDocument/2006/relationships/hyperlink" Target="http://www.ecfr.gov/cgi-bin/retrieveECFR?gp=1&amp;SID=ba2d5b3fd64c8803bedb5765039d30ab&amp;ty=HTML&amp;h=L&amp;mc=true&amp;r=APPENDIX&amp;n=ap15.2.740_121.1" TargetMode="External"/><Relationship Id="rId387" Type="http://schemas.openxmlformats.org/officeDocument/2006/relationships/hyperlink" Target="http://www.ecfr.gov/cgi-bin/text-idx?SID=a6be148cdcf011c56a8c53bd6c7236f8&amp;node=se15.1.30_136&amp;rgn=div8" TargetMode="External"/><Relationship Id="rId191" Type="http://schemas.openxmlformats.org/officeDocument/2006/relationships/hyperlink" Target="http://www.ecfr.gov/cgi-bin/text-idx?SID=af33c8adb689b8e045714a033eac4d56&amp;node=pt15.2.736&amp;rgn=div5" TargetMode="External"/><Relationship Id="rId205" Type="http://schemas.openxmlformats.org/officeDocument/2006/relationships/hyperlink" Target="https://www.census.gov/foreign-trade/regulations/regs/regulations20080602-federalregister.html" TargetMode="External"/><Relationship Id="rId247" Type="http://schemas.openxmlformats.org/officeDocument/2006/relationships/hyperlink" Target="http://nodis3.gsfc.nasa.gov/displayDir.cfm?t=NPD&amp;c=2190&amp;s=1B" TargetMode="External"/><Relationship Id="rId412" Type="http://schemas.openxmlformats.org/officeDocument/2006/relationships/hyperlink" Target="http://www.ecfr.gov/cgi-bin/text-idx?SID=f3375adf60dad560ea91cb78609256a0&amp;node=pt22.1.125&amp;rgn=div5" TargetMode="External"/><Relationship Id="rId107" Type="http://schemas.openxmlformats.org/officeDocument/2006/relationships/hyperlink" Target="http://nodis3.gsfc.nasa.gov/displayDir.cfm?t=NPR&amp;c=8000&amp;s=4A" TargetMode="External"/><Relationship Id="rId289" Type="http://schemas.openxmlformats.org/officeDocument/2006/relationships/hyperlink" Target="http://www.ecfr.gov/cgi-bin/text-idx?SID=cae4870766c73f7dbff11cd437deed4f&amp;node=pt22.1.120&amp;rgn=div5" TargetMode="External"/><Relationship Id="rId454" Type="http://schemas.openxmlformats.org/officeDocument/2006/relationships/header" Target="header9.xml"/><Relationship Id="rId11" Type="http://schemas.openxmlformats.org/officeDocument/2006/relationships/webSettings" Target="webSettings.xml"/><Relationship Id="rId53" Type="http://schemas.openxmlformats.org/officeDocument/2006/relationships/hyperlink" Target="http://nodis3.gsfc.nasa.gov/displayDir.cfm?t=NPR&amp;c=2190&amp;s=1B" TargetMode="External"/><Relationship Id="rId149" Type="http://schemas.openxmlformats.org/officeDocument/2006/relationships/hyperlink" Target="http://nodis3.gsfc.nasa.gov/displayDir.cfm?t=NPR&amp;c=9700&amp;s=1" TargetMode="External"/><Relationship Id="rId314" Type="http://schemas.openxmlformats.org/officeDocument/2006/relationships/image" Target="media/image31.emf"/><Relationship Id="rId356" Type="http://schemas.openxmlformats.org/officeDocument/2006/relationships/hyperlink" Target="http://www.ecfr.gov/cgi-bin/retrieveECFR?gp=1&amp;SID=ba2d5b3fd64c8803bedb5765039d30ab&amp;ty=HTML&amp;h=L&amp;mc=true&amp;r=APPENDIX&amp;n=ap15.2.740_121.1" TargetMode="External"/><Relationship Id="rId398" Type="http://schemas.openxmlformats.org/officeDocument/2006/relationships/hyperlink" Target="http://www.ecfr.gov/cgi-bin/text-idx?SID=9e7375445da27d26946045b081588cfb&amp;node=pt22.1.126&amp;rgn=div5" TargetMode="External"/><Relationship Id="rId95" Type="http://schemas.openxmlformats.org/officeDocument/2006/relationships/hyperlink" Target="http://nodis3.gsfc.nasa.gov/displayDir.cfm?t=NPD&amp;c=2190&amp;s=1B" TargetMode="External"/><Relationship Id="rId160" Type="http://schemas.openxmlformats.org/officeDocument/2006/relationships/hyperlink" Target="http://nodis3.gsfc.nasa.gov/displayDir.cfm?t=NPR&amp;c=2190&amp;s=1B" TargetMode="External"/><Relationship Id="rId216" Type="http://schemas.openxmlformats.org/officeDocument/2006/relationships/hyperlink" Target="http://www.ecfr.gov/cgi-bin/retrieveECFR?gp=&amp;r=PART&amp;n=22y1.0.1.13.60" TargetMode="External"/><Relationship Id="rId423" Type="http://schemas.openxmlformats.org/officeDocument/2006/relationships/hyperlink" Target="http://www.ecfr.gov/cgi-bin/text-idx?node=15:2.1.3.4.44&amp;rgn=div5" TargetMode="External"/><Relationship Id="rId258" Type="http://schemas.openxmlformats.org/officeDocument/2006/relationships/hyperlink" Target="https://satern.nasa.gov/customcontent/splash_page/" TargetMode="External"/><Relationship Id="rId22" Type="http://schemas.openxmlformats.org/officeDocument/2006/relationships/hyperlink" Target="http://nodis3.gsfc.nasa.gov/NPR_attachments/N_AII_2190_001E_.docx" TargetMode="External"/><Relationship Id="rId64" Type="http://schemas.openxmlformats.org/officeDocument/2006/relationships/header" Target="header4.xml"/><Relationship Id="rId118" Type="http://schemas.openxmlformats.org/officeDocument/2006/relationships/hyperlink" Target="http://nodis3.gsfc.nasa.gov/displayDir.cfm?t=NPR&amp;c=2200&amp;s=2C" TargetMode="External"/><Relationship Id="rId325" Type="http://schemas.openxmlformats.org/officeDocument/2006/relationships/hyperlink" Target="http://www.ecfr.gov/cgi-bin/text-idx?SID=939502c1970558760ae8bcd79d5a4d85&amp;mc=true&amp;tpl=/ecfrbrowse/Title15/15cfr740_main_02.tpl" TargetMode="External"/><Relationship Id="rId367" Type="http://schemas.openxmlformats.org/officeDocument/2006/relationships/hyperlink" Target="http://nodis3.gsfc.nasa.gov/displayDir.cfm?t=NPD&amp;c=1600&amp;s=4" TargetMode="External"/><Relationship Id="rId171" Type="http://schemas.openxmlformats.org/officeDocument/2006/relationships/hyperlink" Target="http://www.ecfr.gov/cgi-bin/text-idx?SID=793b87908fdd06769deb53cce324ba60&amp;node=pt15.2.734&amp;rgn=div5" TargetMode="External"/><Relationship Id="rId227" Type="http://schemas.openxmlformats.org/officeDocument/2006/relationships/hyperlink" Target="http://www.ecfr.gov/cgi-bin/text-idx?SID=34348d53dd790dfcaf1e5ce470234096&amp;node=pt22.1.125&amp;rgn=div5" TargetMode="External"/><Relationship Id="rId269" Type="http://schemas.openxmlformats.org/officeDocument/2006/relationships/hyperlink" Target="https://www.youtube.com/watch?v=Em36l9oiPXc&amp;feature=youtu.be" TargetMode="External"/><Relationship Id="rId434" Type="http://schemas.openxmlformats.org/officeDocument/2006/relationships/hyperlink" Target="http://www.bis.doc.gov/index.php/licensing/commerce-control-list-classification/export-control-classification-number-eccn" TargetMode="External"/><Relationship Id="rId33" Type="http://schemas.openxmlformats.org/officeDocument/2006/relationships/hyperlink" Target="http://www.ecfr.gov/cgi-bin/text-idx?SID=798d3f7d44fda6bf009ba7bf4f7c7022&amp;node=se22.1.127_13&amp;rgn=div8" TargetMode="External"/><Relationship Id="rId129" Type="http://schemas.openxmlformats.org/officeDocument/2006/relationships/hyperlink" Target="http://www.globalnegotiator.com/international-trade/dictionary/shipper/" TargetMode="External"/><Relationship Id="rId280" Type="http://schemas.openxmlformats.org/officeDocument/2006/relationships/hyperlink" Target="http://nodis3.gsfc.nasa.gov/displayDir.cfm?t=NPR&amp;c=8000&amp;s=4A" TargetMode="External"/><Relationship Id="rId336" Type="http://schemas.openxmlformats.org/officeDocument/2006/relationships/hyperlink" Target="http://www.ecfr.gov/cgi-bin/retrieveECFR?gp=1&amp;SID=ba2d5b3fd64c8803bedb5765039d30ab&amp;ty=HTML&amp;h=L&amp;mc=true&amp;r=APPENDIX&amp;n=ap15.2.740_121.1" TargetMode="External"/><Relationship Id="rId75" Type="http://schemas.openxmlformats.org/officeDocument/2006/relationships/hyperlink" Target="http://expcon.larc.nasa.gov/" TargetMode="External"/><Relationship Id="rId140" Type="http://schemas.openxmlformats.org/officeDocument/2006/relationships/hyperlink" Target="http://nodis3.gsfc.nasa.gov/displayDir.cfm?t=NPD&amp;c=1600&amp;s=4" TargetMode="External"/><Relationship Id="rId182" Type="http://schemas.openxmlformats.org/officeDocument/2006/relationships/hyperlink" Target="http://www.ecfr.gov/cgi-bin/text-idx?SID=de83f23e9636959520b8b615c47739a7&amp;node=se22.1.121_11&amp;rgn=div8" TargetMode="External"/><Relationship Id="rId378" Type="http://schemas.openxmlformats.org/officeDocument/2006/relationships/hyperlink" Target="http://www.ecfr.gov/cgi-bin/retrieveECFR?gp=&amp;SID=114c068b0a044450441f832ecf022c0c&amp;n=pt15.2.740&amp;r=PART&amp;ty=HTML" TargetMode="External"/><Relationship Id="rId403" Type="http://schemas.openxmlformats.org/officeDocument/2006/relationships/hyperlink" Target="http://www.ecfr.gov/cgi-bin/text-idx?SID=9aafc5f9ab10d74331207b11dbecb1d2&amp;node=pt22.1.126&amp;rgn=div5" TargetMode="External"/><Relationship Id="rId6" Type="http://schemas.openxmlformats.org/officeDocument/2006/relationships/customXml" Target="../customXml/item6.xml"/><Relationship Id="rId238" Type="http://schemas.openxmlformats.org/officeDocument/2006/relationships/hyperlink" Target="http://www.ecfr.gov/cgi-bin/text-idx?SID=c4f21aea5d11de5ea778aa9a1302d731&amp;node=pt15.2.743&amp;rgn=div5" TargetMode="External"/><Relationship Id="rId445" Type="http://schemas.openxmlformats.org/officeDocument/2006/relationships/hyperlink" Target="http://www.ecfr.gov/cgi-bin/text-idx?SID=e0c658231c49e90cbb717d8442f20b64&amp;node=pt15.2.772&amp;rgn=div5"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37.gif"/></Relationships>
</file>

<file path=word/_rels/footnotes.xml.rels><?xml version="1.0" encoding="UTF-8" standalone="yes"?>
<Relationships xmlns="http://schemas.openxmlformats.org/package/2006/relationships"><Relationship Id="rId8" Type="http://schemas.openxmlformats.org/officeDocument/2006/relationships/hyperlink" Target="http://uscode.house.gov/view.xhtml?req=(title:8%20section:1101%20edition:prelim)%20OR%20(granuleid:USC-prelim-title8-section1101)&amp;f=treesort&amp;edition=prelim&amp;num=0&amp;jumpTo=true" TargetMode="External"/><Relationship Id="rId3" Type="http://schemas.openxmlformats.org/officeDocument/2006/relationships/hyperlink" Target="http://uscode.house.gov/view.xhtml?req=(title:8%20section:1101%20edition:prelim)%20OR%20(granuleid:USC-prelim-title8-section1101)&amp;f=treesort&amp;edition=prelim&amp;num=0&amp;jumpTo=true" TargetMode="External"/><Relationship Id="rId7"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 Type="http://schemas.openxmlformats.org/officeDocument/2006/relationships/hyperlink" Target="http://uscode.house.gov/view.xhtml?req=(title:8%20section:1101%20edition:prelim)%20OR%20(granuleid:USC-prelim-title8-section1101)&amp;f=treesort&amp;edition=prelim&amp;num=0&amp;jumpTo=true" TargetMode="External"/><Relationship Id="rId1"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6" Type="http://schemas.openxmlformats.org/officeDocument/2006/relationships/hyperlink" Target="http://uscode.house.gov/view.xhtml?req=(title:8%20section:1101%20edition:prelim)%20OR%20(granuleid:USC-prelim-title8-section1101)&amp;f=treesort&amp;edition=prelim&amp;num=0&amp;jumpTo=true" TargetMode="External"/><Relationship Id="rId5" Type="http://schemas.openxmlformats.org/officeDocument/2006/relationships/hyperlink" Target="http://nodis3.gsfc.nasa.gov/displayDir.cfm?t=NPR&amp;c=4300&amp;s=1C" TargetMode="External"/><Relationship Id="rId4" Type="http://schemas.openxmlformats.org/officeDocument/2006/relationships/hyperlink" Target="http://nodis3.gsfc.nasa.gov/displayDir.cfm?Internal_ID=N_PR_1600_0004_&amp;page_name=AppendixA"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nodis3.gsfc.nasa.gov/displayDir.cfm?Internal_ID=N_PD_2190_001B_&amp;page_name=main&amp;search_term=NPD%20219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03679-7808-D541-8F04-1C77D9577031}" type="doc">
      <dgm:prSet loTypeId="urn:microsoft.com/office/officeart/2005/8/layout/vProcess5" loCatId="process" qsTypeId="urn:microsoft.com/office/officeart/2005/8/quickstyle/simple3" qsCatId="simple" csTypeId="urn:microsoft.com/office/officeart/2005/8/colors/accent1_2" csCatId="accent1" phldr="1"/>
      <dgm:spPr/>
    </dgm:pt>
    <dgm:pt modelId="{BF1CF1D2-22A2-BC48-9ABB-79726ACE6FEC}">
      <dgm:prSet phldrT="[Text]" custT="1"/>
      <dgm:spPr/>
      <dgm:t>
        <a:bodyPr/>
        <a:lstStyle/>
        <a:p>
          <a:pPr algn="ctr"/>
          <a:r>
            <a:rPr lang="en-US" sz="1100"/>
            <a:t>NASA Export Control Policy Directive</a:t>
          </a:r>
        </a:p>
        <a:p>
          <a:pPr algn="ctr"/>
          <a:r>
            <a:rPr lang="en-US" sz="1100"/>
            <a:t>NPD 2190</a:t>
          </a:r>
        </a:p>
      </dgm:t>
      <dgm:extLst>
        <a:ext uri="{E40237B7-FDA0-4F09-8148-C483321AD2D9}">
          <dgm14:cNvPr xmlns:dgm14="http://schemas.microsoft.com/office/drawing/2010/diagram" id="0" name="">
            <a:hlinkClick xmlns:r="http://schemas.openxmlformats.org/officeDocument/2006/relationships" r:id="rId1"/>
          </dgm14:cNvPr>
        </a:ext>
      </dgm:extLst>
    </dgm:pt>
    <dgm:pt modelId="{0053F6E7-074F-0645-AF6F-58732080D3EA}" type="parTrans" cxnId="{92EEB699-5CF4-1044-B621-7C91DD342B76}">
      <dgm:prSet/>
      <dgm:spPr/>
      <dgm:t>
        <a:bodyPr/>
        <a:lstStyle/>
        <a:p>
          <a:pPr algn="ctr"/>
          <a:endParaRPr lang="en-US" sz="1100"/>
        </a:p>
      </dgm:t>
    </dgm:pt>
    <dgm:pt modelId="{CF8EB1E6-0DED-8949-B694-7D4D531B9382}" type="sibTrans" cxnId="{92EEB699-5CF4-1044-B621-7C91DD342B76}">
      <dgm:prSet/>
      <dgm:spPr>
        <a:solidFill>
          <a:schemeClr val="tx1">
            <a:lumMod val="75000"/>
            <a:lumOff val="25000"/>
            <a:alpha val="90000"/>
          </a:schemeClr>
        </a:solidFill>
      </dgm:spPr>
      <dgm:t>
        <a:bodyPr/>
        <a:lstStyle/>
        <a:p>
          <a:pPr algn="ctr"/>
          <a:endParaRPr lang="en-US" sz="1100"/>
        </a:p>
      </dgm:t>
    </dgm:pt>
    <dgm:pt modelId="{F47E380E-9977-D343-A044-DBE27C884A29}">
      <dgm:prSet phldrT="[Text]" custT="1"/>
      <dgm:spPr/>
      <dgm:t>
        <a:bodyPr/>
        <a:lstStyle/>
        <a:p>
          <a:pPr algn="ctr"/>
          <a:r>
            <a:rPr lang="en-US" sz="1100"/>
            <a:t>NASA Export Control Procedural Requirements</a:t>
          </a:r>
        </a:p>
        <a:p>
          <a:pPr algn="ctr"/>
          <a:r>
            <a:rPr lang="en-US" sz="1100"/>
            <a:t>NPR 2190</a:t>
          </a:r>
        </a:p>
      </dgm:t>
    </dgm:pt>
    <dgm:pt modelId="{2506562B-69F8-8C40-9A86-C9617538401D}" type="parTrans" cxnId="{C02882F9-4877-6C4F-9F61-63259A9243BE}">
      <dgm:prSet/>
      <dgm:spPr/>
      <dgm:t>
        <a:bodyPr/>
        <a:lstStyle/>
        <a:p>
          <a:pPr algn="ctr"/>
          <a:endParaRPr lang="en-US" sz="1100"/>
        </a:p>
      </dgm:t>
    </dgm:pt>
    <dgm:pt modelId="{DACCAB00-DF5B-6F43-B57C-933C29BFD4F6}" type="sibTrans" cxnId="{C02882F9-4877-6C4F-9F61-63259A9243BE}">
      <dgm:prSet/>
      <dgm:spPr>
        <a:solidFill>
          <a:schemeClr val="tx1">
            <a:lumMod val="75000"/>
            <a:lumOff val="25000"/>
            <a:alpha val="90000"/>
          </a:schemeClr>
        </a:solidFill>
      </dgm:spPr>
      <dgm:t>
        <a:bodyPr/>
        <a:lstStyle/>
        <a:p>
          <a:pPr algn="ctr"/>
          <a:endParaRPr lang="en-US" sz="1100"/>
        </a:p>
      </dgm:t>
    </dgm:pt>
    <dgm:pt modelId="{1ADF2411-27FC-C745-9DB9-1EBE73C46F45}">
      <dgm:prSet phldrT="[Text]" custT="1"/>
      <dgm:spPr/>
      <dgm:t>
        <a:bodyPr/>
        <a:lstStyle/>
        <a:p>
          <a:pPr algn="ctr"/>
          <a:r>
            <a:rPr lang="en-US" sz="1050"/>
            <a:t>NASA Advisory Implementing Instruction (NASA Export Control Program Operations Manual)</a:t>
          </a:r>
        </a:p>
        <a:p>
          <a:pPr algn="ctr"/>
          <a:r>
            <a:rPr lang="en-US" sz="1100"/>
            <a:t>NAII 2190</a:t>
          </a:r>
        </a:p>
      </dgm:t>
    </dgm:pt>
    <dgm:pt modelId="{65F97E63-898A-0D44-982D-0281FA19BA2F}" type="parTrans" cxnId="{73BC4246-484C-374A-A78C-D316F5E20AD7}">
      <dgm:prSet/>
      <dgm:spPr/>
      <dgm:t>
        <a:bodyPr/>
        <a:lstStyle/>
        <a:p>
          <a:pPr algn="ctr"/>
          <a:endParaRPr lang="en-US" sz="1100"/>
        </a:p>
      </dgm:t>
    </dgm:pt>
    <dgm:pt modelId="{C5EE7347-D5CF-8F49-9FF7-0A815C8D0401}" type="sibTrans" cxnId="{73BC4246-484C-374A-A78C-D316F5E20AD7}">
      <dgm:prSet/>
      <dgm:spPr/>
      <dgm:t>
        <a:bodyPr/>
        <a:lstStyle/>
        <a:p>
          <a:pPr algn="ctr"/>
          <a:endParaRPr lang="en-US" sz="1100"/>
        </a:p>
      </dgm:t>
    </dgm:pt>
    <dgm:pt modelId="{8519968F-5AFE-4954-B717-8474AE198AEC}" type="pres">
      <dgm:prSet presAssocID="{54E03679-7808-D541-8F04-1C77D9577031}" presName="outerComposite" presStyleCnt="0">
        <dgm:presLayoutVars>
          <dgm:chMax val="5"/>
          <dgm:dir/>
          <dgm:resizeHandles val="exact"/>
        </dgm:presLayoutVars>
      </dgm:prSet>
      <dgm:spPr/>
    </dgm:pt>
    <dgm:pt modelId="{BB8EE925-A2BD-4AA6-A253-F23704E9CB2C}" type="pres">
      <dgm:prSet presAssocID="{54E03679-7808-D541-8F04-1C77D9577031}" presName="dummyMaxCanvas" presStyleCnt="0">
        <dgm:presLayoutVars/>
      </dgm:prSet>
      <dgm:spPr/>
    </dgm:pt>
    <dgm:pt modelId="{1B018BB0-3CD2-487C-A130-1B9F33768BA1}" type="pres">
      <dgm:prSet presAssocID="{54E03679-7808-D541-8F04-1C77D9577031}" presName="ThreeNodes_1" presStyleLbl="node1" presStyleIdx="0" presStyleCnt="3" custLinFactNeighborX="1188">
        <dgm:presLayoutVars>
          <dgm:bulletEnabled val="1"/>
        </dgm:presLayoutVars>
      </dgm:prSet>
      <dgm:spPr/>
      <dgm:t>
        <a:bodyPr/>
        <a:lstStyle/>
        <a:p>
          <a:endParaRPr lang="en-US"/>
        </a:p>
      </dgm:t>
    </dgm:pt>
    <dgm:pt modelId="{E0EB023A-9499-4381-90D5-68F55ED1CE68}" type="pres">
      <dgm:prSet presAssocID="{54E03679-7808-D541-8F04-1C77D9577031}" presName="ThreeNodes_2" presStyleLbl="node1" presStyleIdx="1" presStyleCnt="3">
        <dgm:presLayoutVars>
          <dgm:bulletEnabled val="1"/>
        </dgm:presLayoutVars>
      </dgm:prSet>
      <dgm:spPr/>
      <dgm:t>
        <a:bodyPr/>
        <a:lstStyle/>
        <a:p>
          <a:endParaRPr lang="en-US"/>
        </a:p>
      </dgm:t>
    </dgm:pt>
    <dgm:pt modelId="{B7EF8989-C2EE-453A-995A-BD9BBBBE27D1}" type="pres">
      <dgm:prSet presAssocID="{54E03679-7808-D541-8F04-1C77D9577031}" presName="ThreeNodes_3" presStyleLbl="node1" presStyleIdx="2" presStyleCnt="3" custScaleX="116369" custLinFactNeighborX="-612">
        <dgm:presLayoutVars>
          <dgm:bulletEnabled val="1"/>
        </dgm:presLayoutVars>
      </dgm:prSet>
      <dgm:spPr/>
      <dgm:t>
        <a:bodyPr/>
        <a:lstStyle/>
        <a:p>
          <a:endParaRPr lang="en-US"/>
        </a:p>
      </dgm:t>
    </dgm:pt>
    <dgm:pt modelId="{E2307F89-1E9D-4528-9799-FA0B704243B1}" type="pres">
      <dgm:prSet presAssocID="{54E03679-7808-D541-8F04-1C77D9577031}" presName="ThreeConn_1-2" presStyleLbl="fgAccFollowNode1" presStyleIdx="0" presStyleCnt="2">
        <dgm:presLayoutVars>
          <dgm:bulletEnabled val="1"/>
        </dgm:presLayoutVars>
      </dgm:prSet>
      <dgm:spPr/>
      <dgm:t>
        <a:bodyPr/>
        <a:lstStyle/>
        <a:p>
          <a:endParaRPr lang="en-US"/>
        </a:p>
      </dgm:t>
    </dgm:pt>
    <dgm:pt modelId="{96C2124D-F330-4B03-80C2-099D79B6290C}" type="pres">
      <dgm:prSet presAssocID="{54E03679-7808-D541-8F04-1C77D9577031}" presName="ThreeConn_2-3" presStyleLbl="fgAccFollowNode1" presStyleIdx="1" presStyleCnt="2">
        <dgm:presLayoutVars>
          <dgm:bulletEnabled val="1"/>
        </dgm:presLayoutVars>
      </dgm:prSet>
      <dgm:spPr/>
      <dgm:t>
        <a:bodyPr/>
        <a:lstStyle/>
        <a:p>
          <a:endParaRPr lang="en-US"/>
        </a:p>
      </dgm:t>
    </dgm:pt>
    <dgm:pt modelId="{B7DD88DD-A5A2-4820-BDA0-6CEED437702A}" type="pres">
      <dgm:prSet presAssocID="{54E03679-7808-D541-8F04-1C77D9577031}" presName="ThreeNodes_1_text" presStyleLbl="node1" presStyleIdx="2" presStyleCnt="3">
        <dgm:presLayoutVars>
          <dgm:bulletEnabled val="1"/>
        </dgm:presLayoutVars>
      </dgm:prSet>
      <dgm:spPr/>
      <dgm:t>
        <a:bodyPr/>
        <a:lstStyle/>
        <a:p>
          <a:endParaRPr lang="en-US"/>
        </a:p>
      </dgm:t>
    </dgm:pt>
    <dgm:pt modelId="{B3021660-7DC9-40F2-B77F-BC98F333A917}" type="pres">
      <dgm:prSet presAssocID="{54E03679-7808-D541-8F04-1C77D9577031}" presName="ThreeNodes_2_text" presStyleLbl="node1" presStyleIdx="2" presStyleCnt="3">
        <dgm:presLayoutVars>
          <dgm:bulletEnabled val="1"/>
        </dgm:presLayoutVars>
      </dgm:prSet>
      <dgm:spPr/>
      <dgm:t>
        <a:bodyPr/>
        <a:lstStyle/>
        <a:p>
          <a:endParaRPr lang="en-US"/>
        </a:p>
      </dgm:t>
    </dgm:pt>
    <dgm:pt modelId="{3EF6BB14-9834-4A4A-B9FD-8B99475CB138}" type="pres">
      <dgm:prSet presAssocID="{54E03679-7808-D541-8F04-1C77D9577031}" presName="ThreeNodes_3_text" presStyleLbl="node1" presStyleIdx="2" presStyleCnt="3">
        <dgm:presLayoutVars>
          <dgm:bulletEnabled val="1"/>
        </dgm:presLayoutVars>
      </dgm:prSet>
      <dgm:spPr/>
      <dgm:t>
        <a:bodyPr/>
        <a:lstStyle/>
        <a:p>
          <a:endParaRPr lang="en-US"/>
        </a:p>
      </dgm:t>
    </dgm:pt>
  </dgm:ptLst>
  <dgm:cxnLst>
    <dgm:cxn modelId="{F3710324-4ABE-43CF-92B5-B7AAB361357A}" type="presOf" srcId="{F47E380E-9977-D343-A044-DBE27C884A29}" destId="{B3021660-7DC9-40F2-B77F-BC98F333A917}" srcOrd="1" destOrd="0" presId="urn:microsoft.com/office/officeart/2005/8/layout/vProcess5"/>
    <dgm:cxn modelId="{92EEB699-5CF4-1044-B621-7C91DD342B76}" srcId="{54E03679-7808-D541-8F04-1C77D9577031}" destId="{BF1CF1D2-22A2-BC48-9ABB-79726ACE6FEC}" srcOrd="0" destOrd="0" parTransId="{0053F6E7-074F-0645-AF6F-58732080D3EA}" sibTransId="{CF8EB1E6-0DED-8949-B694-7D4D531B9382}"/>
    <dgm:cxn modelId="{7BB24FB4-55CE-4015-9A5C-B54EFD508439}" type="presOf" srcId="{CF8EB1E6-0DED-8949-B694-7D4D531B9382}" destId="{E2307F89-1E9D-4528-9799-FA0B704243B1}" srcOrd="0" destOrd="0" presId="urn:microsoft.com/office/officeart/2005/8/layout/vProcess5"/>
    <dgm:cxn modelId="{192C2396-A155-4233-8192-8536C6B7E709}" type="presOf" srcId="{DACCAB00-DF5B-6F43-B57C-933C29BFD4F6}" destId="{96C2124D-F330-4B03-80C2-099D79B6290C}" srcOrd="0" destOrd="0" presId="urn:microsoft.com/office/officeart/2005/8/layout/vProcess5"/>
    <dgm:cxn modelId="{53548F70-B3CE-4508-A243-4EBCE6A37E45}" type="presOf" srcId="{54E03679-7808-D541-8F04-1C77D9577031}" destId="{8519968F-5AFE-4954-B717-8474AE198AEC}" srcOrd="0" destOrd="0" presId="urn:microsoft.com/office/officeart/2005/8/layout/vProcess5"/>
    <dgm:cxn modelId="{D56103DF-B87F-424B-8088-B2A89FE720FF}" type="presOf" srcId="{BF1CF1D2-22A2-BC48-9ABB-79726ACE6FEC}" destId="{1B018BB0-3CD2-487C-A130-1B9F33768BA1}" srcOrd="0" destOrd="0" presId="urn:microsoft.com/office/officeart/2005/8/layout/vProcess5"/>
    <dgm:cxn modelId="{449AAB79-17DF-4259-8CDD-AEE3C5E292E2}" type="presOf" srcId="{F47E380E-9977-D343-A044-DBE27C884A29}" destId="{E0EB023A-9499-4381-90D5-68F55ED1CE68}" srcOrd="0" destOrd="0" presId="urn:microsoft.com/office/officeart/2005/8/layout/vProcess5"/>
    <dgm:cxn modelId="{73BC4246-484C-374A-A78C-D316F5E20AD7}" srcId="{54E03679-7808-D541-8F04-1C77D9577031}" destId="{1ADF2411-27FC-C745-9DB9-1EBE73C46F45}" srcOrd="2" destOrd="0" parTransId="{65F97E63-898A-0D44-982D-0281FA19BA2F}" sibTransId="{C5EE7347-D5CF-8F49-9FF7-0A815C8D0401}"/>
    <dgm:cxn modelId="{D561125C-4B9A-4C2B-8769-A3B3EAF5B914}" type="presOf" srcId="{1ADF2411-27FC-C745-9DB9-1EBE73C46F45}" destId="{3EF6BB14-9834-4A4A-B9FD-8B99475CB138}" srcOrd="1" destOrd="0" presId="urn:microsoft.com/office/officeart/2005/8/layout/vProcess5"/>
    <dgm:cxn modelId="{C02882F9-4877-6C4F-9F61-63259A9243BE}" srcId="{54E03679-7808-D541-8F04-1C77D9577031}" destId="{F47E380E-9977-D343-A044-DBE27C884A29}" srcOrd="1" destOrd="0" parTransId="{2506562B-69F8-8C40-9A86-C9617538401D}" sibTransId="{DACCAB00-DF5B-6F43-B57C-933C29BFD4F6}"/>
    <dgm:cxn modelId="{B2235371-CB06-4F76-AE5D-294C613D5E16}" type="presOf" srcId="{1ADF2411-27FC-C745-9DB9-1EBE73C46F45}" destId="{B7EF8989-C2EE-453A-995A-BD9BBBBE27D1}" srcOrd="0" destOrd="0" presId="urn:microsoft.com/office/officeart/2005/8/layout/vProcess5"/>
    <dgm:cxn modelId="{BE536B98-FE44-4970-B327-E81103D501C4}" type="presOf" srcId="{BF1CF1D2-22A2-BC48-9ABB-79726ACE6FEC}" destId="{B7DD88DD-A5A2-4820-BDA0-6CEED437702A}" srcOrd="1" destOrd="0" presId="urn:microsoft.com/office/officeart/2005/8/layout/vProcess5"/>
    <dgm:cxn modelId="{A113CA4A-D310-47F9-B9F5-D29057DE4F53}" type="presParOf" srcId="{8519968F-5AFE-4954-B717-8474AE198AEC}" destId="{BB8EE925-A2BD-4AA6-A253-F23704E9CB2C}" srcOrd="0" destOrd="0" presId="urn:microsoft.com/office/officeart/2005/8/layout/vProcess5"/>
    <dgm:cxn modelId="{1300E4A2-A1EA-437F-B33F-5DD346FE0E63}" type="presParOf" srcId="{8519968F-5AFE-4954-B717-8474AE198AEC}" destId="{1B018BB0-3CD2-487C-A130-1B9F33768BA1}" srcOrd="1" destOrd="0" presId="urn:microsoft.com/office/officeart/2005/8/layout/vProcess5"/>
    <dgm:cxn modelId="{47E2F94E-253D-4BE9-83EB-83AB311D7AFE}" type="presParOf" srcId="{8519968F-5AFE-4954-B717-8474AE198AEC}" destId="{E0EB023A-9499-4381-90D5-68F55ED1CE68}" srcOrd="2" destOrd="0" presId="urn:microsoft.com/office/officeart/2005/8/layout/vProcess5"/>
    <dgm:cxn modelId="{583FD301-0B27-473F-8551-7AEE986AB1E8}" type="presParOf" srcId="{8519968F-5AFE-4954-B717-8474AE198AEC}" destId="{B7EF8989-C2EE-453A-995A-BD9BBBBE27D1}" srcOrd="3" destOrd="0" presId="urn:microsoft.com/office/officeart/2005/8/layout/vProcess5"/>
    <dgm:cxn modelId="{9E533C9D-5FCE-4EBA-8260-FDEBF60E2703}" type="presParOf" srcId="{8519968F-5AFE-4954-B717-8474AE198AEC}" destId="{E2307F89-1E9D-4528-9799-FA0B704243B1}" srcOrd="4" destOrd="0" presId="urn:microsoft.com/office/officeart/2005/8/layout/vProcess5"/>
    <dgm:cxn modelId="{1A1FAFE3-F1FC-46FF-A9EC-FB57ECB4D5CD}" type="presParOf" srcId="{8519968F-5AFE-4954-B717-8474AE198AEC}" destId="{96C2124D-F330-4B03-80C2-099D79B6290C}" srcOrd="5" destOrd="0" presId="urn:microsoft.com/office/officeart/2005/8/layout/vProcess5"/>
    <dgm:cxn modelId="{D6F81236-2F13-4F68-82A2-A0408BEDD1D8}" type="presParOf" srcId="{8519968F-5AFE-4954-B717-8474AE198AEC}" destId="{B7DD88DD-A5A2-4820-BDA0-6CEED437702A}" srcOrd="6" destOrd="0" presId="urn:microsoft.com/office/officeart/2005/8/layout/vProcess5"/>
    <dgm:cxn modelId="{01AC47F8-5E53-41E4-B10A-4F91B9B20A24}" type="presParOf" srcId="{8519968F-5AFE-4954-B717-8474AE198AEC}" destId="{B3021660-7DC9-40F2-B77F-BC98F333A917}" srcOrd="7" destOrd="0" presId="urn:microsoft.com/office/officeart/2005/8/layout/vProcess5"/>
    <dgm:cxn modelId="{A057D010-F1BB-4BA1-B525-95DA18F6201E}" type="presParOf" srcId="{8519968F-5AFE-4954-B717-8474AE198AEC}" destId="{3EF6BB14-9834-4A4A-B9FD-8B99475CB138}" srcOrd="8" destOrd="0" presId="urn:microsoft.com/office/officeart/2005/8/layout/vProcess5"/>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18BB0-3CD2-487C-A130-1B9F33768BA1}">
      <dsp:nvSpPr>
        <dsp:cNvPr id="0" name=""/>
        <dsp:cNvSpPr/>
      </dsp:nvSpPr>
      <dsp:spPr>
        <a:xfrm>
          <a:off x="-72233" y="0"/>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Policy Directive</a:t>
          </a:r>
        </a:p>
        <a:p>
          <a:pPr lvl="0" algn="ctr" defTabSz="488950">
            <a:lnSpc>
              <a:spcPct val="90000"/>
            </a:lnSpc>
            <a:spcBef>
              <a:spcPct val="0"/>
            </a:spcBef>
            <a:spcAft>
              <a:spcPct val="35000"/>
            </a:spcAft>
          </a:pPr>
          <a:r>
            <a:rPr lang="en-US" sz="1100" kern="1200"/>
            <a:t>NPD 2190</a:t>
          </a:r>
        </a:p>
      </dsp:txBody>
      <dsp:txXfrm>
        <a:off x="-54077" y="18156"/>
        <a:ext cx="1818261" cy="583575"/>
      </dsp:txXfrm>
    </dsp:sp>
    <dsp:sp modelId="{E0EB023A-9499-4381-90D5-68F55ED1CE68}">
      <dsp:nvSpPr>
        <dsp:cNvPr id="0" name=""/>
        <dsp:cNvSpPr/>
      </dsp:nvSpPr>
      <dsp:spPr>
        <a:xfrm>
          <a:off x="117674" y="723201"/>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Procedural Requirements</a:t>
          </a:r>
        </a:p>
        <a:p>
          <a:pPr lvl="0" algn="ctr" defTabSz="488950">
            <a:lnSpc>
              <a:spcPct val="90000"/>
            </a:lnSpc>
            <a:spcBef>
              <a:spcPct val="0"/>
            </a:spcBef>
            <a:spcAft>
              <a:spcPct val="35000"/>
            </a:spcAft>
          </a:pPr>
          <a:r>
            <a:rPr lang="en-US" sz="1100" kern="1200"/>
            <a:t>NPR 2190</a:t>
          </a:r>
        </a:p>
      </dsp:txBody>
      <dsp:txXfrm>
        <a:off x="135830" y="741357"/>
        <a:ext cx="1828473" cy="583575"/>
      </dsp:txXfrm>
    </dsp:sp>
    <dsp:sp modelId="{B7EF8989-C2EE-453A-995A-BD9BBBBE27D1}">
      <dsp:nvSpPr>
        <dsp:cNvPr id="0" name=""/>
        <dsp:cNvSpPr/>
      </dsp:nvSpPr>
      <dsp:spPr>
        <a:xfrm>
          <a:off x="118347" y="1446402"/>
          <a:ext cx="2894292"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NASA Advisory Implementing Instruction (NASA Export Control Program Operations Manual)</a:t>
          </a:r>
        </a:p>
        <a:p>
          <a:pPr lvl="0" algn="ctr" defTabSz="466725">
            <a:lnSpc>
              <a:spcPct val="90000"/>
            </a:lnSpc>
            <a:spcBef>
              <a:spcPct val="0"/>
            </a:spcBef>
            <a:spcAft>
              <a:spcPct val="35000"/>
            </a:spcAft>
          </a:pPr>
          <a:r>
            <a:rPr lang="en-US" sz="1100" kern="1200"/>
            <a:t>NAII 2190</a:t>
          </a:r>
        </a:p>
      </dsp:txBody>
      <dsp:txXfrm>
        <a:off x="136503" y="1464558"/>
        <a:ext cx="2133720" cy="583575"/>
      </dsp:txXfrm>
    </dsp:sp>
    <dsp:sp modelId="{E2307F89-1E9D-4528-9799-FA0B704243B1}">
      <dsp:nvSpPr>
        <dsp:cNvPr id="0" name=""/>
        <dsp:cNvSpPr/>
      </dsp:nvSpPr>
      <dsp:spPr>
        <a:xfrm>
          <a:off x="1982460" y="470080"/>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p>
      </dsp:txBody>
      <dsp:txXfrm>
        <a:off x="2073118" y="470080"/>
        <a:ext cx="221610" cy="303202"/>
      </dsp:txXfrm>
    </dsp:sp>
    <dsp:sp modelId="{96C2124D-F330-4B03-80C2-099D79B6290C}">
      <dsp:nvSpPr>
        <dsp:cNvPr id="0" name=""/>
        <dsp:cNvSpPr/>
      </dsp:nvSpPr>
      <dsp:spPr>
        <a:xfrm>
          <a:off x="2201916" y="1189149"/>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p>
      </dsp:txBody>
      <dsp:txXfrm>
        <a:off x="2292574" y="1189149"/>
        <a:ext cx="221610" cy="30320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1F4BBBB2A14EF7BD9E4C66308B0127"/>
        <w:category>
          <w:name w:val="General"/>
          <w:gallery w:val="placeholder"/>
        </w:category>
        <w:types>
          <w:type w:val="bbPlcHdr"/>
        </w:types>
        <w:behaviors>
          <w:behavior w:val="content"/>
        </w:behaviors>
        <w:guid w:val="{357A9DA7-DA40-4640-9B36-3181472B8172}"/>
      </w:docPartPr>
      <w:docPartBody>
        <w:p w:rsidR="00A32DAD" w:rsidRDefault="00AE39DF" w:rsidP="00AE39DF">
          <w:pPr>
            <w:pStyle w:val="7A1F4BBBB2A14EF7BD9E4C66308B0127"/>
          </w:pPr>
          <w:r w:rsidRPr="0097281E">
            <w:rPr>
              <w:rStyle w:val="PlaceholderText"/>
            </w:rPr>
            <w:t>Click here to enter text.</w:t>
          </w:r>
        </w:p>
      </w:docPartBody>
    </w:docPart>
    <w:docPart>
      <w:docPartPr>
        <w:name w:val="CBEA18EF73574781972AACCCDB8A5A29"/>
        <w:category>
          <w:name w:val="General"/>
          <w:gallery w:val="placeholder"/>
        </w:category>
        <w:types>
          <w:type w:val="bbPlcHdr"/>
        </w:types>
        <w:behaviors>
          <w:behavior w:val="content"/>
        </w:behaviors>
        <w:guid w:val="{AF53B4E4-BCAD-4F96-908D-C5D0BA76C83A}"/>
      </w:docPartPr>
      <w:docPartBody>
        <w:p w:rsidR="00A32DAD" w:rsidRDefault="00AE39DF" w:rsidP="00AE39DF">
          <w:pPr>
            <w:pStyle w:val="CBEA18EF73574781972AACCCDB8A5A29"/>
          </w:pPr>
          <w:r w:rsidRPr="0097281E">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28429374-5B47-4D32-B8BB-8287DE134FFB}"/>
      </w:docPartPr>
      <w:docPartBody>
        <w:p w:rsidR="006F3817" w:rsidRDefault="006F3817">
          <w:r w:rsidRPr="00342B6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98F8C2E3-592C-4EA0-82E8-8CB57ACBF1AB}"/>
      </w:docPartPr>
      <w:docPartBody>
        <w:p w:rsidR="006F3817" w:rsidRDefault="006F3817">
          <w:r w:rsidRPr="00342B64">
            <w:rPr>
              <w:rStyle w:val="PlaceholderText"/>
            </w:rPr>
            <w:t>Click here to enter a date.</w:t>
          </w:r>
        </w:p>
      </w:docPartBody>
    </w:docPart>
    <w:docPart>
      <w:docPartPr>
        <w:name w:val="A7E53E0E757540F3AF6AAB93B75D60FA"/>
        <w:category>
          <w:name w:val="General"/>
          <w:gallery w:val="placeholder"/>
        </w:category>
        <w:types>
          <w:type w:val="bbPlcHdr"/>
        </w:types>
        <w:behaviors>
          <w:behavior w:val="content"/>
        </w:behaviors>
        <w:guid w:val="{52D41C9C-A5A2-4852-865A-F4500D839D32}"/>
      </w:docPartPr>
      <w:docPartBody>
        <w:p w:rsidR="00B94A99" w:rsidRDefault="003E463A" w:rsidP="003E463A">
          <w:pPr>
            <w:pStyle w:val="A7E53E0E757540F3AF6AAB93B75D60FA"/>
          </w:pPr>
          <w:r w:rsidRPr="000A56F9">
            <w:rPr>
              <w:rStyle w:val="PlaceholderText"/>
            </w:rPr>
            <w:t>Click here to enter text.</w:t>
          </w:r>
        </w:p>
      </w:docPartBody>
    </w:docPart>
    <w:docPart>
      <w:docPartPr>
        <w:name w:val="FC858AD0EAA0422889A714A1E8F38878"/>
        <w:category>
          <w:name w:val="General"/>
          <w:gallery w:val="placeholder"/>
        </w:category>
        <w:types>
          <w:type w:val="bbPlcHdr"/>
        </w:types>
        <w:behaviors>
          <w:behavior w:val="content"/>
        </w:behaviors>
        <w:guid w:val="{C1AD6211-CA73-4425-851D-6D9685B770BD}"/>
      </w:docPartPr>
      <w:docPartBody>
        <w:p w:rsidR="00B94A99" w:rsidRDefault="003E463A" w:rsidP="003E463A">
          <w:pPr>
            <w:pStyle w:val="FC858AD0EAA0422889A714A1E8F38878"/>
          </w:pPr>
          <w:r w:rsidRPr="000A56F9">
            <w:rPr>
              <w:rStyle w:val="PlaceholderText"/>
            </w:rPr>
            <w:t>Click here to enter text.</w:t>
          </w:r>
        </w:p>
      </w:docPartBody>
    </w:docPart>
    <w:docPart>
      <w:docPartPr>
        <w:name w:val="CE190D86CE2F44CABEB46CF218696EB9"/>
        <w:category>
          <w:name w:val="General"/>
          <w:gallery w:val="placeholder"/>
        </w:category>
        <w:types>
          <w:type w:val="bbPlcHdr"/>
        </w:types>
        <w:behaviors>
          <w:behavior w:val="content"/>
        </w:behaviors>
        <w:guid w:val="{F3A58DCF-BB10-42C7-96C0-7997AE81C004}"/>
      </w:docPartPr>
      <w:docPartBody>
        <w:p w:rsidR="00B94A99" w:rsidRDefault="003E463A" w:rsidP="003E463A">
          <w:pPr>
            <w:pStyle w:val="CE190D86CE2F44CABEB46CF218696EB9"/>
          </w:pPr>
          <w:r w:rsidRPr="000A56F9">
            <w:rPr>
              <w:rStyle w:val="PlaceholderText"/>
            </w:rPr>
            <w:t>Click here to enter text.</w:t>
          </w:r>
        </w:p>
      </w:docPartBody>
    </w:docPart>
    <w:docPart>
      <w:docPartPr>
        <w:name w:val="7B88A55F125844F4A324DC822108EBFF"/>
        <w:category>
          <w:name w:val="General"/>
          <w:gallery w:val="placeholder"/>
        </w:category>
        <w:types>
          <w:type w:val="bbPlcHdr"/>
        </w:types>
        <w:behaviors>
          <w:behavior w:val="content"/>
        </w:behaviors>
        <w:guid w:val="{D312A875-0D67-4EC8-B4E9-6EDF3ED6E988}"/>
      </w:docPartPr>
      <w:docPartBody>
        <w:p w:rsidR="00B94A99" w:rsidRDefault="003E463A" w:rsidP="003E463A">
          <w:pPr>
            <w:pStyle w:val="7B88A55F125844F4A324DC822108EBFF"/>
          </w:pPr>
          <w:r w:rsidRPr="000A56F9">
            <w:rPr>
              <w:rStyle w:val="PlaceholderText"/>
            </w:rPr>
            <w:t>Click here to enter text.</w:t>
          </w:r>
        </w:p>
      </w:docPartBody>
    </w:docPart>
    <w:docPart>
      <w:docPartPr>
        <w:name w:val="78DCC196FDAC41FDB088EE844C223462"/>
        <w:category>
          <w:name w:val="General"/>
          <w:gallery w:val="placeholder"/>
        </w:category>
        <w:types>
          <w:type w:val="bbPlcHdr"/>
        </w:types>
        <w:behaviors>
          <w:behavior w:val="content"/>
        </w:behaviors>
        <w:guid w:val="{9F0DF3ED-728B-4813-9212-E4864123ECD1}"/>
      </w:docPartPr>
      <w:docPartBody>
        <w:p w:rsidR="00B94A99" w:rsidRDefault="003E463A" w:rsidP="003E463A">
          <w:pPr>
            <w:pStyle w:val="78DCC196FDAC41FDB088EE844C223462"/>
          </w:pPr>
          <w:r w:rsidRPr="000A56F9">
            <w:rPr>
              <w:rStyle w:val="PlaceholderText"/>
            </w:rPr>
            <w:t>Click here to enter text.</w:t>
          </w:r>
        </w:p>
      </w:docPartBody>
    </w:docPart>
    <w:docPart>
      <w:docPartPr>
        <w:name w:val="82067218320C430C871D4B0AA19375A2"/>
        <w:category>
          <w:name w:val="General"/>
          <w:gallery w:val="placeholder"/>
        </w:category>
        <w:types>
          <w:type w:val="bbPlcHdr"/>
        </w:types>
        <w:behaviors>
          <w:behavior w:val="content"/>
        </w:behaviors>
        <w:guid w:val="{C70173DB-8DA1-40B4-839B-05EC0CBAD56E}"/>
      </w:docPartPr>
      <w:docPartBody>
        <w:p w:rsidR="00B94A99" w:rsidRDefault="003E463A" w:rsidP="003E463A">
          <w:pPr>
            <w:pStyle w:val="82067218320C430C871D4B0AA19375A2"/>
          </w:pPr>
          <w:r w:rsidRPr="000A56F9">
            <w:rPr>
              <w:rStyle w:val="PlaceholderText"/>
            </w:rPr>
            <w:t>Click here to enter text.</w:t>
          </w:r>
        </w:p>
      </w:docPartBody>
    </w:docPart>
    <w:docPart>
      <w:docPartPr>
        <w:name w:val="280F7B63D24A45A28DB204B0B5F035EB"/>
        <w:category>
          <w:name w:val="General"/>
          <w:gallery w:val="placeholder"/>
        </w:category>
        <w:types>
          <w:type w:val="bbPlcHdr"/>
        </w:types>
        <w:behaviors>
          <w:behavior w:val="content"/>
        </w:behaviors>
        <w:guid w:val="{65F2E0AD-A02E-4395-ADCA-365D9E67551F}"/>
      </w:docPartPr>
      <w:docPartBody>
        <w:p w:rsidR="00B94A99" w:rsidRDefault="003E463A" w:rsidP="003E463A">
          <w:pPr>
            <w:pStyle w:val="280F7B63D24A45A28DB204B0B5F035EB"/>
          </w:pPr>
          <w:r w:rsidRPr="000A56F9">
            <w:rPr>
              <w:rStyle w:val="PlaceholderText"/>
            </w:rPr>
            <w:t>Click here to enter text.</w:t>
          </w:r>
        </w:p>
      </w:docPartBody>
    </w:docPart>
    <w:docPart>
      <w:docPartPr>
        <w:name w:val="BD3676EAE9A9453283661D46E6B8F7B1"/>
        <w:category>
          <w:name w:val="General"/>
          <w:gallery w:val="placeholder"/>
        </w:category>
        <w:types>
          <w:type w:val="bbPlcHdr"/>
        </w:types>
        <w:behaviors>
          <w:behavior w:val="content"/>
        </w:behaviors>
        <w:guid w:val="{2DFB4F5B-9FBD-4022-9046-F3B5ECE5D830}"/>
      </w:docPartPr>
      <w:docPartBody>
        <w:p w:rsidR="001A539D" w:rsidRDefault="001A539D" w:rsidP="001A539D">
          <w:pPr>
            <w:pStyle w:val="BD3676EAE9A9453283661D46E6B8F7B1"/>
          </w:pPr>
          <w:r w:rsidRPr="00342B64">
            <w:rPr>
              <w:rStyle w:val="PlaceholderText"/>
            </w:rPr>
            <w:t>Click here to enter text.</w:t>
          </w:r>
        </w:p>
      </w:docPartBody>
    </w:docPart>
    <w:docPart>
      <w:docPartPr>
        <w:name w:val="43534BAE63D54EDA80EDD9AB2AD5C4D6"/>
        <w:category>
          <w:name w:val="General"/>
          <w:gallery w:val="placeholder"/>
        </w:category>
        <w:types>
          <w:type w:val="bbPlcHdr"/>
        </w:types>
        <w:behaviors>
          <w:behavior w:val="content"/>
        </w:behaviors>
        <w:guid w:val="{6A4233A3-F775-4659-8BD1-341BD479A125}"/>
      </w:docPartPr>
      <w:docPartBody>
        <w:p w:rsidR="009E4BA2" w:rsidRDefault="009E4BA2" w:rsidP="009E4BA2">
          <w:pPr>
            <w:pStyle w:val="43534BAE63D54EDA80EDD9AB2AD5C4D6"/>
          </w:pPr>
          <w:r w:rsidRPr="00A2575A">
            <w:rPr>
              <w:rStyle w:val="PlaceholderText"/>
              <w:rFonts w:eastAsiaTheme="majorEastAsia"/>
            </w:rPr>
            <w:t>Click here to enter text.</w:t>
          </w:r>
        </w:p>
      </w:docPartBody>
    </w:docPart>
    <w:docPart>
      <w:docPartPr>
        <w:name w:val="5F2B384ED4B949B5BD646C3841EA526F"/>
        <w:category>
          <w:name w:val="General"/>
          <w:gallery w:val="placeholder"/>
        </w:category>
        <w:types>
          <w:type w:val="bbPlcHdr"/>
        </w:types>
        <w:behaviors>
          <w:behavior w:val="content"/>
        </w:behaviors>
        <w:guid w:val="{A3E646C8-EF52-4188-8709-667D1A33B625}"/>
      </w:docPartPr>
      <w:docPartBody>
        <w:p w:rsidR="009E4BA2" w:rsidRDefault="009E4BA2" w:rsidP="009E4BA2">
          <w:pPr>
            <w:pStyle w:val="5F2B384ED4B949B5BD646C3841EA526F"/>
          </w:pPr>
          <w:r w:rsidRPr="00A2575A">
            <w:rPr>
              <w:rStyle w:val="PlaceholderText"/>
              <w:rFonts w:eastAsiaTheme="majorEastAsia"/>
            </w:rPr>
            <w:t>Choose an item.</w:t>
          </w:r>
        </w:p>
      </w:docPartBody>
    </w:docPart>
    <w:docPart>
      <w:docPartPr>
        <w:name w:val="422CE4776A104093B0C691D964A44FA2"/>
        <w:category>
          <w:name w:val="General"/>
          <w:gallery w:val="placeholder"/>
        </w:category>
        <w:types>
          <w:type w:val="bbPlcHdr"/>
        </w:types>
        <w:behaviors>
          <w:behavior w:val="content"/>
        </w:behaviors>
        <w:guid w:val="{0547DAFD-4ED3-4B6A-A26A-D97603EBEC14}"/>
      </w:docPartPr>
      <w:docPartBody>
        <w:p w:rsidR="009E4BA2" w:rsidRDefault="009E4BA2" w:rsidP="009E4BA2">
          <w:pPr>
            <w:pStyle w:val="422CE4776A104093B0C691D964A44FA2"/>
          </w:pPr>
          <w:r w:rsidRPr="00A96F29">
            <w:rPr>
              <w:rStyle w:val="PlaceholderText"/>
            </w:rPr>
            <w:t>Click here to enter text.</w:t>
          </w:r>
        </w:p>
      </w:docPartBody>
    </w:docPart>
    <w:docPart>
      <w:docPartPr>
        <w:name w:val="9581DDF9F57A4D19A5A754DA274356CE"/>
        <w:category>
          <w:name w:val="General"/>
          <w:gallery w:val="placeholder"/>
        </w:category>
        <w:types>
          <w:type w:val="bbPlcHdr"/>
        </w:types>
        <w:behaviors>
          <w:behavior w:val="content"/>
        </w:behaviors>
        <w:guid w:val="{8521EDD4-44AD-43C7-AFAB-A2D7ED83644A}"/>
      </w:docPartPr>
      <w:docPartBody>
        <w:p w:rsidR="009E4BA2" w:rsidRDefault="009E4BA2" w:rsidP="009E4BA2">
          <w:pPr>
            <w:pStyle w:val="9581DDF9F57A4D19A5A754DA274356CE"/>
          </w:pPr>
          <w:r w:rsidRPr="00A2575A">
            <w:rPr>
              <w:rStyle w:val="PlaceholderText"/>
              <w:rFonts w:eastAsiaTheme="majorEastAsia"/>
            </w:rPr>
            <w:t>Click here to enter a date.</w:t>
          </w:r>
        </w:p>
      </w:docPartBody>
    </w:docPart>
    <w:docPart>
      <w:docPartPr>
        <w:name w:val="D7CBA3B486704CA7890E6705618FFF1B"/>
        <w:category>
          <w:name w:val="General"/>
          <w:gallery w:val="placeholder"/>
        </w:category>
        <w:types>
          <w:type w:val="bbPlcHdr"/>
        </w:types>
        <w:behaviors>
          <w:behavior w:val="content"/>
        </w:behaviors>
        <w:guid w:val="{144A10B6-F013-476F-BD12-9F02FB2FCC24}"/>
      </w:docPartPr>
      <w:docPartBody>
        <w:p w:rsidR="009E4BA2" w:rsidRDefault="009E4BA2" w:rsidP="009E4BA2">
          <w:pPr>
            <w:pStyle w:val="D7CBA3B486704CA7890E6705618FFF1B"/>
          </w:pPr>
          <w:r w:rsidRPr="00A96F29">
            <w:rPr>
              <w:rStyle w:val="PlaceholderText"/>
            </w:rPr>
            <w:t>Click here to enter text.</w:t>
          </w:r>
        </w:p>
      </w:docPartBody>
    </w:docPart>
    <w:docPart>
      <w:docPartPr>
        <w:name w:val="27FBE9D0BFC24BFB9846F88394746289"/>
        <w:category>
          <w:name w:val="General"/>
          <w:gallery w:val="placeholder"/>
        </w:category>
        <w:types>
          <w:type w:val="bbPlcHdr"/>
        </w:types>
        <w:behaviors>
          <w:behavior w:val="content"/>
        </w:behaviors>
        <w:guid w:val="{3BCE7B85-C2C7-4698-9102-123EF2EFA06B}"/>
      </w:docPartPr>
      <w:docPartBody>
        <w:p w:rsidR="009E4BA2" w:rsidRDefault="009E4BA2" w:rsidP="009E4BA2">
          <w:pPr>
            <w:pStyle w:val="27FBE9D0BFC24BFB9846F88394746289"/>
          </w:pPr>
          <w:r w:rsidRPr="00A2575A">
            <w:rPr>
              <w:rStyle w:val="PlaceholderText"/>
              <w:rFonts w:eastAsiaTheme="majorEastAsia"/>
            </w:rPr>
            <w:t>Click here to enter a date.</w:t>
          </w:r>
        </w:p>
      </w:docPartBody>
    </w:docPart>
    <w:docPart>
      <w:docPartPr>
        <w:name w:val="0D71A8FC9E3B4E879D1C7D3F46D43BBE"/>
        <w:category>
          <w:name w:val="General"/>
          <w:gallery w:val="placeholder"/>
        </w:category>
        <w:types>
          <w:type w:val="bbPlcHdr"/>
        </w:types>
        <w:behaviors>
          <w:behavior w:val="content"/>
        </w:behaviors>
        <w:guid w:val="{32B04EAB-9C68-4A84-A1E0-6E916373C422}"/>
      </w:docPartPr>
      <w:docPartBody>
        <w:p w:rsidR="009E4BA2" w:rsidRDefault="009E4BA2" w:rsidP="009E4BA2">
          <w:pPr>
            <w:pStyle w:val="0D71A8FC9E3B4E879D1C7D3F46D43BBE"/>
          </w:pPr>
          <w:r w:rsidRPr="00A96F29">
            <w:rPr>
              <w:rStyle w:val="PlaceholderText"/>
            </w:rPr>
            <w:t>Click here to enter text.</w:t>
          </w:r>
        </w:p>
      </w:docPartBody>
    </w:docPart>
    <w:docPart>
      <w:docPartPr>
        <w:name w:val="36B23C8494A04E4BBD14AA23207BA00A"/>
        <w:category>
          <w:name w:val="General"/>
          <w:gallery w:val="placeholder"/>
        </w:category>
        <w:types>
          <w:type w:val="bbPlcHdr"/>
        </w:types>
        <w:behaviors>
          <w:behavior w:val="content"/>
        </w:behaviors>
        <w:guid w:val="{E6BD9AFE-89FD-4842-98FA-62D5DF84C5A8}"/>
      </w:docPartPr>
      <w:docPartBody>
        <w:p w:rsidR="009E4BA2" w:rsidRDefault="009E4BA2" w:rsidP="009E4BA2">
          <w:pPr>
            <w:pStyle w:val="36B23C8494A04E4BBD14AA23207BA00A"/>
          </w:pPr>
          <w:r w:rsidRPr="00A2575A">
            <w:rPr>
              <w:rStyle w:val="PlaceholderText"/>
              <w:rFonts w:eastAsiaTheme="majorEastAsia"/>
            </w:rPr>
            <w:t>Click here to enter a date.</w:t>
          </w:r>
        </w:p>
      </w:docPartBody>
    </w:docPart>
    <w:docPart>
      <w:docPartPr>
        <w:name w:val="8F818B122C494A718D699737B30D6227"/>
        <w:category>
          <w:name w:val="General"/>
          <w:gallery w:val="placeholder"/>
        </w:category>
        <w:types>
          <w:type w:val="bbPlcHdr"/>
        </w:types>
        <w:behaviors>
          <w:behavior w:val="content"/>
        </w:behaviors>
        <w:guid w:val="{7C79CA64-DCE8-4C33-8093-D511DA9B0D50}"/>
      </w:docPartPr>
      <w:docPartBody>
        <w:p w:rsidR="009E4BA2" w:rsidRDefault="009E4BA2" w:rsidP="009E4BA2">
          <w:pPr>
            <w:pStyle w:val="8F818B122C494A718D699737B30D6227"/>
          </w:pPr>
          <w:r w:rsidRPr="00A2575A">
            <w:rPr>
              <w:rStyle w:val="PlaceholderText"/>
              <w:rFonts w:eastAsiaTheme="majorEastAsia"/>
            </w:rPr>
            <w:t>Click here to enter text.</w:t>
          </w:r>
        </w:p>
      </w:docPartBody>
    </w:docPart>
    <w:docPart>
      <w:docPartPr>
        <w:name w:val="32E2463C1C2D4A248109310F2EB8741C"/>
        <w:category>
          <w:name w:val="General"/>
          <w:gallery w:val="placeholder"/>
        </w:category>
        <w:types>
          <w:type w:val="bbPlcHdr"/>
        </w:types>
        <w:behaviors>
          <w:behavior w:val="content"/>
        </w:behaviors>
        <w:guid w:val="{A7E80BE3-926D-450D-B62E-3C01C689E3A1}"/>
      </w:docPartPr>
      <w:docPartBody>
        <w:p w:rsidR="009E4BA2" w:rsidRDefault="009E4BA2" w:rsidP="009E4BA2">
          <w:pPr>
            <w:pStyle w:val="32E2463C1C2D4A248109310F2EB8741C"/>
          </w:pPr>
          <w:r w:rsidRPr="00A2575A">
            <w:rPr>
              <w:rStyle w:val="PlaceholderText"/>
              <w:rFonts w:eastAsiaTheme="majorEastAsia"/>
            </w:rPr>
            <w:t>Click here to enter text.</w:t>
          </w:r>
        </w:p>
      </w:docPartBody>
    </w:docPart>
    <w:docPart>
      <w:docPartPr>
        <w:name w:val="3429D9B7D77444B4B3B01BAD97291BB1"/>
        <w:category>
          <w:name w:val="General"/>
          <w:gallery w:val="placeholder"/>
        </w:category>
        <w:types>
          <w:type w:val="bbPlcHdr"/>
        </w:types>
        <w:behaviors>
          <w:behavior w:val="content"/>
        </w:behaviors>
        <w:guid w:val="{BEE06FFF-6A5D-4E27-9250-E82FE6CC6F1A}"/>
      </w:docPartPr>
      <w:docPartBody>
        <w:p w:rsidR="009E4BA2" w:rsidRDefault="009E4BA2" w:rsidP="009E4BA2">
          <w:pPr>
            <w:pStyle w:val="3429D9B7D77444B4B3B01BAD97291BB1"/>
          </w:pPr>
          <w:r w:rsidRPr="00A2575A">
            <w:rPr>
              <w:rStyle w:val="PlaceholderText"/>
              <w:rFonts w:eastAsiaTheme="majorEastAsia"/>
            </w:rPr>
            <w:t>Click here to enter text.</w:t>
          </w:r>
        </w:p>
      </w:docPartBody>
    </w:docPart>
    <w:docPart>
      <w:docPartPr>
        <w:name w:val="3C9753F6962E4807A2884CBBAC5087A3"/>
        <w:category>
          <w:name w:val="General"/>
          <w:gallery w:val="placeholder"/>
        </w:category>
        <w:types>
          <w:type w:val="bbPlcHdr"/>
        </w:types>
        <w:behaviors>
          <w:behavior w:val="content"/>
        </w:behaviors>
        <w:guid w:val="{E94C1FE5-CBB3-4CC7-BB36-83ED5306C754}"/>
      </w:docPartPr>
      <w:docPartBody>
        <w:p w:rsidR="009E4BA2" w:rsidRDefault="009E4BA2" w:rsidP="009E4BA2">
          <w:pPr>
            <w:pStyle w:val="3C9753F6962E4807A2884CBBAC5087A3"/>
          </w:pPr>
          <w:r w:rsidRPr="00A2575A">
            <w:rPr>
              <w:rStyle w:val="PlaceholderText"/>
              <w:rFonts w:eastAsiaTheme="majorEastAsia"/>
            </w:rPr>
            <w:t>Click here to enter text.</w:t>
          </w:r>
        </w:p>
      </w:docPartBody>
    </w:docPart>
    <w:docPart>
      <w:docPartPr>
        <w:name w:val="ADF9527DB17345849409FDCCE2623533"/>
        <w:category>
          <w:name w:val="General"/>
          <w:gallery w:val="placeholder"/>
        </w:category>
        <w:types>
          <w:type w:val="bbPlcHdr"/>
        </w:types>
        <w:behaviors>
          <w:behavior w:val="content"/>
        </w:behaviors>
        <w:guid w:val="{E6A88762-238E-4A35-B6F9-77C658A91759}"/>
      </w:docPartPr>
      <w:docPartBody>
        <w:p w:rsidR="009E4BA2" w:rsidRDefault="009E4BA2" w:rsidP="009E4BA2">
          <w:pPr>
            <w:pStyle w:val="ADF9527DB17345849409FDCCE2623533"/>
          </w:pPr>
          <w:r w:rsidRPr="00A2575A">
            <w:rPr>
              <w:rStyle w:val="PlaceholderText"/>
              <w:rFonts w:eastAsiaTheme="majorEastAsia"/>
            </w:rPr>
            <w:t>Click here to enter text.</w:t>
          </w:r>
        </w:p>
      </w:docPartBody>
    </w:docPart>
    <w:docPart>
      <w:docPartPr>
        <w:name w:val="D750D013FFE54C29B3A3E97A55F42EF5"/>
        <w:category>
          <w:name w:val="General"/>
          <w:gallery w:val="placeholder"/>
        </w:category>
        <w:types>
          <w:type w:val="bbPlcHdr"/>
        </w:types>
        <w:behaviors>
          <w:behavior w:val="content"/>
        </w:behaviors>
        <w:guid w:val="{F4182890-1DBF-4704-A8E9-7EA9F5FE1F34}"/>
      </w:docPartPr>
      <w:docPartBody>
        <w:p w:rsidR="009E4BA2" w:rsidRDefault="009E4BA2" w:rsidP="009E4BA2">
          <w:pPr>
            <w:pStyle w:val="D750D013FFE54C29B3A3E97A55F42EF5"/>
          </w:pPr>
          <w:r w:rsidRPr="00A2575A">
            <w:rPr>
              <w:rStyle w:val="PlaceholderText"/>
              <w:rFonts w:eastAsiaTheme="majorEastAsia"/>
            </w:rPr>
            <w:t>Click here to enter text.</w:t>
          </w:r>
        </w:p>
      </w:docPartBody>
    </w:docPart>
    <w:docPart>
      <w:docPartPr>
        <w:name w:val="9AAF1B5B24934EEDB90EE2CEDCD360BF"/>
        <w:category>
          <w:name w:val="General"/>
          <w:gallery w:val="placeholder"/>
        </w:category>
        <w:types>
          <w:type w:val="bbPlcHdr"/>
        </w:types>
        <w:behaviors>
          <w:behavior w:val="content"/>
        </w:behaviors>
        <w:guid w:val="{FAD58D00-1C61-48F3-B1B0-89EE91754EFF}"/>
      </w:docPartPr>
      <w:docPartBody>
        <w:p w:rsidR="009E4BA2" w:rsidRDefault="009E4BA2" w:rsidP="009E4BA2">
          <w:pPr>
            <w:pStyle w:val="9AAF1B5B24934EEDB90EE2CEDCD360BF"/>
          </w:pPr>
          <w:r>
            <w:rPr>
              <w:rStyle w:val="PlaceholderText"/>
            </w:rPr>
            <w:t>Click here to enter text.</w:t>
          </w:r>
        </w:p>
      </w:docPartBody>
    </w:docPart>
    <w:docPart>
      <w:docPartPr>
        <w:name w:val="AFE97A1D05DF444C8F9E0B0E03D5F34F"/>
        <w:category>
          <w:name w:val="General"/>
          <w:gallery w:val="placeholder"/>
        </w:category>
        <w:types>
          <w:type w:val="bbPlcHdr"/>
        </w:types>
        <w:behaviors>
          <w:behavior w:val="content"/>
        </w:behaviors>
        <w:guid w:val="{82A01924-A171-487C-8731-C5E2AF9EE749}"/>
      </w:docPartPr>
      <w:docPartBody>
        <w:p w:rsidR="009E4BA2" w:rsidRDefault="009E4BA2" w:rsidP="009E4BA2">
          <w:pPr>
            <w:pStyle w:val="AFE97A1D05DF444C8F9E0B0E03D5F34F"/>
          </w:pPr>
          <w:r w:rsidRPr="00A96F29">
            <w:rPr>
              <w:rStyle w:val="PlaceholderText"/>
            </w:rPr>
            <w:t>Click here to enter text.</w:t>
          </w:r>
        </w:p>
      </w:docPartBody>
    </w:docPart>
    <w:docPart>
      <w:docPartPr>
        <w:name w:val="70F58E23049B45CFA27C518B6C82E184"/>
        <w:category>
          <w:name w:val="General"/>
          <w:gallery w:val="placeholder"/>
        </w:category>
        <w:types>
          <w:type w:val="bbPlcHdr"/>
        </w:types>
        <w:behaviors>
          <w:behavior w:val="content"/>
        </w:behaviors>
        <w:guid w:val="{58165FF5-0F1F-4668-B7D9-17E091E43463}"/>
      </w:docPartPr>
      <w:docPartBody>
        <w:p w:rsidR="009E4BA2" w:rsidRDefault="009E4BA2" w:rsidP="009E4BA2">
          <w:pPr>
            <w:pStyle w:val="70F58E23049B45CFA27C518B6C82E184"/>
          </w:pPr>
          <w:r w:rsidRPr="00A96F29">
            <w:rPr>
              <w:rStyle w:val="PlaceholderText"/>
            </w:rPr>
            <w:t>Click here to enter text.</w:t>
          </w:r>
        </w:p>
      </w:docPartBody>
    </w:docPart>
    <w:docPart>
      <w:docPartPr>
        <w:name w:val="D68DEDDE579B4FF0AB927C57F3B6872C"/>
        <w:category>
          <w:name w:val="General"/>
          <w:gallery w:val="placeholder"/>
        </w:category>
        <w:types>
          <w:type w:val="bbPlcHdr"/>
        </w:types>
        <w:behaviors>
          <w:behavior w:val="content"/>
        </w:behaviors>
        <w:guid w:val="{13C6446E-8546-4828-97EB-DB96599B1249}"/>
      </w:docPartPr>
      <w:docPartBody>
        <w:p w:rsidR="009E4BA2" w:rsidRDefault="009E4BA2" w:rsidP="009E4BA2">
          <w:pPr>
            <w:pStyle w:val="D68DEDDE579B4FF0AB927C57F3B6872C"/>
          </w:pPr>
          <w:r w:rsidRPr="00A96F29">
            <w:rPr>
              <w:rStyle w:val="PlaceholderText"/>
            </w:rPr>
            <w:t>Click here to enter text.</w:t>
          </w:r>
        </w:p>
      </w:docPartBody>
    </w:docPart>
    <w:docPart>
      <w:docPartPr>
        <w:name w:val="2A7E62652AC64B2EB685A5766D6EA57D"/>
        <w:category>
          <w:name w:val="General"/>
          <w:gallery w:val="placeholder"/>
        </w:category>
        <w:types>
          <w:type w:val="bbPlcHdr"/>
        </w:types>
        <w:behaviors>
          <w:behavior w:val="content"/>
        </w:behaviors>
        <w:guid w:val="{E0984C72-BF18-42EE-985B-D80667B15571}"/>
      </w:docPartPr>
      <w:docPartBody>
        <w:p w:rsidR="009E4BA2" w:rsidRDefault="009E4BA2" w:rsidP="009E4BA2">
          <w:pPr>
            <w:pStyle w:val="2A7E62652AC64B2EB685A5766D6EA57D"/>
          </w:pPr>
          <w:r w:rsidRPr="00A96F29">
            <w:rPr>
              <w:rStyle w:val="PlaceholderText"/>
            </w:rPr>
            <w:t>Click here to enter text.</w:t>
          </w:r>
        </w:p>
      </w:docPartBody>
    </w:docPart>
    <w:docPart>
      <w:docPartPr>
        <w:name w:val="9C4082A9DF7D445FBC7C934559D393E9"/>
        <w:category>
          <w:name w:val="General"/>
          <w:gallery w:val="placeholder"/>
        </w:category>
        <w:types>
          <w:type w:val="bbPlcHdr"/>
        </w:types>
        <w:behaviors>
          <w:behavior w:val="content"/>
        </w:behaviors>
        <w:guid w:val="{1ABA7569-DD75-4E1C-852A-E46C6FFFD137}"/>
      </w:docPartPr>
      <w:docPartBody>
        <w:p w:rsidR="009E4BA2" w:rsidRDefault="009E4BA2" w:rsidP="009E4BA2">
          <w:pPr>
            <w:pStyle w:val="9C4082A9DF7D445FBC7C934559D393E9"/>
          </w:pPr>
          <w:r w:rsidRPr="00A96F29">
            <w:rPr>
              <w:rStyle w:val="PlaceholderText"/>
            </w:rPr>
            <w:t>Click here to enter text.</w:t>
          </w:r>
        </w:p>
      </w:docPartBody>
    </w:docPart>
    <w:docPart>
      <w:docPartPr>
        <w:name w:val="13BD455762FE4FC085D2FC9A49BF1709"/>
        <w:category>
          <w:name w:val="General"/>
          <w:gallery w:val="placeholder"/>
        </w:category>
        <w:types>
          <w:type w:val="bbPlcHdr"/>
        </w:types>
        <w:behaviors>
          <w:behavior w:val="content"/>
        </w:behaviors>
        <w:guid w:val="{CC8311EC-1CB7-409F-B524-9323C356FCEF}"/>
      </w:docPartPr>
      <w:docPartBody>
        <w:p w:rsidR="009E4BA2" w:rsidRDefault="009E4BA2" w:rsidP="009E4BA2">
          <w:pPr>
            <w:pStyle w:val="13BD455762FE4FC085D2FC9A49BF1709"/>
          </w:pPr>
          <w:r w:rsidRPr="00A96F29">
            <w:rPr>
              <w:rStyle w:val="PlaceholderText"/>
            </w:rPr>
            <w:t>Click here to enter text.</w:t>
          </w:r>
        </w:p>
      </w:docPartBody>
    </w:docPart>
    <w:docPart>
      <w:docPartPr>
        <w:name w:val="EFD79B1DF8BD4279896FD0578E6895A9"/>
        <w:category>
          <w:name w:val="General"/>
          <w:gallery w:val="placeholder"/>
        </w:category>
        <w:types>
          <w:type w:val="bbPlcHdr"/>
        </w:types>
        <w:behaviors>
          <w:behavior w:val="content"/>
        </w:behaviors>
        <w:guid w:val="{6B0DF529-7F49-476F-BF3F-EED48EE4D572}"/>
      </w:docPartPr>
      <w:docPartBody>
        <w:p w:rsidR="009E4BA2" w:rsidRDefault="009E4BA2" w:rsidP="009E4BA2">
          <w:pPr>
            <w:pStyle w:val="EFD79B1DF8BD4279896FD0578E6895A9"/>
          </w:pPr>
          <w:r w:rsidRPr="00A96F29">
            <w:rPr>
              <w:rStyle w:val="PlaceholderText"/>
            </w:rPr>
            <w:t>Click here to enter text.</w:t>
          </w:r>
        </w:p>
      </w:docPartBody>
    </w:docPart>
    <w:docPart>
      <w:docPartPr>
        <w:name w:val="A8CA02CC27794362A38005512BC3C415"/>
        <w:category>
          <w:name w:val="General"/>
          <w:gallery w:val="placeholder"/>
        </w:category>
        <w:types>
          <w:type w:val="bbPlcHdr"/>
        </w:types>
        <w:behaviors>
          <w:behavior w:val="content"/>
        </w:behaviors>
        <w:guid w:val="{C5F6E778-A878-4374-995D-0972A1AEDA5E}"/>
      </w:docPartPr>
      <w:docPartBody>
        <w:p w:rsidR="009E4BA2" w:rsidRDefault="009E4BA2" w:rsidP="009E4BA2">
          <w:pPr>
            <w:pStyle w:val="A8CA02CC27794362A38005512BC3C415"/>
          </w:pPr>
          <w:r w:rsidRPr="00A96F29">
            <w:rPr>
              <w:rStyle w:val="PlaceholderText"/>
            </w:rPr>
            <w:t>Click here to enter text.</w:t>
          </w:r>
        </w:p>
      </w:docPartBody>
    </w:docPart>
    <w:docPart>
      <w:docPartPr>
        <w:name w:val="E2FC434FD5B64775817BE702759BB701"/>
        <w:category>
          <w:name w:val="General"/>
          <w:gallery w:val="placeholder"/>
        </w:category>
        <w:types>
          <w:type w:val="bbPlcHdr"/>
        </w:types>
        <w:behaviors>
          <w:behavior w:val="content"/>
        </w:behaviors>
        <w:guid w:val="{E9B1ACBF-1845-4DB6-8268-64291F991D44}"/>
      </w:docPartPr>
      <w:docPartBody>
        <w:p w:rsidR="009E4BA2" w:rsidRDefault="009E4BA2" w:rsidP="009E4BA2">
          <w:pPr>
            <w:pStyle w:val="E2FC434FD5B64775817BE702759BB701"/>
          </w:pPr>
          <w:r w:rsidRPr="00A2575A">
            <w:rPr>
              <w:rStyle w:val="PlaceholderText"/>
              <w:rFonts w:eastAsiaTheme="majorEastAsia"/>
            </w:rPr>
            <w:t>Click here to enter text.</w:t>
          </w:r>
        </w:p>
      </w:docPartBody>
    </w:docPart>
    <w:docPart>
      <w:docPartPr>
        <w:name w:val="9E4DEE0B2A7047DCB29BCB9BAFB69DFF"/>
        <w:category>
          <w:name w:val="General"/>
          <w:gallery w:val="placeholder"/>
        </w:category>
        <w:types>
          <w:type w:val="bbPlcHdr"/>
        </w:types>
        <w:behaviors>
          <w:behavior w:val="content"/>
        </w:behaviors>
        <w:guid w:val="{C1E1F170-B926-465E-A217-D207FB15E660}"/>
      </w:docPartPr>
      <w:docPartBody>
        <w:p w:rsidR="009E4BA2" w:rsidRDefault="009E4BA2" w:rsidP="009E4BA2">
          <w:pPr>
            <w:pStyle w:val="9E4DEE0B2A7047DCB29BCB9BAFB69DFF"/>
          </w:pPr>
          <w:r w:rsidRPr="00A96F29">
            <w:rPr>
              <w:rStyle w:val="PlaceholderText"/>
            </w:rPr>
            <w:t>Click here to enter text.</w:t>
          </w:r>
        </w:p>
      </w:docPartBody>
    </w:docPart>
    <w:docPart>
      <w:docPartPr>
        <w:name w:val="15A9A5E717EA4BEA9FF9ABF2BBCFADE9"/>
        <w:category>
          <w:name w:val="General"/>
          <w:gallery w:val="placeholder"/>
        </w:category>
        <w:types>
          <w:type w:val="bbPlcHdr"/>
        </w:types>
        <w:behaviors>
          <w:behavior w:val="content"/>
        </w:behaviors>
        <w:guid w:val="{0A8C4BCB-7687-4960-8A3A-66209A51C758}"/>
      </w:docPartPr>
      <w:docPartBody>
        <w:p w:rsidR="009E4BA2" w:rsidRDefault="009E4BA2" w:rsidP="009E4BA2">
          <w:pPr>
            <w:pStyle w:val="15A9A5E717EA4BEA9FF9ABF2BBCFADE9"/>
          </w:pPr>
          <w:r w:rsidRPr="00A2575A">
            <w:rPr>
              <w:rStyle w:val="PlaceholderText"/>
              <w:rFonts w:eastAsiaTheme="majorEastAsia"/>
            </w:rPr>
            <w:t>Click here to enter a date.</w:t>
          </w:r>
        </w:p>
      </w:docPartBody>
    </w:docPart>
    <w:docPart>
      <w:docPartPr>
        <w:name w:val="4D792417AD9948968CB1C00F32AD8F67"/>
        <w:category>
          <w:name w:val="General"/>
          <w:gallery w:val="placeholder"/>
        </w:category>
        <w:types>
          <w:type w:val="bbPlcHdr"/>
        </w:types>
        <w:behaviors>
          <w:behavior w:val="content"/>
        </w:behaviors>
        <w:guid w:val="{DDA353FC-7351-446D-A54B-6540D0FB0F36}"/>
      </w:docPartPr>
      <w:docPartBody>
        <w:p w:rsidR="009E4BA2" w:rsidRDefault="009E4BA2" w:rsidP="009E4BA2">
          <w:pPr>
            <w:pStyle w:val="4D792417AD9948968CB1C00F32AD8F67"/>
          </w:pPr>
          <w:r w:rsidRPr="00A96F29">
            <w:rPr>
              <w:rStyle w:val="PlaceholderText"/>
            </w:rPr>
            <w:t>Click here to enter text.</w:t>
          </w:r>
        </w:p>
      </w:docPartBody>
    </w:docPart>
    <w:docPart>
      <w:docPartPr>
        <w:name w:val="8F1A5228409C4AF0BFEF1764CB26E31E"/>
        <w:category>
          <w:name w:val="General"/>
          <w:gallery w:val="placeholder"/>
        </w:category>
        <w:types>
          <w:type w:val="bbPlcHdr"/>
        </w:types>
        <w:behaviors>
          <w:behavior w:val="content"/>
        </w:behaviors>
        <w:guid w:val="{6127AD4C-8AB3-41A3-8F2B-CF7839CB697E}"/>
      </w:docPartPr>
      <w:docPartBody>
        <w:p w:rsidR="009E4BA2" w:rsidRDefault="009E4BA2" w:rsidP="009E4BA2">
          <w:pPr>
            <w:pStyle w:val="8F1A5228409C4AF0BFEF1764CB26E31E"/>
          </w:pPr>
          <w:r w:rsidRPr="00A96F29">
            <w:rPr>
              <w:rStyle w:val="PlaceholderText"/>
            </w:rPr>
            <w:t>Click here to enter text.</w:t>
          </w:r>
        </w:p>
      </w:docPartBody>
    </w:docPart>
    <w:docPart>
      <w:docPartPr>
        <w:name w:val="EBD73C4668514D5383909EBFA1270DB3"/>
        <w:category>
          <w:name w:val="General"/>
          <w:gallery w:val="placeholder"/>
        </w:category>
        <w:types>
          <w:type w:val="bbPlcHdr"/>
        </w:types>
        <w:behaviors>
          <w:behavior w:val="content"/>
        </w:behaviors>
        <w:guid w:val="{E9456A90-0C8F-4A85-BDF1-1B84F96CB45B}"/>
      </w:docPartPr>
      <w:docPartBody>
        <w:p w:rsidR="009E4BA2" w:rsidRDefault="009E4BA2" w:rsidP="009E4BA2">
          <w:pPr>
            <w:pStyle w:val="EBD73C4668514D5383909EBFA1270DB3"/>
          </w:pPr>
          <w:r w:rsidRPr="00A2575A">
            <w:rPr>
              <w:rStyle w:val="PlaceholderText"/>
              <w:rFonts w:eastAsiaTheme="majorEastAsia"/>
            </w:rPr>
            <w:t>Click here to enter a date.</w:t>
          </w:r>
        </w:p>
      </w:docPartBody>
    </w:docPart>
    <w:docPart>
      <w:docPartPr>
        <w:name w:val="A079104528924D22929111C18E508213"/>
        <w:category>
          <w:name w:val="General"/>
          <w:gallery w:val="placeholder"/>
        </w:category>
        <w:types>
          <w:type w:val="bbPlcHdr"/>
        </w:types>
        <w:behaviors>
          <w:behavior w:val="content"/>
        </w:behaviors>
        <w:guid w:val="{0BEF2800-A586-4657-888E-DFCC78D0B979}"/>
      </w:docPartPr>
      <w:docPartBody>
        <w:p w:rsidR="009E4BA2" w:rsidRDefault="009E4BA2" w:rsidP="009E4BA2">
          <w:pPr>
            <w:pStyle w:val="A079104528924D22929111C18E508213"/>
          </w:pPr>
          <w:r w:rsidRPr="00A96F29">
            <w:rPr>
              <w:rStyle w:val="PlaceholderText"/>
            </w:rPr>
            <w:t>Click here to enter text.</w:t>
          </w:r>
        </w:p>
      </w:docPartBody>
    </w:docPart>
    <w:docPart>
      <w:docPartPr>
        <w:name w:val="EA6BD862D53140E0A4AC5DAC49C06CF3"/>
        <w:category>
          <w:name w:val="General"/>
          <w:gallery w:val="placeholder"/>
        </w:category>
        <w:types>
          <w:type w:val="bbPlcHdr"/>
        </w:types>
        <w:behaviors>
          <w:behavior w:val="content"/>
        </w:behaviors>
        <w:guid w:val="{4537D799-D709-44A7-838C-397BA1FF6485}"/>
      </w:docPartPr>
      <w:docPartBody>
        <w:p w:rsidR="009E4BA2" w:rsidRDefault="009E4BA2" w:rsidP="009E4BA2">
          <w:pPr>
            <w:pStyle w:val="EA6BD862D53140E0A4AC5DAC49C06CF3"/>
          </w:pPr>
          <w:r w:rsidRPr="00A2575A">
            <w:rPr>
              <w:rStyle w:val="PlaceholderText"/>
              <w:rFonts w:eastAsiaTheme="majorEastAsia"/>
            </w:rPr>
            <w:t>Click here to enter a date.</w:t>
          </w:r>
        </w:p>
      </w:docPartBody>
    </w:docPart>
    <w:docPart>
      <w:docPartPr>
        <w:name w:val="4563D7B10743456C8C471C0D3D1F16AF"/>
        <w:category>
          <w:name w:val="General"/>
          <w:gallery w:val="placeholder"/>
        </w:category>
        <w:types>
          <w:type w:val="bbPlcHdr"/>
        </w:types>
        <w:behaviors>
          <w:behavior w:val="content"/>
        </w:behaviors>
        <w:guid w:val="{7790F826-6EEB-40E9-A25D-27FA2E052D8F}"/>
      </w:docPartPr>
      <w:docPartBody>
        <w:p w:rsidR="009E4BA2" w:rsidRDefault="009E4BA2" w:rsidP="009E4BA2">
          <w:pPr>
            <w:pStyle w:val="4563D7B10743456C8C471C0D3D1F16AF"/>
          </w:pPr>
          <w:r w:rsidRPr="00A96F29">
            <w:rPr>
              <w:rStyle w:val="PlaceholderText"/>
            </w:rPr>
            <w:t>Click here to enter text.</w:t>
          </w:r>
        </w:p>
      </w:docPartBody>
    </w:docPart>
    <w:docPart>
      <w:docPartPr>
        <w:name w:val="554B97CAD49848DFBEF6BC97650BE9A9"/>
        <w:category>
          <w:name w:val="General"/>
          <w:gallery w:val="placeholder"/>
        </w:category>
        <w:types>
          <w:type w:val="bbPlcHdr"/>
        </w:types>
        <w:behaviors>
          <w:behavior w:val="content"/>
        </w:behaviors>
        <w:guid w:val="{AD9574D7-5218-4042-BCD5-C8A1959A6019}"/>
      </w:docPartPr>
      <w:docPartBody>
        <w:p w:rsidR="009E4BA2" w:rsidRDefault="009E4BA2" w:rsidP="009E4BA2">
          <w:pPr>
            <w:pStyle w:val="554B97CAD49848DFBEF6BC97650BE9A9"/>
          </w:pPr>
          <w:r w:rsidRPr="00A2575A">
            <w:rPr>
              <w:rStyle w:val="PlaceholderText"/>
              <w:rFonts w:eastAsiaTheme="majorEastAsia"/>
            </w:rPr>
            <w:t>Click here to enter a date.</w:t>
          </w:r>
        </w:p>
      </w:docPartBody>
    </w:docPart>
    <w:docPart>
      <w:docPartPr>
        <w:name w:val="49DDFFD69DDF44068177202524F704B9"/>
        <w:category>
          <w:name w:val="General"/>
          <w:gallery w:val="placeholder"/>
        </w:category>
        <w:types>
          <w:type w:val="bbPlcHdr"/>
        </w:types>
        <w:behaviors>
          <w:behavior w:val="content"/>
        </w:behaviors>
        <w:guid w:val="{161BBB8E-F837-4961-ACF9-1C39B3C19507}"/>
      </w:docPartPr>
      <w:docPartBody>
        <w:p w:rsidR="009E4BA2" w:rsidRDefault="009E4BA2" w:rsidP="009E4BA2">
          <w:pPr>
            <w:pStyle w:val="49DDFFD69DDF44068177202524F704B9"/>
          </w:pPr>
          <w:r w:rsidRPr="00A2575A">
            <w:rPr>
              <w:rStyle w:val="PlaceholderText"/>
              <w:rFonts w:eastAsiaTheme="majorEastAsia"/>
            </w:rPr>
            <w:t>Click here to enter a date.</w:t>
          </w:r>
        </w:p>
      </w:docPartBody>
    </w:docPart>
    <w:docPart>
      <w:docPartPr>
        <w:name w:val="10EB40A6597C4A5C963B9D6A173BB477"/>
        <w:category>
          <w:name w:val="General"/>
          <w:gallery w:val="placeholder"/>
        </w:category>
        <w:types>
          <w:type w:val="bbPlcHdr"/>
        </w:types>
        <w:behaviors>
          <w:behavior w:val="content"/>
        </w:behaviors>
        <w:guid w:val="{FB0460A5-20AA-4020-8B19-2E702B7CAACA}"/>
      </w:docPartPr>
      <w:docPartBody>
        <w:p w:rsidR="009E4BA2" w:rsidRDefault="009E4BA2" w:rsidP="009E4BA2">
          <w:pPr>
            <w:pStyle w:val="10EB40A6597C4A5C963B9D6A173BB477"/>
          </w:pPr>
          <w:r w:rsidRPr="00C10222">
            <w:rPr>
              <w:rStyle w:val="PlaceholderText"/>
              <w:rFonts w:eastAsiaTheme="majorEastAsia"/>
            </w:rPr>
            <w:t>Click here to enter a date.</w:t>
          </w:r>
        </w:p>
      </w:docPartBody>
    </w:docPart>
    <w:docPart>
      <w:docPartPr>
        <w:name w:val="B92E19B371344440B1B18D6BFD85C69C"/>
        <w:category>
          <w:name w:val="General"/>
          <w:gallery w:val="placeholder"/>
        </w:category>
        <w:types>
          <w:type w:val="bbPlcHdr"/>
        </w:types>
        <w:behaviors>
          <w:behavior w:val="content"/>
        </w:behaviors>
        <w:guid w:val="{968A5CC6-E34D-4F2E-B278-ECDFC0172915}"/>
      </w:docPartPr>
      <w:docPartBody>
        <w:p w:rsidR="009E4BA2" w:rsidRDefault="009E4BA2" w:rsidP="009E4BA2">
          <w:pPr>
            <w:pStyle w:val="B92E19B371344440B1B18D6BFD85C69C"/>
          </w:pPr>
          <w:r w:rsidRPr="00C10222">
            <w:rPr>
              <w:rStyle w:val="PlaceholderText"/>
              <w:rFonts w:eastAsiaTheme="majorEastAsia"/>
            </w:rPr>
            <w:t>Click here to enter a date.</w:t>
          </w:r>
        </w:p>
      </w:docPartBody>
    </w:docPart>
    <w:docPart>
      <w:docPartPr>
        <w:name w:val="86EBD05BE7354774B9C22940152102FB"/>
        <w:category>
          <w:name w:val="General"/>
          <w:gallery w:val="placeholder"/>
        </w:category>
        <w:types>
          <w:type w:val="bbPlcHdr"/>
        </w:types>
        <w:behaviors>
          <w:behavior w:val="content"/>
        </w:behaviors>
        <w:guid w:val="{10B450D7-AA4F-4F89-9ACA-07A31CF0019C}"/>
      </w:docPartPr>
      <w:docPartBody>
        <w:p w:rsidR="009E4BA2" w:rsidRDefault="009E4BA2" w:rsidP="009E4BA2">
          <w:pPr>
            <w:pStyle w:val="86EBD05BE7354774B9C22940152102FB"/>
          </w:pPr>
          <w:r w:rsidRPr="00C10222">
            <w:rPr>
              <w:rStyle w:val="PlaceholderText"/>
              <w:rFonts w:eastAsiaTheme="majorEastAsia"/>
            </w:rPr>
            <w:t>Click here to enter a date.</w:t>
          </w:r>
        </w:p>
      </w:docPartBody>
    </w:docPart>
    <w:docPart>
      <w:docPartPr>
        <w:name w:val="A3ADB6822A3B464DA3F66EB50A802588"/>
        <w:category>
          <w:name w:val="General"/>
          <w:gallery w:val="placeholder"/>
        </w:category>
        <w:types>
          <w:type w:val="bbPlcHdr"/>
        </w:types>
        <w:behaviors>
          <w:behavior w:val="content"/>
        </w:behaviors>
        <w:guid w:val="{03903664-44D3-4AE3-9F10-EC895705C374}"/>
      </w:docPartPr>
      <w:docPartBody>
        <w:p w:rsidR="009E4BA2" w:rsidRDefault="009E4BA2" w:rsidP="009E4BA2">
          <w:pPr>
            <w:pStyle w:val="A3ADB6822A3B464DA3F66EB50A802588"/>
          </w:pPr>
          <w:r w:rsidRPr="00C10222">
            <w:rPr>
              <w:rStyle w:val="PlaceholderText"/>
              <w:rFonts w:eastAsiaTheme="majorEastAsia"/>
            </w:rPr>
            <w:t>Click here to enter a date.</w:t>
          </w:r>
        </w:p>
      </w:docPartBody>
    </w:docPart>
    <w:docPart>
      <w:docPartPr>
        <w:name w:val="33AEF9BC88ED45DAA14617223FFC3648"/>
        <w:category>
          <w:name w:val="General"/>
          <w:gallery w:val="placeholder"/>
        </w:category>
        <w:types>
          <w:type w:val="bbPlcHdr"/>
        </w:types>
        <w:behaviors>
          <w:behavior w:val="content"/>
        </w:behaviors>
        <w:guid w:val="{8B54321B-1863-4AB6-B096-C71434F0516D}"/>
      </w:docPartPr>
      <w:docPartBody>
        <w:p w:rsidR="009E4BA2" w:rsidRDefault="009E4BA2" w:rsidP="009E4BA2">
          <w:pPr>
            <w:pStyle w:val="33AEF9BC88ED45DAA14617223FFC3648"/>
          </w:pPr>
          <w:r w:rsidRPr="00C10222">
            <w:rPr>
              <w:rStyle w:val="PlaceholderText"/>
              <w:rFonts w:eastAsiaTheme="majorEastAsia"/>
            </w:rPr>
            <w:t>Click here to enter a date.</w:t>
          </w:r>
        </w:p>
      </w:docPartBody>
    </w:docPart>
    <w:docPart>
      <w:docPartPr>
        <w:name w:val="8B6109E8E9E14F27B27A34C7FEFBDF81"/>
        <w:category>
          <w:name w:val="General"/>
          <w:gallery w:val="placeholder"/>
        </w:category>
        <w:types>
          <w:type w:val="bbPlcHdr"/>
        </w:types>
        <w:behaviors>
          <w:behavior w:val="content"/>
        </w:behaviors>
        <w:guid w:val="{9A8F510D-92D7-42BE-8E7E-2693592C00E5}"/>
      </w:docPartPr>
      <w:docPartBody>
        <w:p w:rsidR="009E4BA2" w:rsidRDefault="009E4BA2" w:rsidP="009E4BA2">
          <w:pPr>
            <w:pStyle w:val="8B6109E8E9E14F27B27A34C7FEFBDF81"/>
          </w:pPr>
          <w:r w:rsidRPr="00C10222">
            <w:rPr>
              <w:rStyle w:val="PlaceholderText"/>
              <w:rFonts w:eastAsiaTheme="majorEastAsia"/>
            </w:rPr>
            <w:t>Click here to enter a date.</w:t>
          </w:r>
        </w:p>
      </w:docPartBody>
    </w:docPart>
    <w:docPart>
      <w:docPartPr>
        <w:name w:val="E5809E0E4EC3472FB109314C803961ED"/>
        <w:category>
          <w:name w:val="General"/>
          <w:gallery w:val="placeholder"/>
        </w:category>
        <w:types>
          <w:type w:val="bbPlcHdr"/>
        </w:types>
        <w:behaviors>
          <w:behavior w:val="content"/>
        </w:behaviors>
        <w:guid w:val="{E3320DE9-3130-4495-9381-D9B206876FC4}"/>
      </w:docPartPr>
      <w:docPartBody>
        <w:p w:rsidR="009E4BA2" w:rsidRDefault="009E4BA2" w:rsidP="009E4BA2">
          <w:pPr>
            <w:pStyle w:val="E5809E0E4EC3472FB109314C803961ED"/>
          </w:pPr>
          <w:r w:rsidRPr="00A2575A">
            <w:rPr>
              <w:rStyle w:val="PlaceholderText"/>
              <w:rFonts w:eastAsiaTheme="majorEastAsia"/>
            </w:rPr>
            <w:t>Click here to enter a date.</w:t>
          </w:r>
        </w:p>
      </w:docPartBody>
    </w:docPart>
    <w:docPart>
      <w:docPartPr>
        <w:name w:val="983D436D006848E8BF9AF6F1443C00AF"/>
        <w:category>
          <w:name w:val="General"/>
          <w:gallery w:val="placeholder"/>
        </w:category>
        <w:types>
          <w:type w:val="bbPlcHdr"/>
        </w:types>
        <w:behaviors>
          <w:behavior w:val="content"/>
        </w:behaviors>
        <w:guid w:val="{13831DA2-48BC-4C21-90C8-1442507E6DF8}"/>
      </w:docPartPr>
      <w:docPartBody>
        <w:p w:rsidR="009E4BA2" w:rsidRDefault="009E4BA2" w:rsidP="009E4BA2">
          <w:pPr>
            <w:pStyle w:val="983D436D006848E8BF9AF6F1443C00AF"/>
          </w:pPr>
          <w:r w:rsidRPr="00A96F29">
            <w:rPr>
              <w:rStyle w:val="PlaceholderText"/>
            </w:rPr>
            <w:t>Click here to enter text.</w:t>
          </w:r>
        </w:p>
      </w:docPartBody>
    </w:docPart>
    <w:docPart>
      <w:docPartPr>
        <w:name w:val="3978AE70AB0343C7BBD1BB057081FFB5"/>
        <w:category>
          <w:name w:val="General"/>
          <w:gallery w:val="placeholder"/>
        </w:category>
        <w:types>
          <w:type w:val="bbPlcHdr"/>
        </w:types>
        <w:behaviors>
          <w:behavior w:val="content"/>
        </w:behaviors>
        <w:guid w:val="{F9500E8C-C2B9-4E5D-9AFD-FCF97F0FB33D}"/>
      </w:docPartPr>
      <w:docPartBody>
        <w:p w:rsidR="009E4BA2" w:rsidRDefault="009E4BA2" w:rsidP="009E4BA2">
          <w:pPr>
            <w:pStyle w:val="3978AE70AB0343C7BBD1BB057081FFB5"/>
          </w:pPr>
          <w:r w:rsidRPr="00A2575A">
            <w:rPr>
              <w:rStyle w:val="PlaceholderText"/>
              <w:rFonts w:eastAsiaTheme="majorEastAsia"/>
            </w:rPr>
            <w:t>Click here to enter text.</w:t>
          </w:r>
        </w:p>
      </w:docPartBody>
    </w:docPart>
    <w:docPart>
      <w:docPartPr>
        <w:name w:val="B918D18FB5C540E0A769E37E727EEE1D"/>
        <w:category>
          <w:name w:val="General"/>
          <w:gallery w:val="placeholder"/>
        </w:category>
        <w:types>
          <w:type w:val="bbPlcHdr"/>
        </w:types>
        <w:behaviors>
          <w:behavior w:val="content"/>
        </w:behaviors>
        <w:guid w:val="{61DD8D39-7A7F-4E4E-B91F-7932B1C5B57D}"/>
      </w:docPartPr>
      <w:docPartBody>
        <w:p w:rsidR="009E4BA2" w:rsidRDefault="009E4BA2" w:rsidP="009E4BA2">
          <w:pPr>
            <w:pStyle w:val="B918D18FB5C540E0A769E37E727EEE1D"/>
          </w:pPr>
          <w:r w:rsidRPr="00A2575A">
            <w:rPr>
              <w:rStyle w:val="PlaceholderText"/>
              <w:rFonts w:eastAsiaTheme="majorEastAsia"/>
            </w:rPr>
            <w:t>Choose an item.</w:t>
          </w:r>
        </w:p>
      </w:docPartBody>
    </w:docPart>
    <w:docPart>
      <w:docPartPr>
        <w:name w:val="84DF060485B74D8CB02266454C6E0835"/>
        <w:category>
          <w:name w:val="General"/>
          <w:gallery w:val="placeholder"/>
        </w:category>
        <w:types>
          <w:type w:val="bbPlcHdr"/>
        </w:types>
        <w:behaviors>
          <w:behavior w:val="content"/>
        </w:behaviors>
        <w:guid w:val="{4C76257D-80BC-44BC-91EB-45374499DD02}"/>
      </w:docPartPr>
      <w:docPartBody>
        <w:p w:rsidR="009E4BA2" w:rsidRDefault="009E4BA2" w:rsidP="009E4BA2">
          <w:pPr>
            <w:pStyle w:val="84DF060485B74D8CB02266454C6E0835"/>
          </w:pPr>
          <w:r w:rsidRPr="00A96F29">
            <w:rPr>
              <w:rStyle w:val="PlaceholderText"/>
            </w:rPr>
            <w:t>Click here to enter text.</w:t>
          </w:r>
        </w:p>
      </w:docPartBody>
    </w:docPart>
    <w:docPart>
      <w:docPartPr>
        <w:name w:val="67BCA6525146457FB42E7526EBDAD40C"/>
        <w:category>
          <w:name w:val="General"/>
          <w:gallery w:val="placeholder"/>
        </w:category>
        <w:types>
          <w:type w:val="bbPlcHdr"/>
        </w:types>
        <w:behaviors>
          <w:behavior w:val="content"/>
        </w:behaviors>
        <w:guid w:val="{8995F111-89FA-49A9-868D-EEFCB6BA5A31}"/>
      </w:docPartPr>
      <w:docPartBody>
        <w:p w:rsidR="009E4BA2" w:rsidRDefault="009E4BA2" w:rsidP="009E4BA2">
          <w:pPr>
            <w:pStyle w:val="67BCA6525146457FB42E7526EBDAD40C"/>
          </w:pPr>
          <w:r w:rsidRPr="00A2575A">
            <w:rPr>
              <w:rStyle w:val="PlaceholderText"/>
              <w:rFonts w:eastAsiaTheme="majorEastAsia"/>
            </w:rPr>
            <w:t>Click here to enter a date.</w:t>
          </w:r>
        </w:p>
      </w:docPartBody>
    </w:docPart>
    <w:docPart>
      <w:docPartPr>
        <w:name w:val="F38612E22B3D48CA9359AC71DD16D896"/>
        <w:category>
          <w:name w:val="General"/>
          <w:gallery w:val="placeholder"/>
        </w:category>
        <w:types>
          <w:type w:val="bbPlcHdr"/>
        </w:types>
        <w:behaviors>
          <w:behavior w:val="content"/>
        </w:behaviors>
        <w:guid w:val="{E9DF3853-D1BB-4D18-906A-D60A67BB605F}"/>
      </w:docPartPr>
      <w:docPartBody>
        <w:p w:rsidR="009E4BA2" w:rsidRDefault="009E4BA2" w:rsidP="009E4BA2">
          <w:pPr>
            <w:pStyle w:val="F38612E22B3D48CA9359AC71DD16D896"/>
          </w:pPr>
          <w:r w:rsidRPr="00A96F29">
            <w:rPr>
              <w:rStyle w:val="PlaceholderText"/>
            </w:rPr>
            <w:t>Click here to enter text.</w:t>
          </w:r>
        </w:p>
      </w:docPartBody>
    </w:docPart>
    <w:docPart>
      <w:docPartPr>
        <w:name w:val="1B9790FF19A247279E3218F2D0147777"/>
        <w:category>
          <w:name w:val="General"/>
          <w:gallery w:val="placeholder"/>
        </w:category>
        <w:types>
          <w:type w:val="bbPlcHdr"/>
        </w:types>
        <w:behaviors>
          <w:behavior w:val="content"/>
        </w:behaviors>
        <w:guid w:val="{960988F7-BB63-4E08-A7B2-423572719C7F}"/>
      </w:docPartPr>
      <w:docPartBody>
        <w:p w:rsidR="009E4BA2" w:rsidRDefault="009E4BA2" w:rsidP="009E4BA2">
          <w:pPr>
            <w:pStyle w:val="1B9790FF19A247279E3218F2D0147777"/>
          </w:pPr>
          <w:r w:rsidRPr="00A2575A">
            <w:rPr>
              <w:rStyle w:val="PlaceholderText"/>
              <w:rFonts w:eastAsiaTheme="majorEastAsia"/>
            </w:rPr>
            <w:t>Click here to enter a date.</w:t>
          </w:r>
        </w:p>
      </w:docPartBody>
    </w:docPart>
    <w:docPart>
      <w:docPartPr>
        <w:name w:val="070F52EB5BC3438D95B953C822B4C68D"/>
        <w:category>
          <w:name w:val="General"/>
          <w:gallery w:val="placeholder"/>
        </w:category>
        <w:types>
          <w:type w:val="bbPlcHdr"/>
        </w:types>
        <w:behaviors>
          <w:behavior w:val="content"/>
        </w:behaviors>
        <w:guid w:val="{09D2E3E8-6DF2-46DD-830A-1D9CCEFDB1B1}"/>
      </w:docPartPr>
      <w:docPartBody>
        <w:p w:rsidR="009E4BA2" w:rsidRDefault="009E4BA2" w:rsidP="009E4BA2">
          <w:pPr>
            <w:pStyle w:val="070F52EB5BC3438D95B953C822B4C68D"/>
          </w:pPr>
          <w:r w:rsidRPr="00A96F29">
            <w:rPr>
              <w:rStyle w:val="PlaceholderText"/>
            </w:rPr>
            <w:t>Click here to enter text.</w:t>
          </w:r>
        </w:p>
      </w:docPartBody>
    </w:docPart>
    <w:docPart>
      <w:docPartPr>
        <w:name w:val="116277C8490E46C2B388DA17BEB11FA0"/>
        <w:category>
          <w:name w:val="General"/>
          <w:gallery w:val="placeholder"/>
        </w:category>
        <w:types>
          <w:type w:val="bbPlcHdr"/>
        </w:types>
        <w:behaviors>
          <w:behavior w:val="content"/>
        </w:behaviors>
        <w:guid w:val="{D2BFA8C2-EC6C-43AC-8D36-38ECBD46B6FB}"/>
      </w:docPartPr>
      <w:docPartBody>
        <w:p w:rsidR="009E4BA2" w:rsidRDefault="009E4BA2" w:rsidP="009E4BA2">
          <w:pPr>
            <w:pStyle w:val="116277C8490E46C2B388DA17BEB11FA0"/>
          </w:pPr>
          <w:r w:rsidRPr="00A2575A">
            <w:rPr>
              <w:rStyle w:val="PlaceholderText"/>
              <w:rFonts w:eastAsiaTheme="majorEastAsia"/>
            </w:rPr>
            <w:t>Click here to enter a date.</w:t>
          </w:r>
        </w:p>
      </w:docPartBody>
    </w:docPart>
    <w:docPart>
      <w:docPartPr>
        <w:name w:val="9E77596BDFA942BB9837EDF56A23EC50"/>
        <w:category>
          <w:name w:val="General"/>
          <w:gallery w:val="placeholder"/>
        </w:category>
        <w:types>
          <w:type w:val="bbPlcHdr"/>
        </w:types>
        <w:behaviors>
          <w:behavior w:val="content"/>
        </w:behaviors>
        <w:guid w:val="{7E6B35E9-070A-45C6-9377-9B151CF67D0F}"/>
      </w:docPartPr>
      <w:docPartBody>
        <w:p w:rsidR="009E4BA2" w:rsidRDefault="009E4BA2" w:rsidP="009E4BA2">
          <w:pPr>
            <w:pStyle w:val="9E77596BDFA942BB9837EDF56A23EC50"/>
          </w:pPr>
          <w:r w:rsidRPr="00A2575A">
            <w:rPr>
              <w:rStyle w:val="PlaceholderText"/>
              <w:rFonts w:eastAsiaTheme="majorEastAsia"/>
            </w:rPr>
            <w:t>Click here to enter text.</w:t>
          </w:r>
        </w:p>
      </w:docPartBody>
    </w:docPart>
    <w:docPart>
      <w:docPartPr>
        <w:name w:val="A89D36F554C643F3987555312D6EE64F"/>
        <w:category>
          <w:name w:val="General"/>
          <w:gallery w:val="placeholder"/>
        </w:category>
        <w:types>
          <w:type w:val="bbPlcHdr"/>
        </w:types>
        <w:behaviors>
          <w:behavior w:val="content"/>
        </w:behaviors>
        <w:guid w:val="{BD1EAA3E-F49C-4E12-A887-C8881AFB7868}"/>
      </w:docPartPr>
      <w:docPartBody>
        <w:p w:rsidR="009E4BA2" w:rsidRDefault="009E4BA2" w:rsidP="009E4BA2">
          <w:pPr>
            <w:pStyle w:val="A89D36F554C643F3987555312D6EE64F"/>
          </w:pPr>
          <w:r w:rsidRPr="00A2575A">
            <w:rPr>
              <w:rStyle w:val="PlaceholderText"/>
              <w:rFonts w:eastAsiaTheme="majorEastAsia"/>
            </w:rPr>
            <w:t>Click here to enter text.</w:t>
          </w:r>
        </w:p>
      </w:docPartBody>
    </w:docPart>
    <w:docPart>
      <w:docPartPr>
        <w:name w:val="6EA58950406A4953981AA781643DA028"/>
        <w:category>
          <w:name w:val="General"/>
          <w:gallery w:val="placeholder"/>
        </w:category>
        <w:types>
          <w:type w:val="bbPlcHdr"/>
        </w:types>
        <w:behaviors>
          <w:behavior w:val="content"/>
        </w:behaviors>
        <w:guid w:val="{3CD9C2D3-6328-4D3D-AED2-C364E48F8D2A}"/>
      </w:docPartPr>
      <w:docPartBody>
        <w:p w:rsidR="009E4BA2" w:rsidRDefault="009E4BA2" w:rsidP="009E4BA2">
          <w:pPr>
            <w:pStyle w:val="6EA58950406A4953981AA781643DA028"/>
          </w:pPr>
          <w:r w:rsidRPr="00A2575A">
            <w:rPr>
              <w:rStyle w:val="PlaceholderText"/>
              <w:rFonts w:eastAsiaTheme="majorEastAsia"/>
            </w:rPr>
            <w:t>Click here to enter text.</w:t>
          </w:r>
        </w:p>
      </w:docPartBody>
    </w:docPart>
    <w:docPart>
      <w:docPartPr>
        <w:name w:val="5C18F81138314E1DBCAB48B44D95FC40"/>
        <w:category>
          <w:name w:val="General"/>
          <w:gallery w:val="placeholder"/>
        </w:category>
        <w:types>
          <w:type w:val="bbPlcHdr"/>
        </w:types>
        <w:behaviors>
          <w:behavior w:val="content"/>
        </w:behaviors>
        <w:guid w:val="{B7B6E64E-2D5F-4961-BB6C-A3402375F535}"/>
      </w:docPartPr>
      <w:docPartBody>
        <w:p w:rsidR="009E4BA2" w:rsidRDefault="009E4BA2" w:rsidP="009E4BA2">
          <w:pPr>
            <w:pStyle w:val="5C18F81138314E1DBCAB48B44D95FC40"/>
          </w:pPr>
          <w:r w:rsidRPr="00A2575A">
            <w:rPr>
              <w:rStyle w:val="PlaceholderText"/>
              <w:rFonts w:eastAsiaTheme="majorEastAsia"/>
            </w:rPr>
            <w:t>Click here to enter text.</w:t>
          </w:r>
        </w:p>
      </w:docPartBody>
    </w:docPart>
    <w:docPart>
      <w:docPartPr>
        <w:name w:val="2C3838D7CF3243E08618E5BBF3D95C14"/>
        <w:category>
          <w:name w:val="General"/>
          <w:gallery w:val="placeholder"/>
        </w:category>
        <w:types>
          <w:type w:val="bbPlcHdr"/>
        </w:types>
        <w:behaviors>
          <w:behavior w:val="content"/>
        </w:behaviors>
        <w:guid w:val="{EC6EC326-84F8-47BC-9BBE-5E4CCCD8F3DB}"/>
      </w:docPartPr>
      <w:docPartBody>
        <w:p w:rsidR="009E4BA2" w:rsidRDefault="009E4BA2" w:rsidP="009E4BA2">
          <w:pPr>
            <w:pStyle w:val="2C3838D7CF3243E08618E5BBF3D95C14"/>
          </w:pPr>
          <w:r w:rsidRPr="00A96F29">
            <w:rPr>
              <w:rStyle w:val="PlaceholderText"/>
            </w:rPr>
            <w:t>Click here to enter text.</w:t>
          </w:r>
        </w:p>
      </w:docPartBody>
    </w:docPart>
    <w:docPart>
      <w:docPartPr>
        <w:name w:val="ED1827D2232D47B7954F9F250855BA63"/>
        <w:category>
          <w:name w:val="General"/>
          <w:gallery w:val="placeholder"/>
        </w:category>
        <w:types>
          <w:type w:val="bbPlcHdr"/>
        </w:types>
        <w:behaviors>
          <w:behavior w:val="content"/>
        </w:behaviors>
        <w:guid w:val="{B4EF9143-5AEC-4A2E-9A23-36746C2C6EC2}"/>
      </w:docPartPr>
      <w:docPartBody>
        <w:p w:rsidR="009E4BA2" w:rsidRDefault="009E4BA2" w:rsidP="009E4BA2">
          <w:pPr>
            <w:pStyle w:val="ED1827D2232D47B7954F9F250855BA63"/>
          </w:pPr>
          <w:r>
            <w:rPr>
              <w:rStyle w:val="PlaceholderText"/>
            </w:rPr>
            <w:t>Click here to enter text.</w:t>
          </w:r>
        </w:p>
      </w:docPartBody>
    </w:docPart>
    <w:docPart>
      <w:docPartPr>
        <w:name w:val="35A1DF5AE3E74D4F80D92868F6426CC1"/>
        <w:category>
          <w:name w:val="General"/>
          <w:gallery w:val="placeholder"/>
        </w:category>
        <w:types>
          <w:type w:val="bbPlcHdr"/>
        </w:types>
        <w:behaviors>
          <w:behavior w:val="content"/>
        </w:behaviors>
        <w:guid w:val="{C3FF76EC-9107-4D98-A980-0AD1F214311A}"/>
      </w:docPartPr>
      <w:docPartBody>
        <w:p w:rsidR="009E4BA2" w:rsidRDefault="009E4BA2" w:rsidP="009E4BA2">
          <w:pPr>
            <w:pStyle w:val="35A1DF5AE3E74D4F80D92868F6426CC1"/>
          </w:pPr>
          <w:r>
            <w:rPr>
              <w:rStyle w:val="PlaceholderText"/>
            </w:rPr>
            <w:t>Click here to enter text.</w:t>
          </w:r>
        </w:p>
      </w:docPartBody>
    </w:docPart>
    <w:docPart>
      <w:docPartPr>
        <w:name w:val="61CA50CF9E354163A21A06685BFABDC0"/>
        <w:category>
          <w:name w:val="General"/>
          <w:gallery w:val="placeholder"/>
        </w:category>
        <w:types>
          <w:type w:val="bbPlcHdr"/>
        </w:types>
        <w:behaviors>
          <w:behavior w:val="content"/>
        </w:behaviors>
        <w:guid w:val="{452B21AD-FA59-48BA-96E4-2B7CA60F825B}"/>
      </w:docPartPr>
      <w:docPartBody>
        <w:p w:rsidR="009E4BA2" w:rsidRDefault="009E4BA2" w:rsidP="009E4BA2">
          <w:pPr>
            <w:pStyle w:val="61CA50CF9E354163A21A06685BFABDC0"/>
          </w:pPr>
          <w:r w:rsidRPr="00A96F29">
            <w:rPr>
              <w:rStyle w:val="PlaceholderText"/>
            </w:rPr>
            <w:t>Click here to enter text.</w:t>
          </w:r>
        </w:p>
      </w:docPartBody>
    </w:docPart>
    <w:docPart>
      <w:docPartPr>
        <w:name w:val="CB054BCFDCE74803AE3368A91642A0EE"/>
        <w:category>
          <w:name w:val="General"/>
          <w:gallery w:val="placeholder"/>
        </w:category>
        <w:types>
          <w:type w:val="bbPlcHdr"/>
        </w:types>
        <w:behaviors>
          <w:behavior w:val="content"/>
        </w:behaviors>
        <w:guid w:val="{B0D5D7B6-A534-4B6E-82AE-006A7D5D6757}"/>
      </w:docPartPr>
      <w:docPartBody>
        <w:p w:rsidR="009E4BA2" w:rsidRDefault="009E4BA2" w:rsidP="009E4BA2">
          <w:pPr>
            <w:pStyle w:val="CB054BCFDCE74803AE3368A91642A0EE"/>
          </w:pPr>
          <w:r w:rsidRPr="00A96F29">
            <w:rPr>
              <w:rStyle w:val="PlaceholderText"/>
            </w:rPr>
            <w:t>Click here to enter text.</w:t>
          </w:r>
        </w:p>
      </w:docPartBody>
    </w:docPart>
    <w:docPart>
      <w:docPartPr>
        <w:name w:val="4EA9C2F05C7F4EA592A7DA62A5FC0F06"/>
        <w:category>
          <w:name w:val="General"/>
          <w:gallery w:val="placeholder"/>
        </w:category>
        <w:types>
          <w:type w:val="bbPlcHdr"/>
        </w:types>
        <w:behaviors>
          <w:behavior w:val="content"/>
        </w:behaviors>
        <w:guid w:val="{DF25A047-3C0D-4609-A45C-168B03B92877}"/>
      </w:docPartPr>
      <w:docPartBody>
        <w:p w:rsidR="009E4BA2" w:rsidRDefault="009E4BA2" w:rsidP="009E4BA2">
          <w:pPr>
            <w:pStyle w:val="4EA9C2F05C7F4EA592A7DA62A5FC0F06"/>
          </w:pPr>
          <w:r w:rsidRPr="00A96F29">
            <w:rPr>
              <w:rStyle w:val="PlaceholderText"/>
            </w:rPr>
            <w:t>Click here to enter text.</w:t>
          </w:r>
        </w:p>
      </w:docPartBody>
    </w:docPart>
    <w:docPart>
      <w:docPartPr>
        <w:name w:val="8108587CFC18426DA46C9BCFE4F6D417"/>
        <w:category>
          <w:name w:val="General"/>
          <w:gallery w:val="placeholder"/>
        </w:category>
        <w:types>
          <w:type w:val="bbPlcHdr"/>
        </w:types>
        <w:behaviors>
          <w:behavior w:val="content"/>
        </w:behaviors>
        <w:guid w:val="{C5627ACC-34CD-476B-9150-2F0AFB6A1811}"/>
      </w:docPartPr>
      <w:docPartBody>
        <w:p w:rsidR="009E4BA2" w:rsidRDefault="009E4BA2" w:rsidP="009E4BA2">
          <w:pPr>
            <w:pStyle w:val="8108587CFC18426DA46C9BCFE4F6D417"/>
          </w:pPr>
          <w:r w:rsidRPr="00A96F29">
            <w:rPr>
              <w:rStyle w:val="PlaceholderText"/>
            </w:rPr>
            <w:t>Click here to enter text.</w:t>
          </w:r>
        </w:p>
      </w:docPartBody>
    </w:docPart>
    <w:docPart>
      <w:docPartPr>
        <w:name w:val="ADEF2C9C3F4948389BDE81FE662A4D8F"/>
        <w:category>
          <w:name w:val="General"/>
          <w:gallery w:val="placeholder"/>
        </w:category>
        <w:types>
          <w:type w:val="bbPlcHdr"/>
        </w:types>
        <w:behaviors>
          <w:behavior w:val="content"/>
        </w:behaviors>
        <w:guid w:val="{A7CBF34D-2B53-4788-9810-7A7145755D74}"/>
      </w:docPartPr>
      <w:docPartBody>
        <w:p w:rsidR="009E4BA2" w:rsidRDefault="009E4BA2" w:rsidP="009E4BA2">
          <w:pPr>
            <w:pStyle w:val="ADEF2C9C3F4948389BDE81FE662A4D8F"/>
          </w:pPr>
          <w:r w:rsidRPr="00A96F29">
            <w:rPr>
              <w:rStyle w:val="PlaceholderText"/>
            </w:rPr>
            <w:t>Click here to enter text.</w:t>
          </w:r>
        </w:p>
      </w:docPartBody>
    </w:docPart>
    <w:docPart>
      <w:docPartPr>
        <w:name w:val="0D08C375C71E49E896B47BA941DBBA8C"/>
        <w:category>
          <w:name w:val="General"/>
          <w:gallery w:val="placeholder"/>
        </w:category>
        <w:types>
          <w:type w:val="bbPlcHdr"/>
        </w:types>
        <w:behaviors>
          <w:behavior w:val="content"/>
        </w:behaviors>
        <w:guid w:val="{B560C776-AF4D-4BA1-9D98-70C1A6C6AEB9}"/>
      </w:docPartPr>
      <w:docPartBody>
        <w:p w:rsidR="009E4BA2" w:rsidRDefault="009E4BA2" w:rsidP="009E4BA2">
          <w:pPr>
            <w:pStyle w:val="0D08C375C71E49E896B47BA941DBBA8C"/>
          </w:pPr>
          <w:r w:rsidRPr="0083767F">
            <w:rPr>
              <w:rStyle w:val="PlaceholderText"/>
              <w:rFonts w:eastAsiaTheme="majorEastAsia"/>
            </w:rPr>
            <w:t>Click here to enter text.</w:t>
          </w:r>
        </w:p>
      </w:docPartBody>
    </w:docPart>
    <w:docPart>
      <w:docPartPr>
        <w:name w:val="03749AB16B4441A39F283C287ADCD873"/>
        <w:category>
          <w:name w:val="General"/>
          <w:gallery w:val="placeholder"/>
        </w:category>
        <w:types>
          <w:type w:val="bbPlcHdr"/>
        </w:types>
        <w:behaviors>
          <w:behavior w:val="content"/>
        </w:behaviors>
        <w:guid w:val="{EBCEA724-AC70-49E4-B645-0E1EE6F76C97}"/>
      </w:docPartPr>
      <w:docPartBody>
        <w:p w:rsidR="009E4BA2" w:rsidRDefault="009E4BA2" w:rsidP="009E4BA2">
          <w:pPr>
            <w:pStyle w:val="03749AB16B4441A39F283C287ADCD873"/>
          </w:pPr>
          <w:r w:rsidRPr="00A96F29">
            <w:rPr>
              <w:rStyle w:val="PlaceholderText"/>
            </w:rPr>
            <w:t>Click here to enter text.</w:t>
          </w:r>
        </w:p>
      </w:docPartBody>
    </w:docPart>
    <w:docPart>
      <w:docPartPr>
        <w:name w:val="B4A15C2B7A1D4DBF88DEEA53C2566A02"/>
        <w:category>
          <w:name w:val="General"/>
          <w:gallery w:val="placeholder"/>
        </w:category>
        <w:types>
          <w:type w:val="bbPlcHdr"/>
        </w:types>
        <w:behaviors>
          <w:behavior w:val="content"/>
        </w:behaviors>
        <w:guid w:val="{ABC44C6A-227D-4561-9DA5-17A878C56184}"/>
      </w:docPartPr>
      <w:docPartBody>
        <w:p w:rsidR="009E4BA2" w:rsidRDefault="009E4BA2" w:rsidP="009E4BA2">
          <w:pPr>
            <w:pStyle w:val="B4A15C2B7A1D4DBF88DEEA53C2566A02"/>
          </w:pPr>
          <w:r w:rsidRPr="00A2575A">
            <w:rPr>
              <w:rStyle w:val="PlaceholderText"/>
              <w:rFonts w:eastAsiaTheme="majorEastAsia"/>
            </w:rPr>
            <w:t>Click here to enter text.</w:t>
          </w:r>
        </w:p>
      </w:docPartBody>
    </w:docPart>
    <w:docPart>
      <w:docPartPr>
        <w:name w:val="75C802F360E64803858BD4BF9E1834AB"/>
        <w:category>
          <w:name w:val="General"/>
          <w:gallery w:val="placeholder"/>
        </w:category>
        <w:types>
          <w:type w:val="bbPlcHdr"/>
        </w:types>
        <w:behaviors>
          <w:behavior w:val="content"/>
        </w:behaviors>
        <w:guid w:val="{3765349A-A563-4204-BEC6-3C4A68BEAB67}"/>
      </w:docPartPr>
      <w:docPartBody>
        <w:p w:rsidR="009E4BA2" w:rsidRDefault="009E4BA2" w:rsidP="009E4BA2">
          <w:pPr>
            <w:pStyle w:val="75C802F360E64803858BD4BF9E1834AB"/>
          </w:pPr>
          <w:r w:rsidRPr="00A96F29">
            <w:rPr>
              <w:rStyle w:val="PlaceholderText"/>
            </w:rPr>
            <w:t>Click here to enter text.</w:t>
          </w:r>
        </w:p>
      </w:docPartBody>
    </w:docPart>
    <w:docPart>
      <w:docPartPr>
        <w:name w:val="B37F2ABDA0074703BC63011833E23BA7"/>
        <w:category>
          <w:name w:val="General"/>
          <w:gallery w:val="placeholder"/>
        </w:category>
        <w:types>
          <w:type w:val="bbPlcHdr"/>
        </w:types>
        <w:behaviors>
          <w:behavior w:val="content"/>
        </w:behaviors>
        <w:guid w:val="{1EA321E0-01ED-4C53-A451-2380D86E3ADC}"/>
      </w:docPartPr>
      <w:docPartBody>
        <w:p w:rsidR="009E4BA2" w:rsidRDefault="009E4BA2" w:rsidP="009E4BA2">
          <w:pPr>
            <w:pStyle w:val="B37F2ABDA0074703BC63011833E23BA7"/>
          </w:pPr>
          <w:r w:rsidRPr="00A2575A">
            <w:rPr>
              <w:rStyle w:val="PlaceholderText"/>
              <w:rFonts w:eastAsiaTheme="majorEastAsia"/>
            </w:rPr>
            <w:t>Click here to enter a date.</w:t>
          </w:r>
        </w:p>
      </w:docPartBody>
    </w:docPart>
    <w:docPart>
      <w:docPartPr>
        <w:name w:val="363EDC5332A44DF680E07AE05E650AF0"/>
        <w:category>
          <w:name w:val="General"/>
          <w:gallery w:val="placeholder"/>
        </w:category>
        <w:types>
          <w:type w:val="bbPlcHdr"/>
        </w:types>
        <w:behaviors>
          <w:behavior w:val="content"/>
        </w:behaviors>
        <w:guid w:val="{941DAA5F-34A4-4030-A2A7-874DFC27A6E6}"/>
      </w:docPartPr>
      <w:docPartBody>
        <w:p w:rsidR="009E4BA2" w:rsidRDefault="009E4BA2" w:rsidP="009E4BA2">
          <w:pPr>
            <w:pStyle w:val="363EDC5332A44DF680E07AE05E650AF0"/>
          </w:pPr>
          <w:r w:rsidRPr="00A96F29">
            <w:rPr>
              <w:rStyle w:val="PlaceholderText"/>
            </w:rPr>
            <w:t>Click here to enter text.</w:t>
          </w:r>
        </w:p>
      </w:docPartBody>
    </w:docPart>
    <w:docPart>
      <w:docPartPr>
        <w:name w:val="9A35055B672D4F67A6A710C47F924926"/>
        <w:category>
          <w:name w:val="General"/>
          <w:gallery w:val="placeholder"/>
        </w:category>
        <w:types>
          <w:type w:val="bbPlcHdr"/>
        </w:types>
        <w:behaviors>
          <w:behavior w:val="content"/>
        </w:behaviors>
        <w:guid w:val="{79393AC7-56BA-4231-A670-67216BE6E1FE}"/>
      </w:docPartPr>
      <w:docPartBody>
        <w:p w:rsidR="009E4BA2" w:rsidRDefault="009E4BA2" w:rsidP="009E4BA2">
          <w:pPr>
            <w:pStyle w:val="9A35055B672D4F67A6A710C47F924926"/>
          </w:pPr>
          <w:r w:rsidRPr="00A96F29">
            <w:rPr>
              <w:rStyle w:val="PlaceholderText"/>
            </w:rPr>
            <w:t>Click here to enter text.</w:t>
          </w:r>
        </w:p>
      </w:docPartBody>
    </w:docPart>
    <w:docPart>
      <w:docPartPr>
        <w:name w:val="5A8A34E4CA864ECFAFA3C4672957DE90"/>
        <w:category>
          <w:name w:val="General"/>
          <w:gallery w:val="placeholder"/>
        </w:category>
        <w:types>
          <w:type w:val="bbPlcHdr"/>
        </w:types>
        <w:behaviors>
          <w:behavior w:val="content"/>
        </w:behaviors>
        <w:guid w:val="{7B861696-0580-4C46-8C22-294656EED7BE}"/>
      </w:docPartPr>
      <w:docPartBody>
        <w:p w:rsidR="009E4BA2" w:rsidRDefault="009E4BA2" w:rsidP="009E4BA2">
          <w:pPr>
            <w:pStyle w:val="5A8A34E4CA864ECFAFA3C4672957DE90"/>
          </w:pPr>
          <w:r w:rsidRPr="00A2575A">
            <w:rPr>
              <w:rStyle w:val="PlaceholderText"/>
              <w:rFonts w:eastAsiaTheme="majorEastAsia"/>
            </w:rPr>
            <w:t>Click here to enter a date.</w:t>
          </w:r>
        </w:p>
      </w:docPartBody>
    </w:docPart>
    <w:docPart>
      <w:docPartPr>
        <w:name w:val="833BB6E8E4F24ECCA5F43B529DCC6FAC"/>
        <w:category>
          <w:name w:val="General"/>
          <w:gallery w:val="placeholder"/>
        </w:category>
        <w:types>
          <w:type w:val="bbPlcHdr"/>
        </w:types>
        <w:behaviors>
          <w:behavior w:val="content"/>
        </w:behaviors>
        <w:guid w:val="{651722D0-922D-452E-9BB9-E97077B8F57D}"/>
      </w:docPartPr>
      <w:docPartBody>
        <w:p w:rsidR="009E4BA2" w:rsidRDefault="009E4BA2" w:rsidP="009E4BA2">
          <w:pPr>
            <w:pStyle w:val="833BB6E8E4F24ECCA5F43B529DCC6FAC"/>
          </w:pPr>
          <w:r w:rsidRPr="00A96F29">
            <w:rPr>
              <w:rStyle w:val="PlaceholderText"/>
            </w:rPr>
            <w:t>Click here to enter text.</w:t>
          </w:r>
        </w:p>
      </w:docPartBody>
    </w:docPart>
    <w:docPart>
      <w:docPartPr>
        <w:name w:val="8FD0C8F25136485C88AD43E9A070396E"/>
        <w:category>
          <w:name w:val="General"/>
          <w:gallery w:val="placeholder"/>
        </w:category>
        <w:types>
          <w:type w:val="bbPlcHdr"/>
        </w:types>
        <w:behaviors>
          <w:behavior w:val="content"/>
        </w:behaviors>
        <w:guid w:val="{BF76FD16-42DD-48AE-9C95-B15013F01BA8}"/>
      </w:docPartPr>
      <w:docPartBody>
        <w:p w:rsidR="009E4BA2" w:rsidRDefault="009E4BA2" w:rsidP="009E4BA2">
          <w:pPr>
            <w:pStyle w:val="8FD0C8F25136485C88AD43E9A070396E"/>
          </w:pPr>
          <w:r w:rsidRPr="00A2575A">
            <w:rPr>
              <w:rStyle w:val="PlaceholderText"/>
              <w:rFonts w:eastAsiaTheme="majorEastAsia"/>
            </w:rPr>
            <w:t>Click here to enter a date.</w:t>
          </w:r>
        </w:p>
      </w:docPartBody>
    </w:docPart>
    <w:docPart>
      <w:docPartPr>
        <w:name w:val="71136FF4199F4582AA714782838591DA"/>
        <w:category>
          <w:name w:val="General"/>
          <w:gallery w:val="placeholder"/>
        </w:category>
        <w:types>
          <w:type w:val="bbPlcHdr"/>
        </w:types>
        <w:behaviors>
          <w:behavior w:val="content"/>
        </w:behaviors>
        <w:guid w:val="{23617836-F677-429A-A9F2-7F130CCD6C02}"/>
      </w:docPartPr>
      <w:docPartBody>
        <w:p w:rsidR="009E4BA2" w:rsidRDefault="009E4BA2" w:rsidP="009E4BA2">
          <w:pPr>
            <w:pStyle w:val="71136FF4199F4582AA714782838591DA"/>
          </w:pPr>
          <w:r w:rsidRPr="00A96F29">
            <w:rPr>
              <w:rStyle w:val="PlaceholderText"/>
            </w:rPr>
            <w:t>Click here to enter text.</w:t>
          </w:r>
        </w:p>
      </w:docPartBody>
    </w:docPart>
    <w:docPart>
      <w:docPartPr>
        <w:name w:val="F0CA8B9CC04F4D87A74FC2EFC1BC7371"/>
        <w:category>
          <w:name w:val="General"/>
          <w:gallery w:val="placeholder"/>
        </w:category>
        <w:types>
          <w:type w:val="bbPlcHdr"/>
        </w:types>
        <w:behaviors>
          <w:behavior w:val="content"/>
        </w:behaviors>
        <w:guid w:val="{E012C5A5-A3C4-47F7-8F28-F2BAB750AC9A}"/>
      </w:docPartPr>
      <w:docPartBody>
        <w:p w:rsidR="009E4BA2" w:rsidRDefault="009E4BA2" w:rsidP="009E4BA2">
          <w:pPr>
            <w:pStyle w:val="F0CA8B9CC04F4D87A74FC2EFC1BC7371"/>
          </w:pPr>
          <w:r w:rsidRPr="00A2575A">
            <w:rPr>
              <w:rStyle w:val="PlaceholderText"/>
              <w:rFonts w:eastAsiaTheme="majorEastAsia"/>
            </w:rPr>
            <w:t>Click here to enter a date.</w:t>
          </w:r>
        </w:p>
      </w:docPartBody>
    </w:docPart>
    <w:docPart>
      <w:docPartPr>
        <w:name w:val="92C94124EE8243E7B8A5C86C6736AA0B"/>
        <w:category>
          <w:name w:val="General"/>
          <w:gallery w:val="placeholder"/>
        </w:category>
        <w:types>
          <w:type w:val="bbPlcHdr"/>
        </w:types>
        <w:behaviors>
          <w:behavior w:val="content"/>
        </w:behaviors>
        <w:guid w:val="{5E2C6864-C71F-4F87-A85A-96D575ABF69D}"/>
      </w:docPartPr>
      <w:docPartBody>
        <w:p w:rsidR="009E4BA2" w:rsidRDefault="009E4BA2" w:rsidP="009E4BA2">
          <w:pPr>
            <w:pStyle w:val="92C94124EE8243E7B8A5C86C6736AA0B"/>
          </w:pPr>
          <w:r w:rsidRPr="00A2575A">
            <w:rPr>
              <w:rStyle w:val="PlaceholderText"/>
              <w:rFonts w:eastAsiaTheme="majorEastAsia"/>
            </w:rPr>
            <w:t>Click here to enter a date.</w:t>
          </w:r>
        </w:p>
      </w:docPartBody>
    </w:docPart>
    <w:docPart>
      <w:docPartPr>
        <w:name w:val="3CADCD328926493EA0A9CF8366B0ED78"/>
        <w:category>
          <w:name w:val="General"/>
          <w:gallery w:val="placeholder"/>
        </w:category>
        <w:types>
          <w:type w:val="bbPlcHdr"/>
        </w:types>
        <w:behaviors>
          <w:behavior w:val="content"/>
        </w:behaviors>
        <w:guid w:val="{BC687D0F-C023-4006-BF2A-B3804E9F04E8}"/>
      </w:docPartPr>
      <w:docPartBody>
        <w:p w:rsidR="009E4BA2" w:rsidRDefault="009E4BA2" w:rsidP="009E4BA2">
          <w:pPr>
            <w:pStyle w:val="3CADCD328926493EA0A9CF8366B0ED78"/>
          </w:pPr>
          <w:r w:rsidRPr="00C10222">
            <w:rPr>
              <w:rStyle w:val="PlaceholderText"/>
              <w:rFonts w:eastAsiaTheme="majorEastAsia"/>
            </w:rPr>
            <w:t>Click here to enter a date.</w:t>
          </w:r>
        </w:p>
      </w:docPartBody>
    </w:docPart>
    <w:docPart>
      <w:docPartPr>
        <w:name w:val="47C201FF5BED475A9A0F61669AC0E09A"/>
        <w:category>
          <w:name w:val="General"/>
          <w:gallery w:val="placeholder"/>
        </w:category>
        <w:types>
          <w:type w:val="bbPlcHdr"/>
        </w:types>
        <w:behaviors>
          <w:behavior w:val="content"/>
        </w:behaviors>
        <w:guid w:val="{AAEDAEF4-54CA-4905-B9EC-ED5E23DAC154}"/>
      </w:docPartPr>
      <w:docPartBody>
        <w:p w:rsidR="009E4BA2" w:rsidRDefault="009E4BA2" w:rsidP="009E4BA2">
          <w:pPr>
            <w:pStyle w:val="47C201FF5BED475A9A0F61669AC0E09A"/>
          </w:pPr>
          <w:r w:rsidRPr="00C10222">
            <w:rPr>
              <w:rStyle w:val="PlaceholderText"/>
              <w:rFonts w:eastAsiaTheme="majorEastAsia"/>
            </w:rPr>
            <w:t>Click here to enter a date.</w:t>
          </w:r>
        </w:p>
      </w:docPartBody>
    </w:docPart>
    <w:docPart>
      <w:docPartPr>
        <w:name w:val="25E7CE69C81649AA823C53264F9D6E82"/>
        <w:category>
          <w:name w:val="General"/>
          <w:gallery w:val="placeholder"/>
        </w:category>
        <w:types>
          <w:type w:val="bbPlcHdr"/>
        </w:types>
        <w:behaviors>
          <w:behavior w:val="content"/>
        </w:behaviors>
        <w:guid w:val="{A096DC07-2437-469A-816E-F20D7899A5E9}"/>
      </w:docPartPr>
      <w:docPartBody>
        <w:p w:rsidR="009E4BA2" w:rsidRDefault="009E4BA2" w:rsidP="009E4BA2">
          <w:pPr>
            <w:pStyle w:val="25E7CE69C81649AA823C53264F9D6E82"/>
          </w:pPr>
          <w:r w:rsidRPr="00C10222">
            <w:rPr>
              <w:rStyle w:val="PlaceholderText"/>
              <w:rFonts w:eastAsiaTheme="majorEastAsia"/>
            </w:rPr>
            <w:t>Click here to enter a date.</w:t>
          </w:r>
        </w:p>
      </w:docPartBody>
    </w:docPart>
    <w:docPart>
      <w:docPartPr>
        <w:name w:val="B007631B211C4CB2934101028CB5184A"/>
        <w:category>
          <w:name w:val="General"/>
          <w:gallery w:val="placeholder"/>
        </w:category>
        <w:types>
          <w:type w:val="bbPlcHdr"/>
        </w:types>
        <w:behaviors>
          <w:behavior w:val="content"/>
        </w:behaviors>
        <w:guid w:val="{93926C7B-1AF2-4AB1-A9E0-05BE55A8B115}"/>
      </w:docPartPr>
      <w:docPartBody>
        <w:p w:rsidR="009E4BA2" w:rsidRDefault="009E4BA2" w:rsidP="009E4BA2">
          <w:pPr>
            <w:pStyle w:val="B007631B211C4CB2934101028CB5184A"/>
          </w:pPr>
          <w:r w:rsidRPr="00C10222">
            <w:rPr>
              <w:rStyle w:val="PlaceholderText"/>
              <w:rFonts w:eastAsiaTheme="majorEastAsia"/>
            </w:rPr>
            <w:t>Click here to enter a date.</w:t>
          </w:r>
        </w:p>
      </w:docPartBody>
    </w:docPart>
    <w:docPart>
      <w:docPartPr>
        <w:name w:val="87E42596F00B48BAB6AD4E6AA4E0D1CC"/>
        <w:category>
          <w:name w:val="General"/>
          <w:gallery w:val="placeholder"/>
        </w:category>
        <w:types>
          <w:type w:val="bbPlcHdr"/>
        </w:types>
        <w:behaviors>
          <w:behavior w:val="content"/>
        </w:behaviors>
        <w:guid w:val="{6E66C193-EC64-4881-AAEE-70E030A0AABA}"/>
      </w:docPartPr>
      <w:docPartBody>
        <w:p w:rsidR="009E4BA2" w:rsidRDefault="009E4BA2" w:rsidP="009E4BA2">
          <w:pPr>
            <w:pStyle w:val="87E42596F00B48BAB6AD4E6AA4E0D1CC"/>
          </w:pPr>
          <w:r w:rsidRPr="00C10222">
            <w:rPr>
              <w:rStyle w:val="PlaceholderText"/>
              <w:rFonts w:eastAsiaTheme="majorEastAsia"/>
            </w:rPr>
            <w:t>Click here to enter a date.</w:t>
          </w:r>
        </w:p>
      </w:docPartBody>
    </w:docPart>
    <w:docPart>
      <w:docPartPr>
        <w:name w:val="3E8774E5108C4C82AFAD5D5C6B97C8DC"/>
        <w:category>
          <w:name w:val="General"/>
          <w:gallery w:val="placeholder"/>
        </w:category>
        <w:types>
          <w:type w:val="bbPlcHdr"/>
        </w:types>
        <w:behaviors>
          <w:behavior w:val="content"/>
        </w:behaviors>
        <w:guid w:val="{47431207-A4A1-4324-B761-4DFE1DC3A43A}"/>
      </w:docPartPr>
      <w:docPartBody>
        <w:p w:rsidR="009E4BA2" w:rsidRDefault="009E4BA2" w:rsidP="009E4BA2">
          <w:pPr>
            <w:pStyle w:val="3E8774E5108C4C82AFAD5D5C6B97C8DC"/>
          </w:pPr>
          <w:r w:rsidRPr="00C10222">
            <w:rPr>
              <w:rStyle w:val="PlaceholderText"/>
              <w:rFonts w:eastAsiaTheme="majorEastAsia"/>
            </w:rPr>
            <w:t>Click here to enter a date.</w:t>
          </w:r>
        </w:p>
      </w:docPartBody>
    </w:docPart>
    <w:docPart>
      <w:docPartPr>
        <w:name w:val="DD89A7B6EC534EBA8CDB2E4D0DCAA081"/>
        <w:category>
          <w:name w:val="General"/>
          <w:gallery w:val="placeholder"/>
        </w:category>
        <w:types>
          <w:type w:val="bbPlcHdr"/>
        </w:types>
        <w:behaviors>
          <w:behavior w:val="content"/>
        </w:behaviors>
        <w:guid w:val="{72387D09-0666-4B76-BF20-04C8E71C0927}"/>
      </w:docPartPr>
      <w:docPartBody>
        <w:p w:rsidR="009E4BA2" w:rsidRDefault="009E4BA2" w:rsidP="009E4BA2">
          <w:pPr>
            <w:pStyle w:val="DD89A7B6EC534EBA8CDB2E4D0DCAA081"/>
          </w:pPr>
          <w:r w:rsidRPr="00A2575A">
            <w:rPr>
              <w:rStyle w:val="PlaceholderText"/>
              <w:rFonts w:eastAsiaTheme="majorEastAsia"/>
            </w:rPr>
            <w:t>Click here to enter a date.</w:t>
          </w:r>
        </w:p>
      </w:docPartBody>
    </w:docPart>
    <w:docPart>
      <w:docPartPr>
        <w:name w:val="FDB14E753225482FA2CB4E59A628CA62"/>
        <w:category>
          <w:name w:val="General"/>
          <w:gallery w:val="placeholder"/>
        </w:category>
        <w:types>
          <w:type w:val="bbPlcHdr"/>
        </w:types>
        <w:behaviors>
          <w:behavior w:val="content"/>
        </w:behaviors>
        <w:guid w:val="{277129DA-14E5-4D94-8D17-F64073DBD6BB}"/>
      </w:docPartPr>
      <w:docPartBody>
        <w:p w:rsidR="009E4BA2" w:rsidRDefault="009E4BA2" w:rsidP="009E4BA2">
          <w:pPr>
            <w:pStyle w:val="FDB14E753225482FA2CB4E59A628CA62"/>
          </w:pPr>
          <w:r w:rsidRPr="00A96F29">
            <w:rPr>
              <w:rStyle w:val="PlaceholderText"/>
            </w:rPr>
            <w:t>Click here to enter text.</w:t>
          </w:r>
        </w:p>
      </w:docPartBody>
    </w:docPart>
    <w:docPart>
      <w:docPartPr>
        <w:name w:val="621AED5E4689485F9ACD96DB53267CDC"/>
        <w:category>
          <w:name w:val="General"/>
          <w:gallery w:val="placeholder"/>
        </w:category>
        <w:types>
          <w:type w:val="bbPlcHdr"/>
        </w:types>
        <w:behaviors>
          <w:behavior w:val="content"/>
        </w:behaviors>
        <w:guid w:val="{C56333A7-374D-4F3F-85A1-6B1DFBE5C247}"/>
      </w:docPartPr>
      <w:docPartBody>
        <w:p w:rsidR="009E4BA2" w:rsidRDefault="009E4BA2" w:rsidP="009E4BA2">
          <w:pPr>
            <w:pStyle w:val="621AED5E4689485F9ACD96DB53267CDC"/>
          </w:pPr>
          <w:r w:rsidRPr="00A2575A">
            <w:rPr>
              <w:rStyle w:val="PlaceholderText"/>
              <w:rFonts w:eastAsiaTheme="majorEastAsia"/>
            </w:rPr>
            <w:t>Click here to enter text.</w:t>
          </w:r>
        </w:p>
      </w:docPartBody>
    </w:docPart>
    <w:docPart>
      <w:docPartPr>
        <w:name w:val="3A66AE677EFE4B18945195D9EC39FA85"/>
        <w:category>
          <w:name w:val="General"/>
          <w:gallery w:val="placeholder"/>
        </w:category>
        <w:types>
          <w:type w:val="bbPlcHdr"/>
        </w:types>
        <w:behaviors>
          <w:behavior w:val="content"/>
        </w:behaviors>
        <w:guid w:val="{76677E12-8478-4CAB-8DF8-D2C69D50C0B7}"/>
      </w:docPartPr>
      <w:docPartBody>
        <w:p w:rsidR="009E4BA2" w:rsidRDefault="009E4BA2" w:rsidP="009E4BA2">
          <w:pPr>
            <w:pStyle w:val="3A66AE677EFE4B18945195D9EC39FA85"/>
          </w:pPr>
          <w:r w:rsidRPr="00A2575A">
            <w:rPr>
              <w:rStyle w:val="PlaceholderText"/>
              <w:rFonts w:eastAsiaTheme="majorEastAsia"/>
            </w:rPr>
            <w:t>Choose an item.</w:t>
          </w:r>
        </w:p>
      </w:docPartBody>
    </w:docPart>
    <w:docPart>
      <w:docPartPr>
        <w:name w:val="ADAB75EA54D24AE9B63199FE64A3C329"/>
        <w:category>
          <w:name w:val="General"/>
          <w:gallery w:val="placeholder"/>
        </w:category>
        <w:types>
          <w:type w:val="bbPlcHdr"/>
        </w:types>
        <w:behaviors>
          <w:behavior w:val="content"/>
        </w:behaviors>
        <w:guid w:val="{B6BD2240-0905-480D-82AE-B4F80130AC37}"/>
      </w:docPartPr>
      <w:docPartBody>
        <w:p w:rsidR="009E4BA2" w:rsidRDefault="009E4BA2" w:rsidP="009E4BA2">
          <w:pPr>
            <w:pStyle w:val="ADAB75EA54D24AE9B63199FE64A3C329"/>
          </w:pPr>
          <w:r w:rsidRPr="00A96F29">
            <w:rPr>
              <w:rStyle w:val="PlaceholderText"/>
            </w:rPr>
            <w:t>Click here to enter text.</w:t>
          </w:r>
        </w:p>
      </w:docPartBody>
    </w:docPart>
    <w:docPart>
      <w:docPartPr>
        <w:name w:val="992729A4BFB9439AAC91F21A3D8D1827"/>
        <w:category>
          <w:name w:val="General"/>
          <w:gallery w:val="placeholder"/>
        </w:category>
        <w:types>
          <w:type w:val="bbPlcHdr"/>
        </w:types>
        <w:behaviors>
          <w:behavior w:val="content"/>
        </w:behaviors>
        <w:guid w:val="{A020A4FD-F7D9-4B30-B6CC-91E9F7E578F7}"/>
      </w:docPartPr>
      <w:docPartBody>
        <w:p w:rsidR="009E4BA2" w:rsidRDefault="009E4BA2" w:rsidP="009E4BA2">
          <w:pPr>
            <w:pStyle w:val="992729A4BFB9439AAC91F21A3D8D1827"/>
          </w:pPr>
          <w:r w:rsidRPr="00A96F29">
            <w:rPr>
              <w:rStyle w:val="PlaceholderText"/>
            </w:rPr>
            <w:t>Click here to enter text.</w:t>
          </w:r>
        </w:p>
      </w:docPartBody>
    </w:docPart>
    <w:docPart>
      <w:docPartPr>
        <w:name w:val="B8901F1F3C93495E9EB3B395AD581D56"/>
        <w:category>
          <w:name w:val="General"/>
          <w:gallery w:val="placeholder"/>
        </w:category>
        <w:types>
          <w:type w:val="bbPlcHdr"/>
        </w:types>
        <w:behaviors>
          <w:behavior w:val="content"/>
        </w:behaviors>
        <w:guid w:val="{DE568D34-CCC7-4B2F-B369-310CF198067D}"/>
      </w:docPartPr>
      <w:docPartBody>
        <w:p w:rsidR="009E4BA2" w:rsidRDefault="009E4BA2" w:rsidP="009E4BA2">
          <w:pPr>
            <w:pStyle w:val="B8901F1F3C93495E9EB3B395AD581D56"/>
          </w:pPr>
          <w:r w:rsidRPr="00A96F29">
            <w:rPr>
              <w:rStyle w:val="PlaceholderText"/>
            </w:rPr>
            <w:t>Click here to enter text.</w:t>
          </w:r>
        </w:p>
      </w:docPartBody>
    </w:docPart>
    <w:docPart>
      <w:docPartPr>
        <w:name w:val="296A0E3DC0F142DDB5617D6C956918E6"/>
        <w:category>
          <w:name w:val="General"/>
          <w:gallery w:val="placeholder"/>
        </w:category>
        <w:types>
          <w:type w:val="bbPlcHdr"/>
        </w:types>
        <w:behaviors>
          <w:behavior w:val="content"/>
        </w:behaviors>
        <w:guid w:val="{BBC5D044-5317-4B29-AA68-7643B4DF7449}"/>
      </w:docPartPr>
      <w:docPartBody>
        <w:p w:rsidR="009E4BA2" w:rsidRDefault="009E4BA2" w:rsidP="009E4BA2">
          <w:pPr>
            <w:pStyle w:val="296A0E3DC0F142DDB5617D6C956918E6"/>
          </w:pPr>
          <w:r w:rsidRPr="00A96F29">
            <w:rPr>
              <w:rStyle w:val="PlaceholderText"/>
            </w:rPr>
            <w:t>Click here to enter text.</w:t>
          </w:r>
        </w:p>
      </w:docPartBody>
    </w:docPart>
    <w:docPart>
      <w:docPartPr>
        <w:name w:val="3418CD628EC344999144568D6222DF1B"/>
        <w:category>
          <w:name w:val="General"/>
          <w:gallery w:val="placeholder"/>
        </w:category>
        <w:types>
          <w:type w:val="bbPlcHdr"/>
        </w:types>
        <w:behaviors>
          <w:behavior w:val="content"/>
        </w:behaviors>
        <w:guid w:val="{75D2B189-893C-4CBF-933F-B87A0DCE2B84}"/>
      </w:docPartPr>
      <w:docPartBody>
        <w:p w:rsidR="009E4BA2" w:rsidRDefault="009E4BA2" w:rsidP="009E4BA2">
          <w:pPr>
            <w:pStyle w:val="3418CD628EC344999144568D6222DF1B"/>
          </w:pPr>
          <w:r w:rsidRPr="00A2575A">
            <w:rPr>
              <w:rStyle w:val="PlaceholderText"/>
              <w:rFonts w:eastAsiaTheme="majorEastAsia"/>
            </w:rPr>
            <w:t>Click here to enter a date.</w:t>
          </w:r>
        </w:p>
      </w:docPartBody>
    </w:docPart>
    <w:docPart>
      <w:docPartPr>
        <w:name w:val="D2B0655A841947F4BFDA85690D2DFBF8"/>
        <w:category>
          <w:name w:val="General"/>
          <w:gallery w:val="placeholder"/>
        </w:category>
        <w:types>
          <w:type w:val="bbPlcHdr"/>
        </w:types>
        <w:behaviors>
          <w:behavior w:val="content"/>
        </w:behaviors>
        <w:guid w:val="{50456C26-A402-4986-AA9F-43ACDAD4FBCA}"/>
      </w:docPartPr>
      <w:docPartBody>
        <w:p w:rsidR="009E4BA2" w:rsidRDefault="009E4BA2" w:rsidP="009E4BA2">
          <w:pPr>
            <w:pStyle w:val="D2B0655A841947F4BFDA85690D2DFBF8"/>
          </w:pPr>
          <w:r w:rsidRPr="00A96F29">
            <w:rPr>
              <w:rStyle w:val="PlaceholderText"/>
            </w:rPr>
            <w:t>Click here to enter text.</w:t>
          </w:r>
        </w:p>
      </w:docPartBody>
    </w:docPart>
    <w:docPart>
      <w:docPartPr>
        <w:name w:val="1FE9F6FB0AD441D291E0AE08676F0A1F"/>
        <w:category>
          <w:name w:val="General"/>
          <w:gallery w:val="placeholder"/>
        </w:category>
        <w:types>
          <w:type w:val="bbPlcHdr"/>
        </w:types>
        <w:behaviors>
          <w:behavior w:val="content"/>
        </w:behaviors>
        <w:guid w:val="{748F4419-0D7D-495D-A77A-8280F53F5D8C}"/>
      </w:docPartPr>
      <w:docPartBody>
        <w:p w:rsidR="009E4BA2" w:rsidRDefault="009E4BA2" w:rsidP="009E4BA2">
          <w:pPr>
            <w:pStyle w:val="1FE9F6FB0AD441D291E0AE08676F0A1F"/>
          </w:pPr>
          <w:r w:rsidRPr="00A2575A">
            <w:rPr>
              <w:rStyle w:val="PlaceholderText"/>
              <w:rFonts w:eastAsiaTheme="majorEastAsia"/>
            </w:rPr>
            <w:t>Click here to enter a date.</w:t>
          </w:r>
        </w:p>
      </w:docPartBody>
    </w:docPart>
    <w:docPart>
      <w:docPartPr>
        <w:name w:val="B623CD8817334E52B659E8568CC5C762"/>
        <w:category>
          <w:name w:val="General"/>
          <w:gallery w:val="placeholder"/>
        </w:category>
        <w:types>
          <w:type w:val="bbPlcHdr"/>
        </w:types>
        <w:behaviors>
          <w:behavior w:val="content"/>
        </w:behaviors>
        <w:guid w:val="{6A06B3C5-1B8F-4701-A40E-0C9A2FCFF814}"/>
      </w:docPartPr>
      <w:docPartBody>
        <w:p w:rsidR="009E4BA2" w:rsidRDefault="009E4BA2" w:rsidP="009E4BA2">
          <w:pPr>
            <w:pStyle w:val="B623CD8817334E52B659E8568CC5C762"/>
          </w:pPr>
          <w:r w:rsidRPr="00A2575A">
            <w:rPr>
              <w:rStyle w:val="PlaceholderText"/>
              <w:rFonts w:eastAsiaTheme="majorEastAsia"/>
            </w:rPr>
            <w:t>Click here to enter text.</w:t>
          </w:r>
        </w:p>
      </w:docPartBody>
    </w:docPart>
    <w:docPart>
      <w:docPartPr>
        <w:name w:val="DAD49EB4FFD0438684DCFFC17B4783DD"/>
        <w:category>
          <w:name w:val="General"/>
          <w:gallery w:val="placeholder"/>
        </w:category>
        <w:types>
          <w:type w:val="bbPlcHdr"/>
        </w:types>
        <w:behaviors>
          <w:behavior w:val="content"/>
        </w:behaviors>
        <w:guid w:val="{A3D61457-EC5B-4E95-BD51-8D4AB886F4CC}"/>
      </w:docPartPr>
      <w:docPartBody>
        <w:p w:rsidR="009E4BA2" w:rsidRDefault="009E4BA2" w:rsidP="009E4BA2">
          <w:pPr>
            <w:pStyle w:val="DAD49EB4FFD0438684DCFFC17B4783DD"/>
          </w:pPr>
          <w:r w:rsidRPr="00A2575A">
            <w:rPr>
              <w:rStyle w:val="PlaceholderText"/>
              <w:rFonts w:eastAsiaTheme="majorEastAsia"/>
            </w:rPr>
            <w:t>Click here to enter text.</w:t>
          </w:r>
        </w:p>
      </w:docPartBody>
    </w:docPart>
    <w:docPart>
      <w:docPartPr>
        <w:name w:val="E1A36B3C121F4DE099CC92CDD10F1A72"/>
        <w:category>
          <w:name w:val="General"/>
          <w:gallery w:val="placeholder"/>
        </w:category>
        <w:types>
          <w:type w:val="bbPlcHdr"/>
        </w:types>
        <w:behaviors>
          <w:behavior w:val="content"/>
        </w:behaviors>
        <w:guid w:val="{4FFCA9BA-BA96-4435-B868-35579FD72AC4}"/>
      </w:docPartPr>
      <w:docPartBody>
        <w:p w:rsidR="009E4BA2" w:rsidRDefault="009E4BA2" w:rsidP="009E4BA2">
          <w:pPr>
            <w:pStyle w:val="E1A36B3C121F4DE099CC92CDD10F1A72"/>
          </w:pPr>
          <w:r w:rsidRPr="00A2575A">
            <w:rPr>
              <w:rStyle w:val="PlaceholderText"/>
              <w:rFonts w:eastAsiaTheme="majorEastAsia"/>
            </w:rPr>
            <w:t>Click here to enter text.</w:t>
          </w:r>
        </w:p>
      </w:docPartBody>
    </w:docPart>
    <w:docPart>
      <w:docPartPr>
        <w:name w:val="AC7823AD2BEE466499092E591A396E44"/>
        <w:category>
          <w:name w:val="General"/>
          <w:gallery w:val="placeholder"/>
        </w:category>
        <w:types>
          <w:type w:val="bbPlcHdr"/>
        </w:types>
        <w:behaviors>
          <w:behavior w:val="content"/>
        </w:behaviors>
        <w:guid w:val="{5D595CF1-5606-4153-95A4-F328A06A2CDD}"/>
      </w:docPartPr>
      <w:docPartBody>
        <w:p w:rsidR="009E4BA2" w:rsidRDefault="009E4BA2" w:rsidP="009E4BA2">
          <w:pPr>
            <w:pStyle w:val="AC7823AD2BEE466499092E591A396E44"/>
          </w:pPr>
          <w:r w:rsidRPr="00A96F29">
            <w:rPr>
              <w:rStyle w:val="PlaceholderText"/>
            </w:rPr>
            <w:t>Click here to enter text.</w:t>
          </w:r>
        </w:p>
      </w:docPartBody>
    </w:docPart>
    <w:docPart>
      <w:docPartPr>
        <w:name w:val="60AF93798EC64582934B41666515916A"/>
        <w:category>
          <w:name w:val="General"/>
          <w:gallery w:val="placeholder"/>
        </w:category>
        <w:types>
          <w:type w:val="bbPlcHdr"/>
        </w:types>
        <w:behaviors>
          <w:behavior w:val="content"/>
        </w:behaviors>
        <w:guid w:val="{109807A0-C699-4C1D-BC71-2A914B0FD593}"/>
      </w:docPartPr>
      <w:docPartBody>
        <w:p w:rsidR="009E4BA2" w:rsidRDefault="009E4BA2" w:rsidP="009E4BA2">
          <w:pPr>
            <w:pStyle w:val="60AF93798EC64582934B41666515916A"/>
          </w:pPr>
          <w:r>
            <w:rPr>
              <w:rStyle w:val="PlaceholderText"/>
            </w:rPr>
            <w:t>Click here to enter text.</w:t>
          </w:r>
        </w:p>
      </w:docPartBody>
    </w:docPart>
    <w:docPart>
      <w:docPartPr>
        <w:name w:val="BCAE63B3DDAC41E484C33DD406666E4B"/>
        <w:category>
          <w:name w:val="General"/>
          <w:gallery w:val="placeholder"/>
        </w:category>
        <w:types>
          <w:type w:val="bbPlcHdr"/>
        </w:types>
        <w:behaviors>
          <w:behavior w:val="content"/>
        </w:behaviors>
        <w:guid w:val="{4354BF42-E2B1-4F52-BD2D-45F9DB276B84}"/>
      </w:docPartPr>
      <w:docPartBody>
        <w:p w:rsidR="009E4BA2" w:rsidRDefault="009E4BA2" w:rsidP="009E4BA2">
          <w:pPr>
            <w:pStyle w:val="BCAE63B3DDAC41E484C33DD406666E4B"/>
          </w:pPr>
          <w:r w:rsidRPr="00A96F29">
            <w:rPr>
              <w:rStyle w:val="PlaceholderText"/>
            </w:rPr>
            <w:t>Click here to enter text.</w:t>
          </w:r>
        </w:p>
      </w:docPartBody>
    </w:docPart>
    <w:docPart>
      <w:docPartPr>
        <w:name w:val="4949C7041E9E4D99AD32217DF42E1CD8"/>
        <w:category>
          <w:name w:val="General"/>
          <w:gallery w:val="placeholder"/>
        </w:category>
        <w:types>
          <w:type w:val="bbPlcHdr"/>
        </w:types>
        <w:behaviors>
          <w:behavior w:val="content"/>
        </w:behaviors>
        <w:guid w:val="{2E048274-EACA-4BC2-8BCE-0C86D675CBA0}"/>
      </w:docPartPr>
      <w:docPartBody>
        <w:p w:rsidR="009E4BA2" w:rsidRDefault="009E4BA2" w:rsidP="009E4BA2">
          <w:pPr>
            <w:pStyle w:val="4949C7041E9E4D99AD32217DF42E1CD8"/>
          </w:pPr>
          <w:r w:rsidRPr="00A96F29">
            <w:rPr>
              <w:rStyle w:val="PlaceholderText"/>
            </w:rPr>
            <w:t>Click here to enter text.</w:t>
          </w:r>
        </w:p>
      </w:docPartBody>
    </w:docPart>
    <w:docPart>
      <w:docPartPr>
        <w:name w:val="7C684A08B35B439FB69B72BCAD8A4FB5"/>
        <w:category>
          <w:name w:val="General"/>
          <w:gallery w:val="placeholder"/>
        </w:category>
        <w:types>
          <w:type w:val="bbPlcHdr"/>
        </w:types>
        <w:behaviors>
          <w:behavior w:val="content"/>
        </w:behaviors>
        <w:guid w:val="{A7DDD52D-125C-4F9A-89C1-8DD1DC2272DC}"/>
      </w:docPartPr>
      <w:docPartBody>
        <w:p w:rsidR="009E4BA2" w:rsidRDefault="009E4BA2" w:rsidP="009E4BA2">
          <w:pPr>
            <w:pStyle w:val="7C684A08B35B439FB69B72BCAD8A4FB5"/>
          </w:pPr>
          <w:r w:rsidRPr="00A96F29">
            <w:rPr>
              <w:rStyle w:val="PlaceholderText"/>
            </w:rPr>
            <w:t>Click here to enter text.</w:t>
          </w:r>
        </w:p>
      </w:docPartBody>
    </w:docPart>
    <w:docPart>
      <w:docPartPr>
        <w:name w:val="9F735CD3E6BF403584C0CCC9EED00CDF"/>
        <w:category>
          <w:name w:val="General"/>
          <w:gallery w:val="placeholder"/>
        </w:category>
        <w:types>
          <w:type w:val="bbPlcHdr"/>
        </w:types>
        <w:behaviors>
          <w:behavior w:val="content"/>
        </w:behaviors>
        <w:guid w:val="{88C15B13-E5C8-42AF-A4DF-432F96CB6E78}"/>
      </w:docPartPr>
      <w:docPartBody>
        <w:p w:rsidR="009E4BA2" w:rsidRDefault="009E4BA2" w:rsidP="009E4BA2">
          <w:pPr>
            <w:pStyle w:val="9F735CD3E6BF403584C0CCC9EED00CDF"/>
          </w:pPr>
          <w:r>
            <w:rPr>
              <w:rStyle w:val="PlaceholderText"/>
            </w:rPr>
            <w:t>Click here to enter text.</w:t>
          </w:r>
        </w:p>
      </w:docPartBody>
    </w:docPart>
    <w:docPart>
      <w:docPartPr>
        <w:name w:val="C3E89C49E27941D496B94FE0C5058E9F"/>
        <w:category>
          <w:name w:val="General"/>
          <w:gallery w:val="placeholder"/>
        </w:category>
        <w:types>
          <w:type w:val="bbPlcHdr"/>
        </w:types>
        <w:behaviors>
          <w:behavior w:val="content"/>
        </w:behaviors>
        <w:guid w:val="{0C2DCA6D-B266-4DA5-9B19-2387DF448747}"/>
      </w:docPartPr>
      <w:docPartBody>
        <w:p w:rsidR="009E4BA2" w:rsidRDefault="009E4BA2" w:rsidP="009E4BA2">
          <w:pPr>
            <w:pStyle w:val="C3E89C49E27941D496B94FE0C5058E9F"/>
          </w:pPr>
          <w:r w:rsidRPr="00A96F29">
            <w:rPr>
              <w:rStyle w:val="PlaceholderText"/>
            </w:rPr>
            <w:t>Click here to enter text.</w:t>
          </w:r>
        </w:p>
      </w:docPartBody>
    </w:docPart>
    <w:docPart>
      <w:docPartPr>
        <w:name w:val="E173BAF6B6A042ABBC4F8D1AA0CF6C84"/>
        <w:category>
          <w:name w:val="General"/>
          <w:gallery w:val="placeholder"/>
        </w:category>
        <w:types>
          <w:type w:val="bbPlcHdr"/>
        </w:types>
        <w:behaviors>
          <w:behavior w:val="content"/>
        </w:behaviors>
        <w:guid w:val="{7A58B0FD-31AD-4994-AD99-BB75C1D15641}"/>
      </w:docPartPr>
      <w:docPartBody>
        <w:p w:rsidR="009E4BA2" w:rsidRDefault="009E4BA2" w:rsidP="009E4BA2">
          <w:pPr>
            <w:pStyle w:val="E173BAF6B6A042ABBC4F8D1AA0CF6C84"/>
          </w:pPr>
          <w:r w:rsidRPr="00A96F29">
            <w:rPr>
              <w:rStyle w:val="PlaceholderText"/>
            </w:rPr>
            <w:t>Click here to enter text.</w:t>
          </w:r>
        </w:p>
      </w:docPartBody>
    </w:docPart>
    <w:docPart>
      <w:docPartPr>
        <w:name w:val="70CEA9CC61C54309AAF67ACB428EDD6D"/>
        <w:category>
          <w:name w:val="General"/>
          <w:gallery w:val="placeholder"/>
        </w:category>
        <w:types>
          <w:type w:val="bbPlcHdr"/>
        </w:types>
        <w:behaviors>
          <w:behavior w:val="content"/>
        </w:behaviors>
        <w:guid w:val="{B2698D9E-41AF-4839-B6FD-A23B30E3F322}"/>
      </w:docPartPr>
      <w:docPartBody>
        <w:p w:rsidR="009E4BA2" w:rsidRDefault="009E4BA2" w:rsidP="009E4BA2">
          <w:pPr>
            <w:pStyle w:val="70CEA9CC61C54309AAF67ACB428EDD6D"/>
          </w:pPr>
          <w:r w:rsidRPr="00A96F29">
            <w:rPr>
              <w:rStyle w:val="PlaceholderText"/>
            </w:rPr>
            <w:t>Click here to enter text.</w:t>
          </w:r>
        </w:p>
      </w:docPartBody>
    </w:docPart>
    <w:docPart>
      <w:docPartPr>
        <w:name w:val="003E3B8D6AA542D0B85C820DEE6D5024"/>
        <w:category>
          <w:name w:val="General"/>
          <w:gallery w:val="placeholder"/>
        </w:category>
        <w:types>
          <w:type w:val="bbPlcHdr"/>
        </w:types>
        <w:behaviors>
          <w:behavior w:val="content"/>
        </w:behaviors>
        <w:guid w:val="{C1FE3A3D-9833-480D-A156-EBCAFAA74279}"/>
      </w:docPartPr>
      <w:docPartBody>
        <w:p w:rsidR="009E4BA2" w:rsidRDefault="009E4BA2" w:rsidP="009E4BA2">
          <w:pPr>
            <w:pStyle w:val="003E3B8D6AA542D0B85C820DEE6D5024"/>
          </w:pPr>
          <w:r w:rsidRPr="00A96F29">
            <w:rPr>
              <w:rStyle w:val="PlaceholderText"/>
            </w:rPr>
            <w:t>Click here to enter text.</w:t>
          </w:r>
        </w:p>
      </w:docPartBody>
    </w:docPart>
    <w:docPart>
      <w:docPartPr>
        <w:name w:val="CDFD2485FE434E54BFB704F3E27C0E62"/>
        <w:category>
          <w:name w:val="General"/>
          <w:gallery w:val="placeholder"/>
        </w:category>
        <w:types>
          <w:type w:val="bbPlcHdr"/>
        </w:types>
        <w:behaviors>
          <w:behavior w:val="content"/>
        </w:behaviors>
        <w:guid w:val="{4E12BBF6-7E80-4B58-B39C-24D8B6A2EEB3}"/>
      </w:docPartPr>
      <w:docPartBody>
        <w:p w:rsidR="009E4BA2" w:rsidRDefault="009E4BA2" w:rsidP="009E4BA2">
          <w:pPr>
            <w:pStyle w:val="CDFD2485FE434E54BFB704F3E27C0E62"/>
          </w:pPr>
          <w:r w:rsidRPr="00A96F29">
            <w:rPr>
              <w:rStyle w:val="PlaceholderText"/>
            </w:rPr>
            <w:t>Click here to enter text.</w:t>
          </w:r>
        </w:p>
      </w:docPartBody>
    </w:docPart>
    <w:docPart>
      <w:docPartPr>
        <w:name w:val="022D9F4E988347F6AEF8976702EB5256"/>
        <w:category>
          <w:name w:val="General"/>
          <w:gallery w:val="placeholder"/>
        </w:category>
        <w:types>
          <w:type w:val="bbPlcHdr"/>
        </w:types>
        <w:behaviors>
          <w:behavior w:val="content"/>
        </w:behaviors>
        <w:guid w:val="{2421B3C2-339F-4F3C-AC02-11662810F7A5}"/>
      </w:docPartPr>
      <w:docPartBody>
        <w:p w:rsidR="009E4BA2" w:rsidRDefault="009E4BA2" w:rsidP="009E4BA2">
          <w:pPr>
            <w:pStyle w:val="022D9F4E988347F6AEF8976702EB5256"/>
          </w:pPr>
          <w:r w:rsidRPr="00A2575A">
            <w:rPr>
              <w:rStyle w:val="PlaceholderText"/>
              <w:rFonts w:eastAsiaTheme="majorEastAsia"/>
            </w:rPr>
            <w:t>Click here to enter text.</w:t>
          </w:r>
        </w:p>
      </w:docPartBody>
    </w:docPart>
    <w:docPart>
      <w:docPartPr>
        <w:name w:val="BA6B20C252844C479C68B76A2C70714D"/>
        <w:category>
          <w:name w:val="General"/>
          <w:gallery w:val="placeholder"/>
        </w:category>
        <w:types>
          <w:type w:val="bbPlcHdr"/>
        </w:types>
        <w:behaviors>
          <w:behavior w:val="content"/>
        </w:behaviors>
        <w:guid w:val="{DFF7D2B5-F81E-4892-9049-735B912CB2F4}"/>
      </w:docPartPr>
      <w:docPartBody>
        <w:p w:rsidR="009E4BA2" w:rsidRDefault="009E4BA2" w:rsidP="009E4BA2">
          <w:pPr>
            <w:pStyle w:val="BA6B20C252844C479C68B76A2C70714D"/>
          </w:pPr>
          <w:r w:rsidRPr="00A96F29">
            <w:rPr>
              <w:rStyle w:val="PlaceholderText"/>
            </w:rPr>
            <w:t>Click here to enter text.</w:t>
          </w:r>
        </w:p>
      </w:docPartBody>
    </w:docPart>
    <w:docPart>
      <w:docPartPr>
        <w:name w:val="AB1AD6EB194F4C6EBB4D38405A79FE0B"/>
        <w:category>
          <w:name w:val="General"/>
          <w:gallery w:val="placeholder"/>
        </w:category>
        <w:types>
          <w:type w:val="bbPlcHdr"/>
        </w:types>
        <w:behaviors>
          <w:behavior w:val="content"/>
        </w:behaviors>
        <w:guid w:val="{019DF51F-764F-40AA-990E-726839E0B6B4}"/>
      </w:docPartPr>
      <w:docPartBody>
        <w:p w:rsidR="009E4BA2" w:rsidRDefault="009E4BA2" w:rsidP="009E4BA2">
          <w:pPr>
            <w:pStyle w:val="AB1AD6EB194F4C6EBB4D38405A79FE0B"/>
          </w:pPr>
          <w:r w:rsidRPr="00A2575A">
            <w:rPr>
              <w:rStyle w:val="PlaceholderText"/>
              <w:rFonts w:eastAsiaTheme="majorEastAsia"/>
            </w:rPr>
            <w:t>Click here to enter text.</w:t>
          </w:r>
        </w:p>
      </w:docPartBody>
    </w:docPart>
    <w:docPart>
      <w:docPartPr>
        <w:name w:val="8CA49B5372CA418E83AF98AC9E45FC70"/>
        <w:category>
          <w:name w:val="General"/>
          <w:gallery w:val="placeholder"/>
        </w:category>
        <w:types>
          <w:type w:val="bbPlcHdr"/>
        </w:types>
        <w:behaviors>
          <w:behavior w:val="content"/>
        </w:behaviors>
        <w:guid w:val="{9FEC6614-DA10-431F-B1B5-5DF9D3C7A7F6}"/>
      </w:docPartPr>
      <w:docPartBody>
        <w:p w:rsidR="009E4BA2" w:rsidRDefault="009E4BA2" w:rsidP="009E4BA2">
          <w:pPr>
            <w:pStyle w:val="8CA49B5372CA418E83AF98AC9E45FC70"/>
          </w:pPr>
          <w:r w:rsidRPr="00A96F29">
            <w:rPr>
              <w:rStyle w:val="PlaceholderText"/>
            </w:rPr>
            <w:t>Click here to enter text.</w:t>
          </w:r>
        </w:p>
      </w:docPartBody>
    </w:docPart>
    <w:docPart>
      <w:docPartPr>
        <w:name w:val="DD8ECDC811634255B55EF031AA02A507"/>
        <w:category>
          <w:name w:val="General"/>
          <w:gallery w:val="placeholder"/>
        </w:category>
        <w:types>
          <w:type w:val="bbPlcHdr"/>
        </w:types>
        <w:behaviors>
          <w:behavior w:val="content"/>
        </w:behaviors>
        <w:guid w:val="{7D1F86A7-87C0-4E4B-BF13-90D5D560F90E}"/>
      </w:docPartPr>
      <w:docPartBody>
        <w:p w:rsidR="009E4BA2" w:rsidRDefault="009E4BA2" w:rsidP="009E4BA2">
          <w:pPr>
            <w:pStyle w:val="DD8ECDC811634255B55EF031AA02A507"/>
          </w:pPr>
          <w:r w:rsidRPr="00A2575A">
            <w:rPr>
              <w:rStyle w:val="PlaceholderText"/>
              <w:rFonts w:eastAsiaTheme="majorEastAsia"/>
            </w:rPr>
            <w:t>Click here to enter a date.</w:t>
          </w:r>
        </w:p>
      </w:docPartBody>
    </w:docPart>
    <w:docPart>
      <w:docPartPr>
        <w:name w:val="55B036180B10495890CF3A6A6BE61934"/>
        <w:category>
          <w:name w:val="General"/>
          <w:gallery w:val="placeholder"/>
        </w:category>
        <w:types>
          <w:type w:val="bbPlcHdr"/>
        </w:types>
        <w:behaviors>
          <w:behavior w:val="content"/>
        </w:behaviors>
        <w:guid w:val="{FE0CBBE1-2AF6-4D16-8B07-9DF197BB5313}"/>
      </w:docPartPr>
      <w:docPartBody>
        <w:p w:rsidR="009E4BA2" w:rsidRDefault="009E4BA2" w:rsidP="009E4BA2">
          <w:pPr>
            <w:pStyle w:val="55B036180B10495890CF3A6A6BE61934"/>
          </w:pPr>
          <w:r w:rsidRPr="00A96F29">
            <w:rPr>
              <w:rStyle w:val="PlaceholderText"/>
            </w:rPr>
            <w:t>Click here to enter text.</w:t>
          </w:r>
        </w:p>
      </w:docPartBody>
    </w:docPart>
    <w:docPart>
      <w:docPartPr>
        <w:name w:val="C9C4EBDA0BBE4666B9BD6F82C2386D2E"/>
        <w:category>
          <w:name w:val="General"/>
          <w:gallery w:val="placeholder"/>
        </w:category>
        <w:types>
          <w:type w:val="bbPlcHdr"/>
        </w:types>
        <w:behaviors>
          <w:behavior w:val="content"/>
        </w:behaviors>
        <w:guid w:val="{67F76BAE-2491-4A24-B231-F161F372CEB6}"/>
      </w:docPartPr>
      <w:docPartBody>
        <w:p w:rsidR="009E4BA2" w:rsidRDefault="009E4BA2" w:rsidP="009E4BA2">
          <w:pPr>
            <w:pStyle w:val="C9C4EBDA0BBE4666B9BD6F82C2386D2E"/>
          </w:pPr>
          <w:r w:rsidRPr="00A96F29">
            <w:rPr>
              <w:rStyle w:val="PlaceholderText"/>
            </w:rPr>
            <w:t>Click here to enter text.</w:t>
          </w:r>
        </w:p>
      </w:docPartBody>
    </w:docPart>
    <w:docPart>
      <w:docPartPr>
        <w:name w:val="ADFDADB751A949B4B54B4244BF1DA73A"/>
        <w:category>
          <w:name w:val="General"/>
          <w:gallery w:val="placeholder"/>
        </w:category>
        <w:types>
          <w:type w:val="bbPlcHdr"/>
        </w:types>
        <w:behaviors>
          <w:behavior w:val="content"/>
        </w:behaviors>
        <w:guid w:val="{449B2BA7-108E-45E0-9BBF-E8E82152195F}"/>
      </w:docPartPr>
      <w:docPartBody>
        <w:p w:rsidR="009E4BA2" w:rsidRDefault="009E4BA2" w:rsidP="009E4BA2">
          <w:pPr>
            <w:pStyle w:val="ADFDADB751A949B4B54B4244BF1DA73A"/>
          </w:pPr>
          <w:r w:rsidRPr="00A2575A">
            <w:rPr>
              <w:rStyle w:val="PlaceholderText"/>
              <w:rFonts w:eastAsiaTheme="majorEastAsia"/>
            </w:rPr>
            <w:t>Click here to enter a date.</w:t>
          </w:r>
        </w:p>
      </w:docPartBody>
    </w:docPart>
    <w:docPart>
      <w:docPartPr>
        <w:name w:val="5C615452EEF74F87B79E36B90517412D"/>
        <w:category>
          <w:name w:val="General"/>
          <w:gallery w:val="placeholder"/>
        </w:category>
        <w:types>
          <w:type w:val="bbPlcHdr"/>
        </w:types>
        <w:behaviors>
          <w:behavior w:val="content"/>
        </w:behaviors>
        <w:guid w:val="{9E723B4B-A214-4460-99E6-EF2870F1D24A}"/>
      </w:docPartPr>
      <w:docPartBody>
        <w:p w:rsidR="009E4BA2" w:rsidRDefault="009E4BA2" w:rsidP="009E4BA2">
          <w:pPr>
            <w:pStyle w:val="5C615452EEF74F87B79E36B90517412D"/>
          </w:pPr>
          <w:r w:rsidRPr="00A96F29">
            <w:rPr>
              <w:rStyle w:val="PlaceholderText"/>
            </w:rPr>
            <w:t>Click here to enter text.</w:t>
          </w:r>
        </w:p>
      </w:docPartBody>
    </w:docPart>
    <w:docPart>
      <w:docPartPr>
        <w:name w:val="F2571805AF704D25AEBADC8E73C07C30"/>
        <w:category>
          <w:name w:val="General"/>
          <w:gallery w:val="placeholder"/>
        </w:category>
        <w:types>
          <w:type w:val="bbPlcHdr"/>
        </w:types>
        <w:behaviors>
          <w:behavior w:val="content"/>
        </w:behaviors>
        <w:guid w:val="{9F6A4AF8-4CC6-4CFF-A1E9-A9366A73A726}"/>
      </w:docPartPr>
      <w:docPartBody>
        <w:p w:rsidR="009E4BA2" w:rsidRDefault="009E4BA2" w:rsidP="009E4BA2">
          <w:pPr>
            <w:pStyle w:val="F2571805AF704D25AEBADC8E73C07C30"/>
          </w:pPr>
          <w:r w:rsidRPr="00A2575A">
            <w:rPr>
              <w:rStyle w:val="PlaceholderText"/>
              <w:rFonts w:eastAsiaTheme="majorEastAsia"/>
            </w:rPr>
            <w:t>Click here to enter a date.</w:t>
          </w:r>
        </w:p>
      </w:docPartBody>
    </w:docPart>
    <w:docPart>
      <w:docPartPr>
        <w:name w:val="317F13E3AC1C495AAE290B52A8F903D8"/>
        <w:category>
          <w:name w:val="General"/>
          <w:gallery w:val="placeholder"/>
        </w:category>
        <w:types>
          <w:type w:val="bbPlcHdr"/>
        </w:types>
        <w:behaviors>
          <w:behavior w:val="content"/>
        </w:behaviors>
        <w:guid w:val="{238B2BD2-BB75-47E2-BFBC-95111B6868F0}"/>
      </w:docPartPr>
      <w:docPartBody>
        <w:p w:rsidR="009E4BA2" w:rsidRDefault="009E4BA2" w:rsidP="009E4BA2">
          <w:pPr>
            <w:pStyle w:val="317F13E3AC1C495AAE290B52A8F903D8"/>
          </w:pPr>
          <w:r w:rsidRPr="00A96F29">
            <w:rPr>
              <w:rStyle w:val="PlaceholderText"/>
            </w:rPr>
            <w:t>Click here to enter text.</w:t>
          </w:r>
        </w:p>
      </w:docPartBody>
    </w:docPart>
    <w:docPart>
      <w:docPartPr>
        <w:name w:val="183389DFD24649C58BB9D67F21F851DD"/>
        <w:category>
          <w:name w:val="General"/>
          <w:gallery w:val="placeholder"/>
        </w:category>
        <w:types>
          <w:type w:val="bbPlcHdr"/>
        </w:types>
        <w:behaviors>
          <w:behavior w:val="content"/>
        </w:behaviors>
        <w:guid w:val="{BA50761F-CF8F-401F-9C86-F5FC917722E9}"/>
      </w:docPartPr>
      <w:docPartBody>
        <w:p w:rsidR="009E4BA2" w:rsidRDefault="009E4BA2" w:rsidP="009E4BA2">
          <w:pPr>
            <w:pStyle w:val="183389DFD24649C58BB9D67F21F851DD"/>
          </w:pPr>
          <w:r w:rsidRPr="00A2575A">
            <w:rPr>
              <w:rStyle w:val="PlaceholderText"/>
              <w:rFonts w:eastAsiaTheme="majorEastAsia"/>
            </w:rPr>
            <w:t>Click here to enter a date.</w:t>
          </w:r>
        </w:p>
      </w:docPartBody>
    </w:docPart>
    <w:docPart>
      <w:docPartPr>
        <w:name w:val="065149190A4046DA979EB40BB9AD237A"/>
        <w:category>
          <w:name w:val="General"/>
          <w:gallery w:val="placeholder"/>
        </w:category>
        <w:types>
          <w:type w:val="bbPlcHdr"/>
        </w:types>
        <w:behaviors>
          <w:behavior w:val="content"/>
        </w:behaviors>
        <w:guid w:val="{83C27A92-053A-40C1-86A4-BB6FEBD213B5}"/>
      </w:docPartPr>
      <w:docPartBody>
        <w:p w:rsidR="009E4BA2" w:rsidRDefault="009E4BA2" w:rsidP="009E4BA2">
          <w:pPr>
            <w:pStyle w:val="065149190A4046DA979EB40BB9AD237A"/>
          </w:pPr>
          <w:r w:rsidRPr="00C10222">
            <w:rPr>
              <w:rStyle w:val="PlaceholderText"/>
              <w:rFonts w:eastAsiaTheme="majorEastAsia"/>
            </w:rPr>
            <w:t>Click here to enter a date.</w:t>
          </w:r>
        </w:p>
      </w:docPartBody>
    </w:docPart>
    <w:docPart>
      <w:docPartPr>
        <w:name w:val="28F72E8830184E9F853733FCBFF4421F"/>
        <w:category>
          <w:name w:val="General"/>
          <w:gallery w:val="placeholder"/>
        </w:category>
        <w:types>
          <w:type w:val="bbPlcHdr"/>
        </w:types>
        <w:behaviors>
          <w:behavior w:val="content"/>
        </w:behaviors>
        <w:guid w:val="{50270054-BE1B-4767-AA43-97468A83670D}"/>
      </w:docPartPr>
      <w:docPartBody>
        <w:p w:rsidR="009E4BA2" w:rsidRDefault="009E4BA2" w:rsidP="009E4BA2">
          <w:pPr>
            <w:pStyle w:val="28F72E8830184E9F853733FCBFF4421F"/>
          </w:pPr>
          <w:r w:rsidRPr="00C10222">
            <w:rPr>
              <w:rStyle w:val="PlaceholderText"/>
              <w:rFonts w:eastAsiaTheme="majorEastAsia"/>
            </w:rPr>
            <w:t>Click here to enter a date.</w:t>
          </w:r>
        </w:p>
      </w:docPartBody>
    </w:docPart>
    <w:docPart>
      <w:docPartPr>
        <w:name w:val="E606E5CEB395475E8033D61A82A91C5E"/>
        <w:category>
          <w:name w:val="General"/>
          <w:gallery w:val="placeholder"/>
        </w:category>
        <w:types>
          <w:type w:val="bbPlcHdr"/>
        </w:types>
        <w:behaviors>
          <w:behavior w:val="content"/>
        </w:behaviors>
        <w:guid w:val="{A693D8CD-A0E9-48E6-8D1D-7D912F0A2A1D}"/>
      </w:docPartPr>
      <w:docPartBody>
        <w:p w:rsidR="009E4BA2" w:rsidRDefault="009E4BA2" w:rsidP="009E4BA2">
          <w:pPr>
            <w:pStyle w:val="E606E5CEB395475E8033D61A82A91C5E"/>
          </w:pPr>
          <w:r w:rsidRPr="00A2575A">
            <w:rPr>
              <w:rStyle w:val="PlaceholderText"/>
              <w:rFonts w:eastAsiaTheme="majorEastAsia"/>
            </w:rPr>
            <w:t>Click here to enter a date.</w:t>
          </w:r>
        </w:p>
      </w:docPartBody>
    </w:docPart>
    <w:docPart>
      <w:docPartPr>
        <w:name w:val="8642138A3BB24D96BFC64AB5C1DBD41B"/>
        <w:category>
          <w:name w:val="General"/>
          <w:gallery w:val="placeholder"/>
        </w:category>
        <w:types>
          <w:type w:val="bbPlcHdr"/>
        </w:types>
        <w:behaviors>
          <w:behavior w:val="content"/>
        </w:behaviors>
        <w:guid w:val="{B5419E35-08DF-4565-AEA9-9A174941FC9E}"/>
      </w:docPartPr>
      <w:docPartBody>
        <w:p w:rsidR="009E4BA2" w:rsidRDefault="009E4BA2" w:rsidP="009E4BA2">
          <w:pPr>
            <w:pStyle w:val="8642138A3BB24D96BFC64AB5C1DBD41B"/>
          </w:pPr>
          <w:r w:rsidRPr="00A96F29">
            <w:rPr>
              <w:rStyle w:val="PlaceholderText"/>
            </w:rPr>
            <w:t>Click here to enter text.</w:t>
          </w:r>
        </w:p>
      </w:docPartBody>
    </w:docPart>
    <w:docPart>
      <w:docPartPr>
        <w:name w:val="4077BA6BB7624F04B772C40541DF3228"/>
        <w:category>
          <w:name w:val="General"/>
          <w:gallery w:val="placeholder"/>
        </w:category>
        <w:types>
          <w:type w:val="bbPlcHdr"/>
        </w:types>
        <w:behaviors>
          <w:behavior w:val="content"/>
        </w:behaviors>
        <w:guid w:val="{160EEC7A-E5D8-4AD7-AF56-8F556486824C}"/>
      </w:docPartPr>
      <w:docPartBody>
        <w:p w:rsidR="009E4BA2" w:rsidRDefault="009E4BA2" w:rsidP="009E4BA2">
          <w:pPr>
            <w:pStyle w:val="4077BA6BB7624F04B772C40541DF3228"/>
          </w:pPr>
          <w:r w:rsidRPr="00A96F29">
            <w:rPr>
              <w:rStyle w:val="PlaceholderText"/>
            </w:rPr>
            <w:t>Click here to enter text.</w:t>
          </w:r>
        </w:p>
      </w:docPartBody>
    </w:docPart>
    <w:docPart>
      <w:docPartPr>
        <w:name w:val="C4032939FBEA49F78145609F3EDAB8F9"/>
        <w:category>
          <w:name w:val="General"/>
          <w:gallery w:val="placeholder"/>
        </w:category>
        <w:types>
          <w:type w:val="bbPlcHdr"/>
        </w:types>
        <w:behaviors>
          <w:behavior w:val="content"/>
        </w:behaviors>
        <w:guid w:val="{B0D10423-5438-46D6-A399-D2A6671C75DC}"/>
      </w:docPartPr>
      <w:docPartBody>
        <w:p w:rsidR="009E4BA2" w:rsidRDefault="009E4BA2" w:rsidP="009E4BA2">
          <w:pPr>
            <w:pStyle w:val="C4032939FBEA49F78145609F3EDAB8F9"/>
          </w:pPr>
          <w:r w:rsidRPr="00A96F29">
            <w:rPr>
              <w:rStyle w:val="PlaceholderText"/>
            </w:rPr>
            <w:t>Click here to enter text.</w:t>
          </w:r>
        </w:p>
      </w:docPartBody>
    </w:docPart>
    <w:docPart>
      <w:docPartPr>
        <w:name w:val="D63D84DFF206407C95C2253C6DA36420"/>
        <w:category>
          <w:name w:val="General"/>
          <w:gallery w:val="placeholder"/>
        </w:category>
        <w:types>
          <w:type w:val="bbPlcHdr"/>
        </w:types>
        <w:behaviors>
          <w:behavior w:val="content"/>
        </w:behaviors>
        <w:guid w:val="{E12BAC34-10D9-48FD-9B89-52B8FFDBCB91}"/>
      </w:docPartPr>
      <w:docPartBody>
        <w:p w:rsidR="009E4BA2" w:rsidRDefault="009E4BA2" w:rsidP="009E4BA2">
          <w:pPr>
            <w:pStyle w:val="D63D84DFF206407C95C2253C6DA36420"/>
          </w:pPr>
          <w:r w:rsidRPr="00A2575A">
            <w:rPr>
              <w:rStyle w:val="PlaceholderText"/>
              <w:rFonts w:eastAsiaTheme="majorEastAsia"/>
            </w:rPr>
            <w:t>Click here to enter text.</w:t>
          </w:r>
        </w:p>
      </w:docPartBody>
    </w:docPart>
    <w:docPart>
      <w:docPartPr>
        <w:name w:val="FFA807EA76F84DEB8DDF09950F4F5EB8"/>
        <w:category>
          <w:name w:val="General"/>
          <w:gallery w:val="placeholder"/>
        </w:category>
        <w:types>
          <w:type w:val="bbPlcHdr"/>
        </w:types>
        <w:behaviors>
          <w:behavior w:val="content"/>
        </w:behaviors>
        <w:guid w:val="{C1829A70-F804-445B-9B03-65C53F8B96D1}"/>
      </w:docPartPr>
      <w:docPartBody>
        <w:p w:rsidR="009E4BA2" w:rsidRDefault="009E4BA2" w:rsidP="009E4BA2">
          <w:pPr>
            <w:pStyle w:val="FFA807EA76F84DEB8DDF09950F4F5EB8"/>
          </w:pPr>
          <w:r w:rsidRPr="00A2575A">
            <w:rPr>
              <w:rStyle w:val="PlaceholderText"/>
              <w:rFonts w:eastAsiaTheme="majorEastAsia"/>
            </w:rPr>
            <w:t>Choose an item.</w:t>
          </w:r>
        </w:p>
      </w:docPartBody>
    </w:docPart>
    <w:docPart>
      <w:docPartPr>
        <w:name w:val="B288157D49E841A7A31DCCC758B1ADC7"/>
        <w:category>
          <w:name w:val="General"/>
          <w:gallery w:val="placeholder"/>
        </w:category>
        <w:types>
          <w:type w:val="bbPlcHdr"/>
        </w:types>
        <w:behaviors>
          <w:behavior w:val="content"/>
        </w:behaviors>
        <w:guid w:val="{BE21D8A0-EA2F-46BA-A17B-660A76660FC0}"/>
      </w:docPartPr>
      <w:docPartBody>
        <w:p w:rsidR="009E4BA2" w:rsidRDefault="009E4BA2" w:rsidP="009E4BA2">
          <w:pPr>
            <w:pStyle w:val="B288157D49E841A7A31DCCC758B1ADC7"/>
          </w:pPr>
          <w:r w:rsidRPr="006C2686">
            <w:rPr>
              <w:rStyle w:val="PlaceholderText"/>
              <w:rFonts w:eastAsiaTheme="majorEastAsia"/>
            </w:rPr>
            <w:t>Click here to enter text.</w:t>
          </w:r>
        </w:p>
      </w:docPartBody>
    </w:docPart>
    <w:docPart>
      <w:docPartPr>
        <w:name w:val="7715996595824F03BCFCED5FF762F2B5"/>
        <w:category>
          <w:name w:val="General"/>
          <w:gallery w:val="placeholder"/>
        </w:category>
        <w:types>
          <w:type w:val="bbPlcHdr"/>
        </w:types>
        <w:behaviors>
          <w:behavior w:val="content"/>
        </w:behaviors>
        <w:guid w:val="{3228E660-C09C-4B02-8BB3-8B47D41A27F7}"/>
      </w:docPartPr>
      <w:docPartBody>
        <w:p w:rsidR="009E4BA2" w:rsidRDefault="009E4BA2" w:rsidP="009E4BA2">
          <w:pPr>
            <w:pStyle w:val="7715996595824F03BCFCED5FF762F2B5"/>
          </w:pPr>
          <w:r w:rsidRPr="00A96F29">
            <w:rPr>
              <w:rStyle w:val="PlaceholderText"/>
            </w:rPr>
            <w:t>Click here to enter text.</w:t>
          </w:r>
        </w:p>
      </w:docPartBody>
    </w:docPart>
    <w:docPart>
      <w:docPartPr>
        <w:name w:val="426439D2BFB74428B10D19154FBC1706"/>
        <w:category>
          <w:name w:val="General"/>
          <w:gallery w:val="placeholder"/>
        </w:category>
        <w:types>
          <w:type w:val="bbPlcHdr"/>
        </w:types>
        <w:behaviors>
          <w:behavior w:val="content"/>
        </w:behaviors>
        <w:guid w:val="{94BB8463-3384-4B98-80C8-186687BEA586}"/>
      </w:docPartPr>
      <w:docPartBody>
        <w:p w:rsidR="009E4BA2" w:rsidRDefault="009E4BA2" w:rsidP="009E4BA2">
          <w:pPr>
            <w:pStyle w:val="426439D2BFB74428B10D19154FBC1706"/>
          </w:pPr>
          <w:r w:rsidRPr="00A2575A">
            <w:rPr>
              <w:rStyle w:val="PlaceholderText"/>
              <w:rFonts w:eastAsiaTheme="majorEastAsia"/>
            </w:rPr>
            <w:t>Click here to enter a date.</w:t>
          </w:r>
        </w:p>
      </w:docPartBody>
    </w:docPart>
    <w:docPart>
      <w:docPartPr>
        <w:name w:val="8A9FA7FAAA8A4208A2BD22637D8D0BE6"/>
        <w:category>
          <w:name w:val="General"/>
          <w:gallery w:val="placeholder"/>
        </w:category>
        <w:types>
          <w:type w:val="bbPlcHdr"/>
        </w:types>
        <w:behaviors>
          <w:behavior w:val="content"/>
        </w:behaviors>
        <w:guid w:val="{7F9BCC34-530C-44BE-89F3-B22CFF633A3F}"/>
      </w:docPartPr>
      <w:docPartBody>
        <w:p w:rsidR="009E4BA2" w:rsidRDefault="009E4BA2" w:rsidP="009E4BA2">
          <w:pPr>
            <w:pStyle w:val="8A9FA7FAAA8A4208A2BD22637D8D0BE6"/>
          </w:pPr>
          <w:r w:rsidRPr="00A96F29">
            <w:rPr>
              <w:rStyle w:val="PlaceholderText"/>
            </w:rPr>
            <w:t>Click here to enter text.</w:t>
          </w:r>
        </w:p>
      </w:docPartBody>
    </w:docPart>
    <w:docPart>
      <w:docPartPr>
        <w:name w:val="CBAA852FF0B74B0C93AA63AAECD0A2DB"/>
        <w:category>
          <w:name w:val="General"/>
          <w:gallery w:val="placeholder"/>
        </w:category>
        <w:types>
          <w:type w:val="bbPlcHdr"/>
        </w:types>
        <w:behaviors>
          <w:behavior w:val="content"/>
        </w:behaviors>
        <w:guid w:val="{7C9B3254-2DE7-45A0-95C0-47556AB9E17C}"/>
      </w:docPartPr>
      <w:docPartBody>
        <w:p w:rsidR="009E4BA2" w:rsidRDefault="009E4BA2" w:rsidP="009E4BA2">
          <w:pPr>
            <w:pStyle w:val="CBAA852FF0B74B0C93AA63AAECD0A2DB"/>
          </w:pPr>
          <w:r w:rsidRPr="00A2575A">
            <w:rPr>
              <w:rStyle w:val="PlaceholderText"/>
              <w:rFonts w:eastAsiaTheme="majorEastAsia"/>
            </w:rPr>
            <w:t>Click here to enter a date.</w:t>
          </w:r>
        </w:p>
      </w:docPartBody>
    </w:docPart>
    <w:docPart>
      <w:docPartPr>
        <w:name w:val="2559B230381E4EAAA6ECA242F56B8899"/>
        <w:category>
          <w:name w:val="General"/>
          <w:gallery w:val="placeholder"/>
        </w:category>
        <w:types>
          <w:type w:val="bbPlcHdr"/>
        </w:types>
        <w:behaviors>
          <w:behavior w:val="content"/>
        </w:behaviors>
        <w:guid w:val="{1470C6D7-8816-41BA-9082-DAF0F6DA02BF}"/>
      </w:docPartPr>
      <w:docPartBody>
        <w:p w:rsidR="009E4BA2" w:rsidRDefault="009E4BA2" w:rsidP="009E4BA2">
          <w:pPr>
            <w:pStyle w:val="2559B230381E4EAAA6ECA242F56B8899"/>
          </w:pPr>
          <w:r w:rsidRPr="00A96F29">
            <w:rPr>
              <w:rStyle w:val="PlaceholderText"/>
            </w:rPr>
            <w:t>Click here to enter text.</w:t>
          </w:r>
        </w:p>
      </w:docPartBody>
    </w:docPart>
    <w:docPart>
      <w:docPartPr>
        <w:name w:val="5FB0417E4BC5483696D57E407975CCD1"/>
        <w:category>
          <w:name w:val="General"/>
          <w:gallery w:val="placeholder"/>
        </w:category>
        <w:types>
          <w:type w:val="bbPlcHdr"/>
        </w:types>
        <w:behaviors>
          <w:behavior w:val="content"/>
        </w:behaviors>
        <w:guid w:val="{37457175-84A6-465F-BCDC-F1CF8C39F3E6}"/>
      </w:docPartPr>
      <w:docPartBody>
        <w:p w:rsidR="009E4BA2" w:rsidRDefault="009E4BA2" w:rsidP="009E4BA2">
          <w:pPr>
            <w:pStyle w:val="5FB0417E4BC5483696D57E407975CCD1"/>
          </w:pPr>
          <w:r w:rsidRPr="00A2575A">
            <w:rPr>
              <w:rStyle w:val="PlaceholderText"/>
              <w:rFonts w:eastAsiaTheme="majorEastAsia"/>
            </w:rPr>
            <w:t>Click here to enter a date.</w:t>
          </w:r>
        </w:p>
      </w:docPartBody>
    </w:docPart>
    <w:docPart>
      <w:docPartPr>
        <w:name w:val="DFFC5198B83D4A84966E709456A14F2D"/>
        <w:category>
          <w:name w:val="General"/>
          <w:gallery w:val="placeholder"/>
        </w:category>
        <w:types>
          <w:type w:val="bbPlcHdr"/>
        </w:types>
        <w:behaviors>
          <w:behavior w:val="content"/>
        </w:behaviors>
        <w:guid w:val="{1CD6FAD9-47E1-4EFD-938C-1EE8D457C930}"/>
      </w:docPartPr>
      <w:docPartBody>
        <w:p w:rsidR="009E4BA2" w:rsidRDefault="009E4BA2" w:rsidP="009E4BA2">
          <w:pPr>
            <w:pStyle w:val="DFFC5198B83D4A84966E709456A14F2D"/>
          </w:pPr>
          <w:r w:rsidRPr="00A2575A">
            <w:rPr>
              <w:rStyle w:val="PlaceholderText"/>
              <w:rFonts w:eastAsiaTheme="majorEastAsia"/>
            </w:rPr>
            <w:t>Click here to enter text.</w:t>
          </w:r>
        </w:p>
      </w:docPartBody>
    </w:docPart>
    <w:docPart>
      <w:docPartPr>
        <w:name w:val="A82772C5E5A44923AF1540CA99C80B4E"/>
        <w:category>
          <w:name w:val="General"/>
          <w:gallery w:val="placeholder"/>
        </w:category>
        <w:types>
          <w:type w:val="bbPlcHdr"/>
        </w:types>
        <w:behaviors>
          <w:behavior w:val="content"/>
        </w:behaviors>
        <w:guid w:val="{E7E44162-7672-4FBE-BEC1-83DF890EBFE3}"/>
      </w:docPartPr>
      <w:docPartBody>
        <w:p w:rsidR="009E4BA2" w:rsidRDefault="009E4BA2" w:rsidP="009E4BA2">
          <w:pPr>
            <w:pStyle w:val="A82772C5E5A44923AF1540CA99C80B4E"/>
          </w:pPr>
          <w:r w:rsidRPr="00A2575A">
            <w:rPr>
              <w:rStyle w:val="PlaceholderText"/>
              <w:rFonts w:eastAsiaTheme="majorEastAsia"/>
            </w:rPr>
            <w:t>Click here to enter text.</w:t>
          </w:r>
        </w:p>
      </w:docPartBody>
    </w:docPart>
    <w:docPart>
      <w:docPartPr>
        <w:name w:val="39FCBE2434DC48E09FC637445ED508DC"/>
        <w:category>
          <w:name w:val="General"/>
          <w:gallery w:val="placeholder"/>
        </w:category>
        <w:types>
          <w:type w:val="bbPlcHdr"/>
        </w:types>
        <w:behaviors>
          <w:behavior w:val="content"/>
        </w:behaviors>
        <w:guid w:val="{8DA0D04B-AEA8-424A-9654-0CD2A4A4AECA}"/>
      </w:docPartPr>
      <w:docPartBody>
        <w:p w:rsidR="009E4BA2" w:rsidRDefault="009E4BA2" w:rsidP="009E4BA2">
          <w:pPr>
            <w:pStyle w:val="39FCBE2434DC48E09FC637445ED508DC"/>
          </w:pPr>
          <w:r w:rsidRPr="00A2575A">
            <w:rPr>
              <w:rStyle w:val="PlaceholderText"/>
              <w:rFonts w:eastAsiaTheme="majorEastAsia"/>
            </w:rPr>
            <w:t>Click here to enter text.</w:t>
          </w:r>
        </w:p>
      </w:docPartBody>
    </w:docPart>
    <w:docPart>
      <w:docPartPr>
        <w:name w:val="7BD14C15DCB04FC89F28241DE52A1AC1"/>
        <w:category>
          <w:name w:val="General"/>
          <w:gallery w:val="placeholder"/>
        </w:category>
        <w:types>
          <w:type w:val="bbPlcHdr"/>
        </w:types>
        <w:behaviors>
          <w:behavior w:val="content"/>
        </w:behaviors>
        <w:guid w:val="{2A186016-24DB-48AD-8D5F-1CA67D70D83B}"/>
      </w:docPartPr>
      <w:docPartBody>
        <w:p w:rsidR="009E4BA2" w:rsidRDefault="009E4BA2" w:rsidP="009E4BA2">
          <w:pPr>
            <w:pStyle w:val="7BD14C15DCB04FC89F28241DE52A1AC1"/>
          </w:pPr>
          <w:r w:rsidRPr="00A2575A">
            <w:rPr>
              <w:rStyle w:val="PlaceholderText"/>
              <w:rFonts w:eastAsiaTheme="majorEastAsia"/>
            </w:rPr>
            <w:t>Click here to enter text.</w:t>
          </w:r>
        </w:p>
      </w:docPartBody>
    </w:docPart>
    <w:docPart>
      <w:docPartPr>
        <w:name w:val="CEC24BECFB684FC09E6D73F598FCED3A"/>
        <w:category>
          <w:name w:val="General"/>
          <w:gallery w:val="placeholder"/>
        </w:category>
        <w:types>
          <w:type w:val="bbPlcHdr"/>
        </w:types>
        <w:behaviors>
          <w:behavior w:val="content"/>
        </w:behaviors>
        <w:guid w:val="{0D907670-F7A1-41BD-8899-4D5CDDFD3161}"/>
      </w:docPartPr>
      <w:docPartBody>
        <w:p w:rsidR="009E4BA2" w:rsidRDefault="009E4BA2" w:rsidP="009E4BA2">
          <w:pPr>
            <w:pStyle w:val="CEC24BECFB684FC09E6D73F598FCED3A"/>
          </w:pPr>
          <w:r w:rsidRPr="00A96F29">
            <w:rPr>
              <w:rStyle w:val="PlaceholderText"/>
            </w:rPr>
            <w:t>Click here to enter text.</w:t>
          </w:r>
        </w:p>
      </w:docPartBody>
    </w:docPart>
    <w:docPart>
      <w:docPartPr>
        <w:name w:val="CEBA64B1A3B344F28F184AA93B3F2F16"/>
        <w:category>
          <w:name w:val="General"/>
          <w:gallery w:val="placeholder"/>
        </w:category>
        <w:types>
          <w:type w:val="bbPlcHdr"/>
        </w:types>
        <w:behaviors>
          <w:behavior w:val="content"/>
        </w:behaviors>
        <w:guid w:val="{3408DEEB-4F8A-4860-A8CC-A82D843F538B}"/>
      </w:docPartPr>
      <w:docPartBody>
        <w:p w:rsidR="009E4BA2" w:rsidRDefault="009E4BA2" w:rsidP="009E4BA2">
          <w:pPr>
            <w:pStyle w:val="CEBA64B1A3B344F28F184AA93B3F2F16"/>
          </w:pPr>
          <w:r w:rsidRPr="00661227">
            <w:rPr>
              <w:rStyle w:val="PlaceholderText"/>
            </w:rPr>
            <w:t>Click here to enter text.</w:t>
          </w:r>
        </w:p>
      </w:docPartBody>
    </w:docPart>
    <w:docPart>
      <w:docPartPr>
        <w:name w:val="C7AB783CF2B44ACB849960ED7ACF90D5"/>
        <w:category>
          <w:name w:val="General"/>
          <w:gallery w:val="placeholder"/>
        </w:category>
        <w:types>
          <w:type w:val="bbPlcHdr"/>
        </w:types>
        <w:behaviors>
          <w:behavior w:val="content"/>
        </w:behaviors>
        <w:guid w:val="{FC1627F4-8B64-4FFB-973D-0C3F496B7355}"/>
      </w:docPartPr>
      <w:docPartBody>
        <w:p w:rsidR="009E4BA2" w:rsidRDefault="009E4BA2" w:rsidP="009E4BA2">
          <w:pPr>
            <w:pStyle w:val="C7AB783CF2B44ACB849960ED7ACF90D5"/>
          </w:pPr>
          <w:r>
            <w:rPr>
              <w:rStyle w:val="PlaceholderText"/>
            </w:rPr>
            <w:t>Click here to enter text.</w:t>
          </w:r>
        </w:p>
      </w:docPartBody>
    </w:docPart>
    <w:docPart>
      <w:docPartPr>
        <w:name w:val="CD1A98793C8E45C68983EC13AAFB212D"/>
        <w:category>
          <w:name w:val="General"/>
          <w:gallery w:val="placeholder"/>
        </w:category>
        <w:types>
          <w:type w:val="bbPlcHdr"/>
        </w:types>
        <w:behaviors>
          <w:behavior w:val="content"/>
        </w:behaviors>
        <w:guid w:val="{1DF3DD73-ED30-42D8-8899-82424CFF8822}"/>
      </w:docPartPr>
      <w:docPartBody>
        <w:p w:rsidR="009E4BA2" w:rsidRDefault="009E4BA2" w:rsidP="009E4BA2">
          <w:pPr>
            <w:pStyle w:val="CD1A98793C8E45C68983EC13AAFB212D"/>
          </w:pPr>
          <w:r>
            <w:rPr>
              <w:rStyle w:val="PlaceholderText"/>
            </w:rPr>
            <w:t>Click here to enter text.</w:t>
          </w:r>
        </w:p>
      </w:docPartBody>
    </w:docPart>
    <w:docPart>
      <w:docPartPr>
        <w:name w:val="DCC574EB713F4AC1AE9F5BD453A5EA9E"/>
        <w:category>
          <w:name w:val="General"/>
          <w:gallery w:val="placeholder"/>
        </w:category>
        <w:types>
          <w:type w:val="bbPlcHdr"/>
        </w:types>
        <w:behaviors>
          <w:behavior w:val="content"/>
        </w:behaviors>
        <w:guid w:val="{872365C3-B8A4-4C12-8821-9DC015F1682A}"/>
      </w:docPartPr>
      <w:docPartBody>
        <w:p w:rsidR="009E4BA2" w:rsidRDefault="009E4BA2" w:rsidP="009E4BA2">
          <w:pPr>
            <w:pStyle w:val="DCC574EB713F4AC1AE9F5BD453A5EA9E"/>
          </w:pPr>
          <w:r w:rsidRPr="00A96F29">
            <w:rPr>
              <w:rStyle w:val="PlaceholderText"/>
            </w:rPr>
            <w:t>Click here to enter text.</w:t>
          </w:r>
        </w:p>
      </w:docPartBody>
    </w:docPart>
    <w:docPart>
      <w:docPartPr>
        <w:name w:val="9E82C37C6283457C80E4694F405F3B0E"/>
        <w:category>
          <w:name w:val="General"/>
          <w:gallery w:val="placeholder"/>
        </w:category>
        <w:types>
          <w:type w:val="bbPlcHdr"/>
        </w:types>
        <w:behaviors>
          <w:behavior w:val="content"/>
        </w:behaviors>
        <w:guid w:val="{D2488062-8041-4133-A449-5C8C7914464C}"/>
      </w:docPartPr>
      <w:docPartBody>
        <w:p w:rsidR="009E4BA2" w:rsidRDefault="009E4BA2" w:rsidP="009E4BA2">
          <w:pPr>
            <w:pStyle w:val="9E82C37C6283457C80E4694F405F3B0E"/>
          </w:pPr>
          <w:r w:rsidRPr="00661227">
            <w:rPr>
              <w:rStyle w:val="PlaceholderText"/>
            </w:rPr>
            <w:t>Click here to enter text.</w:t>
          </w:r>
        </w:p>
      </w:docPartBody>
    </w:docPart>
    <w:docPart>
      <w:docPartPr>
        <w:name w:val="DBB8015BCD954E6EB7ACC65F992FC16B"/>
        <w:category>
          <w:name w:val="General"/>
          <w:gallery w:val="placeholder"/>
        </w:category>
        <w:types>
          <w:type w:val="bbPlcHdr"/>
        </w:types>
        <w:behaviors>
          <w:behavior w:val="content"/>
        </w:behaviors>
        <w:guid w:val="{9B6474A7-A540-4774-928B-22121A8D4B52}"/>
      </w:docPartPr>
      <w:docPartBody>
        <w:p w:rsidR="009E4BA2" w:rsidRDefault="009E4BA2" w:rsidP="009E4BA2">
          <w:pPr>
            <w:pStyle w:val="DBB8015BCD954E6EB7ACC65F992FC16B"/>
          </w:pPr>
          <w:r w:rsidRPr="00661227">
            <w:rPr>
              <w:rStyle w:val="PlaceholderText"/>
            </w:rPr>
            <w:t>Click here to enter text.</w:t>
          </w:r>
        </w:p>
      </w:docPartBody>
    </w:docPart>
    <w:docPart>
      <w:docPartPr>
        <w:name w:val="2AEE2A84AE184EB1B3D0D5526B0B183B"/>
        <w:category>
          <w:name w:val="General"/>
          <w:gallery w:val="placeholder"/>
        </w:category>
        <w:types>
          <w:type w:val="bbPlcHdr"/>
        </w:types>
        <w:behaviors>
          <w:behavior w:val="content"/>
        </w:behaviors>
        <w:guid w:val="{1FB5C573-A1CA-41A2-B731-CFA9533C90BA}"/>
      </w:docPartPr>
      <w:docPartBody>
        <w:p w:rsidR="009E4BA2" w:rsidRDefault="009E4BA2" w:rsidP="009E4BA2">
          <w:pPr>
            <w:pStyle w:val="2AEE2A84AE184EB1B3D0D5526B0B183B"/>
          </w:pPr>
          <w:r w:rsidRPr="00A96F29">
            <w:rPr>
              <w:rStyle w:val="PlaceholderText"/>
            </w:rPr>
            <w:t>Click here to enter text.</w:t>
          </w:r>
        </w:p>
      </w:docPartBody>
    </w:docPart>
    <w:docPart>
      <w:docPartPr>
        <w:name w:val="EB4FF7C06A7E42DBB5AD1C550DC1DEF6"/>
        <w:category>
          <w:name w:val="General"/>
          <w:gallery w:val="placeholder"/>
        </w:category>
        <w:types>
          <w:type w:val="bbPlcHdr"/>
        </w:types>
        <w:behaviors>
          <w:behavior w:val="content"/>
        </w:behaviors>
        <w:guid w:val="{76BA14C1-3BA5-43D9-8B9D-7B263EE33C7C}"/>
      </w:docPartPr>
      <w:docPartBody>
        <w:p w:rsidR="009E4BA2" w:rsidRDefault="009E4BA2" w:rsidP="009E4BA2">
          <w:pPr>
            <w:pStyle w:val="EB4FF7C06A7E42DBB5AD1C550DC1DEF6"/>
          </w:pPr>
          <w:r w:rsidRPr="00A96F29">
            <w:rPr>
              <w:rStyle w:val="PlaceholderText"/>
            </w:rPr>
            <w:t>Click here to enter text.</w:t>
          </w:r>
        </w:p>
      </w:docPartBody>
    </w:docPart>
    <w:docPart>
      <w:docPartPr>
        <w:name w:val="83BF378C59CC4451B73BCA66C2A78556"/>
        <w:category>
          <w:name w:val="General"/>
          <w:gallery w:val="placeholder"/>
        </w:category>
        <w:types>
          <w:type w:val="bbPlcHdr"/>
        </w:types>
        <w:behaviors>
          <w:behavior w:val="content"/>
        </w:behaviors>
        <w:guid w:val="{5BD86F30-7791-41CD-A7A9-F697F4ADEBF3}"/>
      </w:docPartPr>
      <w:docPartBody>
        <w:p w:rsidR="009E4BA2" w:rsidRDefault="009E4BA2" w:rsidP="009E4BA2">
          <w:pPr>
            <w:pStyle w:val="83BF378C59CC4451B73BCA66C2A78556"/>
          </w:pPr>
          <w:r w:rsidRPr="00A96F29">
            <w:rPr>
              <w:rStyle w:val="PlaceholderText"/>
            </w:rPr>
            <w:t>Click here to enter text.</w:t>
          </w:r>
        </w:p>
      </w:docPartBody>
    </w:docPart>
    <w:docPart>
      <w:docPartPr>
        <w:name w:val="E1D8DE44C4E44B909140F53FBEFC8694"/>
        <w:category>
          <w:name w:val="General"/>
          <w:gallery w:val="placeholder"/>
        </w:category>
        <w:types>
          <w:type w:val="bbPlcHdr"/>
        </w:types>
        <w:behaviors>
          <w:behavior w:val="content"/>
        </w:behaviors>
        <w:guid w:val="{773DD215-FB94-4472-9790-4C96A7B52D7A}"/>
      </w:docPartPr>
      <w:docPartBody>
        <w:p w:rsidR="009E4BA2" w:rsidRDefault="009E4BA2" w:rsidP="009E4BA2">
          <w:pPr>
            <w:pStyle w:val="E1D8DE44C4E44B909140F53FBEFC8694"/>
          </w:pPr>
          <w:r w:rsidRPr="00A96F29">
            <w:rPr>
              <w:rStyle w:val="PlaceholderText"/>
            </w:rPr>
            <w:t>Click here to enter text.</w:t>
          </w:r>
        </w:p>
      </w:docPartBody>
    </w:docPart>
    <w:docPart>
      <w:docPartPr>
        <w:name w:val="0AC98A0E2E9D42BA86AAD6C370166B96"/>
        <w:category>
          <w:name w:val="General"/>
          <w:gallery w:val="placeholder"/>
        </w:category>
        <w:types>
          <w:type w:val="bbPlcHdr"/>
        </w:types>
        <w:behaviors>
          <w:behavior w:val="content"/>
        </w:behaviors>
        <w:guid w:val="{30D7835A-7BBC-46AE-895A-4A42EF48A81C}"/>
      </w:docPartPr>
      <w:docPartBody>
        <w:p w:rsidR="009E4BA2" w:rsidRDefault="009E4BA2" w:rsidP="009E4BA2">
          <w:pPr>
            <w:pStyle w:val="0AC98A0E2E9D42BA86AAD6C370166B96"/>
          </w:pPr>
          <w:r w:rsidRPr="00A96F29">
            <w:rPr>
              <w:rStyle w:val="PlaceholderText"/>
            </w:rPr>
            <w:t>Click here to enter text.</w:t>
          </w:r>
        </w:p>
      </w:docPartBody>
    </w:docPart>
    <w:docPart>
      <w:docPartPr>
        <w:name w:val="5C74FC5B8E0A4436B020F16144D18C0F"/>
        <w:category>
          <w:name w:val="General"/>
          <w:gallery w:val="placeholder"/>
        </w:category>
        <w:types>
          <w:type w:val="bbPlcHdr"/>
        </w:types>
        <w:behaviors>
          <w:behavior w:val="content"/>
        </w:behaviors>
        <w:guid w:val="{D8DB3609-2A6C-4414-B72A-43D18747C7F6}"/>
      </w:docPartPr>
      <w:docPartBody>
        <w:p w:rsidR="009E4BA2" w:rsidRDefault="009E4BA2" w:rsidP="009E4BA2">
          <w:pPr>
            <w:pStyle w:val="5C74FC5B8E0A4436B020F16144D18C0F"/>
          </w:pPr>
          <w:r w:rsidRPr="00A96F29">
            <w:rPr>
              <w:rStyle w:val="PlaceholderText"/>
            </w:rPr>
            <w:t>Click here to enter text.</w:t>
          </w:r>
        </w:p>
      </w:docPartBody>
    </w:docPart>
    <w:docPart>
      <w:docPartPr>
        <w:name w:val="AA5B027416F34234BBB0118FDE0AE165"/>
        <w:category>
          <w:name w:val="General"/>
          <w:gallery w:val="placeholder"/>
        </w:category>
        <w:types>
          <w:type w:val="bbPlcHdr"/>
        </w:types>
        <w:behaviors>
          <w:behavior w:val="content"/>
        </w:behaviors>
        <w:guid w:val="{BB065A72-52FD-454A-A4A3-8855341D206A}"/>
      </w:docPartPr>
      <w:docPartBody>
        <w:p w:rsidR="009E4BA2" w:rsidRDefault="009E4BA2" w:rsidP="009E4BA2">
          <w:pPr>
            <w:pStyle w:val="AA5B027416F34234BBB0118FDE0AE165"/>
          </w:pPr>
          <w:r w:rsidRPr="00A96F29">
            <w:rPr>
              <w:rStyle w:val="PlaceholderText"/>
            </w:rPr>
            <w:t>Click here to enter text.</w:t>
          </w:r>
        </w:p>
      </w:docPartBody>
    </w:docPart>
    <w:docPart>
      <w:docPartPr>
        <w:name w:val="39312764F650489DB5E7C19F5E199065"/>
        <w:category>
          <w:name w:val="General"/>
          <w:gallery w:val="placeholder"/>
        </w:category>
        <w:types>
          <w:type w:val="bbPlcHdr"/>
        </w:types>
        <w:behaviors>
          <w:behavior w:val="content"/>
        </w:behaviors>
        <w:guid w:val="{FCA2ED85-5A54-4E77-B3A0-8ABDD27BF2BE}"/>
      </w:docPartPr>
      <w:docPartBody>
        <w:p w:rsidR="009E4BA2" w:rsidRDefault="009E4BA2" w:rsidP="009E4BA2">
          <w:pPr>
            <w:pStyle w:val="39312764F650489DB5E7C19F5E199065"/>
          </w:pPr>
          <w:r w:rsidRPr="00A96F29">
            <w:rPr>
              <w:rStyle w:val="PlaceholderText"/>
            </w:rPr>
            <w:t>Click here to enter text.</w:t>
          </w:r>
        </w:p>
      </w:docPartBody>
    </w:docPart>
    <w:docPart>
      <w:docPartPr>
        <w:name w:val="39B2916C10DF4E11A7F7F802D33142EA"/>
        <w:category>
          <w:name w:val="General"/>
          <w:gallery w:val="placeholder"/>
        </w:category>
        <w:types>
          <w:type w:val="bbPlcHdr"/>
        </w:types>
        <w:behaviors>
          <w:behavior w:val="content"/>
        </w:behaviors>
        <w:guid w:val="{CB6417BF-9179-448A-9673-A744B8F8C963}"/>
      </w:docPartPr>
      <w:docPartBody>
        <w:p w:rsidR="009E4BA2" w:rsidRDefault="009E4BA2" w:rsidP="009E4BA2">
          <w:pPr>
            <w:pStyle w:val="39B2916C10DF4E11A7F7F802D33142EA"/>
          </w:pPr>
          <w:r w:rsidRPr="00A96F29">
            <w:rPr>
              <w:rStyle w:val="PlaceholderText"/>
            </w:rPr>
            <w:t>Click here to enter text.</w:t>
          </w:r>
        </w:p>
      </w:docPartBody>
    </w:docPart>
    <w:docPart>
      <w:docPartPr>
        <w:name w:val="EB56B395FE9F4640869895A541C302A7"/>
        <w:category>
          <w:name w:val="General"/>
          <w:gallery w:val="placeholder"/>
        </w:category>
        <w:types>
          <w:type w:val="bbPlcHdr"/>
        </w:types>
        <w:behaviors>
          <w:behavior w:val="content"/>
        </w:behaviors>
        <w:guid w:val="{3E8CA58E-6430-400C-A7F5-ED2FE6531219}"/>
      </w:docPartPr>
      <w:docPartBody>
        <w:p w:rsidR="009E4BA2" w:rsidRDefault="009E4BA2" w:rsidP="009E4BA2">
          <w:pPr>
            <w:pStyle w:val="EB56B395FE9F4640869895A541C302A7"/>
          </w:pPr>
          <w:r w:rsidRPr="00A96F29">
            <w:rPr>
              <w:rStyle w:val="PlaceholderText"/>
            </w:rPr>
            <w:t>Click here to enter text.</w:t>
          </w:r>
        </w:p>
      </w:docPartBody>
    </w:docPart>
    <w:docPart>
      <w:docPartPr>
        <w:name w:val="34817C0A8D574A5FBD6FE462F3069547"/>
        <w:category>
          <w:name w:val="General"/>
          <w:gallery w:val="placeholder"/>
        </w:category>
        <w:types>
          <w:type w:val="bbPlcHdr"/>
        </w:types>
        <w:behaviors>
          <w:behavior w:val="content"/>
        </w:behaviors>
        <w:guid w:val="{B247EDCC-6E61-44BE-9282-0E3B3547D282}"/>
      </w:docPartPr>
      <w:docPartBody>
        <w:p w:rsidR="009E4BA2" w:rsidRDefault="009E4BA2" w:rsidP="009E4BA2">
          <w:pPr>
            <w:pStyle w:val="34817C0A8D574A5FBD6FE462F3069547"/>
          </w:pPr>
          <w:r w:rsidRPr="00A2575A">
            <w:rPr>
              <w:rStyle w:val="PlaceholderText"/>
              <w:rFonts w:eastAsiaTheme="majorEastAsia"/>
            </w:rPr>
            <w:t>Click here to enter a date.</w:t>
          </w:r>
        </w:p>
      </w:docPartBody>
    </w:docPart>
    <w:docPart>
      <w:docPartPr>
        <w:name w:val="8D4F4EFA437948ABA6783052276800D0"/>
        <w:category>
          <w:name w:val="General"/>
          <w:gallery w:val="placeholder"/>
        </w:category>
        <w:types>
          <w:type w:val="bbPlcHdr"/>
        </w:types>
        <w:behaviors>
          <w:behavior w:val="content"/>
        </w:behaviors>
        <w:guid w:val="{CEFFAAD1-6766-49E3-BAFC-F0648DAA253B}"/>
      </w:docPartPr>
      <w:docPartBody>
        <w:p w:rsidR="009E4BA2" w:rsidRDefault="009E4BA2" w:rsidP="009E4BA2">
          <w:pPr>
            <w:pStyle w:val="8D4F4EFA437948ABA6783052276800D0"/>
          </w:pPr>
          <w:r w:rsidRPr="00A96F29">
            <w:rPr>
              <w:rStyle w:val="PlaceholderText"/>
            </w:rPr>
            <w:t>Click here to enter text.</w:t>
          </w:r>
        </w:p>
      </w:docPartBody>
    </w:docPart>
    <w:docPart>
      <w:docPartPr>
        <w:name w:val="8A03F8CE11C949C3B0FD030034E2983A"/>
        <w:category>
          <w:name w:val="General"/>
          <w:gallery w:val="placeholder"/>
        </w:category>
        <w:types>
          <w:type w:val="bbPlcHdr"/>
        </w:types>
        <w:behaviors>
          <w:behavior w:val="content"/>
        </w:behaviors>
        <w:guid w:val="{A77C6217-42CF-4A53-9D37-EC34D56B1ECA}"/>
      </w:docPartPr>
      <w:docPartBody>
        <w:p w:rsidR="009E4BA2" w:rsidRDefault="009E4BA2" w:rsidP="009E4BA2">
          <w:pPr>
            <w:pStyle w:val="8A03F8CE11C949C3B0FD030034E2983A"/>
          </w:pPr>
          <w:r w:rsidRPr="00A96F29">
            <w:rPr>
              <w:rStyle w:val="PlaceholderText"/>
            </w:rPr>
            <w:t>Click here to enter text.</w:t>
          </w:r>
        </w:p>
      </w:docPartBody>
    </w:docPart>
    <w:docPart>
      <w:docPartPr>
        <w:name w:val="33F1AECE9E3C49DA9513A21E2912EF7E"/>
        <w:category>
          <w:name w:val="General"/>
          <w:gallery w:val="placeholder"/>
        </w:category>
        <w:types>
          <w:type w:val="bbPlcHdr"/>
        </w:types>
        <w:behaviors>
          <w:behavior w:val="content"/>
        </w:behaviors>
        <w:guid w:val="{182D0D11-BC92-4E14-80C0-0E7078DBE29A}"/>
      </w:docPartPr>
      <w:docPartBody>
        <w:p w:rsidR="009E4BA2" w:rsidRDefault="009E4BA2" w:rsidP="009E4BA2">
          <w:pPr>
            <w:pStyle w:val="33F1AECE9E3C49DA9513A21E2912EF7E"/>
          </w:pPr>
          <w:r w:rsidRPr="00A2575A">
            <w:rPr>
              <w:rStyle w:val="PlaceholderText"/>
              <w:rFonts w:eastAsiaTheme="majorEastAsia"/>
            </w:rPr>
            <w:t>Click here to enter a date.</w:t>
          </w:r>
        </w:p>
      </w:docPartBody>
    </w:docPart>
    <w:docPart>
      <w:docPartPr>
        <w:name w:val="89CD3915B2494992A34F5667D7CFA140"/>
        <w:category>
          <w:name w:val="General"/>
          <w:gallery w:val="placeholder"/>
        </w:category>
        <w:types>
          <w:type w:val="bbPlcHdr"/>
        </w:types>
        <w:behaviors>
          <w:behavior w:val="content"/>
        </w:behaviors>
        <w:guid w:val="{80F0D89D-66C5-47E5-AB33-A70B2CD97A61}"/>
      </w:docPartPr>
      <w:docPartBody>
        <w:p w:rsidR="009E4BA2" w:rsidRDefault="009E4BA2" w:rsidP="009E4BA2">
          <w:pPr>
            <w:pStyle w:val="89CD3915B2494992A34F5667D7CFA140"/>
          </w:pPr>
          <w:r w:rsidRPr="00A96F29">
            <w:rPr>
              <w:rStyle w:val="PlaceholderText"/>
            </w:rPr>
            <w:t>Click here to enter text.</w:t>
          </w:r>
        </w:p>
      </w:docPartBody>
    </w:docPart>
    <w:docPart>
      <w:docPartPr>
        <w:name w:val="DE31DF2C73554C0EB6F1869DC3E13AD8"/>
        <w:category>
          <w:name w:val="General"/>
          <w:gallery w:val="placeholder"/>
        </w:category>
        <w:types>
          <w:type w:val="bbPlcHdr"/>
        </w:types>
        <w:behaviors>
          <w:behavior w:val="content"/>
        </w:behaviors>
        <w:guid w:val="{185B1426-670C-44F0-B83D-868650685396}"/>
      </w:docPartPr>
      <w:docPartBody>
        <w:p w:rsidR="009E4BA2" w:rsidRDefault="009E4BA2" w:rsidP="009E4BA2">
          <w:pPr>
            <w:pStyle w:val="DE31DF2C73554C0EB6F1869DC3E13AD8"/>
          </w:pPr>
          <w:r w:rsidRPr="00A2575A">
            <w:rPr>
              <w:rStyle w:val="PlaceholderText"/>
              <w:rFonts w:eastAsiaTheme="majorEastAsia"/>
            </w:rPr>
            <w:t>Click here to enter a date.</w:t>
          </w:r>
        </w:p>
      </w:docPartBody>
    </w:docPart>
    <w:docPart>
      <w:docPartPr>
        <w:name w:val="CCD73D88E2AB4625B05547962A64E146"/>
        <w:category>
          <w:name w:val="General"/>
          <w:gallery w:val="placeholder"/>
        </w:category>
        <w:types>
          <w:type w:val="bbPlcHdr"/>
        </w:types>
        <w:behaviors>
          <w:behavior w:val="content"/>
        </w:behaviors>
        <w:guid w:val="{972D5A1F-2A2E-4F13-A260-FEE594B1F5AD}"/>
      </w:docPartPr>
      <w:docPartBody>
        <w:p w:rsidR="009E4BA2" w:rsidRDefault="009E4BA2" w:rsidP="009E4BA2">
          <w:pPr>
            <w:pStyle w:val="CCD73D88E2AB4625B05547962A64E146"/>
          </w:pPr>
          <w:r w:rsidRPr="00A96F29">
            <w:rPr>
              <w:rStyle w:val="PlaceholderText"/>
            </w:rPr>
            <w:t>Click here to enter text.</w:t>
          </w:r>
        </w:p>
      </w:docPartBody>
    </w:docPart>
    <w:docPart>
      <w:docPartPr>
        <w:name w:val="705CC8900A3942559DB248DDDA5335E1"/>
        <w:category>
          <w:name w:val="General"/>
          <w:gallery w:val="placeholder"/>
        </w:category>
        <w:types>
          <w:type w:val="bbPlcHdr"/>
        </w:types>
        <w:behaviors>
          <w:behavior w:val="content"/>
        </w:behaviors>
        <w:guid w:val="{B60C5418-C42C-4474-A83A-94768733F34A}"/>
      </w:docPartPr>
      <w:docPartBody>
        <w:p w:rsidR="009E4BA2" w:rsidRDefault="009E4BA2" w:rsidP="009E4BA2">
          <w:pPr>
            <w:pStyle w:val="705CC8900A3942559DB248DDDA5335E1"/>
          </w:pPr>
          <w:r w:rsidRPr="00A2575A">
            <w:rPr>
              <w:rStyle w:val="PlaceholderText"/>
              <w:rFonts w:eastAsiaTheme="majorEastAsia"/>
            </w:rPr>
            <w:t>Click here to enter a date.</w:t>
          </w:r>
        </w:p>
      </w:docPartBody>
    </w:docPart>
    <w:docPart>
      <w:docPartPr>
        <w:name w:val="C531D9C489DF4E659A87383AC6371FF7"/>
        <w:category>
          <w:name w:val="General"/>
          <w:gallery w:val="placeholder"/>
        </w:category>
        <w:types>
          <w:type w:val="bbPlcHdr"/>
        </w:types>
        <w:behaviors>
          <w:behavior w:val="content"/>
        </w:behaviors>
        <w:guid w:val="{7551866B-6A8A-4330-9F78-6D8A960C8307}"/>
      </w:docPartPr>
      <w:docPartBody>
        <w:p w:rsidR="009E4BA2" w:rsidRDefault="009E4BA2" w:rsidP="009E4BA2">
          <w:pPr>
            <w:pStyle w:val="C531D9C489DF4E659A87383AC6371FF7"/>
          </w:pPr>
          <w:r w:rsidRPr="00C10222">
            <w:rPr>
              <w:rStyle w:val="PlaceholderText"/>
              <w:rFonts w:eastAsiaTheme="majorEastAsia"/>
            </w:rPr>
            <w:t>Click here to enter a date.</w:t>
          </w:r>
        </w:p>
      </w:docPartBody>
    </w:docPart>
    <w:docPart>
      <w:docPartPr>
        <w:name w:val="C3D7868FEDBB4DD1AC74B65DC357B81D"/>
        <w:category>
          <w:name w:val="General"/>
          <w:gallery w:val="placeholder"/>
        </w:category>
        <w:types>
          <w:type w:val="bbPlcHdr"/>
        </w:types>
        <w:behaviors>
          <w:behavior w:val="content"/>
        </w:behaviors>
        <w:guid w:val="{0D503D38-A337-4CA4-93AC-978DB99B2633}"/>
      </w:docPartPr>
      <w:docPartBody>
        <w:p w:rsidR="009E4BA2" w:rsidRDefault="009E4BA2" w:rsidP="009E4BA2">
          <w:pPr>
            <w:pStyle w:val="C3D7868FEDBB4DD1AC74B65DC357B81D"/>
          </w:pPr>
          <w:r w:rsidRPr="00C10222">
            <w:rPr>
              <w:rStyle w:val="PlaceholderText"/>
              <w:rFonts w:eastAsiaTheme="majorEastAsia"/>
            </w:rPr>
            <w:t>Click here to enter a date.</w:t>
          </w:r>
        </w:p>
      </w:docPartBody>
    </w:docPart>
    <w:docPart>
      <w:docPartPr>
        <w:name w:val="4ED9C63E344042A29C19BEF1E7370545"/>
        <w:category>
          <w:name w:val="General"/>
          <w:gallery w:val="placeholder"/>
        </w:category>
        <w:types>
          <w:type w:val="bbPlcHdr"/>
        </w:types>
        <w:behaviors>
          <w:behavior w:val="content"/>
        </w:behaviors>
        <w:guid w:val="{0647DCDD-68A4-482D-8E24-4D1D7F8C4187}"/>
      </w:docPartPr>
      <w:docPartBody>
        <w:p w:rsidR="009E4BA2" w:rsidRDefault="009E4BA2" w:rsidP="009E4BA2">
          <w:pPr>
            <w:pStyle w:val="4ED9C63E344042A29C19BEF1E7370545"/>
          </w:pPr>
          <w:r w:rsidRPr="00A2575A">
            <w:rPr>
              <w:rStyle w:val="PlaceholderText"/>
              <w:rFonts w:eastAsiaTheme="majorEastAsia"/>
            </w:rPr>
            <w:t>Click here to enter a date.</w:t>
          </w:r>
        </w:p>
      </w:docPartBody>
    </w:docPart>
    <w:docPart>
      <w:docPartPr>
        <w:name w:val="F8C7D1E8B3B949F3B326A22E99212E29"/>
        <w:category>
          <w:name w:val="General"/>
          <w:gallery w:val="placeholder"/>
        </w:category>
        <w:types>
          <w:type w:val="bbPlcHdr"/>
        </w:types>
        <w:behaviors>
          <w:behavior w:val="content"/>
        </w:behaviors>
        <w:guid w:val="{3B9BD9B6-0B5E-4D3F-A28C-42E35C95FA6F}"/>
      </w:docPartPr>
      <w:docPartBody>
        <w:p w:rsidR="009E4BA2" w:rsidRDefault="009E4BA2" w:rsidP="009E4BA2">
          <w:pPr>
            <w:pStyle w:val="F8C7D1E8B3B949F3B326A22E99212E29"/>
          </w:pPr>
          <w:r w:rsidRPr="00A96F29">
            <w:rPr>
              <w:rStyle w:val="PlaceholderText"/>
            </w:rPr>
            <w:t>Click here to enter text.</w:t>
          </w:r>
        </w:p>
      </w:docPartBody>
    </w:docPart>
    <w:docPart>
      <w:docPartPr>
        <w:name w:val="4F4830D2946D4A7EB9DACAC21FD862BC"/>
        <w:category>
          <w:name w:val="General"/>
          <w:gallery w:val="placeholder"/>
        </w:category>
        <w:types>
          <w:type w:val="bbPlcHdr"/>
        </w:types>
        <w:behaviors>
          <w:behavior w:val="content"/>
        </w:behaviors>
        <w:guid w:val="{B5C61977-A3B5-4B81-BF32-AFBC9BACB570}"/>
      </w:docPartPr>
      <w:docPartBody>
        <w:p w:rsidR="009E4BA2" w:rsidRDefault="009E4BA2" w:rsidP="009E4BA2">
          <w:pPr>
            <w:pStyle w:val="4F4830D2946D4A7EB9DACAC21FD862BC"/>
          </w:pPr>
          <w:r w:rsidRPr="00A96F29">
            <w:rPr>
              <w:rStyle w:val="PlaceholderText"/>
            </w:rPr>
            <w:t>Click here to enter text.</w:t>
          </w:r>
        </w:p>
      </w:docPartBody>
    </w:docPart>
    <w:docPart>
      <w:docPartPr>
        <w:name w:val="9B77694E787D45B7A2997D394DEB4693"/>
        <w:category>
          <w:name w:val="General"/>
          <w:gallery w:val="placeholder"/>
        </w:category>
        <w:types>
          <w:type w:val="bbPlcHdr"/>
        </w:types>
        <w:behaviors>
          <w:behavior w:val="content"/>
        </w:behaviors>
        <w:guid w:val="{71D5C883-4C63-41EE-8FC2-58CB59A867A5}"/>
      </w:docPartPr>
      <w:docPartBody>
        <w:p w:rsidR="009E4BA2" w:rsidRDefault="009E4BA2" w:rsidP="009E4BA2">
          <w:pPr>
            <w:pStyle w:val="9B77694E787D45B7A2997D394DEB4693"/>
          </w:pPr>
          <w:r w:rsidRPr="00D87C5E">
            <w:rPr>
              <w:rStyle w:val="PlaceholderText"/>
              <w:rFonts w:eastAsiaTheme="majorEastAsia"/>
              <w:color w:val="7030A0"/>
              <w:highlight w:val="yellow"/>
            </w:rPr>
            <w:t>Click here to enter text.</w:t>
          </w:r>
        </w:p>
      </w:docPartBody>
    </w:docPart>
    <w:docPart>
      <w:docPartPr>
        <w:name w:val="AA79AC9226B946609E9B0FD825B1661E"/>
        <w:category>
          <w:name w:val="General"/>
          <w:gallery w:val="placeholder"/>
        </w:category>
        <w:types>
          <w:type w:val="bbPlcHdr"/>
        </w:types>
        <w:behaviors>
          <w:behavior w:val="content"/>
        </w:behaviors>
        <w:guid w:val="{8CEF330C-42DF-4207-B76E-07D8FC39DF76}"/>
      </w:docPartPr>
      <w:docPartBody>
        <w:p w:rsidR="009E4BA2" w:rsidRDefault="009E4BA2" w:rsidP="009E4BA2">
          <w:pPr>
            <w:pStyle w:val="AA79AC9226B946609E9B0FD825B1661E"/>
          </w:pPr>
          <w:r w:rsidRPr="006C2686">
            <w:rPr>
              <w:rStyle w:val="PlaceholderText"/>
              <w:rFonts w:eastAsiaTheme="majorEastAsia"/>
            </w:rPr>
            <w:t>Click here to enter text.</w:t>
          </w:r>
        </w:p>
      </w:docPartBody>
    </w:docPart>
    <w:docPart>
      <w:docPartPr>
        <w:name w:val="7B3BD22A2D3F4463AC370EBCD5374728"/>
        <w:category>
          <w:name w:val="General"/>
          <w:gallery w:val="placeholder"/>
        </w:category>
        <w:types>
          <w:type w:val="bbPlcHdr"/>
        </w:types>
        <w:behaviors>
          <w:behavior w:val="content"/>
        </w:behaviors>
        <w:guid w:val="{AF1AB244-3F8A-4DBE-B7B4-C7FF4B380819}"/>
      </w:docPartPr>
      <w:docPartBody>
        <w:p w:rsidR="009E4BA2" w:rsidRDefault="009E4BA2" w:rsidP="009E4BA2">
          <w:pPr>
            <w:pStyle w:val="7B3BD22A2D3F4463AC370EBCD5374728"/>
          </w:pPr>
          <w:r w:rsidRPr="006C2686">
            <w:rPr>
              <w:rStyle w:val="PlaceholderText"/>
              <w:rFonts w:eastAsiaTheme="majorEastAsia"/>
            </w:rPr>
            <w:t>Choose an item.</w:t>
          </w:r>
        </w:p>
      </w:docPartBody>
    </w:docPart>
    <w:docPart>
      <w:docPartPr>
        <w:name w:val="D5CAE671934545A6A5389C54087F723A"/>
        <w:category>
          <w:name w:val="General"/>
          <w:gallery w:val="placeholder"/>
        </w:category>
        <w:types>
          <w:type w:val="bbPlcHdr"/>
        </w:types>
        <w:behaviors>
          <w:behavior w:val="content"/>
        </w:behaviors>
        <w:guid w:val="{382C48FB-7F8B-4AC5-A0C3-2221351D3160}"/>
      </w:docPartPr>
      <w:docPartBody>
        <w:p w:rsidR="009E4BA2" w:rsidRDefault="009E4BA2" w:rsidP="009E4BA2">
          <w:pPr>
            <w:pStyle w:val="D5CAE671934545A6A5389C54087F723A"/>
          </w:pPr>
          <w:r w:rsidRPr="006C2686">
            <w:rPr>
              <w:rStyle w:val="PlaceholderText"/>
              <w:rFonts w:eastAsiaTheme="majorEastAsia"/>
            </w:rPr>
            <w:t>Click here to enter text.</w:t>
          </w:r>
        </w:p>
      </w:docPartBody>
    </w:docPart>
    <w:docPart>
      <w:docPartPr>
        <w:name w:val="ED9CDE2CE315477F848CE14D2B3CBA2A"/>
        <w:category>
          <w:name w:val="General"/>
          <w:gallery w:val="placeholder"/>
        </w:category>
        <w:types>
          <w:type w:val="bbPlcHdr"/>
        </w:types>
        <w:behaviors>
          <w:behavior w:val="content"/>
        </w:behaviors>
        <w:guid w:val="{4ADEB7A0-EEFE-44DE-ADCB-220E087D1D17}"/>
      </w:docPartPr>
      <w:docPartBody>
        <w:p w:rsidR="009E4BA2" w:rsidRDefault="009E4BA2" w:rsidP="009E4BA2">
          <w:pPr>
            <w:pStyle w:val="ED9CDE2CE315477F848CE14D2B3CBA2A"/>
          </w:pPr>
          <w:r w:rsidRPr="00DF1B9E">
            <w:rPr>
              <w:rStyle w:val="PlaceholderText"/>
              <w:rFonts w:eastAsiaTheme="majorEastAsia"/>
            </w:rPr>
            <w:t>Click here to enter a date.</w:t>
          </w:r>
        </w:p>
      </w:docPartBody>
    </w:docPart>
    <w:docPart>
      <w:docPartPr>
        <w:name w:val="49F22E9DA23F431BA773DF060D5D338D"/>
        <w:category>
          <w:name w:val="General"/>
          <w:gallery w:val="placeholder"/>
        </w:category>
        <w:types>
          <w:type w:val="bbPlcHdr"/>
        </w:types>
        <w:behaviors>
          <w:behavior w:val="content"/>
        </w:behaviors>
        <w:guid w:val="{86FA814D-6032-4D60-A977-BC26B9F8AF3D}"/>
      </w:docPartPr>
      <w:docPartBody>
        <w:p w:rsidR="009E4BA2" w:rsidRDefault="009E4BA2" w:rsidP="009E4BA2">
          <w:pPr>
            <w:pStyle w:val="49F22E9DA23F431BA773DF060D5D338D"/>
          </w:pPr>
          <w:r w:rsidRPr="00DF1B9E">
            <w:rPr>
              <w:rStyle w:val="PlaceholderText"/>
              <w:rFonts w:eastAsiaTheme="majorEastAsia"/>
            </w:rPr>
            <w:t>Click here to enter a date.</w:t>
          </w:r>
        </w:p>
      </w:docPartBody>
    </w:docPart>
    <w:docPart>
      <w:docPartPr>
        <w:name w:val="F9A560DBEF144CB7B5868E2920A2EB52"/>
        <w:category>
          <w:name w:val="General"/>
          <w:gallery w:val="placeholder"/>
        </w:category>
        <w:types>
          <w:type w:val="bbPlcHdr"/>
        </w:types>
        <w:behaviors>
          <w:behavior w:val="content"/>
        </w:behaviors>
        <w:guid w:val="{0A523591-4FE4-47E1-8A53-AD0474D7F3F4}"/>
      </w:docPartPr>
      <w:docPartBody>
        <w:p w:rsidR="009E4BA2" w:rsidRDefault="009E4BA2" w:rsidP="009E4BA2">
          <w:pPr>
            <w:pStyle w:val="F9A560DBEF144CB7B5868E2920A2EB52"/>
          </w:pPr>
          <w:r w:rsidRPr="006C2686">
            <w:rPr>
              <w:rStyle w:val="PlaceholderText"/>
              <w:rFonts w:eastAsiaTheme="majorEastAsia"/>
            </w:rPr>
            <w:t>Click here to enter text.</w:t>
          </w:r>
        </w:p>
      </w:docPartBody>
    </w:docPart>
    <w:docPart>
      <w:docPartPr>
        <w:name w:val="E41E31E38CC6401FA8A0E89871DD2DC3"/>
        <w:category>
          <w:name w:val="General"/>
          <w:gallery w:val="placeholder"/>
        </w:category>
        <w:types>
          <w:type w:val="bbPlcHdr"/>
        </w:types>
        <w:behaviors>
          <w:behavior w:val="content"/>
        </w:behaviors>
        <w:guid w:val="{9AA83005-3804-404F-BEE3-9616F1BAB837}"/>
      </w:docPartPr>
      <w:docPartBody>
        <w:p w:rsidR="009E4BA2" w:rsidRDefault="009E4BA2" w:rsidP="009E4BA2">
          <w:pPr>
            <w:pStyle w:val="E41E31E38CC6401FA8A0E89871DD2DC3"/>
          </w:pPr>
          <w:r w:rsidRPr="00E32E5C">
            <w:rPr>
              <w:rStyle w:val="PlaceholderText"/>
              <w:rFonts w:eastAsiaTheme="majorEastAsia"/>
            </w:rPr>
            <w:t>Click here to enter text.</w:t>
          </w:r>
        </w:p>
      </w:docPartBody>
    </w:docPart>
    <w:docPart>
      <w:docPartPr>
        <w:name w:val="4D090AD7ED654666BD32525EEFC82D19"/>
        <w:category>
          <w:name w:val="General"/>
          <w:gallery w:val="placeholder"/>
        </w:category>
        <w:types>
          <w:type w:val="bbPlcHdr"/>
        </w:types>
        <w:behaviors>
          <w:behavior w:val="content"/>
        </w:behaviors>
        <w:guid w:val="{8C861044-7DB7-483B-8A1B-95E9D315A0FC}"/>
      </w:docPartPr>
      <w:docPartBody>
        <w:p w:rsidR="009E4BA2" w:rsidRDefault="009E4BA2" w:rsidP="009E4BA2">
          <w:pPr>
            <w:pStyle w:val="4D090AD7ED654666BD32525EEFC82D19"/>
          </w:pPr>
          <w:r w:rsidRPr="00C13864">
            <w:rPr>
              <w:rStyle w:val="PlaceholderText"/>
              <w:rFonts w:eastAsiaTheme="majorEastAsia"/>
              <w:color w:val="00B050"/>
              <w:highlight w:val="yellow"/>
            </w:rPr>
            <w:t>Click here to enter text.</w:t>
          </w:r>
        </w:p>
      </w:docPartBody>
    </w:docPart>
    <w:docPart>
      <w:docPartPr>
        <w:name w:val="1DD0A32766E541BB9EFD909E2F84A671"/>
        <w:category>
          <w:name w:val="General"/>
          <w:gallery w:val="placeholder"/>
        </w:category>
        <w:types>
          <w:type w:val="bbPlcHdr"/>
        </w:types>
        <w:behaviors>
          <w:behavior w:val="content"/>
        </w:behaviors>
        <w:guid w:val="{33F54FE2-9987-48C8-ABE9-001CFADEACC5}"/>
      </w:docPartPr>
      <w:docPartBody>
        <w:p w:rsidR="009E4BA2" w:rsidRDefault="009E4BA2" w:rsidP="009E4BA2">
          <w:pPr>
            <w:pStyle w:val="1DD0A32766E541BB9EFD909E2F84A671"/>
          </w:pPr>
          <w:r w:rsidRPr="00C13864">
            <w:rPr>
              <w:rStyle w:val="PlaceholderText"/>
              <w:rFonts w:eastAsiaTheme="majorEastAsia"/>
              <w:color w:val="00B050"/>
              <w:highlight w:val="yellow"/>
            </w:rPr>
            <w:t>Click here to enter text.</w:t>
          </w:r>
        </w:p>
      </w:docPartBody>
    </w:docPart>
    <w:docPart>
      <w:docPartPr>
        <w:name w:val="0CC00060A89C41178760DDD5C51A4C04"/>
        <w:category>
          <w:name w:val="General"/>
          <w:gallery w:val="placeholder"/>
        </w:category>
        <w:types>
          <w:type w:val="bbPlcHdr"/>
        </w:types>
        <w:behaviors>
          <w:behavior w:val="content"/>
        </w:behaviors>
        <w:guid w:val="{1EA0AD50-66C4-4B2C-B7FD-EB051505F9EB}"/>
      </w:docPartPr>
      <w:docPartBody>
        <w:p w:rsidR="009E4BA2" w:rsidRDefault="009E4BA2" w:rsidP="009E4BA2">
          <w:pPr>
            <w:pStyle w:val="0CC00060A89C41178760DDD5C51A4C04"/>
          </w:pPr>
          <w:r w:rsidRPr="00C13864">
            <w:rPr>
              <w:rStyle w:val="PlaceholderText"/>
              <w:rFonts w:eastAsiaTheme="majorEastAsia"/>
              <w:color w:val="00B050"/>
              <w:highlight w:val="yellow"/>
            </w:rPr>
            <w:t>Click here to enter text.</w:t>
          </w:r>
        </w:p>
      </w:docPartBody>
    </w:docPart>
    <w:docPart>
      <w:docPartPr>
        <w:name w:val="5AB2721A84EA4D65A0CED4444AEA7001"/>
        <w:category>
          <w:name w:val="General"/>
          <w:gallery w:val="placeholder"/>
        </w:category>
        <w:types>
          <w:type w:val="bbPlcHdr"/>
        </w:types>
        <w:behaviors>
          <w:behavior w:val="content"/>
        </w:behaviors>
        <w:guid w:val="{4E2615E2-A794-463D-9F2F-20215FDD0DB5}"/>
      </w:docPartPr>
      <w:docPartBody>
        <w:p w:rsidR="009E4BA2" w:rsidRDefault="009E4BA2" w:rsidP="009E4BA2">
          <w:pPr>
            <w:pStyle w:val="5AB2721A84EA4D65A0CED4444AEA7001"/>
          </w:pPr>
          <w:r w:rsidRPr="00661227">
            <w:rPr>
              <w:rStyle w:val="PlaceholderText"/>
            </w:rPr>
            <w:t>Click here to enter text.</w:t>
          </w:r>
        </w:p>
      </w:docPartBody>
    </w:docPart>
    <w:docPart>
      <w:docPartPr>
        <w:name w:val="5A1F68E0AEBB48CBBCEBCEDA38DB400D"/>
        <w:category>
          <w:name w:val="General"/>
          <w:gallery w:val="placeholder"/>
        </w:category>
        <w:types>
          <w:type w:val="bbPlcHdr"/>
        </w:types>
        <w:behaviors>
          <w:behavior w:val="content"/>
        </w:behaviors>
        <w:guid w:val="{F9228BDC-5EB9-4B23-9520-CEA0F9CB8FEA}"/>
      </w:docPartPr>
      <w:docPartBody>
        <w:p w:rsidR="009E4BA2" w:rsidRDefault="009E4BA2" w:rsidP="009E4BA2">
          <w:pPr>
            <w:pStyle w:val="5A1F68E0AEBB48CBBCEBCEDA38DB400D"/>
          </w:pPr>
          <w:r w:rsidRPr="00661227">
            <w:rPr>
              <w:rStyle w:val="PlaceholderText"/>
            </w:rPr>
            <w:t>Click here to enter text.</w:t>
          </w:r>
        </w:p>
      </w:docPartBody>
    </w:docPart>
    <w:docPart>
      <w:docPartPr>
        <w:name w:val="0999DCABD60D4457BA1A505D1A19860A"/>
        <w:category>
          <w:name w:val="General"/>
          <w:gallery w:val="placeholder"/>
        </w:category>
        <w:types>
          <w:type w:val="bbPlcHdr"/>
        </w:types>
        <w:behaviors>
          <w:behavior w:val="content"/>
        </w:behaviors>
        <w:guid w:val="{146983C4-6E52-4374-B3E4-DDCD7FF60E86}"/>
      </w:docPartPr>
      <w:docPartBody>
        <w:p w:rsidR="009E4BA2" w:rsidRDefault="009E4BA2" w:rsidP="009E4BA2">
          <w:pPr>
            <w:pStyle w:val="0999DCABD60D4457BA1A505D1A19860A"/>
          </w:pPr>
          <w:r w:rsidRPr="00661227">
            <w:rPr>
              <w:rStyle w:val="PlaceholderText"/>
            </w:rPr>
            <w:t>Click here to enter text.</w:t>
          </w:r>
        </w:p>
      </w:docPartBody>
    </w:docPart>
    <w:docPart>
      <w:docPartPr>
        <w:name w:val="E6B3DEA4D1704003B84B8B161BB01532"/>
        <w:category>
          <w:name w:val="General"/>
          <w:gallery w:val="placeholder"/>
        </w:category>
        <w:types>
          <w:type w:val="bbPlcHdr"/>
        </w:types>
        <w:behaviors>
          <w:behavior w:val="content"/>
        </w:behaviors>
        <w:guid w:val="{ABB58859-5541-4EC4-B23E-D0AB5CFA2FED}"/>
      </w:docPartPr>
      <w:docPartBody>
        <w:p w:rsidR="009E4BA2" w:rsidRDefault="009E4BA2" w:rsidP="009E4BA2">
          <w:pPr>
            <w:pStyle w:val="E6B3DEA4D1704003B84B8B161BB01532"/>
          </w:pPr>
          <w:r w:rsidRPr="00661227">
            <w:rPr>
              <w:rStyle w:val="PlaceholderText"/>
            </w:rPr>
            <w:t>Click here to enter text.</w:t>
          </w:r>
        </w:p>
      </w:docPartBody>
    </w:docPart>
    <w:docPart>
      <w:docPartPr>
        <w:name w:val="90F55B62C4134D74A6ED45E4B35865F5"/>
        <w:category>
          <w:name w:val="General"/>
          <w:gallery w:val="placeholder"/>
        </w:category>
        <w:types>
          <w:type w:val="bbPlcHdr"/>
        </w:types>
        <w:behaviors>
          <w:behavior w:val="content"/>
        </w:behaviors>
        <w:guid w:val="{A481A6D4-61F0-4CF2-A82E-1BB14188E072}"/>
      </w:docPartPr>
      <w:docPartBody>
        <w:p w:rsidR="009E4BA2" w:rsidRDefault="009E4BA2" w:rsidP="009E4BA2">
          <w:pPr>
            <w:pStyle w:val="90F55B62C4134D74A6ED45E4B35865F5"/>
          </w:pPr>
          <w:r w:rsidRPr="00A96F29">
            <w:rPr>
              <w:rStyle w:val="PlaceholderText"/>
            </w:rPr>
            <w:t>Click here to enter text.</w:t>
          </w:r>
        </w:p>
      </w:docPartBody>
    </w:docPart>
    <w:docPart>
      <w:docPartPr>
        <w:name w:val="E390B3F0B3B346919A45C06969AEF063"/>
        <w:category>
          <w:name w:val="General"/>
          <w:gallery w:val="placeholder"/>
        </w:category>
        <w:types>
          <w:type w:val="bbPlcHdr"/>
        </w:types>
        <w:behaviors>
          <w:behavior w:val="content"/>
        </w:behaviors>
        <w:guid w:val="{B27C9B0A-308D-42AB-AD20-B23C55996A4F}"/>
      </w:docPartPr>
      <w:docPartBody>
        <w:p w:rsidR="009E4BA2" w:rsidRDefault="009E4BA2" w:rsidP="009E4BA2">
          <w:pPr>
            <w:pStyle w:val="E390B3F0B3B346919A45C06969AEF063"/>
          </w:pPr>
          <w:r w:rsidRPr="00A96F29">
            <w:rPr>
              <w:rStyle w:val="PlaceholderText"/>
            </w:rPr>
            <w:t>Click here to enter text.</w:t>
          </w:r>
        </w:p>
      </w:docPartBody>
    </w:docPart>
    <w:docPart>
      <w:docPartPr>
        <w:name w:val="A5EFAAF1771F4F9FA97B96DD715E01A4"/>
        <w:category>
          <w:name w:val="General"/>
          <w:gallery w:val="placeholder"/>
        </w:category>
        <w:types>
          <w:type w:val="bbPlcHdr"/>
        </w:types>
        <w:behaviors>
          <w:behavior w:val="content"/>
        </w:behaviors>
        <w:guid w:val="{568BFC68-C260-4C02-8EFE-83CF8E908407}"/>
      </w:docPartPr>
      <w:docPartBody>
        <w:p w:rsidR="009E4BA2" w:rsidRDefault="009E4BA2" w:rsidP="009E4BA2">
          <w:pPr>
            <w:pStyle w:val="A5EFAAF1771F4F9FA97B96DD715E01A4"/>
          </w:pPr>
          <w:r w:rsidRPr="00C13864">
            <w:rPr>
              <w:rStyle w:val="PlaceholderText"/>
              <w:rFonts w:eastAsiaTheme="majorEastAsia"/>
              <w:color w:val="7030A0"/>
              <w:highlight w:val="yellow"/>
            </w:rPr>
            <w:t>Click here to enter text.</w:t>
          </w:r>
        </w:p>
      </w:docPartBody>
    </w:docPart>
    <w:docPart>
      <w:docPartPr>
        <w:name w:val="BF2189B57035409197025298016BDB3E"/>
        <w:category>
          <w:name w:val="General"/>
          <w:gallery w:val="placeholder"/>
        </w:category>
        <w:types>
          <w:type w:val="bbPlcHdr"/>
        </w:types>
        <w:behaviors>
          <w:behavior w:val="content"/>
        </w:behaviors>
        <w:guid w:val="{7505CB53-7B06-4ED8-887E-028429649AEF}"/>
      </w:docPartPr>
      <w:docPartBody>
        <w:p w:rsidR="009E4BA2" w:rsidRDefault="009E4BA2" w:rsidP="009E4BA2">
          <w:pPr>
            <w:pStyle w:val="BF2189B57035409197025298016BDB3E"/>
          </w:pPr>
          <w:r w:rsidRPr="00C13864">
            <w:rPr>
              <w:rStyle w:val="PlaceholderText"/>
              <w:rFonts w:eastAsiaTheme="majorEastAsia"/>
              <w:color w:val="7030A0"/>
              <w:highlight w:val="yellow"/>
            </w:rPr>
            <w:t>Click here to enter text.</w:t>
          </w:r>
        </w:p>
      </w:docPartBody>
    </w:docPart>
    <w:docPart>
      <w:docPartPr>
        <w:name w:val="3911379CECF142DBB25DF0521B8FE972"/>
        <w:category>
          <w:name w:val="General"/>
          <w:gallery w:val="placeholder"/>
        </w:category>
        <w:types>
          <w:type w:val="bbPlcHdr"/>
        </w:types>
        <w:behaviors>
          <w:behavior w:val="content"/>
        </w:behaviors>
        <w:guid w:val="{D5D2F943-FCF6-490F-BC91-80B522E076EE}"/>
      </w:docPartPr>
      <w:docPartBody>
        <w:p w:rsidR="009E4BA2" w:rsidRDefault="009E4BA2" w:rsidP="009E4BA2">
          <w:pPr>
            <w:pStyle w:val="3911379CECF142DBB25DF0521B8FE972"/>
          </w:pPr>
          <w:r w:rsidRPr="00A96F29">
            <w:rPr>
              <w:rStyle w:val="PlaceholderText"/>
            </w:rPr>
            <w:t>Click here to enter text.</w:t>
          </w:r>
        </w:p>
      </w:docPartBody>
    </w:docPart>
    <w:docPart>
      <w:docPartPr>
        <w:name w:val="C806EAB366A54A18A1962BC2113115C8"/>
        <w:category>
          <w:name w:val="General"/>
          <w:gallery w:val="placeholder"/>
        </w:category>
        <w:types>
          <w:type w:val="bbPlcHdr"/>
        </w:types>
        <w:behaviors>
          <w:behavior w:val="content"/>
        </w:behaviors>
        <w:guid w:val="{9D019393-371D-4A8A-B4BD-3AA3E25BD70D}"/>
      </w:docPartPr>
      <w:docPartBody>
        <w:p w:rsidR="009E4BA2" w:rsidRDefault="009E4BA2" w:rsidP="009E4BA2">
          <w:pPr>
            <w:pStyle w:val="C806EAB366A54A18A1962BC2113115C8"/>
          </w:pPr>
          <w:r w:rsidRPr="00A96F29">
            <w:rPr>
              <w:rStyle w:val="PlaceholderText"/>
            </w:rPr>
            <w:t>Click here to enter text.</w:t>
          </w:r>
        </w:p>
      </w:docPartBody>
    </w:docPart>
    <w:docPart>
      <w:docPartPr>
        <w:name w:val="0FA3C2804C504E64851BFDF48FCAC428"/>
        <w:category>
          <w:name w:val="General"/>
          <w:gallery w:val="placeholder"/>
        </w:category>
        <w:types>
          <w:type w:val="bbPlcHdr"/>
        </w:types>
        <w:behaviors>
          <w:behavior w:val="content"/>
        </w:behaviors>
        <w:guid w:val="{A0C51C4D-3214-4DC2-9697-1E209376719E}"/>
      </w:docPartPr>
      <w:docPartBody>
        <w:p w:rsidR="009E4BA2" w:rsidRDefault="009E4BA2" w:rsidP="009E4BA2">
          <w:pPr>
            <w:pStyle w:val="0FA3C2804C504E64851BFDF48FCAC428"/>
          </w:pPr>
          <w:r w:rsidRPr="00A96F29">
            <w:rPr>
              <w:rStyle w:val="PlaceholderText"/>
            </w:rPr>
            <w:t>Click here to enter text.</w:t>
          </w:r>
        </w:p>
      </w:docPartBody>
    </w:docPart>
    <w:docPart>
      <w:docPartPr>
        <w:name w:val="60913338EC734B06889C4C23C7E09DAA"/>
        <w:category>
          <w:name w:val="General"/>
          <w:gallery w:val="placeholder"/>
        </w:category>
        <w:types>
          <w:type w:val="bbPlcHdr"/>
        </w:types>
        <w:behaviors>
          <w:behavior w:val="content"/>
        </w:behaviors>
        <w:guid w:val="{EC9B647C-082E-47EB-8544-DBE5FCB888E4}"/>
      </w:docPartPr>
      <w:docPartBody>
        <w:p w:rsidR="009E4BA2" w:rsidRDefault="009E4BA2" w:rsidP="009E4BA2">
          <w:pPr>
            <w:pStyle w:val="60913338EC734B06889C4C23C7E09DAA"/>
          </w:pPr>
          <w:r w:rsidRPr="00A96F29">
            <w:rPr>
              <w:rStyle w:val="PlaceholderText"/>
            </w:rPr>
            <w:t>Click here to enter text.</w:t>
          </w:r>
        </w:p>
      </w:docPartBody>
    </w:docPart>
    <w:docPart>
      <w:docPartPr>
        <w:name w:val="41942FADFDCA476CB2866C296D018D3D"/>
        <w:category>
          <w:name w:val="General"/>
          <w:gallery w:val="placeholder"/>
        </w:category>
        <w:types>
          <w:type w:val="bbPlcHdr"/>
        </w:types>
        <w:behaviors>
          <w:behavior w:val="content"/>
        </w:behaviors>
        <w:guid w:val="{6C998763-2713-4465-AAB8-ED026FBA1E3D}"/>
      </w:docPartPr>
      <w:docPartBody>
        <w:p w:rsidR="009E4BA2" w:rsidRDefault="009E4BA2" w:rsidP="009E4BA2">
          <w:pPr>
            <w:pStyle w:val="41942FADFDCA476CB2866C296D018D3D"/>
          </w:pPr>
          <w:r w:rsidRPr="00A96F29">
            <w:rPr>
              <w:rStyle w:val="PlaceholderText"/>
            </w:rPr>
            <w:t>Click here to enter text.</w:t>
          </w:r>
        </w:p>
      </w:docPartBody>
    </w:docPart>
    <w:docPart>
      <w:docPartPr>
        <w:name w:val="849BE16F208544D5AE34853215A83DF6"/>
        <w:category>
          <w:name w:val="General"/>
          <w:gallery w:val="placeholder"/>
        </w:category>
        <w:types>
          <w:type w:val="bbPlcHdr"/>
        </w:types>
        <w:behaviors>
          <w:behavior w:val="content"/>
        </w:behaviors>
        <w:guid w:val="{34DA731B-ED54-4676-92B1-3A943456D911}"/>
      </w:docPartPr>
      <w:docPartBody>
        <w:p w:rsidR="009E4BA2" w:rsidRDefault="009E4BA2" w:rsidP="009E4BA2">
          <w:pPr>
            <w:pStyle w:val="849BE16F208544D5AE34853215A83DF6"/>
          </w:pPr>
          <w:r w:rsidRPr="00A2575A">
            <w:rPr>
              <w:rStyle w:val="PlaceholderText"/>
              <w:rFonts w:eastAsiaTheme="majorEastAsia"/>
            </w:rPr>
            <w:t>Click here to enter text.</w:t>
          </w:r>
        </w:p>
      </w:docPartBody>
    </w:docPart>
    <w:docPart>
      <w:docPartPr>
        <w:name w:val="A1F5199F86C84424A9C02F352EDB5006"/>
        <w:category>
          <w:name w:val="General"/>
          <w:gallery w:val="placeholder"/>
        </w:category>
        <w:types>
          <w:type w:val="bbPlcHdr"/>
        </w:types>
        <w:behaviors>
          <w:behavior w:val="content"/>
        </w:behaviors>
        <w:guid w:val="{5D034505-A9B4-4190-BD12-B6E7A99632F0}"/>
      </w:docPartPr>
      <w:docPartBody>
        <w:p w:rsidR="009E4BA2" w:rsidRDefault="009E4BA2" w:rsidP="009E4BA2">
          <w:pPr>
            <w:pStyle w:val="A1F5199F86C84424A9C02F352EDB5006"/>
          </w:pPr>
          <w:r w:rsidRPr="00A96F29">
            <w:rPr>
              <w:rStyle w:val="PlaceholderText"/>
            </w:rPr>
            <w:t>Click here to enter text.</w:t>
          </w:r>
        </w:p>
      </w:docPartBody>
    </w:docPart>
    <w:docPart>
      <w:docPartPr>
        <w:name w:val="80E8EDEA403F40FD8DD4728D86B99618"/>
        <w:category>
          <w:name w:val="General"/>
          <w:gallery w:val="placeholder"/>
        </w:category>
        <w:types>
          <w:type w:val="bbPlcHdr"/>
        </w:types>
        <w:behaviors>
          <w:behavior w:val="content"/>
        </w:behaviors>
        <w:guid w:val="{D8A1523F-A231-423A-8004-3394E9B5F3B2}"/>
      </w:docPartPr>
      <w:docPartBody>
        <w:p w:rsidR="009E4BA2" w:rsidRDefault="009E4BA2" w:rsidP="009E4BA2">
          <w:pPr>
            <w:pStyle w:val="80E8EDEA403F40FD8DD4728D86B99618"/>
          </w:pPr>
          <w:r w:rsidRPr="00A2575A">
            <w:rPr>
              <w:rStyle w:val="PlaceholderText"/>
              <w:rFonts w:eastAsiaTheme="majorEastAsia"/>
            </w:rPr>
            <w:t>Click here to enter a date.</w:t>
          </w:r>
        </w:p>
      </w:docPartBody>
    </w:docPart>
    <w:docPart>
      <w:docPartPr>
        <w:name w:val="AD36A4DC54B643D1ABDB20251F387ED5"/>
        <w:category>
          <w:name w:val="General"/>
          <w:gallery w:val="placeholder"/>
        </w:category>
        <w:types>
          <w:type w:val="bbPlcHdr"/>
        </w:types>
        <w:behaviors>
          <w:behavior w:val="content"/>
        </w:behaviors>
        <w:guid w:val="{599B3256-E7A6-4A75-8AFA-D2B36BE9BBCF}"/>
      </w:docPartPr>
      <w:docPartBody>
        <w:p w:rsidR="009E4BA2" w:rsidRDefault="009E4BA2" w:rsidP="009E4BA2">
          <w:pPr>
            <w:pStyle w:val="AD36A4DC54B643D1ABDB20251F387ED5"/>
          </w:pPr>
          <w:r w:rsidRPr="00A96F29">
            <w:rPr>
              <w:rStyle w:val="PlaceholderText"/>
            </w:rPr>
            <w:t>Click here to enter text.</w:t>
          </w:r>
        </w:p>
      </w:docPartBody>
    </w:docPart>
    <w:docPart>
      <w:docPartPr>
        <w:name w:val="4A3953108206474D804FEF017C86F558"/>
        <w:category>
          <w:name w:val="General"/>
          <w:gallery w:val="placeholder"/>
        </w:category>
        <w:types>
          <w:type w:val="bbPlcHdr"/>
        </w:types>
        <w:behaviors>
          <w:behavior w:val="content"/>
        </w:behaviors>
        <w:guid w:val="{F230195B-771D-46A8-A684-690D52A0EFC3}"/>
      </w:docPartPr>
      <w:docPartBody>
        <w:p w:rsidR="009E4BA2" w:rsidRDefault="009E4BA2" w:rsidP="009E4BA2">
          <w:pPr>
            <w:pStyle w:val="4A3953108206474D804FEF017C86F558"/>
          </w:pPr>
          <w:r w:rsidRPr="00A96F29">
            <w:rPr>
              <w:rStyle w:val="PlaceholderText"/>
            </w:rPr>
            <w:t>Click here to enter text.</w:t>
          </w:r>
        </w:p>
      </w:docPartBody>
    </w:docPart>
    <w:docPart>
      <w:docPartPr>
        <w:name w:val="A397F67705FC42F0BF329317920122B2"/>
        <w:category>
          <w:name w:val="General"/>
          <w:gallery w:val="placeholder"/>
        </w:category>
        <w:types>
          <w:type w:val="bbPlcHdr"/>
        </w:types>
        <w:behaviors>
          <w:behavior w:val="content"/>
        </w:behaviors>
        <w:guid w:val="{C24B1771-85D7-4C6F-A9CD-19CBF850B788}"/>
      </w:docPartPr>
      <w:docPartBody>
        <w:p w:rsidR="009E4BA2" w:rsidRDefault="009E4BA2" w:rsidP="009E4BA2">
          <w:pPr>
            <w:pStyle w:val="A397F67705FC42F0BF329317920122B2"/>
          </w:pPr>
          <w:r w:rsidRPr="00A2575A">
            <w:rPr>
              <w:rStyle w:val="PlaceholderText"/>
              <w:rFonts w:eastAsiaTheme="majorEastAsia"/>
            </w:rPr>
            <w:t>Click here to enter a date.</w:t>
          </w:r>
        </w:p>
      </w:docPartBody>
    </w:docPart>
    <w:docPart>
      <w:docPartPr>
        <w:name w:val="A5EC720C23214E70BF899A4B8234163D"/>
        <w:category>
          <w:name w:val="General"/>
          <w:gallery w:val="placeholder"/>
        </w:category>
        <w:types>
          <w:type w:val="bbPlcHdr"/>
        </w:types>
        <w:behaviors>
          <w:behavior w:val="content"/>
        </w:behaviors>
        <w:guid w:val="{8B1D2055-0485-4BE6-80D7-A8E17C86AE3F}"/>
      </w:docPartPr>
      <w:docPartBody>
        <w:p w:rsidR="009E4BA2" w:rsidRDefault="009E4BA2" w:rsidP="009E4BA2">
          <w:pPr>
            <w:pStyle w:val="A5EC720C23214E70BF899A4B8234163D"/>
          </w:pPr>
          <w:r w:rsidRPr="00A96F29">
            <w:rPr>
              <w:rStyle w:val="PlaceholderText"/>
            </w:rPr>
            <w:t>Click here to enter text.</w:t>
          </w:r>
        </w:p>
      </w:docPartBody>
    </w:docPart>
    <w:docPart>
      <w:docPartPr>
        <w:name w:val="4FC0A6E68D67460BA7E87BCB84B7B408"/>
        <w:category>
          <w:name w:val="General"/>
          <w:gallery w:val="placeholder"/>
        </w:category>
        <w:types>
          <w:type w:val="bbPlcHdr"/>
        </w:types>
        <w:behaviors>
          <w:behavior w:val="content"/>
        </w:behaviors>
        <w:guid w:val="{6BB247C4-6638-4D29-8CB6-6E5615F33394}"/>
      </w:docPartPr>
      <w:docPartBody>
        <w:p w:rsidR="009E4BA2" w:rsidRDefault="009E4BA2" w:rsidP="009E4BA2">
          <w:pPr>
            <w:pStyle w:val="4FC0A6E68D67460BA7E87BCB84B7B408"/>
          </w:pPr>
          <w:r w:rsidRPr="00DF1B9E">
            <w:rPr>
              <w:rStyle w:val="PlaceholderText"/>
              <w:rFonts w:eastAsiaTheme="majorEastAsia"/>
            </w:rPr>
            <w:t>Click here to enter a date.</w:t>
          </w:r>
        </w:p>
      </w:docPartBody>
    </w:docPart>
    <w:docPart>
      <w:docPartPr>
        <w:name w:val="B5058228641342B2B846DECAC03FDFD9"/>
        <w:category>
          <w:name w:val="General"/>
          <w:gallery w:val="placeholder"/>
        </w:category>
        <w:types>
          <w:type w:val="bbPlcHdr"/>
        </w:types>
        <w:behaviors>
          <w:behavior w:val="content"/>
        </w:behaviors>
        <w:guid w:val="{681EEC16-E0BD-403F-BCD9-A507CBA6BD79}"/>
      </w:docPartPr>
      <w:docPartBody>
        <w:p w:rsidR="009E4BA2" w:rsidRDefault="009E4BA2" w:rsidP="009E4BA2">
          <w:pPr>
            <w:pStyle w:val="B5058228641342B2B846DECAC03FDFD9"/>
          </w:pPr>
          <w:r w:rsidRPr="00A96F29">
            <w:rPr>
              <w:rStyle w:val="PlaceholderText"/>
            </w:rPr>
            <w:t>Click here to enter text.</w:t>
          </w:r>
        </w:p>
      </w:docPartBody>
    </w:docPart>
    <w:docPart>
      <w:docPartPr>
        <w:name w:val="EA978EA06C8945D28C71BD9F89DEB70A"/>
        <w:category>
          <w:name w:val="General"/>
          <w:gallery w:val="placeholder"/>
        </w:category>
        <w:types>
          <w:type w:val="bbPlcHdr"/>
        </w:types>
        <w:behaviors>
          <w:behavior w:val="content"/>
        </w:behaviors>
        <w:guid w:val="{374A7C9E-D1CF-4E65-AEC6-8A5887DFA989}"/>
      </w:docPartPr>
      <w:docPartBody>
        <w:p w:rsidR="009E4BA2" w:rsidRDefault="009E4BA2" w:rsidP="009E4BA2">
          <w:pPr>
            <w:pStyle w:val="EA978EA06C8945D28C71BD9F89DEB70A"/>
          </w:pPr>
          <w:r w:rsidRPr="00A2575A">
            <w:rPr>
              <w:rStyle w:val="PlaceholderText"/>
              <w:rFonts w:eastAsiaTheme="majorEastAsia"/>
            </w:rPr>
            <w:t>Click here to enter a date.</w:t>
          </w:r>
        </w:p>
      </w:docPartBody>
    </w:docPart>
    <w:docPart>
      <w:docPartPr>
        <w:name w:val="A36346FA765C45EF9DA9B4BC89F80D85"/>
        <w:category>
          <w:name w:val="General"/>
          <w:gallery w:val="placeholder"/>
        </w:category>
        <w:types>
          <w:type w:val="bbPlcHdr"/>
        </w:types>
        <w:behaviors>
          <w:behavior w:val="content"/>
        </w:behaviors>
        <w:guid w:val="{75BBF238-A1AA-4D43-912D-A4CD88FC286E}"/>
      </w:docPartPr>
      <w:docPartBody>
        <w:p w:rsidR="009E4BA2" w:rsidRDefault="009E4BA2" w:rsidP="009E4BA2">
          <w:pPr>
            <w:pStyle w:val="A36346FA765C45EF9DA9B4BC89F80D85"/>
          </w:pPr>
          <w:r w:rsidRPr="00DF1B9E">
            <w:rPr>
              <w:rStyle w:val="PlaceholderText"/>
              <w:rFonts w:eastAsiaTheme="majorEastAsia"/>
            </w:rPr>
            <w:t>Click here to enter a date.</w:t>
          </w:r>
        </w:p>
      </w:docPartBody>
    </w:docPart>
    <w:docPart>
      <w:docPartPr>
        <w:name w:val="E1377BC6CDD54A2A848896A0E848B458"/>
        <w:category>
          <w:name w:val="General"/>
          <w:gallery w:val="placeholder"/>
        </w:category>
        <w:types>
          <w:type w:val="bbPlcHdr"/>
        </w:types>
        <w:behaviors>
          <w:behavior w:val="content"/>
        </w:behaviors>
        <w:guid w:val="{5F6F53A7-9436-426B-8836-A77C55B493C5}"/>
      </w:docPartPr>
      <w:docPartBody>
        <w:p w:rsidR="009E4BA2" w:rsidRDefault="009E4BA2" w:rsidP="009E4BA2">
          <w:pPr>
            <w:pStyle w:val="E1377BC6CDD54A2A848896A0E848B458"/>
          </w:pPr>
          <w:r w:rsidRPr="0083767F">
            <w:rPr>
              <w:rStyle w:val="PlaceholderText"/>
              <w:rFonts w:eastAsiaTheme="majorEastAsia"/>
            </w:rPr>
            <w:t>Click here to enter a date.</w:t>
          </w:r>
        </w:p>
      </w:docPartBody>
    </w:docPart>
    <w:docPart>
      <w:docPartPr>
        <w:name w:val="528F309D9000437285DF3C4B5421ABF0"/>
        <w:category>
          <w:name w:val="General"/>
          <w:gallery w:val="placeholder"/>
        </w:category>
        <w:types>
          <w:type w:val="bbPlcHdr"/>
        </w:types>
        <w:behaviors>
          <w:behavior w:val="content"/>
        </w:behaviors>
        <w:guid w:val="{588DDE92-32C4-437A-A3FA-4613B2EC3462}"/>
      </w:docPartPr>
      <w:docPartBody>
        <w:p w:rsidR="009E4BA2" w:rsidRDefault="009E4BA2" w:rsidP="009E4BA2">
          <w:pPr>
            <w:pStyle w:val="528F309D9000437285DF3C4B5421ABF0"/>
          </w:pPr>
          <w:r w:rsidRPr="0083767F">
            <w:rPr>
              <w:rStyle w:val="PlaceholderText"/>
              <w:rFonts w:eastAsiaTheme="majorEastAsia"/>
            </w:rPr>
            <w:t>Click here to enter a date.</w:t>
          </w:r>
        </w:p>
      </w:docPartBody>
    </w:docPart>
    <w:docPart>
      <w:docPartPr>
        <w:name w:val="4B48087FA9C7471296C1D8AF8A2A4481"/>
        <w:category>
          <w:name w:val="General"/>
          <w:gallery w:val="placeholder"/>
        </w:category>
        <w:types>
          <w:type w:val="bbPlcHdr"/>
        </w:types>
        <w:behaviors>
          <w:behavior w:val="content"/>
        </w:behaviors>
        <w:guid w:val="{6CC79497-BE98-4076-9EEC-D768A76E7AF1}"/>
      </w:docPartPr>
      <w:docPartBody>
        <w:p w:rsidR="009E4BA2" w:rsidRDefault="009E4BA2" w:rsidP="009E4BA2">
          <w:pPr>
            <w:pStyle w:val="4B48087FA9C7471296C1D8AF8A2A4481"/>
          </w:pPr>
          <w:r w:rsidRPr="0083767F">
            <w:rPr>
              <w:rStyle w:val="PlaceholderText"/>
              <w:rFonts w:eastAsiaTheme="majorEastAsia"/>
            </w:rPr>
            <w:t>Click here to enter a date.</w:t>
          </w:r>
        </w:p>
      </w:docPartBody>
    </w:docPart>
    <w:docPart>
      <w:docPartPr>
        <w:name w:val="C36EB0C5AE2E41E3B5C849F012FB0728"/>
        <w:category>
          <w:name w:val="General"/>
          <w:gallery w:val="placeholder"/>
        </w:category>
        <w:types>
          <w:type w:val="bbPlcHdr"/>
        </w:types>
        <w:behaviors>
          <w:behavior w:val="content"/>
        </w:behaviors>
        <w:guid w:val="{BFFBF136-DF7F-4FC8-AAF1-2655B956EB29}"/>
      </w:docPartPr>
      <w:docPartBody>
        <w:p w:rsidR="009E4BA2" w:rsidRDefault="009E4BA2" w:rsidP="009E4BA2">
          <w:pPr>
            <w:pStyle w:val="C36EB0C5AE2E41E3B5C849F012FB0728"/>
          </w:pPr>
          <w:r w:rsidRPr="0083767F">
            <w:rPr>
              <w:rStyle w:val="PlaceholderText"/>
              <w:rFonts w:eastAsiaTheme="majorEastAsia"/>
            </w:rPr>
            <w:t>Click here to enter a date.</w:t>
          </w:r>
        </w:p>
      </w:docPartBody>
    </w:docPart>
    <w:docPart>
      <w:docPartPr>
        <w:name w:val="6B603661FC9E4972B068D25EF4F7BF9D"/>
        <w:category>
          <w:name w:val="General"/>
          <w:gallery w:val="placeholder"/>
        </w:category>
        <w:types>
          <w:type w:val="bbPlcHdr"/>
        </w:types>
        <w:behaviors>
          <w:behavior w:val="content"/>
        </w:behaviors>
        <w:guid w:val="{4F47CC3F-1ADA-4A5D-BC30-03D3BCB42701}"/>
      </w:docPartPr>
      <w:docPartBody>
        <w:p w:rsidR="009E4BA2" w:rsidRDefault="009E4BA2" w:rsidP="009E4BA2">
          <w:pPr>
            <w:pStyle w:val="6B603661FC9E4972B068D25EF4F7BF9D"/>
          </w:pPr>
          <w:r w:rsidRPr="0083767F">
            <w:rPr>
              <w:rStyle w:val="PlaceholderText"/>
              <w:rFonts w:eastAsiaTheme="majorEastAsia"/>
            </w:rPr>
            <w:t>Click here to enter a date.</w:t>
          </w:r>
        </w:p>
      </w:docPartBody>
    </w:docPart>
    <w:docPart>
      <w:docPartPr>
        <w:name w:val="BEF6C6A74991406EAC6732CA7FEF8E34"/>
        <w:category>
          <w:name w:val="General"/>
          <w:gallery w:val="placeholder"/>
        </w:category>
        <w:types>
          <w:type w:val="bbPlcHdr"/>
        </w:types>
        <w:behaviors>
          <w:behavior w:val="content"/>
        </w:behaviors>
        <w:guid w:val="{44EDCC92-7DF0-46BA-A248-8944BBC6EE32}"/>
      </w:docPartPr>
      <w:docPartBody>
        <w:p w:rsidR="009E4BA2" w:rsidRDefault="009E4BA2" w:rsidP="009E4BA2">
          <w:pPr>
            <w:pStyle w:val="BEF6C6A74991406EAC6732CA7FEF8E34"/>
          </w:pPr>
          <w:r w:rsidRPr="0083767F">
            <w:rPr>
              <w:rStyle w:val="PlaceholderText"/>
              <w:rFonts w:eastAsiaTheme="majorEastAsia"/>
            </w:rPr>
            <w:t>Click here to enter a date.</w:t>
          </w:r>
        </w:p>
      </w:docPartBody>
    </w:docPart>
    <w:docPart>
      <w:docPartPr>
        <w:name w:val="3717BD924BEB4CA38250C5D6CA26DDD8"/>
        <w:category>
          <w:name w:val="General"/>
          <w:gallery w:val="placeholder"/>
        </w:category>
        <w:types>
          <w:type w:val="bbPlcHdr"/>
        </w:types>
        <w:behaviors>
          <w:behavior w:val="content"/>
        </w:behaviors>
        <w:guid w:val="{EE069729-AAC2-436E-9A3A-A9937FF205A9}"/>
      </w:docPartPr>
      <w:docPartBody>
        <w:p w:rsidR="009E4BA2" w:rsidRDefault="009E4BA2" w:rsidP="009E4BA2">
          <w:pPr>
            <w:pStyle w:val="3717BD924BEB4CA38250C5D6CA26DDD8"/>
          </w:pPr>
          <w:r w:rsidRPr="0083767F">
            <w:rPr>
              <w:rStyle w:val="PlaceholderText"/>
              <w:rFonts w:eastAsiaTheme="majorEastAsia"/>
            </w:rPr>
            <w:t>Click here to enter a date.</w:t>
          </w:r>
        </w:p>
      </w:docPartBody>
    </w:docPart>
    <w:docPart>
      <w:docPartPr>
        <w:name w:val="39D8836CD9984AE4A5BAA4DA80D3D9F5"/>
        <w:category>
          <w:name w:val="General"/>
          <w:gallery w:val="placeholder"/>
        </w:category>
        <w:types>
          <w:type w:val="bbPlcHdr"/>
        </w:types>
        <w:behaviors>
          <w:behavior w:val="content"/>
        </w:behaviors>
        <w:guid w:val="{24D45C63-AB94-424F-8D6C-DDE656498528}"/>
      </w:docPartPr>
      <w:docPartBody>
        <w:p w:rsidR="009E4BA2" w:rsidRDefault="009E4BA2" w:rsidP="009E4BA2">
          <w:pPr>
            <w:pStyle w:val="39D8836CD9984AE4A5BAA4DA80D3D9F5"/>
          </w:pPr>
          <w:r w:rsidRPr="0083767F">
            <w:rPr>
              <w:rStyle w:val="PlaceholderText"/>
            </w:rPr>
            <w:t>Click here to enter text.</w:t>
          </w:r>
        </w:p>
      </w:docPartBody>
    </w:docPart>
    <w:docPart>
      <w:docPartPr>
        <w:name w:val="67538F8EC53C4B98B7C873FCD28F638A"/>
        <w:category>
          <w:name w:val="General"/>
          <w:gallery w:val="placeholder"/>
        </w:category>
        <w:types>
          <w:type w:val="bbPlcHdr"/>
        </w:types>
        <w:behaviors>
          <w:behavior w:val="content"/>
        </w:behaviors>
        <w:guid w:val="{C7038DFB-BFB5-4CA3-8333-5EFAFC457C21}"/>
      </w:docPartPr>
      <w:docPartBody>
        <w:p w:rsidR="006B3C6A" w:rsidRDefault="009E4BA2" w:rsidP="009E4BA2">
          <w:pPr>
            <w:pStyle w:val="67538F8EC53C4B98B7C873FCD28F638A"/>
          </w:pPr>
          <w:r w:rsidRPr="0083767F">
            <w:rPr>
              <w:rStyle w:val="PlaceholderText"/>
            </w:rPr>
            <w:t>Click here to enter text.</w:t>
          </w:r>
        </w:p>
      </w:docPartBody>
    </w:docPart>
    <w:docPart>
      <w:docPartPr>
        <w:name w:val="A70A97BC0134442DBAF659523B304B5D"/>
        <w:category>
          <w:name w:val="General"/>
          <w:gallery w:val="placeholder"/>
        </w:category>
        <w:types>
          <w:type w:val="bbPlcHdr"/>
        </w:types>
        <w:behaviors>
          <w:behavior w:val="content"/>
        </w:behaviors>
        <w:guid w:val="{5AF5811D-8A89-4286-943B-1985C0802ED1}"/>
      </w:docPartPr>
      <w:docPartBody>
        <w:p w:rsidR="00AF5169" w:rsidRDefault="0005635F" w:rsidP="0005635F">
          <w:pPr>
            <w:pStyle w:val="A70A97BC0134442DBAF659523B304B5D"/>
          </w:pPr>
          <w:r w:rsidRPr="00A2575A">
            <w:rPr>
              <w:rStyle w:val="PlaceholderText"/>
              <w:rFonts w:eastAsiaTheme="majorEastAsia"/>
            </w:rPr>
            <w:t>Click here to enter text.</w:t>
          </w:r>
        </w:p>
      </w:docPartBody>
    </w:docPart>
    <w:docPart>
      <w:docPartPr>
        <w:name w:val="E7B75C3BB81249DC9B338BA8C46BECD7"/>
        <w:category>
          <w:name w:val="General"/>
          <w:gallery w:val="placeholder"/>
        </w:category>
        <w:types>
          <w:type w:val="bbPlcHdr"/>
        </w:types>
        <w:behaviors>
          <w:behavior w:val="content"/>
        </w:behaviors>
        <w:guid w:val="{A11C0869-423A-4E67-B6C8-CCAE7E4D2835}"/>
      </w:docPartPr>
      <w:docPartBody>
        <w:p w:rsidR="00AF5169" w:rsidRDefault="0005635F" w:rsidP="0005635F">
          <w:pPr>
            <w:pStyle w:val="E7B75C3BB81249DC9B338BA8C46BECD7"/>
          </w:pPr>
          <w:r w:rsidRPr="00A2575A">
            <w:rPr>
              <w:rStyle w:val="PlaceholderText"/>
              <w:rFonts w:eastAsiaTheme="majorEastAsia"/>
            </w:rPr>
            <w:t>Choose an item.</w:t>
          </w:r>
        </w:p>
      </w:docPartBody>
    </w:docPart>
    <w:docPart>
      <w:docPartPr>
        <w:name w:val="93C71966B39649159FD6DFD9D3E1E768"/>
        <w:category>
          <w:name w:val="General"/>
          <w:gallery w:val="placeholder"/>
        </w:category>
        <w:types>
          <w:type w:val="bbPlcHdr"/>
        </w:types>
        <w:behaviors>
          <w:behavior w:val="content"/>
        </w:behaviors>
        <w:guid w:val="{9DD998D6-9E19-49F8-868C-60C7C29E77D2}"/>
      </w:docPartPr>
      <w:docPartBody>
        <w:p w:rsidR="00AF5169" w:rsidRDefault="0005635F" w:rsidP="0005635F">
          <w:pPr>
            <w:pStyle w:val="93C71966B39649159FD6DFD9D3E1E768"/>
          </w:pPr>
          <w:r w:rsidRPr="00A96F29">
            <w:rPr>
              <w:rStyle w:val="PlaceholderText"/>
            </w:rPr>
            <w:t>Click here to enter text.</w:t>
          </w:r>
        </w:p>
      </w:docPartBody>
    </w:docPart>
    <w:docPart>
      <w:docPartPr>
        <w:name w:val="3EBB615F8BFC482FA3DC51A5D7A2662A"/>
        <w:category>
          <w:name w:val="General"/>
          <w:gallery w:val="placeholder"/>
        </w:category>
        <w:types>
          <w:type w:val="bbPlcHdr"/>
        </w:types>
        <w:behaviors>
          <w:behavior w:val="content"/>
        </w:behaviors>
        <w:guid w:val="{943E007A-D1C2-45AE-A83F-661E056F51F5}"/>
      </w:docPartPr>
      <w:docPartBody>
        <w:p w:rsidR="00AF5169" w:rsidRDefault="0005635F" w:rsidP="0005635F">
          <w:pPr>
            <w:pStyle w:val="3EBB615F8BFC482FA3DC51A5D7A2662A"/>
          </w:pPr>
          <w:r w:rsidRPr="00A2575A">
            <w:rPr>
              <w:rStyle w:val="PlaceholderText"/>
              <w:rFonts w:eastAsiaTheme="majorEastAsia"/>
            </w:rPr>
            <w:t>Click here to enter a date.</w:t>
          </w:r>
        </w:p>
      </w:docPartBody>
    </w:docPart>
    <w:docPart>
      <w:docPartPr>
        <w:name w:val="B9E8B0DCBF0644BC95216A37801A0ED9"/>
        <w:category>
          <w:name w:val="General"/>
          <w:gallery w:val="placeholder"/>
        </w:category>
        <w:types>
          <w:type w:val="bbPlcHdr"/>
        </w:types>
        <w:behaviors>
          <w:behavior w:val="content"/>
        </w:behaviors>
        <w:guid w:val="{C796B7DF-C6D1-4933-954F-07F129A5BDA5}"/>
      </w:docPartPr>
      <w:docPartBody>
        <w:p w:rsidR="00AF5169" w:rsidRDefault="0005635F" w:rsidP="0005635F">
          <w:pPr>
            <w:pStyle w:val="B9E8B0DCBF0644BC95216A37801A0ED9"/>
          </w:pPr>
          <w:r w:rsidRPr="00A96F29">
            <w:rPr>
              <w:rStyle w:val="PlaceholderText"/>
            </w:rPr>
            <w:t>Click here to enter text.</w:t>
          </w:r>
        </w:p>
      </w:docPartBody>
    </w:docPart>
    <w:docPart>
      <w:docPartPr>
        <w:name w:val="81844E458781494381E5C3B263F91A7F"/>
        <w:category>
          <w:name w:val="General"/>
          <w:gallery w:val="placeholder"/>
        </w:category>
        <w:types>
          <w:type w:val="bbPlcHdr"/>
        </w:types>
        <w:behaviors>
          <w:behavior w:val="content"/>
        </w:behaviors>
        <w:guid w:val="{5E7CB4E1-9F53-4A6D-97A1-4338FF7CD46C}"/>
      </w:docPartPr>
      <w:docPartBody>
        <w:p w:rsidR="00AF5169" w:rsidRDefault="0005635F" w:rsidP="0005635F">
          <w:pPr>
            <w:pStyle w:val="81844E458781494381E5C3B263F91A7F"/>
          </w:pPr>
          <w:r w:rsidRPr="00A2575A">
            <w:rPr>
              <w:rStyle w:val="PlaceholderText"/>
              <w:rFonts w:eastAsiaTheme="majorEastAsia"/>
            </w:rPr>
            <w:t>Click here to enter a date.</w:t>
          </w:r>
        </w:p>
      </w:docPartBody>
    </w:docPart>
    <w:docPart>
      <w:docPartPr>
        <w:name w:val="FBC54212BABC4199ACE5CF6A83204841"/>
        <w:category>
          <w:name w:val="General"/>
          <w:gallery w:val="placeholder"/>
        </w:category>
        <w:types>
          <w:type w:val="bbPlcHdr"/>
        </w:types>
        <w:behaviors>
          <w:behavior w:val="content"/>
        </w:behaviors>
        <w:guid w:val="{2BE571E0-00A5-479C-9178-6C171C0FFCAC}"/>
      </w:docPartPr>
      <w:docPartBody>
        <w:p w:rsidR="00AF5169" w:rsidRDefault="0005635F" w:rsidP="0005635F">
          <w:pPr>
            <w:pStyle w:val="FBC54212BABC4199ACE5CF6A83204841"/>
          </w:pPr>
          <w:r w:rsidRPr="00A96F29">
            <w:rPr>
              <w:rStyle w:val="PlaceholderText"/>
            </w:rPr>
            <w:t>Click here to enter text.</w:t>
          </w:r>
        </w:p>
      </w:docPartBody>
    </w:docPart>
    <w:docPart>
      <w:docPartPr>
        <w:name w:val="17C6C96BE9F44504AA55A499AE645254"/>
        <w:category>
          <w:name w:val="General"/>
          <w:gallery w:val="placeholder"/>
        </w:category>
        <w:types>
          <w:type w:val="bbPlcHdr"/>
        </w:types>
        <w:behaviors>
          <w:behavior w:val="content"/>
        </w:behaviors>
        <w:guid w:val="{A187100E-3B7A-4BD9-AAED-65EA9B83BAD2}"/>
      </w:docPartPr>
      <w:docPartBody>
        <w:p w:rsidR="00AF5169" w:rsidRDefault="0005635F" w:rsidP="0005635F">
          <w:pPr>
            <w:pStyle w:val="17C6C96BE9F44504AA55A499AE645254"/>
          </w:pPr>
          <w:r w:rsidRPr="00A2575A">
            <w:rPr>
              <w:rStyle w:val="PlaceholderText"/>
              <w:rFonts w:eastAsiaTheme="majorEastAsia"/>
            </w:rPr>
            <w:t>Click here to enter a date.</w:t>
          </w:r>
        </w:p>
      </w:docPartBody>
    </w:docPart>
    <w:docPart>
      <w:docPartPr>
        <w:name w:val="6889E2C644BA4EAAB200885CAAFE0120"/>
        <w:category>
          <w:name w:val="General"/>
          <w:gallery w:val="placeholder"/>
        </w:category>
        <w:types>
          <w:type w:val="bbPlcHdr"/>
        </w:types>
        <w:behaviors>
          <w:behavior w:val="content"/>
        </w:behaviors>
        <w:guid w:val="{3E6CF84D-C85E-425F-8E02-4AC7A62D2E53}"/>
      </w:docPartPr>
      <w:docPartBody>
        <w:p w:rsidR="00AF5169" w:rsidRDefault="0005635F" w:rsidP="0005635F">
          <w:pPr>
            <w:pStyle w:val="6889E2C644BA4EAAB200885CAAFE0120"/>
          </w:pPr>
          <w:r w:rsidRPr="00A2575A">
            <w:rPr>
              <w:rStyle w:val="PlaceholderText"/>
              <w:rFonts w:eastAsiaTheme="majorEastAsia"/>
            </w:rPr>
            <w:t>Click here to enter text.</w:t>
          </w:r>
        </w:p>
      </w:docPartBody>
    </w:docPart>
    <w:docPart>
      <w:docPartPr>
        <w:name w:val="DD72EDAD9D2D433CAA70703471326103"/>
        <w:category>
          <w:name w:val="General"/>
          <w:gallery w:val="placeholder"/>
        </w:category>
        <w:types>
          <w:type w:val="bbPlcHdr"/>
        </w:types>
        <w:behaviors>
          <w:behavior w:val="content"/>
        </w:behaviors>
        <w:guid w:val="{28B0B57F-18CB-4DF8-9174-E7356AD8BD17}"/>
      </w:docPartPr>
      <w:docPartBody>
        <w:p w:rsidR="00AF5169" w:rsidRDefault="0005635F" w:rsidP="0005635F">
          <w:pPr>
            <w:pStyle w:val="DD72EDAD9D2D433CAA70703471326103"/>
          </w:pPr>
          <w:r w:rsidRPr="00A2575A">
            <w:rPr>
              <w:rStyle w:val="PlaceholderText"/>
              <w:rFonts w:eastAsiaTheme="majorEastAsia"/>
            </w:rPr>
            <w:t>Click here to enter text.</w:t>
          </w:r>
        </w:p>
      </w:docPartBody>
    </w:docPart>
    <w:docPart>
      <w:docPartPr>
        <w:name w:val="CAFBFCE69B6D44E18C366CCA3CA6E430"/>
        <w:category>
          <w:name w:val="General"/>
          <w:gallery w:val="placeholder"/>
        </w:category>
        <w:types>
          <w:type w:val="bbPlcHdr"/>
        </w:types>
        <w:behaviors>
          <w:behavior w:val="content"/>
        </w:behaviors>
        <w:guid w:val="{B6125AF3-1173-40E5-A907-57C0525FABDF}"/>
      </w:docPartPr>
      <w:docPartBody>
        <w:p w:rsidR="00AF5169" w:rsidRDefault="0005635F" w:rsidP="0005635F">
          <w:pPr>
            <w:pStyle w:val="CAFBFCE69B6D44E18C366CCA3CA6E430"/>
          </w:pPr>
          <w:r w:rsidRPr="00A2575A">
            <w:rPr>
              <w:rStyle w:val="PlaceholderText"/>
              <w:rFonts w:eastAsiaTheme="majorEastAsia"/>
            </w:rPr>
            <w:t>Click here to enter text.</w:t>
          </w:r>
        </w:p>
      </w:docPartBody>
    </w:docPart>
    <w:docPart>
      <w:docPartPr>
        <w:name w:val="C12FF47C056843B8B32E3DB720E7F559"/>
        <w:category>
          <w:name w:val="General"/>
          <w:gallery w:val="placeholder"/>
        </w:category>
        <w:types>
          <w:type w:val="bbPlcHdr"/>
        </w:types>
        <w:behaviors>
          <w:behavior w:val="content"/>
        </w:behaviors>
        <w:guid w:val="{0595A625-80F0-42A4-AF14-712DD6AF55E9}"/>
      </w:docPartPr>
      <w:docPartBody>
        <w:p w:rsidR="00AF5169" w:rsidRDefault="0005635F" w:rsidP="0005635F">
          <w:pPr>
            <w:pStyle w:val="C12FF47C056843B8B32E3DB720E7F559"/>
          </w:pPr>
          <w:r w:rsidRPr="00A2575A">
            <w:rPr>
              <w:rStyle w:val="PlaceholderText"/>
              <w:rFonts w:eastAsiaTheme="majorEastAsia"/>
            </w:rPr>
            <w:t>Click here to enter text.</w:t>
          </w:r>
        </w:p>
      </w:docPartBody>
    </w:docPart>
    <w:docPart>
      <w:docPartPr>
        <w:name w:val="046A7ED640434B55B64F9719C0E818E4"/>
        <w:category>
          <w:name w:val="General"/>
          <w:gallery w:val="placeholder"/>
        </w:category>
        <w:types>
          <w:type w:val="bbPlcHdr"/>
        </w:types>
        <w:behaviors>
          <w:behavior w:val="content"/>
        </w:behaviors>
        <w:guid w:val="{734BD5B8-0913-4E94-8896-E51D5E974F0D}"/>
      </w:docPartPr>
      <w:docPartBody>
        <w:p w:rsidR="00AF5169" w:rsidRDefault="0005635F" w:rsidP="0005635F">
          <w:pPr>
            <w:pStyle w:val="046A7ED640434B55B64F9719C0E818E4"/>
          </w:pPr>
          <w:r w:rsidRPr="00A96F29">
            <w:rPr>
              <w:rStyle w:val="PlaceholderText"/>
            </w:rPr>
            <w:t>Click here to enter text.</w:t>
          </w:r>
        </w:p>
      </w:docPartBody>
    </w:docPart>
    <w:docPart>
      <w:docPartPr>
        <w:name w:val="8046625015A94D548D2C99907862BEE6"/>
        <w:category>
          <w:name w:val="General"/>
          <w:gallery w:val="placeholder"/>
        </w:category>
        <w:types>
          <w:type w:val="bbPlcHdr"/>
        </w:types>
        <w:behaviors>
          <w:behavior w:val="content"/>
        </w:behaviors>
        <w:guid w:val="{89EC803C-42CD-48BF-9C4B-DBCC9E2442E1}"/>
      </w:docPartPr>
      <w:docPartBody>
        <w:p w:rsidR="00AF5169" w:rsidRDefault="0005635F" w:rsidP="0005635F">
          <w:pPr>
            <w:pStyle w:val="8046625015A94D548D2C99907862BEE6"/>
          </w:pPr>
          <w:r>
            <w:rPr>
              <w:rStyle w:val="PlaceholderText"/>
            </w:rPr>
            <w:t>Click here to enter text.</w:t>
          </w:r>
        </w:p>
      </w:docPartBody>
    </w:docPart>
    <w:docPart>
      <w:docPartPr>
        <w:name w:val="8EE5033614084AC9A26003E542A9F2AB"/>
        <w:category>
          <w:name w:val="General"/>
          <w:gallery w:val="placeholder"/>
        </w:category>
        <w:types>
          <w:type w:val="bbPlcHdr"/>
        </w:types>
        <w:behaviors>
          <w:behavior w:val="content"/>
        </w:behaviors>
        <w:guid w:val="{BC240649-D525-4CBD-8EB3-620DBC2DCDAF}"/>
      </w:docPartPr>
      <w:docPartBody>
        <w:p w:rsidR="00AF5169" w:rsidRDefault="0005635F" w:rsidP="0005635F">
          <w:pPr>
            <w:pStyle w:val="8EE5033614084AC9A26003E542A9F2AB"/>
          </w:pPr>
          <w:r>
            <w:rPr>
              <w:rStyle w:val="PlaceholderText"/>
            </w:rPr>
            <w:t>Click here to enter text.</w:t>
          </w:r>
        </w:p>
      </w:docPartBody>
    </w:docPart>
    <w:docPart>
      <w:docPartPr>
        <w:name w:val="42F69EB534354CADA7DC28D7B54FFD29"/>
        <w:category>
          <w:name w:val="General"/>
          <w:gallery w:val="placeholder"/>
        </w:category>
        <w:types>
          <w:type w:val="bbPlcHdr"/>
        </w:types>
        <w:behaviors>
          <w:behavior w:val="content"/>
        </w:behaviors>
        <w:guid w:val="{51E935C1-EB7D-4EB4-B607-5C593086E42D}"/>
      </w:docPartPr>
      <w:docPartBody>
        <w:p w:rsidR="00AF5169" w:rsidRDefault="0005635F" w:rsidP="0005635F">
          <w:pPr>
            <w:pStyle w:val="42F69EB534354CADA7DC28D7B54FFD29"/>
          </w:pPr>
          <w:r w:rsidRPr="00A96F29">
            <w:rPr>
              <w:rStyle w:val="PlaceholderText"/>
            </w:rPr>
            <w:t>Click here to enter text.</w:t>
          </w:r>
        </w:p>
      </w:docPartBody>
    </w:docPart>
    <w:docPart>
      <w:docPartPr>
        <w:name w:val="426863CEF4ED4F4BA249443A248F75B6"/>
        <w:category>
          <w:name w:val="General"/>
          <w:gallery w:val="placeholder"/>
        </w:category>
        <w:types>
          <w:type w:val="bbPlcHdr"/>
        </w:types>
        <w:behaviors>
          <w:behavior w:val="content"/>
        </w:behaviors>
        <w:guid w:val="{D24DC0B9-86E2-4F95-8063-28433E1B1BC9}"/>
      </w:docPartPr>
      <w:docPartBody>
        <w:p w:rsidR="00AF5169" w:rsidRDefault="0005635F" w:rsidP="0005635F">
          <w:pPr>
            <w:pStyle w:val="426863CEF4ED4F4BA249443A248F75B6"/>
          </w:pPr>
          <w:r w:rsidRPr="00A96F29">
            <w:rPr>
              <w:rStyle w:val="PlaceholderText"/>
            </w:rPr>
            <w:t>Click here to enter text.</w:t>
          </w:r>
        </w:p>
      </w:docPartBody>
    </w:docPart>
    <w:docPart>
      <w:docPartPr>
        <w:name w:val="03D2E19A88184CB997B364D1505257C2"/>
        <w:category>
          <w:name w:val="General"/>
          <w:gallery w:val="placeholder"/>
        </w:category>
        <w:types>
          <w:type w:val="bbPlcHdr"/>
        </w:types>
        <w:behaviors>
          <w:behavior w:val="content"/>
        </w:behaviors>
        <w:guid w:val="{93F7F6D8-039F-40ED-8F2C-BC55522583E8}"/>
      </w:docPartPr>
      <w:docPartBody>
        <w:p w:rsidR="00AF5169" w:rsidRDefault="0005635F" w:rsidP="0005635F">
          <w:pPr>
            <w:pStyle w:val="03D2E19A88184CB997B364D1505257C2"/>
          </w:pPr>
          <w:r w:rsidRPr="00A96F29">
            <w:rPr>
              <w:rStyle w:val="PlaceholderText"/>
            </w:rPr>
            <w:t>Click here to enter text.</w:t>
          </w:r>
        </w:p>
      </w:docPartBody>
    </w:docPart>
    <w:docPart>
      <w:docPartPr>
        <w:name w:val="51FD8B3E163A44BB9D840CCE7BCDF9F2"/>
        <w:category>
          <w:name w:val="General"/>
          <w:gallery w:val="placeholder"/>
        </w:category>
        <w:types>
          <w:type w:val="bbPlcHdr"/>
        </w:types>
        <w:behaviors>
          <w:behavior w:val="content"/>
        </w:behaviors>
        <w:guid w:val="{2651B714-1147-45D7-A03A-E6F9321F4A05}"/>
      </w:docPartPr>
      <w:docPartBody>
        <w:p w:rsidR="00AF5169" w:rsidRDefault="0005635F" w:rsidP="0005635F">
          <w:pPr>
            <w:pStyle w:val="51FD8B3E163A44BB9D840CCE7BCDF9F2"/>
          </w:pPr>
          <w:r w:rsidRPr="00A96F29">
            <w:rPr>
              <w:rStyle w:val="PlaceholderText"/>
            </w:rPr>
            <w:t>Click here to enter text.</w:t>
          </w:r>
        </w:p>
      </w:docPartBody>
    </w:docPart>
    <w:docPart>
      <w:docPartPr>
        <w:name w:val="EB02A65FECA54A0EAB1548D67349212D"/>
        <w:category>
          <w:name w:val="General"/>
          <w:gallery w:val="placeholder"/>
        </w:category>
        <w:types>
          <w:type w:val="bbPlcHdr"/>
        </w:types>
        <w:behaviors>
          <w:behavior w:val="content"/>
        </w:behaviors>
        <w:guid w:val="{91D28E33-A5F8-4949-BB6A-362CB0AFF72F}"/>
      </w:docPartPr>
      <w:docPartBody>
        <w:p w:rsidR="00AF5169" w:rsidRDefault="0005635F" w:rsidP="0005635F">
          <w:pPr>
            <w:pStyle w:val="EB02A65FECA54A0EAB1548D67349212D"/>
          </w:pPr>
          <w:r w:rsidRPr="00A96F29">
            <w:rPr>
              <w:rStyle w:val="PlaceholderText"/>
            </w:rPr>
            <w:t>Click here to enter text.</w:t>
          </w:r>
        </w:p>
      </w:docPartBody>
    </w:docPart>
    <w:docPart>
      <w:docPartPr>
        <w:name w:val="2D20ED33DD3D4F1A8459D7E6F55B0644"/>
        <w:category>
          <w:name w:val="General"/>
          <w:gallery w:val="placeholder"/>
        </w:category>
        <w:types>
          <w:type w:val="bbPlcHdr"/>
        </w:types>
        <w:behaviors>
          <w:behavior w:val="content"/>
        </w:behaviors>
        <w:guid w:val="{A64ECB89-DCE5-4A8B-B019-B8A00F175738}"/>
      </w:docPartPr>
      <w:docPartBody>
        <w:p w:rsidR="00AF5169" w:rsidRDefault="0005635F" w:rsidP="0005635F">
          <w:pPr>
            <w:pStyle w:val="2D20ED33DD3D4F1A8459D7E6F55B0644"/>
          </w:pPr>
          <w:r w:rsidRPr="00A2575A">
            <w:rPr>
              <w:rStyle w:val="PlaceholderText"/>
              <w:rFonts w:eastAsiaTheme="majorEastAsia"/>
            </w:rPr>
            <w:t>Click here to enter text.</w:t>
          </w:r>
        </w:p>
      </w:docPartBody>
    </w:docPart>
    <w:docPart>
      <w:docPartPr>
        <w:name w:val="2AF4E4D3E09B4F7A912F794A3EE2C0CA"/>
        <w:category>
          <w:name w:val="General"/>
          <w:gallery w:val="placeholder"/>
        </w:category>
        <w:types>
          <w:type w:val="bbPlcHdr"/>
        </w:types>
        <w:behaviors>
          <w:behavior w:val="content"/>
        </w:behaviors>
        <w:guid w:val="{9A39BE5D-77A2-42DA-AAAE-3ACDE22EA036}"/>
      </w:docPartPr>
      <w:docPartBody>
        <w:p w:rsidR="00AF5169" w:rsidRDefault="0005635F" w:rsidP="0005635F">
          <w:pPr>
            <w:pStyle w:val="2AF4E4D3E09B4F7A912F794A3EE2C0CA"/>
          </w:pPr>
          <w:r w:rsidRPr="00A96F29">
            <w:rPr>
              <w:rStyle w:val="PlaceholderText"/>
            </w:rPr>
            <w:t>Click here to enter text.</w:t>
          </w:r>
        </w:p>
      </w:docPartBody>
    </w:docPart>
    <w:docPart>
      <w:docPartPr>
        <w:name w:val="290C098ABFC34920B1C876DDD1D68B65"/>
        <w:category>
          <w:name w:val="General"/>
          <w:gallery w:val="placeholder"/>
        </w:category>
        <w:types>
          <w:type w:val="bbPlcHdr"/>
        </w:types>
        <w:behaviors>
          <w:behavior w:val="content"/>
        </w:behaviors>
        <w:guid w:val="{E65CEE6F-35D6-4A09-A1AA-741AAED04974}"/>
      </w:docPartPr>
      <w:docPartBody>
        <w:p w:rsidR="00AF5169" w:rsidRDefault="0005635F" w:rsidP="0005635F">
          <w:pPr>
            <w:pStyle w:val="290C098ABFC34920B1C876DDD1D68B65"/>
          </w:pPr>
          <w:r w:rsidRPr="00A2575A">
            <w:rPr>
              <w:rStyle w:val="PlaceholderText"/>
              <w:rFonts w:eastAsiaTheme="majorEastAsia"/>
            </w:rPr>
            <w:t>Click here to enter a date.</w:t>
          </w:r>
        </w:p>
      </w:docPartBody>
    </w:docPart>
    <w:docPart>
      <w:docPartPr>
        <w:name w:val="80B5B2CD1A1F40B4A4614B20FB42A1F8"/>
        <w:category>
          <w:name w:val="General"/>
          <w:gallery w:val="placeholder"/>
        </w:category>
        <w:types>
          <w:type w:val="bbPlcHdr"/>
        </w:types>
        <w:behaviors>
          <w:behavior w:val="content"/>
        </w:behaviors>
        <w:guid w:val="{24056992-AA71-4EC1-BFCD-A5409DD59B5F}"/>
      </w:docPartPr>
      <w:docPartBody>
        <w:p w:rsidR="00AF5169" w:rsidRDefault="0005635F" w:rsidP="0005635F">
          <w:pPr>
            <w:pStyle w:val="80B5B2CD1A1F40B4A4614B20FB42A1F8"/>
          </w:pPr>
          <w:r w:rsidRPr="00A96F29">
            <w:rPr>
              <w:rStyle w:val="PlaceholderText"/>
            </w:rPr>
            <w:t>Click here to enter text.</w:t>
          </w:r>
        </w:p>
      </w:docPartBody>
    </w:docPart>
    <w:docPart>
      <w:docPartPr>
        <w:name w:val="FB360337FAFA46228D80F38DF53DF02B"/>
        <w:category>
          <w:name w:val="General"/>
          <w:gallery w:val="placeholder"/>
        </w:category>
        <w:types>
          <w:type w:val="bbPlcHdr"/>
        </w:types>
        <w:behaviors>
          <w:behavior w:val="content"/>
        </w:behaviors>
        <w:guid w:val="{28C8156D-3059-44C3-B71A-FBC206D1E1AB}"/>
      </w:docPartPr>
      <w:docPartBody>
        <w:p w:rsidR="00AF5169" w:rsidRDefault="0005635F" w:rsidP="0005635F">
          <w:pPr>
            <w:pStyle w:val="FB360337FAFA46228D80F38DF53DF02B"/>
          </w:pPr>
          <w:r w:rsidRPr="00A96F29">
            <w:rPr>
              <w:rStyle w:val="PlaceholderText"/>
            </w:rPr>
            <w:t>Click here to enter text.</w:t>
          </w:r>
        </w:p>
      </w:docPartBody>
    </w:docPart>
    <w:docPart>
      <w:docPartPr>
        <w:name w:val="F78A427A68FD4F61B73538BF4B8F7463"/>
        <w:category>
          <w:name w:val="General"/>
          <w:gallery w:val="placeholder"/>
        </w:category>
        <w:types>
          <w:type w:val="bbPlcHdr"/>
        </w:types>
        <w:behaviors>
          <w:behavior w:val="content"/>
        </w:behaviors>
        <w:guid w:val="{C6FC1035-02E6-4610-B82D-2D17A05FE646}"/>
      </w:docPartPr>
      <w:docPartBody>
        <w:p w:rsidR="00AF5169" w:rsidRDefault="0005635F" w:rsidP="0005635F">
          <w:pPr>
            <w:pStyle w:val="F78A427A68FD4F61B73538BF4B8F7463"/>
          </w:pPr>
          <w:r w:rsidRPr="00A2575A">
            <w:rPr>
              <w:rStyle w:val="PlaceholderText"/>
              <w:rFonts w:eastAsiaTheme="majorEastAsia"/>
            </w:rPr>
            <w:t>Click here to enter a date.</w:t>
          </w:r>
        </w:p>
      </w:docPartBody>
    </w:docPart>
    <w:docPart>
      <w:docPartPr>
        <w:name w:val="649C750E80434023A64C2BF1DE775D4C"/>
        <w:category>
          <w:name w:val="General"/>
          <w:gallery w:val="placeholder"/>
        </w:category>
        <w:types>
          <w:type w:val="bbPlcHdr"/>
        </w:types>
        <w:behaviors>
          <w:behavior w:val="content"/>
        </w:behaviors>
        <w:guid w:val="{A0599916-964C-4635-A4AF-2BB04451F3FA}"/>
      </w:docPartPr>
      <w:docPartBody>
        <w:p w:rsidR="00AF5169" w:rsidRDefault="0005635F" w:rsidP="0005635F">
          <w:pPr>
            <w:pStyle w:val="649C750E80434023A64C2BF1DE775D4C"/>
          </w:pPr>
          <w:r w:rsidRPr="00A96F29">
            <w:rPr>
              <w:rStyle w:val="PlaceholderText"/>
            </w:rPr>
            <w:t>Click here to enter text.</w:t>
          </w:r>
        </w:p>
      </w:docPartBody>
    </w:docPart>
    <w:docPart>
      <w:docPartPr>
        <w:name w:val="952319534E024403BB65B3F4844E527E"/>
        <w:category>
          <w:name w:val="General"/>
          <w:gallery w:val="placeholder"/>
        </w:category>
        <w:types>
          <w:type w:val="bbPlcHdr"/>
        </w:types>
        <w:behaviors>
          <w:behavior w:val="content"/>
        </w:behaviors>
        <w:guid w:val="{5FCB93DF-2A8D-4818-A78F-F14B2DEC3737}"/>
      </w:docPartPr>
      <w:docPartBody>
        <w:p w:rsidR="00AF5169" w:rsidRDefault="0005635F" w:rsidP="0005635F">
          <w:pPr>
            <w:pStyle w:val="952319534E024403BB65B3F4844E527E"/>
          </w:pPr>
          <w:r w:rsidRPr="00A2575A">
            <w:rPr>
              <w:rStyle w:val="PlaceholderText"/>
              <w:rFonts w:eastAsiaTheme="majorEastAsia"/>
            </w:rPr>
            <w:t>Click here to enter a date.</w:t>
          </w:r>
        </w:p>
      </w:docPartBody>
    </w:docPart>
    <w:docPart>
      <w:docPartPr>
        <w:name w:val="2892FAB9C2924A7691144ACA7B7D6640"/>
        <w:category>
          <w:name w:val="General"/>
          <w:gallery w:val="placeholder"/>
        </w:category>
        <w:types>
          <w:type w:val="bbPlcHdr"/>
        </w:types>
        <w:behaviors>
          <w:behavior w:val="content"/>
        </w:behaviors>
        <w:guid w:val="{A503B3A2-3CEF-4199-A460-9FCC7E96E3EF}"/>
      </w:docPartPr>
      <w:docPartBody>
        <w:p w:rsidR="00AF5169" w:rsidRDefault="0005635F" w:rsidP="0005635F">
          <w:pPr>
            <w:pStyle w:val="2892FAB9C2924A7691144ACA7B7D6640"/>
          </w:pPr>
          <w:r w:rsidRPr="00A96F29">
            <w:rPr>
              <w:rStyle w:val="PlaceholderText"/>
            </w:rPr>
            <w:t>Click here to enter text.</w:t>
          </w:r>
        </w:p>
      </w:docPartBody>
    </w:docPart>
    <w:docPart>
      <w:docPartPr>
        <w:name w:val="BFE0FFF52E4347C3AD94128FC32A471D"/>
        <w:category>
          <w:name w:val="General"/>
          <w:gallery w:val="placeholder"/>
        </w:category>
        <w:types>
          <w:type w:val="bbPlcHdr"/>
        </w:types>
        <w:behaviors>
          <w:behavior w:val="content"/>
        </w:behaviors>
        <w:guid w:val="{7CC9CA1D-D819-40DF-8359-60E8D03F713A}"/>
      </w:docPartPr>
      <w:docPartBody>
        <w:p w:rsidR="00AF5169" w:rsidRDefault="0005635F" w:rsidP="0005635F">
          <w:pPr>
            <w:pStyle w:val="BFE0FFF52E4347C3AD94128FC32A471D"/>
          </w:pPr>
          <w:r w:rsidRPr="00A2575A">
            <w:rPr>
              <w:rStyle w:val="PlaceholderText"/>
              <w:rFonts w:eastAsiaTheme="majorEastAsia"/>
            </w:rPr>
            <w:t>Click here to enter a date.</w:t>
          </w:r>
        </w:p>
      </w:docPartBody>
    </w:docPart>
    <w:docPart>
      <w:docPartPr>
        <w:name w:val="7496BB1B9372489EB554E5B07000B034"/>
        <w:category>
          <w:name w:val="General"/>
          <w:gallery w:val="placeholder"/>
        </w:category>
        <w:types>
          <w:type w:val="bbPlcHdr"/>
        </w:types>
        <w:behaviors>
          <w:behavior w:val="content"/>
        </w:behaviors>
        <w:guid w:val="{1A0B4160-7AAB-4BFB-8B8C-08B7BD739256}"/>
      </w:docPartPr>
      <w:docPartBody>
        <w:p w:rsidR="00AF5169" w:rsidRDefault="0005635F" w:rsidP="0005635F">
          <w:pPr>
            <w:pStyle w:val="7496BB1B9372489EB554E5B07000B034"/>
          </w:pPr>
          <w:r w:rsidRPr="00C10222">
            <w:rPr>
              <w:rStyle w:val="PlaceholderText"/>
              <w:rFonts w:eastAsiaTheme="majorEastAsia"/>
            </w:rPr>
            <w:t>Click here to enter a date.</w:t>
          </w:r>
        </w:p>
      </w:docPartBody>
    </w:docPart>
    <w:docPart>
      <w:docPartPr>
        <w:name w:val="8A27890A1C51407FB67EEB0C7853E9A0"/>
        <w:category>
          <w:name w:val="General"/>
          <w:gallery w:val="placeholder"/>
        </w:category>
        <w:types>
          <w:type w:val="bbPlcHdr"/>
        </w:types>
        <w:behaviors>
          <w:behavior w:val="content"/>
        </w:behaviors>
        <w:guid w:val="{25BD6929-7102-4EBA-BED1-8510E133C29C}"/>
      </w:docPartPr>
      <w:docPartBody>
        <w:p w:rsidR="00AF5169" w:rsidRDefault="0005635F" w:rsidP="0005635F">
          <w:pPr>
            <w:pStyle w:val="8A27890A1C51407FB67EEB0C7853E9A0"/>
          </w:pPr>
          <w:r w:rsidRPr="00C10222">
            <w:rPr>
              <w:rStyle w:val="PlaceholderText"/>
              <w:rFonts w:eastAsiaTheme="majorEastAsia"/>
            </w:rPr>
            <w:t>Click here to enter a date.</w:t>
          </w:r>
        </w:p>
      </w:docPartBody>
    </w:docPart>
    <w:docPart>
      <w:docPartPr>
        <w:name w:val="75DE47C5DB674EC9902A1E929A95CC00"/>
        <w:category>
          <w:name w:val="General"/>
          <w:gallery w:val="placeholder"/>
        </w:category>
        <w:types>
          <w:type w:val="bbPlcHdr"/>
        </w:types>
        <w:behaviors>
          <w:behavior w:val="content"/>
        </w:behaviors>
        <w:guid w:val="{60149B05-1172-42F9-981A-B312C8ED6ED3}"/>
      </w:docPartPr>
      <w:docPartBody>
        <w:p w:rsidR="00AF5169" w:rsidRDefault="0005635F" w:rsidP="0005635F">
          <w:pPr>
            <w:pStyle w:val="75DE47C5DB674EC9902A1E929A95CC00"/>
          </w:pPr>
          <w:r w:rsidRPr="00A2575A">
            <w:rPr>
              <w:rStyle w:val="PlaceholderText"/>
              <w:rFonts w:eastAsiaTheme="majorEastAsia"/>
            </w:rPr>
            <w:t>Click here to enter a date.</w:t>
          </w:r>
        </w:p>
      </w:docPartBody>
    </w:docPart>
    <w:docPart>
      <w:docPartPr>
        <w:name w:val="29148A805F55496C86845C6236A4446F"/>
        <w:category>
          <w:name w:val="General"/>
          <w:gallery w:val="placeholder"/>
        </w:category>
        <w:types>
          <w:type w:val="bbPlcHdr"/>
        </w:types>
        <w:behaviors>
          <w:behavior w:val="content"/>
        </w:behaviors>
        <w:guid w:val="{EDA1D448-A5DF-4D4A-A957-337B6A3979DF}"/>
      </w:docPartPr>
      <w:docPartBody>
        <w:p w:rsidR="00AF5169" w:rsidRDefault="0005635F" w:rsidP="0005635F">
          <w:pPr>
            <w:pStyle w:val="29148A805F55496C86845C6236A4446F"/>
          </w:pPr>
          <w:r w:rsidRPr="00A96F29">
            <w:rPr>
              <w:rStyle w:val="PlaceholderText"/>
            </w:rPr>
            <w:t>Click here to enter text.</w:t>
          </w:r>
        </w:p>
      </w:docPartBody>
    </w:docPart>
    <w:docPart>
      <w:docPartPr>
        <w:name w:val="E8519729F09249A79F2BE38CA0A1A148"/>
        <w:category>
          <w:name w:val="General"/>
          <w:gallery w:val="placeholder"/>
        </w:category>
        <w:types>
          <w:type w:val="bbPlcHdr"/>
        </w:types>
        <w:behaviors>
          <w:behavior w:val="content"/>
        </w:behaviors>
        <w:guid w:val="{C27EF55B-931A-4FAD-A580-6AA36F41EEB7}"/>
      </w:docPartPr>
      <w:docPartBody>
        <w:p w:rsidR="00AF5169" w:rsidRDefault="0005635F" w:rsidP="0005635F">
          <w:pPr>
            <w:pStyle w:val="E8519729F09249A79F2BE38CA0A1A148"/>
          </w:pPr>
          <w:r>
            <w:rPr>
              <w:rStyle w:val="PlaceholderText"/>
            </w:rPr>
            <w:t>Click here to enter text.</w:t>
          </w:r>
        </w:p>
      </w:docPartBody>
    </w:docPart>
    <w:docPart>
      <w:docPartPr>
        <w:name w:val="1CD848C83C9E457A977FFBF6815F7E27"/>
        <w:category>
          <w:name w:val="General"/>
          <w:gallery w:val="placeholder"/>
        </w:category>
        <w:types>
          <w:type w:val="bbPlcHdr"/>
        </w:types>
        <w:behaviors>
          <w:behavior w:val="content"/>
        </w:behaviors>
        <w:guid w:val="{A4DE44AD-FAFA-4F43-90C2-9D0300F04A19}"/>
      </w:docPartPr>
      <w:docPartBody>
        <w:p w:rsidR="006E554E" w:rsidRDefault="006E554E" w:rsidP="006E554E">
          <w:pPr>
            <w:pStyle w:val="1CD848C83C9E457A977FFBF6815F7E27"/>
          </w:pPr>
          <w:r w:rsidRPr="00A2575A">
            <w:rPr>
              <w:rStyle w:val="PlaceholderText"/>
            </w:rPr>
            <w:t>Click here to enter text.</w:t>
          </w:r>
        </w:p>
      </w:docPartBody>
    </w:docPart>
    <w:docPart>
      <w:docPartPr>
        <w:name w:val="E58FB402EA684C9D959B5078D0652877"/>
        <w:category>
          <w:name w:val="General"/>
          <w:gallery w:val="placeholder"/>
        </w:category>
        <w:types>
          <w:type w:val="bbPlcHdr"/>
        </w:types>
        <w:behaviors>
          <w:behavior w:val="content"/>
        </w:behaviors>
        <w:guid w:val="{3E3789BF-31CE-4059-AB22-0C203C07F9D0}"/>
      </w:docPartPr>
      <w:docPartBody>
        <w:p w:rsidR="006E554E" w:rsidRDefault="006E554E" w:rsidP="006E554E">
          <w:pPr>
            <w:pStyle w:val="E58FB402EA684C9D959B5078D0652877"/>
          </w:pPr>
          <w:r w:rsidRPr="00A2575A">
            <w:rPr>
              <w:rStyle w:val="PlaceholderText"/>
            </w:rPr>
            <w:t>Click here to enter text.</w:t>
          </w:r>
        </w:p>
      </w:docPartBody>
    </w:docPart>
    <w:docPart>
      <w:docPartPr>
        <w:name w:val="8DCF7CB51EBB48B28CCDC4DF08E632C0"/>
        <w:category>
          <w:name w:val="General"/>
          <w:gallery w:val="placeholder"/>
        </w:category>
        <w:types>
          <w:type w:val="bbPlcHdr"/>
        </w:types>
        <w:behaviors>
          <w:behavior w:val="content"/>
        </w:behaviors>
        <w:guid w:val="{27C7F5F4-4DDC-4D08-9E05-BFABDB3AA321}"/>
      </w:docPartPr>
      <w:docPartBody>
        <w:p w:rsidR="006E554E" w:rsidRDefault="006E554E" w:rsidP="006E554E">
          <w:pPr>
            <w:pStyle w:val="8DCF7CB51EBB48B28CCDC4DF08E632C0"/>
          </w:pPr>
          <w:r w:rsidRPr="00A2575A">
            <w:rPr>
              <w:rStyle w:val="PlaceholderText"/>
            </w:rPr>
            <w:t>Click here to enter a date.</w:t>
          </w:r>
        </w:p>
      </w:docPartBody>
    </w:docPart>
    <w:docPart>
      <w:docPartPr>
        <w:name w:val="85CF5E6BD5FB46CA993C15644B4BAD3B"/>
        <w:category>
          <w:name w:val="General"/>
          <w:gallery w:val="placeholder"/>
        </w:category>
        <w:types>
          <w:type w:val="bbPlcHdr"/>
        </w:types>
        <w:behaviors>
          <w:behavior w:val="content"/>
        </w:behaviors>
        <w:guid w:val="{0FA19287-3E25-430F-B0AE-9C93206A7D6F}"/>
      </w:docPartPr>
      <w:docPartBody>
        <w:p w:rsidR="006E554E" w:rsidRDefault="006E554E" w:rsidP="006E554E">
          <w:pPr>
            <w:pStyle w:val="85CF5E6BD5FB46CA993C15644B4BAD3B"/>
          </w:pPr>
          <w:r w:rsidRPr="00A2575A">
            <w:rPr>
              <w:rStyle w:val="PlaceholderText"/>
            </w:rPr>
            <w:t>Click here to enter text.</w:t>
          </w:r>
        </w:p>
      </w:docPartBody>
    </w:docPart>
    <w:docPart>
      <w:docPartPr>
        <w:name w:val="21B746E03C6D4351A6BD9420ECF33B89"/>
        <w:category>
          <w:name w:val="General"/>
          <w:gallery w:val="placeholder"/>
        </w:category>
        <w:types>
          <w:type w:val="bbPlcHdr"/>
        </w:types>
        <w:behaviors>
          <w:behavior w:val="content"/>
        </w:behaviors>
        <w:guid w:val="{232AC3EE-60F9-4C94-9594-FA7CFE8C20D9}"/>
      </w:docPartPr>
      <w:docPartBody>
        <w:p w:rsidR="006E554E" w:rsidRDefault="006E554E" w:rsidP="006E554E">
          <w:pPr>
            <w:pStyle w:val="21B746E03C6D4351A6BD9420ECF33B89"/>
          </w:pPr>
          <w:r w:rsidRPr="00A2575A">
            <w:rPr>
              <w:rStyle w:val="PlaceholderText"/>
            </w:rPr>
            <w:t>Click here to enter a date.</w:t>
          </w:r>
        </w:p>
      </w:docPartBody>
    </w:docPart>
    <w:docPart>
      <w:docPartPr>
        <w:name w:val="4F40A9A87864451AB4DA38E372F86D54"/>
        <w:category>
          <w:name w:val="General"/>
          <w:gallery w:val="placeholder"/>
        </w:category>
        <w:types>
          <w:type w:val="bbPlcHdr"/>
        </w:types>
        <w:behaviors>
          <w:behavior w:val="content"/>
        </w:behaviors>
        <w:guid w:val="{D0D7C832-B96A-4170-815C-128205FDAAC8}"/>
      </w:docPartPr>
      <w:docPartBody>
        <w:p w:rsidR="006E554E" w:rsidRDefault="006E554E" w:rsidP="006E554E">
          <w:pPr>
            <w:pStyle w:val="4F40A9A87864451AB4DA38E372F86D54"/>
          </w:pPr>
          <w:r w:rsidRPr="00A2575A">
            <w:rPr>
              <w:rStyle w:val="PlaceholderText"/>
            </w:rPr>
            <w:t>Click here to enter text.</w:t>
          </w:r>
        </w:p>
      </w:docPartBody>
    </w:docPart>
    <w:docPart>
      <w:docPartPr>
        <w:name w:val="7792FABCC77041A8BD2AEDBB36FFFEB6"/>
        <w:category>
          <w:name w:val="General"/>
          <w:gallery w:val="placeholder"/>
        </w:category>
        <w:types>
          <w:type w:val="bbPlcHdr"/>
        </w:types>
        <w:behaviors>
          <w:behavior w:val="content"/>
        </w:behaviors>
        <w:guid w:val="{C5CA7BB8-58CB-4776-B47F-0228A974C5EB}"/>
      </w:docPartPr>
      <w:docPartBody>
        <w:p w:rsidR="006E554E" w:rsidRDefault="006E554E" w:rsidP="006E554E">
          <w:pPr>
            <w:pStyle w:val="7792FABCC77041A8BD2AEDBB36FFFEB6"/>
          </w:pPr>
          <w:r w:rsidRPr="00A2575A">
            <w:rPr>
              <w:rStyle w:val="PlaceholderText"/>
            </w:rPr>
            <w:t>Click here to enter a date.</w:t>
          </w:r>
        </w:p>
      </w:docPartBody>
    </w:docPart>
    <w:docPart>
      <w:docPartPr>
        <w:name w:val="1D22BC94687348D1B641B41BCF42088C"/>
        <w:category>
          <w:name w:val="General"/>
          <w:gallery w:val="placeholder"/>
        </w:category>
        <w:types>
          <w:type w:val="bbPlcHdr"/>
        </w:types>
        <w:behaviors>
          <w:behavior w:val="content"/>
        </w:behaviors>
        <w:guid w:val="{62FFB373-8162-4AF1-8235-9EB9A2F5548D}"/>
      </w:docPartPr>
      <w:docPartBody>
        <w:p w:rsidR="006E554E" w:rsidRDefault="006E554E" w:rsidP="006E554E">
          <w:pPr>
            <w:pStyle w:val="1D22BC94687348D1B641B41BCF42088C"/>
          </w:pPr>
          <w:r w:rsidRPr="00A2575A">
            <w:rPr>
              <w:rStyle w:val="PlaceholderText"/>
            </w:rPr>
            <w:t>Click here to enter a date.</w:t>
          </w:r>
        </w:p>
      </w:docPartBody>
    </w:docPart>
    <w:docPart>
      <w:docPartPr>
        <w:name w:val="C4A4302058BE495E892997A5510C12DF"/>
        <w:category>
          <w:name w:val="General"/>
          <w:gallery w:val="placeholder"/>
        </w:category>
        <w:types>
          <w:type w:val="bbPlcHdr"/>
        </w:types>
        <w:behaviors>
          <w:behavior w:val="content"/>
        </w:behaviors>
        <w:guid w:val="{1DC66447-B102-4A7F-91DA-7E0EE4F6408A}"/>
      </w:docPartPr>
      <w:docPartBody>
        <w:p w:rsidR="006E554E" w:rsidRDefault="006E554E" w:rsidP="006E554E">
          <w:pPr>
            <w:pStyle w:val="C4A4302058BE495E892997A5510C12DF"/>
          </w:pPr>
          <w:r w:rsidRPr="00A2575A">
            <w:rPr>
              <w:rStyle w:val="PlaceholderText"/>
            </w:rPr>
            <w:t>Click here to enter a date.</w:t>
          </w:r>
        </w:p>
      </w:docPartBody>
    </w:docPart>
    <w:docPart>
      <w:docPartPr>
        <w:name w:val="058989F9A6BC4AA38347872B76DFF25F"/>
        <w:category>
          <w:name w:val="General"/>
          <w:gallery w:val="placeholder"/>
        </w:category>
        <w:types>
          <w:type w:val="bbPlcHdr"/>
        </w:types>
        <w:behaviors>
          <w:behavior w:val="content"/>
        </w:behaviors>
        <w:guid w:val="{7570BDB8-A449-4A43-B57F-E2626286F82E}"/>
      </w:docPartPr>
      <w:docPartBody>
        <w:p w:rsidR="006E554E" w:rsidRDefault="006E554E" w:rsidP="006E554E">
          <w:pPr>
            <w:pStyle w:val="058989F9A6BC4AA38347872B76DFF25F"/>
          </w:pPr>
          <w:r w:rsidRPr="00A2575A">
            <w:rPr>
              <w:rStyle w:val="PlaceholderText"/>
            </w:rPr>
            <w:t>Click here to enter a date.</w:t>
          </w:r>
        </w:p>
      </w:docPartBody>
    </w:docPart>
    <w:docPart>
      <w:docPartPr>
        <w:name w:val="8A3392D87E534ADB93770A597DED2C4E"/>
        <w:category>
          <w:name w:val="General"/>
          <w:gallery w:val="placeholder"/>
        </w:category>
        <w:types>
          <w:type w:val="bbPlcHdr"/>
        </w:types>
        <w:behaviors>
          <w:behavior w:val="content"/>
        </w:behaviors>
        <w:guid w:val="{D3EB80A1-16A2-4022-A9E5-598E1F9F23A6}"/>
      </w:docPartPr>
      <w:docPartBody>
        <w:p w:rsidR="006E554E" w:rsidRDefault="006E554E" w:rsidP="006E554E">
          <w:pPr>
            <w:pStyle w:val="8A3392D87E534ADB93770A597DED2C4E"/>
          </w:pPr>
          <w:r w:rsidRPr="00A2575A">
            <w:rPr>
              <w:rStyle w:val="PlaceholderText"/>
            </w:rPr>
            <w:t>Click here to enter a date.</w:t>
          </w:r>
        </w:p>
      </w:docPartBody>
    </w:docPart>
    <w:docPart>
      <w:docPartPr>
        <w:name w:val="0D19D1D38DAB46E894494FFE3627A672"/>
        <w:category>
          <w:name w:val="General"/>
          <w:gallery w:val="placeholder"/>
        </w:category>
        <w:types>
          <w:type w:val="bbPlcHdr"/>
        </w:types>
        <w:behaviors>
          <w:behavior w:val="content"/>
        </w:behaviors>
        <w:guid w:val="{AC6BDDB6-D4BB-4ED7-8E56-B7C47876C6F0}"/>
      </w:docPartPr>
      <w:docPartBody>
        <w:p w:rsidR="006E554E" w:rsidRDefault="006E554E" w:rsidP="006E554E">
          <w:pPr>
            <w:pStyle w:val="0D19D1D38DAB46E894494FFE3627A672"/>
          </w:pPr>
          <w:r w:rsidRPr="00A2575A">
            <w:rPr>
              <w:rStyle w:val="PlaceholderText"/>
            </w:rPr>
            <w:t>Click here to enter text.</w:t>
          </w:r>
        </w:p>
      </w:docPartBody>
    </w:docPart>
    <w:docPart>
      <w:docPartPr>
        <w:name w:val="437BC1DCDE0D40249B9672E686581E0F"/>
        <w:category>
          <w:name w:val="General"/>
          <w:gallery w:val="placeholder"/>
        </w:category>
        <w:types>
          <w:type w:val="bbPlcHdr"/>
        </w:types>
        <w:behaviors>
          <w:behavior w:val="content"/>
        </w:behaviors>
        <w:guid w:val="{6588A8A1-5738-4787-B8AC-FAEE07D4289A}"/>
      </w:docPartPr>
      <w:docPartBody>
        <w:p w:rsidR="006E554E" w:rsidRDefault="006E554E" w:rsidP="006E554E">
          <w:pPr>
            <w:pStyle w:val="437BC1DCDE0D40249B9672E686581E0F"/>
          </w:pPr>
          <w:r w:rsidRPr="00A2575A">
            <w:rPr>
              <w:rStyle w:val="PlaceholderText"/>
            </w:rPr>
            <w:t>Click here to enter text.</w:t>
          </w:r>
        </w:p>
      </w:docPartBody>
    </w:docPart>
    <w:docPart>
      <w:docPartPr>
        <w:name w:val="0CEDB5043D144C0CADAE29C22F515EAF"/>
        <w:category>
          <w:name w:val="General"/>
          <w:gallery w:val="placeholder"/>
        </w:category>
        <w:types>
          <w:type w:val="bbPlcHdr"/>
        </w:types>
        <w:behaviors>
          <w:behavior w:val="content"/>
        </w:behaviors>
        <w:guid w:val="{E08669DE-B624-4981-8FA5-38421585ADB2}"/>
      </w:docPartPr>
      <w:docPartBody>
        <w:p w:rsidR="006E554E" w:rsidRDefault="006E554E" w:rsidP="006E554E">
          <w:pPr>
            <w:pStyle w:val="0CEDB5043D144C0CADAE29C22F515EAF"/>
          </w:pPr>
          <w:r w:rsidRPr="00A2575A">
            <w:rPr>
              <w:rStyle w:val="PlaceholderText"/>
            </w:rPr>
            <w:t>Click here to enter text.</w:t>
          </w:r>
        </w:p>
      </w:docPartBody>
    </w:docPart>
    <w:docPart>
      <w:docPartPr>
        <w:name w:val="05CC77201E354EB28EAB5E1ABA314CA4"/>
        <w:category>
          <w:name w:val="General"/>
          <w:gallery w:val="placeholder"/>
        </w:category>
        <w:types>
          <w:type w:val="bbPlcHdr"/>
        </w:types>
        <w:behaviors>
          <w:behavior w:val="content"/>
        </w:behaviors>
        <w:guid w:val="{C92AC3EC-6FD8-418B-8299-BCEBBCF0349B}"/>
      </w:docPartPr>
      <w:docPartBody>
        <w:p w:rsidR="006E554E" w:rsidRDefault="006E554E" w:rsidP="006E554E">
          <w:pPr>
            <w:pStyle w:val="05CC77201E354EB28EAB5E1ABA314CA4"/>
          </w:pPr>
          <w:r w:rsidRPr="00A2575A">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EC6"/>
    <w:rsid w:val="0000048E"/>
    <w:rsid w:val="00011984"/>
    <w:rsid w:val="0002746A"/>
    <w:rsid w:val="0004610E"/>
    <w:rsid w:val="0005635F"/>
    <w:rsid w:val="000671B9"/>
    <w:rsid w:val="00073EBA"/>
    <w:rsid w:val="00083A81"/>
    <w:rsid w:val="0009481E"/>
    <w:rsid w:val="00096E04"/>
    <w:rsid w:val="000D02D0"/>
    <w:rsid w:val="000D37E2"/>
    <w:rsid w:val="000D6147"/>
    <w:rsid w:val="0010273F"/>
    <w:rsid w:val="00110CBE"/>
    <w:rsid w:val="00110D2F"/>
    <w:rsid w:val="00120195"/>
    <w:rsid w:val="00130D97"/>
    <w:rsid w:val="00153C1D"/>
    <w:rsid w:val="00155EAF"/>
    <w:rsid w:val="00167E55"/>
    <w:rsid w:val="00177527"/>
    <w:rsid w:val="00177E02"/>
    <w:rsid w:val="00182AC1"/>
    <w:rsid w:val="001977C9"/>
    <w:rsid w:val="001A539D"/>
    <w:rsid w:val="001C1A64"/>
    <w:rsid w:val="001F0235"/>
    <w:rsid w:val="00205688"/>
    <w:rsid w:val="00223372"/>
    <w:rsid w:val="00250369"/>
    <w:rsid w:val="00250E97"/>
    <w:rsid w:val="00257557"/>
    <w:rsid w:val="0026415D"/>
    <w:rsid w:val="00270C78"/>
    <w:rsid w:val="0027162E"/>
    <w:rsid w:val="00276AAE"/>
    <w:rsid w:val="00285579"/>
    <w:rsid w:val="00286341"/>
    <w:rsid w:val="002928DC"/>
    <w:rsid w:val="002B2967"/>
    <w:rsid w:val="002C0265"/>
    <w:rsid w:val="002E60D3"/>
    <w:rsid w:val="002F0415"/>
    <w:rsid w:val="002F3839"/>
    <w:rsid w:val="002F5817"/>
    <w:rsid w:val="00304E10"/>
    <w:rsid w:val="003076B8"/>
    <w:rsid w:val="00312719"/>
    <w:rsid w:val="003175C1"/>
    <w:rsid w:val="00324A72"/>
    <w:rsid w:val="00325FAD"/>
    <w:rsid w:val="00327C7E"/>
    <w:rsid w:val="0033228B"/>
    <w:rsid w:val="00332BDA"/>
    <w:rsid w:val="00340899"/>
    <w:rsid w:val="00340F78"/>
    <w:rsid w:val="00342D3B"/>
    <w:rsid w:val="0034348D"/>
    <w:rsid w:val="00345727"/>
    <w:rsid w:val="003466D6"/>
    <w:rsid w:val="0036229A"/>
    <w:rsid w:val="0037090F"/>
    <w:rsid w:val="003A2E82"/>
    <w:rsid w:val="003B3B1D"/>
    <w:rsid w:val="003D353E"/>
    <w:rsid w:val="003D39F7"/>
    <w:rsid w:val="003D53D6"/>
    <w:rsid w:val="003E463A"/>
    <w:rsid w:val="003E4AB5"/>
    <w:rsid w:val="003F6FB1"/>
    <w:rsid w:val="00407FA7"/>
    <w:rsid w:val="00417A7E"/>
    <w:rsid w:val="004244D1"/>
    <w:rsid w:val="00424D1E"/>
    <w:rsid w:val="00444B01"/>
    <w:rsid w:val="00462DC9"/>
    <w:rsid w:val="00475439"/>
    <w:rsid w:val="0048112A"/>
    <w:rsid w:val="004A1D7C"/>
    <w:rsid w:val="004A6FDC"/>
    <w:rsid w:val="004B3EC8"/>
    <w:rsid w:val="004D0791"/>
    <w:rsid w:val="004E0303"/>
    <w:rsid w:val="004E6A9E"/>
    <w:rsid w:val="004F480A"/>
    <w:rsid w:val="004F7A9D"/>
    <w:rsid w:val="005028D4"/>
    <w:rsid w:val="00506B25"/>
    <w:rsid w:val="0051731C"/>
    <w:rsid w:val="005273CD"/>
    <w:rsid w:val="005410ED"/>
    <w:rsid w:val="00546398"/>
    <w:rsid w:val="00552362"/>
    <w:rsid w:val="00574FF7"/>
    <w:rsid w:val="005A427B"/>
    <w:rsid w:val="005B0E24"/>
    <w:rsid w:val="005B4269"/>
    <w:rsid w:val="005B6A7C"/>
    <w:rsid w:val="005D50BE"/>
    <w:rsid w:val="005F35C3"/>
    <w:rsid w:val="005F44CE"/>
    <w:rsid w:val="0060729E"/>
    <w:rsid w:val="00610DDB"/>
    <w:rsid w:val="00614C85"/>
    <w:rsid w:val="0063765E"/>
    <w:rsid w:val="0065717A"/>
    <w:rsid w:val="00660170"/>
    <w:rsid w:val="006702C3"/>
    <w:rsid w:val="0067544E"/>
    <w:rsid w:val="00684D0B"/>
    <w:rsid w:val="006A21A7"/>
    <w:rsid w:val="006A471B"/>
    <w:rsid w:val="006B26C3"/>
    <w:rsid w:val="006B3C6A"/>
    <w:rsid w:val="006C5400"/>
    <w:rsid w:val="006D43C0"/>
    <w:rsid w:val="006E3098"/>
    <w:rsid w:val="006E554E"/>
    <w:rsid w:val="006F3817"/>
    <w:rsid w:val="0072075F"/>
    <w:rsid w:val="00721629"/>
    <w:rsid w:val="0072278C"/>
    <w:rsid w:val="007228F4"/>
    <w:rsid w:val="0072550E"/>
    <w:rsid w:val="00735280"/>
    <w:rsid w:val="00741C2F"/>
    <w:rsid w:val="007652AA"/>
    <w:rsid w:val="007657DE"/>
    <w:rsid w:val="00770CC2"/>
    <w:rsid w:val="007808CB"/>
    <w:rsid w:val="0078203F"/>
    <w:rsid w:val="007A433B"/>
    <w:rsid w:val="007C7E83"/>
    <w:rsid w:val="007E15F8"/>
    <w:rsid w:val="007E6E99"/>
    <w:rsid w:val="007F6EC6"/>
    <w:rsid w:val="00801584"/>
    <w:rsid w:val="00805624"/>
    <w:rsid w:val="00815C60"/>
    <w:rsid w:val="0082168D"/>
    <w:rsid w:val="00824068"/>
    <w:rsid w:val="00831CF7"/>
    <w:rsid w:val="00836584"/>
    <w:rsid w:val="00857114"/>
    <w:rsid w:val="008710B5"/>
    <w:rsid w:val="008A6665"/>
    <w:rsid w:val="008C13A4"/>
    <w:rsid w:val="008C50B1"/>
    <w:rsid w:val="008E3472"/>
    <w:rsid w:val="008E592A"/>
    <w:rsid w:val="009003F7"/>
    <w:rsid w:val="00901F0A"/>
    <w:rsid w:val="009048DA"/>
    <w:rsid w:val="00907332"/>
    <w:rsid w:val="0091106E"/>
    <w:rsid w:val="00921AFB"/>
    <w:rsid w:val="009228A7"/>
    <w:rsid w:val="00932F65"/>
    <w:rsid w:val="00942E26"/>
    <w:rsid w:val="00945543"/>
    <w:rsid w:val="009516E7"/>
    <w:rsid w:val="00951B65"/>
    <w:rsid w:val="0095669D"/>
    <w:rsid w:val="0096586C"/>
    <w:rsid w:val="00966979"/>
    <w:rsid w:val="0096701C"/>
    <w:rsid w:val="00967C4E"/>
    <w:rsid w:val="00981F7C"/>
    <w:rsid w:val="00990056"/>
    <w:rsid w:val="009A5C6D"/>
    <w:rsid w:val="009A62F5"/>
    <w:rsid w:val="009B5EBC"/>
    <w:rsid w:val="009B72A5"/>
    <w:rsid w:val="009E4BA2"/>
    <w:rsid w:val="009F3D2E"/>
    <w:rsid w:val="00A10301"/>
    <w:rsid w:val="00A32DAD"/>
    <w:rsid w:val="00A36A30"/>
    <w:rsid w:val="00A8329D"/>
    <w:rsid w:val="00AC225C"/>
    <w:rsid w:val="00AC3739"/>
    <w:rsid w:val="00AC4D49"/>
    <w:rsid w:val="00AD2EF6"/>
    <w:rsid w:val="00AD7A80"/>
    <w:rsid w:val="00AE39DF"/>
    <w:rsid w:val="00AF47D7"/>
    <w:rsid w:val="00AF5169"/>
    <w:rsid w:val="00AF55CB"/>
    <w:rsid w:val="00AF799D"/>
    <w:rsid w:val="00B14497"/>
    <w:rsid w:val="00B2323B"/>
    <w:rsid w:val="00B25A64"/>
    <w:rsid w:val="00B2626C"/>
    <w:rsid w:val="00B33B75"/>
    <w:rsid w:val="00B72074"/>
    <w:rsid w:val="00B8404D"/>
    <w:rsid w:val="00B94A99"/>
    <w:rsid w:val="00B9760B"/>
    <w:rsid w:val="00B97B8D"/>
    <w:rsid w:val="00BA3236"/>
    <w:rsid w:val="00BA52B2"/>
    <w:rsid w:val="00BB12AF"/>
    <w:rsid w:val="00BB280B"/>
    <w:rsid w:val="00BB3809"/>
    <w:rsid w:val="00BB5E5A"/>
    <w:rsid w:val="00BB64B3"/>
    <w:rsid w:val="00BC088C"/>
    <w:rsid w:val="00BE0174"/>
    <w:rsid w:val="00C0510D"/>
    <w:rsid w:val="00C06318"/>
    <w:rsid w:val="00C24016"/>
    <w:rsid w:val="00C319F5"/>
    <w:rsid w:val="00C47A99"/>
    <w:rsid w:val="00C50E2A"/>
    <w:rsid w:val="00CA656D"/>
    <w:rsid w:val="00CB2A86"/>
    <w:rsid w:val="00CC084B"/>
    <w:rsid w:val="00CC433F"/>
    <w:rsid w:val="00CD275F"/>
    <w:rsid w:val="00CF7E6D"/>
    <w:rsid w:val="00D117F6"/>
    <w:rsid w:val="00D122D0"/>
    <w:rsid w:val="00D21BA2"/>
    <w:rsid w:val="00D302D3"/>
    <w:rsid w:val="00D51EA3"/>
    <w:rsid w:val="00D526C5"/>
    <w:rsid w:val="00D53A4E"/>
    <w:rsid w:val="00D64998"/>
    <w:rsid w:val="00D670B4"/>
    <w:rsid w:val="00D911E6"/>
    <w:rsid w:val="00D948E8"/>
    <w:rsid w:val="00D97C84"/>
    <w:rsid w:val="00D97D40"/>
    <w:rsid w:val="00DA1E7B"/>
    <w:rsid w:val="00DA5554"/>
    <w:rsid w:val="00DD27CF"/>
    <w:rsid w:val="00DE0A25"/>
    <w:rsid w:val="00DF2DEC"/>
    <w:rsid w:val="00DF61AB"/>
    <w:rsid w:val="00E07075"/>
    <w:rsid w:val="00E10D58"/>
    <w:rsid w:val="00E338C3"/>
    <w:rsid w:val="00E35F00"/>
    <w:rsid w:val="00E35F23"/>
    <w:rsid w:val="00E511F5"/>
    <w:rsid w:val="00E77B4E"/>
    <w:rsid w:val="00EA4DEC"/>
    <w:rsid w:val="00ED0D7F"/>
    <w:rsid w:val="00ED3627"/>
    <w:rsid w:val="00ED5BDB"/>
    <w:rsid w:val="00F051FA"/>
    <w:rsid w:val="00F31271"/>
    <w:rsid w:val="00F4366F"/>
    <w:rsid w:val="00F50163"/>
    <w:rsid w:val="00F5334B"/>
    <w:rsid w:val="00F5686D"/>
    <w:rsid w:val="00F80D4F"/>
    <w:rsid w:val="00FA3ADE"/>
    <w:rsid w:val="00FA699E"/>
    <w:rsid w:val="00FA7924"/>
    <w:rsid w:val="00FD40E0"/>
    <w:rsid w:val="00FD413C"/>
    <w:rsid w:val="00FE6E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54E"/>
    <w:rPr>
      <w:color w:val="808080"/>
    </w:rPr>
  </w:style>
  <w:style w:type="paragraph" w:customStyle="1" w:styleId="7A1F4BBBB2A14EF7BD9E4C66308B0127">
    <w:name w:val="7A1F4BBBB2A14EF7BD9E4C66308B0127"/>
    <w:rsid w:val="00AE39DF"/>
  </w:style>
  <w:style w:type="paragraph" w:customStyle="1" w:styleId="CBEA18EF73574781972AACCCDB8A5A29">
    <w:name w:val="CBEA18EF73574781972AACCCDB8A5A29"/>
    <w:rsid w:val="00AE39DF"/>
  </w:style>
  <w:style w:type="paragraph" w:customStyle="1" w:styleId="65D6F896909A4B50AAE2032F5982434C">
    <w:name w:val="65D6F896909A4B50AAE2032F5982434C"/>
    <w:rsid w:val="006F3817"/>
  </w:style>
  <w:style w:type="paragraph" w:customStyle="1" w:styleId="2C5D8622CFA34899B31FE4F6C39B3C20">
    <w:name w:val="2C5D8622CFA34899B31FE4F6C39B3C20"/>
    <w:rsid w:val="006F3817"/>
  </w:style>
  <w:style w:type="paragraph" w:customStyle="1" w:styleId="8B6A56BD224E4EFF99425A15762EA833">
    <w:name w:val="8B6A56BD224E4EFF99425A15762EA833"/>
    <w:rsid w:val="006F3817"/>
  </w:style>
  <w:style w:type="paragraph" w:customStyle="1" w:styleId="213A4D1083D04362BA7CE67F70EEF6B2">
    <w:name w:val="213A4D1083D04362BA7CE67F70EEF6B2"/>
    <w:rsid w:val="006F3817"/>
  </w:style>
  <w:style w:type="paragraph" w:customStyle="1" w:styleId="050737DC42284E36B01250FB48ED7570">
    <w:name w:val="050737DC42284E36B01250FB48ED7570"/>
    <w:rsid w:val="006F3817"/>
  </w:style>
  <w:style w:type="paragraph" w:customStyle="1" w:styleId="E75D4C9520D24CCDAEE6CEBC630E2142">
    <w:name w:val="E75D4C9520D24CCDAEE6CEBC630E2142"/>
    <w:rsid w:val="006F3817"/>
  </w:style>
  <w:style w:type="paragraph" w:customStyle="1" w:styleId="7E19A4CDAAE74B24BD51D9682C841AC0">
    <w:name w:val="7E19A4CDAAE74B24BD51D9682C841AC0"/>
    <w:rsid w:val="006F3817"/>
  </w:style>
  <w:style w:type="paragraph" w:customStyle="1" w:styleId="E978B12F4AC447F69A697663E744519A">
    <w:name w:val="E978B12F4AC447F69A697663E744519A"/>
    <w:rsid w:val="006F3817"/>
  </w:style>
  <w:style w:type="paragraph" w:customStyle="1" w:styleId="727BC0D108E04180898B62AB6F3CF5EB">
    <w:name w:val="727BC0D108E04180898B62AB6F3CF5EB"/>
    <w:rsid w:val="009003F7"/>
  </w:style>
  <w:style w:type="paragraph" w:customStyle="1" w:styleId="41CCE0A636B141A6843551AD1F0C33D9">
    <w:name w:val="41CCE0A636B141A6843551AD1F0C33D9"/>
    <w:rsid w:val="009003F7"/>
  </w:style>
  <w:style w:type="paragraph" w:customStyle="1" w:styleId="E7064701BBD1481DB22EB1B3E3D41F2A">
    <w:name w:val="E7064701BBD1481DB22EB1B3E3D41F2A"/>
    <w:rsid w:val="009003F7"/>
  </w:style>
  <w:style w:type="paragraph" w:customStyle="1" w:styleId="12A0BD3F4DF544418506B473F7CC05BE">
    <w:name w:val="12A0BD3F4DF544418506B473F7CC05BE"/>
    <w:rsid w:val="009003F7"/>
  </w:style>
  <w:style w:type="paragraph" w:customStyle="1" w:styleId="A5EA3ECE8878464F874A6AAF0104F127">
    <w:name w:val="A5EA3ECE8878464F874A6AAF0104F127"/>
    <w:rsid w:val="003E463A"/>
  </w:style>
  <w:style w:type="paragraph" w:customStyle="1" w:styleId="CE8CE0A3CDFF4106A99C638189D9BCE4">
    <w:name w:val="CE8CE0A3CDFF4106A99C638189D9BCE4"/>
    <w:rsid w:val="003E463A"/>
  </w:style>
  <w:style w:type="paragraph" w:customStyle="1" w:styleId="13C59DFBB13B465189804DCA82246EF7">
    <w:name w:val="13C59DFBB13B465189804DCA82246EF7"/>
    <w:rsid w:val="003E463A"/>
  </w:style>
  <w:style w:type="paragraph" w:customStyle="1" w:styleId="0B907391873A4EA497A28AA2BDC681A4">
    <w:name w:val="0B907391873A4EA497A28AA2BDC681A4"/>
    <w:rsid w:val="003E463A"/>
  </w:style>
  <w:style w:type="paragraph" w:customStyle="1" w:styleId="1F7FCB7B999E41A29D71D16B74460B62">
    <w:name w:val="1F7FCB7B999E41A29D71D16B74460B62"/>
    <w:rsid w:val="003E463A"/>
  </w:style>
  <w:style w:type="paragraph" w:customStyle="1" w:styleId="4CB667DAC15642EF8949605E8F4809A8">
    <w:name w:val="4CB667DAC15642EF8949605E8F4809A8"/>
    <w:rsid w:val="003E463A"/>
  </w:style>
  <w:style w:type="paragraph" w:customStyle="1" w:styleId="72F4E970DEBF45DFB6C009BBAAC3F6DD">
    <w:name w:val="72F4E970DEBF45DFB6C009BBAAC3F6DD"/>
    <w:rsid w:val="003E463A"/>
  </w:style>
  <w:style w:type="paragraph" w:customStyle="1" w:styleId="A7E53E0E757540F3AF6AAB93B75D60FA">
    <w:name w:val="A7E53E0E757540F3AF6AAB93B75D60FA"/>
    <w:rsid w:val="003E463A"/>
  </w:style>
  <w:style w:type="paragraph" w:customStyle="1" w:styleId="FC858AD0EAA0422889A714A1E8F38878">
    <w:name w:val="FC858AD0EAA0422889A714A1E8F38878"/>
    <w:rsid w:val="003E463A"/>
  </w:style>
  <w:style w:type="paragraph" w:customStyle="1" w:styleId="CE190D86CE2F44CABEB46CF218696EB9">
    <w:name w:val="CE190D86CE2F44CABEB46CF218696EB9"/>
    <w:rsid w:val="003E463A"/>
  </w:style>
  <w:style w:type="paragraph" w:customStyle="1" w:styleId="7B88A55F125844F4A324DC822108EBFF">
    <w:name w:val="7B88A55F125844F4A324DC822108EBFF"/>
    <w:rsid w:val="003E463A"/>
  </w:style>
  <w:style w:type="paragraph" w:customStyle="1" w:styleId="78DCC196FDAC41FDB088EE844C223462">
    <w:name w:val="78DCC196FDAC41FDB088EE844C223462"/>
    <w:rsid w:val="003E463A"/>
  </w:style>
  <w:style w:type="paragraph" w:customStyle="1" w:styleId="82067218320C430C871D4B0AA19375A2">
    <w:name w:val="82067218320C430C871D4B0AA19375A2"/>
    <w:rsid w:val="003E463A"/>
  </w:style>
  <w:style w:type="paragraph" w:customStyle="1" w:styleId="280F7B63D24A45A28DB204B0B5F035EB">
    <w:name w:val="280F7B63D24A45A28DB204B0B5F035EB"/>
    <w:rsid w:val="003E463A"/>
  </w:style>
  <w:style w:type="paragraph" w:customStyle="1" w:styleId="E9559E24F94842C390A70AECDF0AC9E9">
    <w:name w:val="E9559E24F94842C390A70AECDF0AC9E9"/>
    <w:rsid w:val="005F35C3"/>
  </w:style>
  <w:style w:type="paragraph" w:customStyle="1" w:styleId="6F1717977CD145BAAF2393637A9D96F5">
    <w:name w:val="6F1717977CD145BAAF2393637A9D96F5"/>
    <w:rsid w:val="005F35C3"/>
  </w:style>
  <w:style w:type="paragraph" w:customStyle="1" w:styleId="71D6A63D52B9466AADD3B1472C8EC058">
    <w:name w:val="71D6A63D52B9466AADD3B1472C8EC058"/>
    <w:rsid w:val="004A6FDC"/>
  </w:style>
  <w:style w:type="paragraph" w:customStyle="1" w:styleId="6717EE91343544169548C9B7D8C9B774">
    <w:name w:val="6717EE91343544169548C9B7D8C9B774"/>
    <w:rsid w:val="004A6FDC"/>
  </w:style>
  <w:style w:type="paragraph" w:customStyle="1" w:styleId="057725BF70AC4775BA37F5DF0490B82D">
    <w:name w:val="057725BF70AC4775BA37F5DF0490B82D"/>
    <w:rsid w:val="004A6FDC"/>
  </w:style>
  <w:style w:type="paragraph" w:customStyle="1" w:styleId="4770B01FDFED4C038077C84516686305">
    <w:name w:val="4770B01FDFED4C038077C84516686305"/>
    <w:rsid w:val="004A6FDC"/>
  </w:style>
  <w:style w:type="paragraph" w:customStyle="1" w:styleId="A99C3FEEE755445BBD5755AE3E467104">
    <w:name w:val="A99C3FEEE755445BBD5755AE3E467104"/>
    <w:rsid w:val="001A539D"/>
  </w:style>
  <w:style w:type="paragraph" w:customStyle="1" w:styleId="CD81AB1405DA4F62A7E346832C657780">
    <w:name w:val="CD81AB1405DA4F62A7E346832C657780"/>
    <w:rsid w:val="001A539D"/>
  </w:style>
  <w:style w:type="paragraph" w:customStyle="1" w:styleId="FDB35B3423F04A1A8D2F8D49C57DBE7B">
    <w:name w:val="FDB35B3423F04A1A8D2F8D49C57DBE7B"/>
    <w:rsid w:val="001A539D"/>
  </w:style>
  <w:style w:type="paragraph" w:customStyle="1" w:styleId="17D3FCB9CADE4CA986A50F022E4FFC4E">
    <w:name w:val="17D3FCB9CADE4CA986A50F022E4FFC4E"/>
    <w:rsid w:val="001A539D"/>
  </w:style>
  <w:style w:type="paragraph" w:customStyle="1" w:styleId="C6D678E7718D43FE87275C84B31181A0">
    <w:name w:val="C6D678E7718D43FE87275C84B31181A0"/>
    <w:rsid w:val="001A539D"/>
  </w:style>
  <w:style w:type="paragraph" w:customStyle="1" w:styleId="94E483F1676B492595EF96EDEEA7C157">
    <w:name w:val="94E483F1676B492595EF96EDEEA7C157"/>
    <w:rsid w:val="001A539D"/>
  </w:style>
  <w:style w:type="paragraph" w:customStyle="1" w:styleId="BD3676EAE9A9453283661D46E6B8F7B1">
    <w:name w:val="BD3676EAE9A9453283661D46E6B8F7B1"/>
    <w:rsid w:val="001A539D"/>
  </w:style>
  <w:style w:type="paragraph" w:customStyle="1" w:styleId="C5A31C7F6A524D4BAAC29BCEC13AEC2B">
    <w:name w:val="C5A31C7F6A524D4BAAC29BCEC13AEC2B"/>
    <w:rsid w:val="001A539D"/>
  </w:style>
  <w:style w:type="paragraph" w:customStyle="1" w:styleId="2E8C664435CC4478A4C78E0E0B4264DF">
    <w:name w:val="2E8C664435CC4478A4C78E0E0B4264DF"/>
    <w:rsid w:val="00177527"/>
  </w:style>
  <w:style w:type="paragraph" w:customStyle="1" w:styleId="D457DF8842E64255A507E8E4203D2C20">
    <w:name w:val="D457DF8842E64255A507E8E4203D2C20"/>
    <w:rsid w:val="00177527"/>
  </w:style>
  <w:style w:type="paragraph" w:customStyle="1" w:styleId="15222179EE32470D83422E1E7FA30F13">
    <w:name w:val="15222179EE32470D83422E1E7FA30F13"/>
    <w:rsid w:val="00177527"/>
  </w:style>
  <w:style w:type="paragraph" w:customStyle="1" w:styleId="B215893530DF4B70945949C781F95118">
    <w:name w:val="B215893530DF4B70945949C781F95118"/>
    <w:rsid w:val="00D670B4"/>
  </w:style>
  <w:style w:type="paragraph" w:customStyle="1" w:styleId="D46EF8C7BF3B449CB56E6AE9E6ED9A6B">
    <w:name w:val="D46EF8C7BF3B449CB56E6AE9E6ED9A6B"/>
    <w:rsid w:val="00D670B4"/>
  </w:style>
  <w:style w:type="paragraph" w:customStyle="1" w:styleId="8D06DA12CAB2449AA7AF94CF90EB50E5">
    <w:name w:val="8D06DA12CAB2449AA7AF94CF90EB50E5"/>
    <w:rsid w:val="00D670B4"/>
  </w:style>
  <w:style w:type="paragraph" w:customStyle="1" w:styleId="0A5A64FA645449A2A121E56DF690AA1D">
    <w:name w:val="0A5A64FA645449A2A121E56DF690AA1D"/>
    <w:rsid w:val="00D670B4"/>
  </w:style>
  <w:style w:type="paragraph" w:customStyle="1" w:styleId="E7BA53D49D8B4820BD4C8C45F3C714C0">
    <w:name w:val="E7BA53D49D8B4820BD4C8C45F3C714C0"/>
    <w:rsid w:val="00D670B4"/>
  </w:style>
  <w:style w:type="paragraph" w:customStyle="1" w:styleId="0DA4D1CEAB254ED1AB35147BA9A65E26">
    <w:name w:val="0DA4D1CEAB254ED1AB35147BA9A65E26"/>
    <w:rsid w:val="00D670B4"/>
  </w:style>
  <w:style w:type="paragraph" w:customStyle="1" w:styleId="35B86F451BE54BECB8913FD89600461C">
    <w:name w:val="35B86F451BE54BECB8913FD89600461C"/>
    <w:rsid w:val="00D670B4"/>
  </w:style>
  <w:style w:type="paragraph" w:customStyle="1" w:styleId="0313E1CBC0064CE09310C753DD2DE540">
    <w:name w:val="0313E1CBC0064CE09310C753DD2DE540"/>
    <w:rsid w:val="00D670B4"/>
  </w:style>
  <w:style w:type="paragraph" w:customStyle="1" w:styleId="626982FA208D4168B8B2681DEC746319">
    <w:name w:val="626982FA208D4168B8B2681DEC746319"/>
    <w:rsid w:val="00D670B4"/>
  </w:style>
  <w:style w:type="paragraph" w:customStyle="1" w:styleId="40D93295FA38439791A79F2439166B4C">
    <w:name w:val="40D93295FA38439791A79F2439166B4C"/>
    <w:rsid w:val="00D670B4"/>
  </w:style>
  <w:style w:type="paragraph" w:customStyle="1" w:styleId="21A88C98A52948B8BA93296EDA5540EB">
    <w:name w:val="21A88C98A52948B8BA93296EDA5540EB"/>
    <w:rsid w:val="00D670B4"/>
  </w:style>
  <w:style w:type="paragraph" w:customStyle="1" w:styleId="45F6305542C3427BACD3C1A6E1B85AFF">
    <w:name w:val="45F6305542C3427BACD3C1A6E1B85AFF"/>
    <w:rsid w:val="00D670B4"/>
  </w:style>
  <w:style w:type="paragraph" w:customStyle="1" w:styleId="9B0A356567D3431A8CA76354012A2638">
    <w:name w:val="9B0A356567D3431A8CA76354012A2638"/>
    <w:rsid w:val="00D670B4"/>
  </w:style>
  <w:style w:type="paragraph" w:customStyle="1" w:styleId="C88F411F931244499BCA2506A98873C1">
    <w:name w:val="C88F411F931244499BCA2506A98873C1"/>
    <w:rsid w:val="00D670B4"/>
  </w:style>
  <w:style w:type="paragraph" w:customStyle="1" w:styleId="AEA5A678068842D797FA9C1B9825E697">
    <w:name w:val="AEA5A678068842D797FA9C1B9825E697"/>
    <w:rsid w:val="00D670B4"/>
  </w:style>
  <w:style w:type="paragraph" w:customStyle="1" w:styleId="52C4C4D486F44A2082B14E26C03AADD0">
    <w:name w:val="52C4C4D486F44A2082B14E26C03AADD0"/>
    <w:rsid w:val="00D670B4"/>
  </w:style>
  <w:style w:type="paragraph" w:customStyle="1" w:styleId="3266F1545BC54DEABDEEB2E077F16CCD">
    <w:name w:val="3266F1545BC54DEABDEEB2E077F16CCD"/>
    <w:rsid w:val="00D670B4"/>
  </w:style>
  <w:style w:type="paragraph" w:customStyle="1" w:styleId="DA611BE7559845D28C267172A7839A84">
    <w:name w:val="DA611BE7559845D28C267172A7839A84"/>
    <w:rsid w:val="00D670B4"/>
  </w:style>
  <w:style w:type="paragraph" w:customStyle="1" w:styleId="5EDD8C8E8BB144FA8FBB94C49170BAFB">
    <w:name w:val="5EDD8C8E8BB144FA8FBB94C49170BAFB"/>
    <w:rsid w:val="00D670B4"/>
  </w:style>
  <w:style w:type="paragraph" w:customStyle="1" w:styleId="CA99BE96700A4415AE724052CB8AC511">
    <w:name w:val="CA99BE96700A4415AE724052CB8AC511"/>
    <w:rsid w:val="00D670B4"/>
  </w:style>
  <w:style w:type="paragraph" w:customStyle="1" w:styleId="E06EE1255ABE43468263368454FF14FD">
    <w:name w:val="E06EE1255ABE43468263368454FF14FD"/>
    <w:rsid w:val="00D670B4"/>
  </w:style>
  <w:style w:type="paragraph" w:customStyle="1" w:styleId="CEA9A9D8A0EF43FD847AADDF45E13B71">
    <w:name w:val="CEA9A9D8A0EF43FD847AADDF45E13B71"/>
    <w:rsid w:val="00D670B4"/>
  </w:style>
  <w:style w:type="paragraph" w:customStyle="1" w:styleId="19F274A0AA1E488D9D5587251484B2A3">
    <w:name w:val="19F274A0AA1E488D9D5587251484B2A3"/>
    <w:rsid w:val="00D670B4"/>
  </w:style>
  <w:style w:type="paragraph" w:customStyle="1" w:styleId="0541815E14F9427CB30A0B0DE2BB95D8">
    <w:name w:val="0541815E14F9427CB30A0B0DE2BB95D8"/>
    <w:rsid w:val="00D670B4"/>
  </w:style>
  <w:style w:type="paragraph" w:customStyle="1" w:styleId="B502ACFF34EE4792850491FC0B96F9D2">
    <w:name w:val="B502ACFF34EE4792850491FC0B96F9D2"/>
    <w:rsid w:val="00D670B4"/>
  </w:style>
  <w:style w:type="paragraph" w:customStyle="1" w:styleId="FD1B6F1642844D7283C6C0E37463AA9A">
    <w:name w:val="FD1B6F1642844D7283C6C0E37463AA9A"/>
    <w:rsid w:val="00D670B4"/>
  </w:style>
  <w:style w:type="paragraph" w:customStyle="1" w:styleId="AB6987CCD03E48EB8E56431A448DDB68">
    <w:name w:val="AB6987CCD03E48EB8E56431A448DDB68"/>
    <w:rsid w:val="00D670B4"/>
  </w:style>
  <w:style w:type="paragraph" w:customStyle="1" w:styleId="4623F964F66E4624AFD5B5DA978D7C6E">
    <w:name w:val="4623F964F66E4624AFD5B5DA978D7C6E"/>
    <w:rsid w:val="00D670B4"/>
  </w:style>
  <w:style w:type="paragraph" w:customStyle="1" w:styleId="768F58FA1191451A8B012F9678B61C2E">
    <w:name w:val="768F58FA1191451A8B012F9678B61C2E"/>
    <w:rsid w:val="00D670B4"/>
  </w:style>
  <w:style w:type="paragraph" w:customStyle="1" w:styleId="7778F1EE39824E469977CBD4854CC572">
    <w:name w:val="7778F1EE39824E469977CBD4854CC572"/>
    <w:rsid w:val="00D670B4"/>
  </w:style>
  <w:style w:type="paragraph" w:customStyle="1" w:styleId="018BFEA7ECFB400A92A80625BD8288FA">
    <w:name w:val="018BFEA7ECFB400A92A80625BD8288FA"/>
    <w:rsid w:val="00D670B4"/>
  </w:style>
  <w:style w:type="paragraph" w:customStyle="1" w:styleId="454C02832418438CBCDB08D603ED5E42">
    <w:name w:val="454C02832418438CBCDB08D603ED5E42"/>
    <w:rsid w:val="00D670B4"/>
  </w:style>
  <w:style w:type="paragraph" w:customStyle="1" w:styleId="942E531F26DC43F195A5C668761A7AB0">
    <w:name w:val="942E531F26DC43F195A5C668761A7AB0"/>
    <w:rsid w:val="00D670B4"/>
  </w:style>
  <w:style w:type="paragraph" w:customStyle="1" w:styleId="41914427D569470C84AADC6A1A1E8271">
    <w:name w:val="41914427D569470C84AADC6A1A1E8271"/>
    <w:rsid w:val="00D670B4"/>
  </w:style>
  <w:style w:type="paragraph" w:customStyle="1" w:styleId="FB6956B9936542728B3C228E9F0C03B6">
    <w:name w:val="FB6956B9936542728B3C228E9F0C03B6"/>
    <w:rsid w:val="00D670B4"/>
  </w:style>
  <w:style w:type="paragraph" w:customStyle="1" w:styleId="B3F7A32129904C648022666EE7171AAC">
    <w:name w:val="B3F7A32129904C648022666EE7171AAC"/>
    <w:rsid w:val="00D670B4"/>
  </w:style>
  <w:style w:type="paragraph" w:customStyle="1" w:styleId="DACF5895376E44DBA263DC2DEA1A569A">
    <w:name w:val="DACF5895376E44DBA263DC2DEA1A569A"/>
    <w:rsid w:val="00D670B4"/>
  </w:style>
  <w:style w:type="paragraph" w:customStyle="1" w:styleId="79F514E392624FC0A09B64EB9912499D">
    <w:name w:val="79F514E392624FC0A09B64EB9912499D"/>
    <w:rsid w:val="00D670B4"/>
  </w:style>
  <w:style w:type="paragraph" w:customStyle="1" w:styleId="482343FF6F9447B898CF7CF334B74D13">
    <w:name w:val="482343FF6F9447B898CF7CF334B74D13"/>
    <w:rsid w:val="00D670B4"/>
  </w:style>
  <w:style w:type="paragraph" w:customStyle="1" w:styleId="0061685D5C7043ABBBCCF12854CEAD79">
    <w:name w:val="0061685D5C7043ABBBCCF12854CEAD79"/>
    <w:rsid w:val="00D670B4"/>
  </w:style>
  <w:style w:type="paragraph" w:customStyle="1" w:styleId="279330A377C6476E9B0E86D985150B53">
    <w:name w:val="279330A377C6476E9B0E86D985150B53"/>
    <w:rsid w:val="00D670B4"/>
  </w:style>
  <w:style w:type="paragraph" w:customStyle="1" w:styleId="9DFB10CEE89848D582B80327D0A28F64">
    <w:name w:val="9DFB10CEE89848D582B80327D0A28F64"/>
    <w:rsid w:val="00D670B4"/>
  </w:style>
  <w:style w:type="paragraph" w:customStyle="1" w:styleId="2A84D1B4389A43F59193F41219969237">
    <w:name w:val="2A84D1B4389A43F59193F41219969237"/>
    <w:rsid w:val="00D670B4"/>
  </w:style>
  <w:style w:type="paragraph" w:customStyle="1" w:styleId="404811F411DD40008A03C7DC737E08B4">
    <w:name w:val="404811F411DD40008A03C7DC737E08B4"/>
    <w:rsid w:val="00D670B4"/>
  </w:style>
  <w:style w:type="paragraph" w:customStyle="1" w:styleId="A39EC505538C4B228AE45DB977757DB3">
    <w:name w:val="A39EC505538C4B228AE45DB977757DB3"/>
    <w:rsid w:val="00D670B4"/>
  </w:style>
  <w:style w:type="paragraph" w:customStyle="1" w:styleId="08FC1998ABB04AFCB8EA36712DDD7392">
    <w:name w:val="08FC1998ABB04AFCB8EA36712DDD7392"/>
    <w:rsid w:val="00D670B4"/>
  </w:style>
  <w:style w:type="paragraph" w:customStyle="1" w:styleId="1C3CB9BE119B46B3A99A8184BFCC5B9A">
    <w:name w:val="1C3CB9BE119B46B3A99A8184BFCC5B9A"/>
    <w:rsid w:val="00D670B4"/>
  </w:style>
  <w:style w:type="paragraph" w:customStyle="1" w:styleId="F7061457078149F2AAA537472996438D">
    <w:name w:val="F7061457078149F2AAA537472996438D"/>
    <w:rsid w:val="00D670B4"/>
  </w:style>
  <w:style w:type="paragraph" w:customStyle="1" w:styleId="10F602C5FFF249359580F4140450B236">
    <w:name w:val="10F602C5FFF249359580F4140450B236"/>
    <w:rsid w:val="00D670B4"/>
  </w:style>
  <w:style w:type="paragraph" w:customStyle="1" w:styleId="7C10E2A462864363A33A313E616CF156">
    <w:name w:val="7C10E2A462864363A33A313E616CF156"/>
    <w:rsid w:val="00D670B4"/>
  </w:style>
  <w:style w:type="paragraph" w:customStyle="1" w:styleId="922FF8C78067453B869C7A138FB5A40D">
    <w:name w:val="922FF8C78067453B869C7A138FB5A40D"/>
    <w:rsid w:val="00D670B4"/>
  </w:style>
  <w:style w:type="paragraph" w:customStyle="1" w:styleId="DB87089E150448969A1EA96C2A1FEB6C">
    <w:name w:val="DB87089E150448969A1EA96C2A1FEB6C"/>
    <w:rsid w:val="00D670B4"/>
  </w:style>
  <w:style w:type="paragraph" w:customStyle="1" w:styleId="67954B3332FB4930B866F281C18BBC44">
    <w:name w:val="67954B3332FB4930B866F281C18BBC44"/>
    <w:rsid w:val="00D670B4"/>
  </w:style>
  <w:style w:type="paragraph" w:customStyle="1" w:styleId="CD62F92072CB4633B61454F8F06D1643">
    <w:name w:val="CD62F92072CB4633B61454F8F06D1643"/>
    <w:rsid w:val="00D670B4"/>
  </w:style>
  <w:style w:type="paragraph" w:customStyle="1" w:styleId="4E7FB0E37ACF4B1CBCB768458F7329BB">
    <w:name w:val="4E7FB0E37ACF4B1CBCB768458F7329BB"/>
    <w:rsid w:val="00D670B4"/>
  </w:style>
  <w:style w:type="paragraph" w:customStyle="1" w:styleId="CACAFACA960F4E7D8579425B03B0EB7F">
    <w:name w:val="CACAFACA960F4E7D8579425B03B0EB7F"/>
    <w:rsid w:val="00D670B4"/>
  </w:style>
  <w:style w:type="paragraph" w:customStyle="1" w:styleId="155489BB09384FF6ADD6E9D099ADFCCB">
    <w:name w:val="155489BB09384FF6ADD6E9D099ADFCCB"/>
    <w:rsid w:val="00D670B4"/>
  </w:style>
  <w:style w:type="paragraph" w:customStyle="1" w:styleId="2506E8421CEF4FE58AA3BEFE397B9E18">
    <w:name w:val="2506E8421CEF4FE58AA3BEFE397B9E18"/>
    <w:rsid w:val="00D670B4"/>
  </w:style>
  <w:style w:type="paragraph" w:customStyle="1" w:styleId="20C655E0F95D494589D5262305C4C2C8">
    <w:name w:val="20C655E0F95D494589D5262305C4C2C8"/>
    <w:rsid w:val="00D670B4"/>
  </w:style>
  <w:style w:type="paragraph" w:customStyle="1" w:styleId="D033A889F3BF4D3086CCE4A18509DB57">
    <w:name w:val="D033A889F3BF4D3086CCE4A18509DB57"/>
    <w:rsid w:val="00D670B4"/>
  </w:style>
  <w:style w:type="paragraph" w:customStyle="1" w:styleId="21179C7356664B5180FA699539AA6B4D">
    <w:name w:val="21179C7356664B5180FA699539AA6B4D"/>
    <w:rsid w:val="00D670B4"/>
  </w:style>
  <w:style w:type="paragraph" w:customStyle="1" w:styleId="71FA4BBB83B347879F52D0C87F96AEED">
    <w:name w:val="71FA4BBB83B347879F52D0C87F96AEED"/>
    <w:rsid w:val="00D670B4"/>
  </w:style>
  <w:style w:type="paragraph" w:customStyle="1" w:styleId="670D5D8851A74A17BD59E82944D838A0">
    <w:name w:val="670D5D8851A74A17BD59E82944D838A0"/>
    <w:rsid w:val="00D670B4"/>
  </w:style>
  <w:style w:type="paragraph" w:customStyle="1" w:styleId="AC3B5777071F49C18319BA324B4C2ED9">
    <w:name w:val="AC3B5777071F49C18319BA324B4C2ED9"/>
    <w:rsid w:val="00D670B4"/>
  </w:style>
  <w:style w:type="paragraph" w:customStyle="1" w:styleId="0AC7555C99EC4F67AE06AB996AA84FCC">
    <w:name w:val="0AC7555C99EC4F67AE06AB996AA84FCC"/>
    <w:rsid w:val="00D670B4"/>
  </w:style>
  <w:style w:type="paragraph" w:customStyle="1" w:styleId="861CE5FA56EA4F6699B7A927C8EE4A6C">
    <w:name w:val="861CE5FA56EA4F6699B7A927C8EE4A6C"/>
    <w:rsid w:val="00D670B4"/>
  </w:style>
  <w:style w:type="paragraph" w:customStyle="1" w:styleId="9FFA8E6894B04EB8B93A6FFAD27C08F7">
    <w:name w:val="9FFA8E6894B04EB8B93A6FFAD27C08F7"/>
    <w:rsid w:val="00D670B4"/>
  </w:style>
  <w:style w:type="paragraph" w:customStyle="1" w:styleId="072098429A1F4872A5C7E46503A7E559">
    <w:name w:val="072098429A1F4872A5C7E46503A7E559"/>
    <w:rsid w:val="00D670B4"/>
  </w:style>
  <w:style w:type="paragraph" w:customStyle="1" w:styleId="52B8115617284449A4843852C5AA7C59">
    <w:name w:val="52B8115617284449A4843852C5AA7C59"/>
    <w:rsid w:val="00D670B4"/>
  </w:style>
  <w:style w:type="paragraph" w:customStyle="1" w:styleId="5805BDDC7F5945B3950FBD730B66EF42">
    <w:name w:val="5805BDDC7F5945B3950FBD730B66EF42"/>
    <w:rsid w:val="00D670B4"/>
  </w:style>
  <w:style w:type="paragraph" w:customStyle="1" w:styleId="DA2F6316E14945B19E5C34366AE93883">
    <w:name w:val="DA2F6316E14945B19E5C34366AE93883"/>
    <w:rsid w:val="00D670B4"/>
  </w:style>
  <w:style w:type="paragraph" w:customStyle="1" w:styleId="324D413C0FFF4EB988195DD56559481A">
    <w:name w:val="324D413C0FFF4EB988195DD56559481A"/>
    <w:rsid w:val="00D670B4"/>
  </w:style>
  <w:style w:type="paragraph" w:customStyle="1" w:styleId="71658855D02143A0BF6A414DE7065BD8">
    <w:name w:val="71658855D02143A0BF6A414DE7065BD8"/>
    <w:rsid w:val="00D670B4"/>
  </w:style>
  <w:style w:type="paragraph" w:customStyle="1" w:styleId="AF53FBB826BB4814A3E926BA65880AC4">
    <w:name w:val="AF53FBB826BB4814A3E926BA65880AC4"/>
    <w:rsid w:val="00D670B4"/>
  </w:style>
  <w:style w:type="paragraph" w:customStyle="1" w:styleId="CBB4347DA2B2452CB68430470BBE4F36">
    <w:name w:val="CBB4347DA2B2452CB68430470BBE4F36"/>
    <w:rsid w:val="00D670B4"/>
  </w:style>
  <w:style w:type="paragraph" w:customStyle="1" w:styleId="637B097BFEFF41D9A0BB8488C687945C">
    <w:name w:val="637B097BFEFF41D9A0BB8488C687945C"/>
    <w:rsid w:val="00D670B4"/>
  </w:style>
  <w:style w:type="paragraph" w:customStyle="1" w:styleId="668D6699B804445E8BD02FAEFCB9814D">
    <w:name w:val="668D6699B804445E8BD02FAEFCB9814D"/>
    <w:rsid w:val="00D670B4"/>
  </w:style>
  <w:style w:type="paragraph" w:customStyle="1" w:styleId="91448FA1E9F94387B386B0453CD037B9">
    <w:name w:val="91448FA1E9F94387B386B0453CD037B9"/>
    <w:rsid w:val="00D670B4"/>
  </w:style>
  <w:style w:type="paragraph" w:customStyle="1" w:styleId="CDECD3FD2FF847BBBA396EBC7068BF22">
    <w:name w:val="CDECD3FD2FF847BBBA396EBC7068BF22"/>
    <w:rsid w:val="00D670B4"/>
  </w:style>
  <w:style w:type="paragraph" w:customStyle="1" w:styleId="6C82E2C9CE1641E192B5EC64E6A6A319">
    <w:name w:val="6C82E2C9CE1641E192B5EC64E6A6A319"/>
    <w:rsid w:val="00D670B4"/>
  </w:style>
  <w:style w:type="paragraph" w:customStyle="1" w:styleId="B6F5AE4B4DBE433F9D046132874EF757">
    <w:name w:val="B6F5AE4B4DBE433F9D046132874EF757"/>
    <w:rsid w:val="00D670B4"/>
  </w:style>
  <w:style w:type="paragraph" w:customStyle="1" w:styleId="660582EADD324C8DB8EB59D33C6D9D5C">
    <w:name w:val="660582EADD324C8DB8EB59D33C6D9D5C"/>
    <w:rsid w:val="00D670B4"/>
  </w:style>
  <w:style w:type="paragraph" w:customStyle="1" w:styleId="8EE987D3AA1C4469BDD39EEB481B97A5">
    <w:name w:val="8EE987D3AA1C4469BDD39EEB481B97A5"/>
    <w:rsid w:val="00D670B4"/>
  </w:style>
  <w:style w:type="paragraph" w:customStyle="1" w:styleId="9F2E01845C664E63B868B9BA843E960D">
    <w:name w:val="9F2E01845C664E63B868B9BA843E960D"/>
    <w:rsid w:val="00D670B4"/>
  </w:style>
  <w:style w:type="paragraph" w:customStyle="1" w:styleId="447874D0FBFC41AFB32A679189438699">
    <w:name w:val="447874D0FBFC41AFB32A679189438699"/>
    <w:rsid w:val="00D670B4"/>
  </w:style>
  <w:style w:type="paragraph" w:customStyle="1" w:styleId="28763C5DE69749A2867298B40E9F15C9">
    <w:name w:val="28763C5DE69749A2867298B40E9F15C9"/>
    <w:rsid w:val="00D670B4"/>
  </w:style>
  <w:style w:type="paragraph" w:customStyle="1" w:styleId="326C99369A644F499CBBFE8716F56B6A">
    <w:name w:val="326C99369A644F499CBBFE8716F56B6A"/>
    <w:rsid w:val="00D670B4"/>
  </w:style>
  <w:style w:type="paragraph" w:customStyle="1" w:styleId="E4D9377397024B978907E0639E22A148">
    <w:name w:val="E4D9377397024B978907E0639E22A148"/>
    <w:rsid w:val="00D670B4"/>
  </w:style>
  <w:style w:type="paragraph" w:customStyle="1" w:styleId="CCFE7978E0FB41278749C83CB8FD1E26">
    <w:name w:val="CCFE7978E0FB41278749C83CB8FD1E26"/>
    <w:rsid w:val="00D670B4"/>
  </w:style>
  <w:style w:type="paragraph" w:customStyle="1" w:styleId="F3C8A17E87B2433CA7468C18F2BE9692">
    <w:name w:val="F3C8A17E87B2433CA7468C18F2BE9692"/>
    <w:rsid w:val="00D670B4"/>
  </w:style>
  <w:style w:type="paragraph" w:customStyle="1" w:styleId="EF63BBC078114749B89A925B60DC8939">
    <w:name w:val="EF63BBC078114749B89A925B60DC8939"/>
    <w:rsid w:val="00D670B4"/>
  </w:style>
  <w:style w:type="paragraph" w:customStyle="1" w:styleId="F45F1A2E216E4EBB85E1EAB45457945A">
    <w:name w:val="F45F1A2E216E4EBB85E1EAB45457945A"/>
    <w:rsid w:val="00D670B4"/>
  </w:style>
  <w:style w:type="paragraph" w:customStyle="1" w:styleId="E65D0A83FE83432A94AEC9F26BDEAE8B">
    <w:name w:val="E65D0A83FE83432A94AEC9F26BDEAE8B"/>
    <w:rsid w:val="00D670B4"/>
  </w:style>
  <w:style w:type="paragraph" w:customStyle="1" w:styleId="58DFEED20A9C4E31AB417C6A4BB32F34">
    <w:name w:val="58DFEED20A9C4E31AB417C6A4BB32F34"/>
    <w:rsid w:val="00D670B4"/>
  </w:style>
  <w:style w:type="paragraph" w:customStyle="1" w:styleId="1527EEB72A444539B384FFD7B1CE18BB">
    <w:name w:val="1527EEB72A444539B384FFD7B1CE18BB"/>
    <w:rsid w:val="00D670B4"/>
  </w:style>
  <w:style w:type="paragraph" w:customStyle="1" w:styleId="D117ACC530D844A790F300838EC37580">
    <w:name w:val="D117ACC530D844A790F300838EC37580"/>
    <w:rsid w:val="00D670B4"/>
  </w:style>
  <w:style w:type="paragraph" w:customStyle="1" w:styleId="0E5FAF529F3B4C59A3FB4DA52D95CD67">
    <w:name w:val="0E5FAF529F3B4C59A3FB4DA52D95CD67"/>
    <w:rsid w:val="00D670B4"/>
  </w:style>
  <w:style w:type="paragraph" w:customStyle="1" w:styleId="0915A3258DA34E3C8CF78AF731569201">
    <w:name w:val="0915A3258DA34E3C8CF78AF731569201"/>
    <w:rsid w:val="00D670B4"/>
  </w:style>
  <w:style w:type="paragraph" w:customStyle="1" w:styleId="79921580AAD94CBF961BD624E72AC400">
    <w:name w:val="79921580AAD94CBF961BD624E72AC400"/>
    <w:rsid w:val="00D670B4"/>
  </w:style>
  <w:style w:type="paragraph" w:customStyle="1" w:styleId="00A617E9137545ABABC029F9C08749C5">
    <w:name w:val="00A617E9137545ABABC029F9C08749C5"/>
    <w:rsid w:val="00D670B4"/>
  </w:style>
  <w:style w:type="paragraph" w:customStyle="1" w:styleId="7E11970073DE40B5B4C10974B7F01467">
    <w:name w:val="7E11970073DE40B5B4C10974B7F01467"/>
    <w:rsid w:val="00D670B4"/>
  </w:style>
  <w:style w:type="paragraph" w:customStyle="1" w:styleId="0B9BFC58E7134187B3F5E582A331FF1D">
    <w:name w:val="0B9BFC58E7134187B3F5E582A331FF1D"/>
    <w:rsid w:val="00D670B4"/>
  </w:style>
  <w:style w:type="paragraph" w:customStyle="1" w:styleId="015B717ACD6E49EF8BC527DD121E51AF">
    <w:name w:val="015B717ACD6E49EF8BC527DD121E51AF"/>
    <w:rsid w:val="00D670B4"/>
  </w:style>
  <w:style w:type="paragraph" w:customStyle="1" w:styleId="2CFCBF0F0CEC48F68694FA710B013DEC">
    <w:name w:val="2CFCBF0F0CEC48F68694FA710B013DEC"/>
    <w:rsid w:val="00D670B4"/>
  </w:style>
  <w:style w:type="paragraph" w:customStyle="1" w:styleId="5BC34EFAB7234BFC83A52DDB38F28E1A">
    <w:name w:val="5BC34EFAB7234BFC83A52DDB38F28E1A"/>
    <w:rsid w:val="00D670B4"/>
  </w:style>
  <w:style w:type="paragraph" w:customStyle="1" w:styleId="05169AC4DF1B4C109BCC0A9C25E90C6D">
    <w:name w:val="05169AC4DF1B4C109BCC0A9C25E90C6D"/>
    <w:rsid w:val="00D670B4"/>
  </w:style>
  <w:style w:type="paragraph" w:customStyle="1" w:styleId="6440168720984036926EDFD188B0F095">
    <w:name w:val="6440168720984036926EDFD188B0F095"/>
    <w:rsid w:val="00D670B4"/>
  </w:style>
  <w:style w:type="paragraph" w:customStyle="1" w:styleId="3AAA4CF79A1E4175BF71053E1742B19A">
    <w:name w:val="3AAA4CF79A1E4175BF71053E1742B19A"/>
    <w:rsid w:val="00D670B4"/>
  </w:style>
  <w:style w:type="paragraph" w:customStyle="1" w:styleId="0A6F0B567BCA4C22A2A3107F6F5D727D">
    <w:name w:val="0A6F0B567BCA4C22A2A3107F6F5D727D"/>
    <w:rsid w:val="00D670B4"/>
  </w:style>
  <w:style w:type="paragraph" w:customStyle="1" w:styleId="815DDF6D2B5144B49FA87C8B9D431806">
    <w:name w:val="815DDF6D2B5144B49FA87C8B9D431806"/>
    <w:rsid w:val="00D670B4"/>
  </w:style>
  <w:style w:type="paragraph" w:customStyle="1" w:styleId="71B3B68148964F3DB8B90605EEBB9CC9">
    <w:name w:val="71B3B68148964F3DB8B90605EEBB9CC9"/>
    <w:rsid w:val="00D670B4"/>
  </w:style>
  <w:style w:type="paragraph" w:customStyle="1" w:styleId="6AC11E0052324D8099247512DEEA826C">
    <w:name w:val="6AC11E0052324D8099247512DEEA826C"/>
    <w:rsid w:val="00D670B4"/>
  </w:style>
  <w:style w:type="paragraph" w:customStyle="1" w:styleId="9F243AA7CF5141988C323FAD7BE8646C">
    <w:name w:val="9F243AA7CF5141988C323FAD7BE8646C"/>
    <w:rsid w:val="00D670B4"/>
  </w:style>
  <w:style w:type="paragraph" w:customStyle="1" w:styleId="023AB99294DF48AA8099AF5CC8A8CF71">
    <w:name w:val="023AB99294DF48AA8099AF5CC8A8CF71"/>
    <w:rsid w:val="00D670B4"/>
  </w:style>
  <w:style w:type="paragraph" w:customStyle="1" w:styleId="A9E413F0429D437E9DE32EADB9218CD7">
    <w:name w:val="A9E413F0429D437E9DE32EADB9218CD7"/>
    <w:rsid w:val="00D670B4"/>
  </w:style>
  <w:style w:type="paragraph" w:customStyle="1" w:styleId="02879CE4118B4E22A0E6ECECE8A59895">
    <w:name w:val="02879CE4118B4E22A0E6ECECE8A59895"/>
    <w:rsid w:val="00D670B4"/>
  </w:style>
  <w:style w:type="paragraph" w:customStyle="1" w:styleId="6F082ACF98DD49B28D481623BA7B2EB5">
    <w:name w:val="6F082ACF98DD49B28D481623BA7B2EB5"/>
    <w:rsid w:val="00D670B4"/>
  </w:style>
  <w:style w:type="paragraph" w:customStyle="1" w:styleId="67115D34AF57470E8C0C321F6DCA5E03">
    <w:name w:val="67115D34AF57470E8C0C321F6DCA5E03"/>
    <w:rsid w:val="00D670B4"/>
  </w:style>
  <w:style w:type="paragraph" w:customStyle="1" w:styleId="4CE52D74FB1B41C7842B5B97A7E9B81C">
    <w:name w:val="4CE52D74FB1B41C7842B5B97A7E9B81C"/>
    <w:rsid w:val="00D670B4"/>
  </w:style>
  <w:style w:type="paragraph" w:customStyle="1" w:styleId="3A0EBE297DAE47C18037EA94ABAD152C">
    <w:name w:val="3A0EBE297DAE47C18037EA94ABAD152C"/>
    <w:rsid w:val="00D670B4"/>
  </w:style>
  <w:style w:type="paragraph" w:customStyle="1" w:styleId="DF09DFF413B94AF6BDA0FEAF34EE20CF">
    <w:name w:val="DF09DFF413B94AF6BDA0FEAF34EE20CF"/>
    <w:rsid w:val="00D670B4"/>
  </w:style>
  <w:style w:type="paragraph" w:customStyle="1" w:styleId="114EAD8AD41C4E048FEDD25E97310405">
    <w:name w:val="114EAD8AD41C4E048FEDD25E97310405"/>
    <w:rsid w:val="00D670B4"/>
  </w:style>
  <w:style w:type="paragraph" w:customStyle="1" w:styleId="F9FCB139A5CC4CD0B483314F0BB2E86B">
    <w:name w:val="F9FCB139A5CC4CD0B483314F0BB2E86B"/>
    <w:rsid w:val="00D670B4"/>
  </w:style>
  <w:style w:type="paragraph" w:customStyle="1" w:styleId="6233FA7DE4CE481585935EB20250934D">
    <w:name w:val="6233FA7DE4CE481585935EB20250934D"/>
    <w:rsid w:val="00D670B4"/>
  </w:style>
  <w:style w:type="paragraph" w:customStyle="1" w:styleId="3700FE8A16F94D2C96055F930A79A0EC">
    <w:name w:val="3700FE8A16F94D2C96055F930A79A0EC"/>
    <w:rsid w:val="00D670B4"/>
  </w:style>
  <w:style w:type="paragraph" w:customStyle="1" w:styleId="E87921B2C2FD4D1697E66B09BCAD19E6">
    <w:name w:val="E87921B2C2FD4D1697E66B09BCAD19E6"/>
    <w:rsid w:val="00D670B4"/>
  </w:style>
  <w:style w:type="paragraph" w:customStyle="1" w:styleId="584C310A4CE14EE4A6430CDC24B5CE9B">
    <w:name w:val="584C310A4CE14EE4A6430CDC24B5CE9B"/>
    <w:rsid w:val="00D670B4"/>
  </w:style>
  <w:style w:type="paragraph" w:customStyle="1" w:styleId="E9F251D806C3492E9991A3A8D4B6F3F5">
    <w:name w:val="E9F251D806C3492E9991A3A8D4B6F3F5"/>
    <w:rsid w:val="00D670B4"/>
  </w:style>
  <w:style w:type="paragraph" w:customStyle="1" w:styleId="871098D8FF9945D6967FEE99FFE1E1D9">
    <w:name w:val="871098D8FF9945D6967FEE99FFE1E1D9"/>
    <w:rsid w:val="00D670B4"/>
  </w:style>
  <w:style w:type="paragraph" w:customStyle="1" w:styleId="A0758710EA0B4A6A88454ECECED47061">
    <w:name w:val="A0758710EA0B4A6A88454ECECED47061"/>
    <w:rsid w:val="00D670B4"/>
  </w:style>
  <w:style w:type="paragraph" w:customStyle="1" w:styleId="76FE10E6705F447A96ADC461F5F6BC67">
    <w:name w:val="76FE10E6705F447A96ADC461F5F6BC67"/>
    <w:rsid w:val="00D670B4"/>
  </w:style>
  <w:style w:type="paragraph" w:customStyle="1" w:styleId="88B2FA6054974AA691075C68DCDC8261">
    <w:name w:val="88B2FA6054974AA691075C68DCDC8261"/>
    <w:rsid w:val="00D670B4"/>
  </w:style>
  <w:style w:type="paragraph" w:customStyle="1" w:styleId="B563ED2FE664450D8FDBB92701CE6567">
    <w:name w:val="B563ED2FE664450D8FDBB92701CE6567"/>
    <w:rsid w:val="00D670B4"/>
  </w:style>
  <w:style w:type="paragraph" w:customStyle="1" w:styleId="B54A8A98A93B42D78ED2DA316C630F36">
    <w:name w:val="B54A8A98A93B42D78ED2DA316C630F36"/>
    <w:rsid w:val="00D670B4"/>
  </w:style>
  <w:style w:type="paragraph" w:customStyle="1" w:styleId="385CEE0C8D614F2CBFF2225193C6F212">
    <w:name w:val="385CEE0C8D614F2CBFF2225193C6F212"/>
    <w:rsid w:val="00D670B4"/>
  </w:style>
  <w:style w:type="paragraph" w:customStyle="1" w:styleId="A15D56A0128F4FF18A6E437191AD75D7">
    <w:name w:val="A15D56A0128F4FF18A6E437191AD75D7"/>
    <w:rsid w:val="00D670B4"/>
  </w:style>
  <w:style w:type="paragraph" w:customStyle="1" w:styleId="FD3B1FDB09334B6FB9F72708093835AD">
    <w:name w:val="FD3B1FDB09334B6FB9F72708093835AD"/>
    <w:rsid w:val="00D670B4"/>
  </w:style>
  <w:style w:type="paragraph" w:customStyle="1" w:styleId="8B7F63EE151344729649491257168A5C">
    <w:name w:val="8B7F63EE151344729649491257168A5C"/>
    <w:rsid w:val="00D670B4"/>
  </w:style>
  <w:style w:type="paragraph" w:customStyle="1" w:styleId="767D748B982043B586549EAC7B0B06CF">
    <w:name w:val="767D748B982043B586549EAC7B0B06CF"/>
    <w:rsid w:val="00D670B4"/>
  </w:style>
  <w:style w:type="paragraph" w:customStyle="1" w:styleId="390BA140F42A4B15BE39E19E81495D30">
    <w:name w:val="390BA140F42A4B15BE39E19E81495D30"/>
    <w:rsid w:val="00D670B4"/>
  </w:style>
  <w:style w:type="paragraph" w:customStyle="1" w:styleId="E695E23ED54741EAA07BD5A7D0EDCCF5">
    <w:name w:val="E695E23ED54741EAA07BD5A7D0EDCCF5"/>
    <w:rsid w:val="00D670B4"/>
  </w:style>
  <w:style w:type="paragraph" w:customStyle="1" w:styleId="777DC47675B8479B9B6DE73D9028B3AB">
    <w:name w:val="777DC47675B8479B9B6DE73D9028B3AB"/>
    <w:rsid w:val="00D670B4"/>
  </w:style>
  <w:style w:type="paragraph" w:customStyle="1" w:styleId="B07797FEC962438584FB3F3A591F5336">
    <w:name w:val="B07797FEC962438584FB3F3A591F5336"/>
    <w:rsid w:val="00D670B4"/>
  </w:style>
  <w:style w:type="paragraph" w:customStyle="1" w:styleId="85F2FB10F20D4E58BDB2AC9F77050DB3">
    <w:name w:val="85F2FB10F20D4E58BDB2AC9F77050DB3"/>
    <w:rsid w:val="00D670B4"/>
  </w:style>
  <w:style w:type="paragraph" w:customStyle="1" w:styleId="ECF5EDA114F248F2847B6D513DD48AC0">
    <w:name w:val="ECF5EDA114F248F2847B6D513DD48AC0"/>
    <w:rsid w:val="00D670B4"/>
  </w:style>
  <w:style w:type="paragraph" w:customStyle="1" w:styleId="68F75741D530404C87EAB489C78FE21B">
    <w:name w:val="68F75741D530404C87EAB489C78FE21B"/>
    <w:rsid w:val="00D670B4"/>
  </w:style>
  <w:style w:type="paragraph" w:customStyle="1" w:styleId="11E8D56489084C93912297893F72FBE6">
    <w:name w:val="11E8D56489084C93912297893F72FBE6"/>
    <w:rsid w:val="00D670B4"/>
  </w:style>
  <w:style w:type="paragraph" w:customStyle="1" w:styleId="1D762AA4F43C45AD8C7A41A9554811D0">
    <w:name w:val="1D762AA4F43C45AD8C7A41A9554811D0"/>
    <w:rsid w:val="00D670B4"/>
  </w:style>
  <w:style w:type="paragraph" w:customStyle="1" w:styleId="7D268BF019934250BBDC43163F24A4AA">
    <w:name w:val="7D268BF019934250BBDC43163F24A4AA"/>
    <w:rsid w:val="00D670B4"/>
  </w:style>
  <w:style w:type="paragraph" w:customStyle="1" w:styleId="F0522A4FC31B435FB7605C052141BC9E">
    <w:name w:val="F0522A4FC31B435FB7605C052141BC9E"/>
    <w:rsid w:val="00D670B4"/>
  </w:style>
  <w:style w:type="paragraph" w:customStyle="1" w:styleId="084C91147DF64B5B871984F055FE13F7">
    <w:name w:val="084C91147DF64B5B871984F055FE13F7"/>
    <w:rsid w:val="00D670B4"/>
  </w:style>
  <w:style w:type="paragraph" w:customStyle="1" w:styleId="DA7F76EAD6784FC0A3DEEA1C493033CE">
    <w:name w:val="DA7F76EAD6784FC0A3DEEA1C493033CE"/>
    <w:rsid w:val="00D670B4"/>
  </w:style>
  <w:style w:type="paragraph" w:customStyle="1" w:styleId="07C53BAEC4124C1AABE8B17122C87518">
    <w:name w:val="07C53BAEC4124C1AABE8B17122C87518"/>
    <w:rsid w:val="00D670B4"/>
  </w:style>
  <w:style w:type="paragraph" w:customStyle="1" w:styleId="B25AE7EB3C384BCEB538DECB32F02368">
    <w:name w:val="B25AE7EB3C384BCEB538DECB32F02368"/>
    <w:rsid w:val="00D670B4"/>
  </w:style>
  <w:style w:type="paragraph" w:customStyle="1" w:styleId="C0CFFC9BB5B94C1D9D4BF579DC595A5A">
    <w:name w:val="C0CFFC9BB5B94C1D9D4BF579DC595A5A"/>
    <w:rsid w:val="00D670B4"/>
  </w:style>
  <w:style w:type="paragraph" w:customStyle="1" w:styleId="698AAE7B08D44946A0DC4D5575B57575">
    <w:name w:val="698AAE7B08D44946A0DC4D5575B57575"/>
    <w:rsid w:val="00D670B4"/>
  </w:style>
  <w:style w:type="paragraph" w:customStyle="1" w:styleId="41CD435F9B4C4C86BCB68D9EAA6E2123">
    <w:name w:val="41CD435F9B4C4C86BCB68D9EAA6E2123"/>
    <w:rsid w:val="00D670B4"/>
  </w:style>
  <w:style w:type="paragraph" w:customStyle="1" w:styleId="AE7A7B533BBA4BB7851E152EE828D7A3">
    <w:name w:val="AE7A7B533BBA4BB7851E152EE828D7A3"/>
    <w:rsid w:val="00D670B4"/>
  </w:style>
  <w:style w:type="paragraph" w:customStyle="1" w:styleId="317025AC747E4E89BAAA4B770E428AAA">
    <w:name w:val="317025AC747E4E89BAAA4B770E428AAA"/>
    <w:rsid w:val="00D670B4"/>
  </w:style>
  <w:style w:type="paragraph" w:customStyle="1" w:styleId="33BA772997C04CB2BBFB0B4BA682D3B0">
    <w:name w:val="33BA772997C04CB2BBFB0B4BA682D3B0"/>
    <w:rsid w:val="00D670B4"/>
  </w:style>
  <w:style w:type="paragraph" w:customStyle="1" w:styleId="F7B9FDB302F74BECB7B36DD00CAB5CD0">
    <w:name w:val="F7B9FDB302F74BECB7B36DD00CAB5CD0"/>
    <w:rsid w:val="00D670B4"/>
  </w:style>
  <w:style w:type="paragraph" w:customStyle="1" w:styleId="77C59629DF674A608A00AAA4CA55B9A6">
    <w:name w:val="77C59629DF674A608A00AAA4CA55B9A6"/>
    <w:rsid w:val="00D670B4"/>
  </w:style>
  <w:style w:type="paragraph" w:customStyle="1" w:styleId="F18CF02FAAFA41C2BD671F6034BAF437">
    <w:name w:val="F18CF02FAAFA41C2BD671F6034BAF437"/>
    <w:rsid w:val="00D670B4"/>
  </w:style>
  <w:style w:type="paragraph" w:customStyle="1" w:styleId="599479D2E23A4777A909937C10A59975">
    <w:name w:val="599479D2E23A4777A909937C10A59975"/>
    <w:rsid w:val="00D670B4"/>
  </w:style>
  <w:style w:type="paragraph" w:customStyle="1" w:styleId="29E8B73170954AC69C59046AD0431C28">
    <w:name w:val="29E8B73170954AC69C59046AD0431C28"/>
    <w:rsid w:val="00D670B4"/>
  </w:style>
  <w:style w:type="paragraph" w:customStyle="1" w:styleId="25335962047B45EFB0DB48463BDC4256">
    <w:name w:val="25335962047B45EFB0DB48463BDC4256"/>
    <w:rsid w:val="00D670B4"/>
  </w:style>
  <w:style w:type="paragraph" w:customStyle="1" w:styleId="250AD8B77A3F4D19A43DFA9F36FB370F">
    <w:name w:val="250AD8B77A3F4D19A43DFA9F36FB370F"/>
    <w:rsid w:val="00D670B4"/>
  </w:style>
  <w:style w:type="paragraph" w:customStyle="1" w:styleId="1D3205114ED1470DA772F757DFEA1D0F">
    <w:name w:val="1D3205114ED1470DA772F757DFEA1D0F"/>
    <w:rsid w:val="00D670B4"/>
  </w:style>
  <w:style w:type="paragraph" w:customStyle="1" w:styleId="45C893090CCC4FAC83A3A570F884BF6B">
    <w:name w:val="45C893090CCC4FAC83A3A570F884BF6B"/>
    <w:rsid w:val="00D670B4"/>
  </w:style>
  <w:style w:type="paragraph" w:customStyle="1" w:styleId="4EA0318D7E4F4265925DD4329572FBCC">
    <w:name w:val="4EA0318D7E4F4265925DD4329572FBCC"/>
    <w:rsid w:val="00D670B4"/>
  </w:style>
  <w:style w:type="paragraph" w:customStyle="1" w:styleId="6B8779D1F8DE4F418B092C73712524F1">
    <w:name w:val="6B8779D1F8DE4F418B092C73712524F1"/>
    <w:rsid w:val="00D670B4"/>
  </w:style>
  <w:style w:type="paragraph" w:customStyle="1" w:styleId="AA38068E0C8C4676B2FAB546A2B809B8">
    <w:name w:val="AA38068E0C8C4676B2FAB546A2B809B8"/>
    <w:rsid w:val="00D670B4"/>
  </w:style>
  <w:style w:type="paragraph" w:customStyle="1" w:styleId="DC81E8432D35458498AD9E4D4D718E0E">
    <w:name w:val="DC81E8432D35458498AD9E4D4D718E0E"/>
    <w:rsid w:val="00D670B4"/>
  </w:style>
  <w:style w:type="paragraph" w:customStyle="1" w:styleId="30EBA40DAA6C4868B9275200329AAD84">
    <w:name w:val="30EBA40DAA6C4868B9275200329AAD84"/>
    <w:rsid w:val="00D670B4"/>
  </w:style>
  <w:style w:type="paragraph" w:customStyle="1" w:styleId="20C208FEC7C64910876780CC452E89D9">
    <w:name w:val="20C208FEC7C64910876780CC452E89D9"/>
    <w:rsid w:val="0033228B"/>
  </w:style>
  <w:style w:type="paragraph" w:customStyle="1" w:styleId="F1B8C028D4EE4C55B1F86649A3AA5AC6">
    <w:name w:val="F1B8C028D4EE4C55B1F86649A3AA5AC6"/>
    <w:rsid w:val="0033228B"/>
  </w:style>
  <w:style w:type="paragraph" w:customStyle="1" w:styleId="FDA33F42FEC84EF698FCE03D0E4035DB">
    <w:name w:val="FDA33F42FEC84EF698FCE03D0E4035DB"/>
    <w:rsid w:val="0033228B"/>
  </w:style>
  <w:style w:type="paragraph" w:customStyle="1" w:styleId="A14FCF49BFB7442E8554CF6227D3D8E6">
    <w:name w:val="A14FCF49BFB7442E8554CF6227D3D8E6"/>
    <w:rsid w:val="0033228B"/>
  </w:style>
  <w:style w:type="paragraph" w:customStyle="1" w:styleId="3D905C21CA5E44238D8F00787355E0AC">
    <w:name w:val="3D905C21CA5E44238D8F00787355E0AC"/>
    <w:rsid w:val="0033228B"/>
  </w:style>
  <w:style w:type="paragraph" w:customStyle="1" w:styleId="5008D7D7A990419A999140D1E05CB71E">
    <w:name w:val="5008D7D7A990419A999140D1E05CB71E"/>
    <w:rsid w:val="0033228B"/>
  </w:style>
  <w:style w:type="paragraph" w:customStyle="1" w:styleId="E1470DFE68DB4A71AC8D9F80CE4A4389">
    <w:name w:val="E1470DFE68DB4A71AC8D9F80CE4A4389"/>
    <w:rsid w:val="0033228B"/>
  </w:style>
  <w:style w:type="paragraph" w:customStyle="1" w:styleId="4A56666972504FBBACA6E5A589BE886C">
    <w:name w:val="4A56666972504FBBACA6E5A589BE886C"/>
    <w:rsid w:val="0033228B"/>
  </w:style>
  <w:style w:type="paragraph" w:customStyle="1" w:styleId="613843430EAF4649BB7CFDF5C6214FE0">
    <w:name w:val="613843430EAF4649BB7CFDF5C6214FE0"/>
    <w:rsid w:val="0033228B"/>
  </w:style>
  <w:style w:type="paragraph" w:customStyle="1" w:styleId="2E612E7A09DF4E5688DFF201FDCC31BD">
    <w:name w:val="2E612E7A09DF4E5688DFF201FDCC31BD"/>
    <w:rsid w:val="0033228B"/>
  </w:style>
  <w:style w:type="paragraph" w:customStyle="1" w:styleId="8A9E5AECFA2546CFBC76EC0D65DFE429">
    <w:name w:val="8A9E5AECFA2546CFBC76EC0D65DFE429"/>
    <w:rsid w:val="0033228B"/>
  </w:style>
  <w:style w:type="paragraph" w:customStyle="1" w:styleId="B37D5FA49FC34BDB870942BFEC9E5734">
    <w:name w:val="B37D5FA49FC34BDB870942BFEC9E5734"/>
    <w:rsid w:val="0033228B"/>
  </w:style>
  <w:style w:type="paragraph" w:customStyle="1" w:styleId="F43056259F6E4637B05F3E0B1293B359">
    <w:name w:val="F43056259F6E4637B05F3E0B1293B359"/>
    <w:rsid w:val="0033228B"/>
  </w:style>
  <w:style w:type="paragraph" w:customStyle="1" w:styleId="7D45394C2C5447498734C5CC6138B7B5">
    <w:name w:val="7D45394C2C5447498734C5CC6138B7B5"/>
    <w:rsid w:val="0033228B"/>
  </w:style>
  <w:style w:type="paragraph" w:customStyle="1" w:styleId="DBCA686A53EC4199B6133CBBBE052CCC">
    <w:name w:val="DBCA686A53EC4199B6133CBBBE052CCC"/>
    <w:rsid w:val="0033228B"/>
  </w:style>
  <w:style w:type="paragraph" w:customStyle="1" w:styleId="6F0B528ADB624DA2B616FB33C353229D">
    <w:name w:val="6F0B528ADB624DA2B616FB33C353229D"/>
    <w:rsid w:val="0033228B"/>
  </w:style>
  <w:style w:type="paragraph" w:customStyle="1" w:styleId="91BCFFA4AA394DCE9D5AF7FFCE3E0A02">
    <w:name w:val="91BCFFA4AA394DCE9D5AF7FFCE3E0A02"/>
    <w:rsid w:val="0033228B"/>
  </w:style>
  <w:style w:type="paragraph" w:customStyle="1" w:styleId="7949FE84955949D78952047C4CEE0712">
    <w:name w:val="7949FE84955949D78952047C4CEE0712"/>
    <w:rsid w:val="0033228B"/>
  </w:style>
  <w:style w:type="paragraph" w:customStyle="1" w:styleId="CD4471D2F9F146C091A93F43D6B21C78">
    <w:name w:val="CD4471D2F9F146C091A93F43D6B21C78"/>
    <w:rsid w:val="0033228B"/>
  </w:style>
  <w:style w:type="paragraph" w:customStyle="1" w:styleId="40AF99DC8BE4424D93AC9077168AFF21">
    <w:name w:val="40AF99DC8BE4424D93AC9077168AFF21"/>
    <w:rsid w:val="0033228B"/>
  </w:style>
  <w:style w:type="paragraph" w:customStyle="1" w:styleId="8C081E30592E4FF7B55773065032E3FC">
    <w:name w:val="8C081E30592E4FF7B55773065032E3FC"/>
    <w:rsid w:val="0033228B"/>
  </w:style>
  <w:style w:type="paragraph" w:customStyle="1" w:styleId="BDA0B8E6B2B741B68CF37FDA7BCFAC65">
    <w:name w:val="BDA0B8E6B2B741B68CF37FDA7BCFAC65"/>
    <w:rsid w:val="0033228B"/>
  </w:style>
  <w:style w:type="paragraph" w:customStyle="1" w:styleId="1F7C6C4A62534CCB874A5A2505B9A12E">
    <w:name w:val="1F7C6C4A62534CCB874A5A2505B9A12E"/>
    <w:rsid w:val="0033228B"/>
  </w:style>
  <w:style w:type="paragraph" w:customStyle="1" w:styleId="9B4A5B8534474B40B0D34D6DF2EFF517">
    <w:name w:val="9B4A5B8534474B40B0D34D6DF2EFF517"/>
    <w:rsid w:val="0033228B"/>
  </w:style>
  <w:style w:type="paragraph" w:customStyle="1" w:styleId="0C0B2AAEAB4341988A6D94806B929309">
    <w:name w:val="0C0B2AAEAB4341988A6D94806B929309"/>
    <w:rsid w:val="0033228B"/>
  </w:style>
  <w:style w:type="paragraph" w:customStyle="1" w:styleId="04BDC70E3FF942BC8DF862E71FA4E790">
    <w:name w:val="04BDC70E3FF942BC8DF862E71FA4E790"/>
    <w:rsid w:val="0033228B"/>
  </w:style>
  <w:style w:type="paragraph" w:customStyle="1" w:styleId="F8A81E2BA9664F98BBEB27C8D843FBDB">
    <w:name w:val="F8A81E2BA9664F98BBEB27C8D843FBDB"/>
    <w:rsid w:val="0033228B"/>
  </w:style>
  <w:style w:type="paragraph" w:customStyle="1" w:styleId="526E5978A92A432D9A4EB4CB827B8425">
    <w:name w:val="526E5978A92A432D9A4EB4CB827B8425"/>
    <w:rsid w:val="0033228B"/>
  </w:style>
  <w:style w:type="paragraph" w:customStyle="1" w:styleId="8EB1E4B09C4E4E4CA64FEBCF1C551945">
    <w:name w:val="8EB1E4B09C4E4E4CA64FEBCF1C551945"/>
    <w:rsid w:val="0033228B"/>
  </w:style>
  <w:style w:type="paragraph" w:customStyle="1" w:styleId="B58704BE3AD541C281486F9DB3D13E2E">
    <w:name w:val="B58704BE3AD541C281486F9DB3D13E2E"/>
    <w:rsid w:val="0033228B"/>
  </w:style>
  <w:style w:type="paragraph" w:customStyle="1" w:styleId="0640DCE3E00047478CF2957260DDE013">
    <w:name w:val="0640DCE3E00047478CF2957260DDE013"/>
    <w:rsid w:val="0033228B"/>
  </w:style>
  <w:style w:type="paragraph" w:customStyle="1" w:styleId="CEB121DB01EC4AC7B678CFF4AA8CD1BD">
    <w:name w:val="CEB121DB01EC4AC7B678CFF4AA8CD1BD"/>
    <w:rsid w:val="0033228B"/>
  </w:style>
  <w:style w:type="paragraph" w:customStyle="1" w:styleId="2DFF79314514441E9F31F751922B741B">
    <w:name w:val="2DFF79314514441E9F31F751922B741B"/>
    <w:rsid w:val="0033228B"/>
  </w:style>
  <w:style w:type="paragraph" w:customStyle="1" w:styleId="B474E2E14A7643D8B24DD30885079443">
    <w:name w:val="B474E2E14A7643D8B24DD30885079443"/>
    <w:rsid w:val="0033228B"/>
  </w:style>
  <w:style w:type="paragraph" w:customStyle="1" w:styleId="3E2C04EE2DF5486D95FEDC481F68AFE2">
    <w:name w:val="3E2C04EE2DF5486D95FEDC481F68AFE2"/>
    <w:rsid w:val="0033228B"/>
  </w:style>
  <w:style w:type="paragraph" w:customStyle="1" w:styleId="1625FA8B33264857B9D343F5DB5D5D2C">
    <w:name w:val="1625FA8B33264857B9D343F5DB5D5D2C"/>
    <w:rsid w:val="0033228B"/>
  </w:style>
  <w:style w:type="paragraph" w:customStyle="1" w:styleId="CDC956161CC64345BEA09C9AF95772B0">
    <w:name w:val="CDC956161CC64345BEA09C9AF95772B0"/>
    <w:rsid w:val="0033228B"/>
  </w:style>
  <w:style w:type="paragraph" w:customStyle="1" w:styleId="06E74BAEF0B24C36B828FD27E55CEACB">
    <w:name w:val="06E74BAEF0B24C36B828FD27E55CEACB"/>
    <w:rsid w:val="00153C1D"/>
  </w:style>
  <w:style w:type="paragraph" w:customStyle="1" w:styleId="59ABE92A6A764B15B0DFBBE33D34CC5E">
    <w:name w:val="59ABE92A6A764B15B0DFBBE33D34CC5E"/>
    <w:rsid w:val="00153C1D"/>
  </w:style>
  <w:style w:type="paragraph" w:customStyle="1" w:styleId="7FC6932197BA411788136CD4B10520B1">
    <w:name w:val="7FC6932197BA411788136CD4B10520B1"/>
    <w:rsid w:val="00153C1D"/>
  </w:style>
  <w:style w:type="paragraph" w:customStyle="1" w:styleId="C2B7BEE45E724395978C8E1000728318">
    <w:name w:val="C2B7BEE45E724395978C8E1000728318"/>
    <w:rsid w:val="00153C1D"/>
  </w:style>
  <w:style w:type="paragraph" w:customStyle="1" w:styleId="19D14AC5FB764FE4B1CFB2C189B38F29">
    <w:name w:val="19D14AC5FB764FE4B1CFB2C189B38F29"/>
    <w:rsid w:val="00153C1D"/>
  </w:style>
  <w:style w:type="paragraph" w:customStyle="1" w:styleId="ADEB3110C2AA436F863304AF44143C54">
    <w:name w:val="ADEB3110C2AA436F863304AF44143C54"/>
    <w:rsid w:val="00153C1D"/>
  </w:style>
  <w:style w:type="paragraph" w:customStyle="1" w:styleId="E3A0B6CC55154BDF8C39C8E907648A7F">
    <w:name w:val="E3A0B6CC55154BDF8C39C8E907648A7F"/>
    <w:rsid w:val="00153C1D"/>
  </w:style>
  <w:style w:type="paragraph" w:customStyle="1" w:styleId="1153E42F7EA1495DA3DA049215F862D3">
    <w:name w:val="1153E42F7EA1495DA3DA049215F862D3"/>
    <w:rsid w:val="00153C1D"/>
  </w:style>
  <w:style w:type="paragraph" w:customStyle="1" w:styleId="E559F3127BCC418BAF655D2F54F45DFD">
    <w:name w:val="E559F3127BCC418BAF655D2F54F45DFD"/>
    <w:rsid w:val="00153C1D"/>
  </w:style>
  <w:style w:type="paragraph" w:customStyle="1" w:styleId="35BC8FA6D57F468CA47D7E7A55A84922">
    <w:name w:val="35BC8FA6D57F468CA47D7E7A55A84922"/>
    <w:rsid w:val="00153C1D"/>
  </w:style>
  <w:style w:type="paragraph" w:customStyle="1" w:styleId="18421A91DC8A4D38B23F86E35EA6E175">
    <w:name w:val="18421A91DC8A4D38B23F86E35EA6E175"/>
    <w:rsid w:val="00153C1D"/>
  </w:style>
  <w:style w:type="paragraph" w:customStyle="1" w:styleId="D662F1E15F434174BA3BE40DD79A2D44">
    <w:name w:val="D662F1E15F434174BA3BE40DD79A2D44"/>
    <w:rsid w:val="00153C1D"/>
  </w:style>
  <w:style w:type="paragraph" w:customStyle="1" w:styleId="EFBAA0543DC846AB96A5CC7DAD436678">
    <w:name w:val="EFBAA0543DC846AB96A5CC7DAD436678"/>
    <w:rsid w:val="00153C1D"/>
  </w:style>
  <w:style w:type="paragraph" w:customStyle="1" w:styleId="B9EF4FB04DCE44AA89387960E7AF15CE">
    <w:name w:val="B9EF4FB04DCE44AA89387960E7AF15CE"/>
    <w:rsid w:val="00153C1D"/>
  </w:style>
  <w:style w:type="paragraph" w:customStyle="1" w:styleId="9FDCDE32380E4DA4A2A680D645F84DE0">
    <w:name w:val="9FDCDE32380E4DA4A2A680D645F84DE0"/>
    <w:rsid w:val="00153C1D"/>
  </w:style>
  <w:style w:type="paragraph" w:customStyle="1" w:styleId="2AD72A471A1F43F19AB9AE5DBF69B051">
    <w:name w:val="2AD72A471A1F43F19AB9AE5DBF69B051"/>
    <w:rsid w:val="00153C1D"/>
  </w:style>
  <w:style w:type="paragraph" w:customStyle="1" w:styleId="D1546D0C0820494F85EE9846BE06BD16">
    <w:name w:val="D1546D0C0820494F85EE9846BE06BD16"/>
    <w:rsid w:val="00153C1D"/>
  </w:style>
  <w:style w:type="paragraph" w:customStyle="1" w:styleId="7C0A464FA47A4EE5BA6E51944D2519B8">
    <w:name w:val="7C0A464FA47A4EE5BA6E51944D2519B8"/>
    <w:rsid w:val="00153C1D"/>
  </w:style>
  <w:style w:type="paragraph" w:customStyle="1" w:styleId="86E212A77ECD487D94DA842CB42749DB">
    <w:name w:val="86E212A77ECD487D94DA842CB42749DB"/>
    <w:rsid w:val="00153C1D"/>
  </w:style>
  <w:style w:type="paragraph" w:customStyle="1" w:styleId="EB79BB5F70014D42913EAD16AF45679B">
    <w:name w:val="EB79BB5F70014D42913EAD16AF45679B"/>
    <w:rsid w:val="00153C1D"/>
  </w:style>
  <w:style w:type="paragraph" w:customStyle="1" w:styleId="3F2EA82FDD7E4772B8BE817680857B0D">
    <w:name w:val="3F2EA82FDD7E4772B8BE817680857B0D"/>
    <w:rsid w:val="00153C1D"/>
  </w:style>
  <w:style w:type="paragraph" w:customStyle="1" w:styleId="0C847AF141324988A1C0E8FAF1A65D85">
    <w:name w:val="0C847AF141324988A1C0E8FAF1A65D85"/>
    <w:rsid w:val="00153C1D"/>
  </w:style>
  <w:style w:type="paragraph" w:customStyle="1" w:styleId="EE68BABB07E24EBF8D468CB8D440A12A">
    <w:name w:val="EE68BABB07E24EBF8D468CB8D440A12A"/>
    <w:rsid w:val="00153C1D"/>
  </w:style>
  <w:style w:type="paragraph" w:customStyle="1" w:styleId="4A0E3E44CA454A639B6C5B489640D341">
    <w:name w:val="4A0E3E44CA454A639B6C5B489640D341"/>
    <w:rsid w:val="00153C1D"/>
  </w:style>
  <w:style w:type="paragraph" w:customStyle="1" w:styleId="E8FC7FE15A7B42CEABA2FC8FA99C6059">
    <w:name w:val="E8FC7FE15A7B42CEABA2FC8FA99C6059"/>
    <w:rsid w:val="00153C1D"/>
  </w:style>
  <w:style w:type="paragraph" w:customStyle="1" w:styleId="2E213A9D1AAF466CAB755142E21E3DFE">
    <w:name w:val="2E213A9D1AAF466CAB755142E21E3DFE"/>
    <w:rsid w:val="00153C1D"/>
  </w:style>
  <w:style w:type="paragraph" w:customStyle="1" w:styleId="EE2A6B4AE78E4F64951C54E32AA228C3">
    <w:name w:val="EE2A6B4AE78E4F64951C54E32AA228C3"/>
    <w:rsid w:val="00153C1D"/>
  </w:style>
  <w:style w:type="paragraph" w:customStyle="1" w:styleId="3C0BFAB71B724217B1C3D62234BAB5C7">
    <w:name w:val="3C0BFAB71B724217B1C3D62234BAB5C7"/>
    <w:rsid w:val="00153C1D"/>
  </w:style>
  <w:style w:type="paragraph" w:customStyle="1" w:styleId="DD0A821846824ADCA5C54F3FF446FFD6">
    <w:name w:val="DD0A821846824ADCA5C54F3FF446FFD6"/>
    <w:rsid w:val="00153C1D"/>
  </w:style>
  <w:style w:type="paragraph" w:customStyle="1" w:styleId="800BBA2F89A241478783D9192AA2D08B">
    <w:name w:val="800BBA2F89A241478783D9192AA2D08B"/>
    <w:rsid w:val="00153C1D"/>
  </w:style>
  <w:style w:type="paragraph" w:customStyle="1" w:styleId="12167C7C962341A8A69B2579EF2E3AB3">
    <w:name w:val="12167C7C962341A8A69B2579EF2E3AB3"/>
    <w:rsid w:val="00153C1D"/>
  </w:style>
  <w:style w:type="paragraph" w:customStyle="1" w:styleId="C64DC57B2B774093A5DC7060BD118D78">
    <w:name w:val="C64DC57B2B774093A5DC7060BD118D78"/>
    <w:rsid w:val="00153C1D"/>
  </w:style>
  <w:style w:type="paragraph" w:customStyle="1" w:styleId="8D44505BDACC4576B68B02BE9F1056FB">
    <w:name w:val="8D44505BDACC4576B68B02BE9F1056FB"/>
    <w:rsid w:val="00153C1D"/>
  </w:style>
  <w:style w:type="paragraph" w:customStyle="1" w:styleId="CAF04758A3E4406583E177B5701704C1">
    <w:name w:val="CAF04758A3E4406583E177B5701704C1"/>
    <w:rsid w:val="00EA4DEC"/>
  </w:style>
  <w:style w:type="paragraph" w:customStyle="1" w:styleId="01770C96A0804AC087DA55FE98E7289A">
    <w:name w:val="01770C96A0804AC087DA55FE98E7289A"/>
    <w:rsid w:val="00EA4DEC"/>
  </w:style>
  <w:style w:type="paragraph" w:customStyle="1" w:styleId="F08FE199F2844422BF619A0D8D4F5475">
    <w:name w:val="F08FE199F2844422BF619A0D8D4F5475"/>
    <w:rsid w:val="00EA4DEC"/>
  </w:style>
  <w:style w:type="paragraph" w:customStyle="1" w:styleId="0EF2BEAF34D44190926B04052F66EA93">
    <w:name w:val="0EF2BEAF34D44190926B04052F66EA93"/>
    <w:rsid w:val="00EA4DEC"/>
  </w:style>
  <w:style w:type="paragraph" w:customStyle="1" w:styleId="C89DA8C14AD344D09D0EE80676A0E388">
    <w:name w:val="C89DA8C14AD344D09D0EE80676A0E388"/>
    <w:rsid w:val="00EA4DEC"/>
  </w:style>
  <w:style w:type="paragraph" w:customStyle="1" w:styleId="70218460ADF940B69D97E16AF86F9363">
    <w:name w:val="70218460ADF940B69D97E16AF86F9363"/>
    <w:rsid w:val="00EA4DEC"/>
  </w:style>
  <w:style w:type="paragraph" w:customStyle="1" w:styleId="C970CE2273184F7E8F31E7B6AF7B35BE">
    <w:name w:val="C970CE2273184F7E8F31E7B6AF7B35BE"/>
    <w:rsid w:val="00EA4DEC"/>
  </w:style>
  <w:style w:type="paragraph" w:customStyle="1" w:styleId="1972520D734647EBA5F14BD89715EAC0">
    <w:name w:val="1972520D734647EBA5F14BD89715EAC0"/>
    <w:rsid w:val="00EA4DEC"/>
  </w:style>
  <w:style w:type="paragraph" w:customStyle="1" w:styleId="EBE112E22830465F8CC9581152B40029">
    <w:name w:val="EBE112E22830465F8CC9581152B40029"/>
    <w:rsid w:val="00EA4DEC"/>
  </w:style>
  <w:style w:type="paragraph" w:customStyle="1" w:styleId="3FA82AB822C745AC9390752AA259949D">
    <w:name w:val="3FA82AB822C745AC9390752AA259949D"/>
    <w:rsid w:val="00EA4DEC"/>
  </w:style>
  <w:style w:type="paragraph" w:customStyle="1" w:styleId="DBE25F922674488883705CED79B291D8">
    <w:name w:val="DBE25F922674488883705CED79B291D8"/>
    <w:rsid w:val="00EA4DEC"/>
  </w:style>
  <w:style w:type="paragraph" w:customStyle="1" w:styleId="F6AEAACDA18D4F688C5C8F157555378E">
    <w:name w:val="F6AEAACDA18D4F688C5C8F157555378E"/>
    <w:rsid w:val="00EA4DEC"/>
  </w:style>
  <w:style w:type="paragraph" w:customStyle="1" w:styleId="0A339B1E5323479C8923B8C5915C212E">
    <w:name w:val="0A339B1E5323479C8923B8C5915C212E"/>
    <w:rsid w:val="00EA4DEC"/>
  </w:style>
  <w:style w:type="paragraph" w:customStyle="1" w:styleId="7D1B7F31A0114E62A128413AE9E7B613">
    <w:name w:val="7D1B7F31A0114E62A128413AE9E7B613"/>
    <w:rsid w:val="00EA4DEC"/>
  </w:style>
  <w:style w:type="paragraph" w:customStyle="1" w:styleId="A7C0BB0E53154E7DA0E682E313C2EE0F">
    <w:name w:val="A7C0BB0E53154E7DA0E682E313C2EE0F"/>
    <w:rsid w:val="00EA4DEC"/>
  </w:style>
  <w:style w:type="paragraph" w:customStyle="1" w:styleId="817A58F4197B467CB745B9BA9AA8A009">
    <w:name w:val="817A58F4197B467CB745B9BA9AA8A009"/>
    <w:rsid w:val="00EA4DEC"/>
  </w:style>
  <w:style w:type="paragraph" w:customStyle="1" w:styleId="B7F282A6506746EA9C13926AFF71BE5E">
    <w:name w:val="B7F282A6506746EA9C13926AFF71BE5E"/>
    <w:rsid w:val="00EA4DEC"/>
  </w:style>
  <w:style w:type="paragraph" w:customStyle="1" w:styleId="FDDB3C0F31764C4281C41953037D3B01">
    <w:name w:val="FDDB3C0F31764C4281C41953037D3B01"/>
    <w:rsid w:val="00EA4DEC"/>
  </w:style>
  <w:style w:type="paragraph" w:customStyle="1" w:styleId="5000C1C17CBB4D76AEF8AB4EBD9DCF0F">
    <w:name w:val="5000C1C17CBB4D76AEF8AB4EBD9DCF0F"/>
    <w:rsid w:val="00EA4DEC"/>
  </w:style>
  <w:style w:type="paragraph" w:customStyle="1" w:styleId="8883AF52A6B1402CB50DDCEA62EE2453">
    <w:name w:val="8883AF52A6B1402CB50DDCEA62EE2453"/>
    <w:rsid w:val="00EA4DEC"/>
  </w:style>
  <w:style w:type="paragraph" w:customStyle="1" w:styleId="A83323E0F1CF4D4B9E9627C3793B1BFE">
    <w:name w:val="A83323E0F1CF4D4B9E9627C3793B1BFE"/>
    <w:rsid w:val="00EA4DEC"/>
  </w:style>
  <w:style w:type="paragraph" w:customStyle="1" w:styleId="F7C8FC093D87429DBDCE83D48D4899D8">
    <w:name w:val="F7C8FC093D87429DBDCE83D48D4899D8"/>
    <w:rsid w:val="00EA4DEC"/>
  </w:style>
  <w:style w:type="paragraph" w:customStyle="1" w:styleId="A4981C1F39F34DDDAE819A177F47486F">
    <w:name w:val="A4981C1F39F34DDDAE819A177F47486F"/>
    <w:rsid w:val="00EA4DEC"/>
  </w:style>
  <w:style w:type="paragraph" w:customStyle="1" w:styleId="591B5E3B06F145888467D5C73C6705AF">
    <w:name w:val="591B5E3B06F145888467D5C73C6705AF"/>
    <w:rsid w:val="00EA4DEC"/>
  </w:style>
  <w:style w:type="paragraph" w:customStyle="1" w:styleId="F6D452338947496188DA0908AA94D03B">
    <w:name w:val="F6D452338947496188DA0908AA94D03B"/>
    <w:rsid w:val="00EA4DEC"/>
  </w:style>
  <w:style w:type="paragraph" w:customStyle="1" w:styleId="55DD2798A43743BD83FDC6482692E4BC">
    <w:name w:val="55DD2798A43743BD83FDC6482692E4BC"/>
    <w:rsid w:val="00EA4DEC"/>
  </w:style>
  <w:style w:type="paragraph" w:customStyle="1" w:styleId="7563D3C69781453BA5F55B54A2632565">
    <w:name w:val="7563D3C69781453BA5F55B54A2632565"/>
    <w:rsid w:val="00EA4DEC"/>
  </w:style>
  <w:style w:type="paragraph" w:customStyle="1" w:styleId="04CA7E2761A44F5DA602E14F55F4BFAB">
    <w:name w:val="04CA7E2761A44F5DA602E14F55F4BFAB"/>
    <w:rsid w:val="00EA4DEC"/>
  </w:style>
  <w:style w:type="paragraph" w:customStyle="1" w:styleId="B55B1E47D43E4AC2A945FCD5E508A79F">
    <w:name w:val="B55B1E47D43E4AC2A945FCD5E508A79F"/>
    <w:rsid w:val="00EA4DEC"/>
  </w:style>
  <w:style w:type="paragraph" w:customStyle="1" w:styleId="39EE678B95A2475D9CAAE39D5B835A0F">
    <w:name w:val="39EE678B95A2475D9CAAE39D5B835A0F"/>
    <w:rsid w:val="00EA4DEC"/>
  </w:style>
  <w:style w:type="paragraph" w:customStyle="1" w:styleId="A74541F030BE4439871DFF802CC85FE2">
    <w:name w:val="A74541F030BE4439871DFF802CC85FE2"/>
    <w:rsid w:val="00EA4DEC"/>
  </w:style>
  <w:style w:type="paragraph" w:customStyle="1" w:styleId="385B95247DDF4B29B430D88B7456D79A">
    <w:name w:val="385B95247DDF4B29B430D88B7456D79A"/>
    <w:rsid w:val="00EA4DEC"/>
  </w:style>
  <w:style w:type="paragraph" w:customStyle="1" w:styleId="5975E0C4F7FF4CF8B1B65779023758D2">
    <w:name w:val="5975E0C4F7FF4CF8B1B65779023758D2"/>
    <w:rsid w:val="00EA4DEC"/>
  </w:style>
  <w:style w:type="paragraph" w:customStyle="1" w:styleId="7BF61DEE8B84468A8C1EAB0DBD8BAFC9">
    <w:name w:val="7BF61DEE8B84468A8C1EAB0DBD8BAFC9"/>
    <w:rsid w:val="00EA4DEC"/>
  </w:style>
  <w:style w:type="paragraph" w:customStyle="1" w:styleId="E9175CBE36224BF5876F3207AFBDC19E">
    <w:name w:val="E9175CBE36224BF5876F3207AFBDC19E"/>
    <w:rsid w:val="00EA4DEC"/>
  </w:style>
  <w:style w:type="paragraph" w:customStyle="1" w:styleId="788683FEB69E4AD895D8F486648BDDD2">
    <w:name w:val="788683FEB69E4AD895D8F486648BDDD2"/>
    <w:rsid w:val="00EA4DEC"/>
  </w:style>
  <w:style w:type="paragraph" w:customStyle="1" w:styleId="A0C58A796F2F4224AC47FA99C96D2659">
    <w:name w:val="A0C58A796F2F4224AC47FA99C96D2659"/>
    <w:rsid w:val="00EA4DEC"/>
  </w:style>
  <w:style w:type="paragraph" w:customStyle="1" w:styleId="3085356414684F0088187D6652289A05">
    <w:name w:val="3085356414684F0088187D6652289A05"/>
    <w:rsid w:val="00EA4DEC"/>
  </w:style>
  <w:style w:type="paragraph" w:customStyle="1" w:styleId="EB84441F435B491180EC54A4C5D48298">
    <w:name w:val="EB84441F435B491180EC54A4C5D48298"/>
    <w:rsid w:val="00EA4DEC"/>
  </w:style>
  <w:style w:type="paragraph" w:customStyle="1" w:styleId="E51B69208EBF4829A3FEA692AA230E9F">
    <w:name w:val="E51B69208EBF4829A3FEA692AA230E9F"/>
    <w:rsid w:val="00EA4DEC"/>
  </w:style>
  <w:style w:type="paragraph" w:customStyle="1" w:styleId="761290E249D6453B8001A96B1558842A">
    <w:name w:val="761290E249D6453B8001A96B1558842A"/>
    <w:rsid w:val="00EA4DEC"/>
  </w:style>
  <w:style w:type="paragraph" w:customStyle="1" w:styleId="3EA0B318BFA04747895D206BEF3956C5">
    <w:name w:val="3EA0B318BFA04747895D206BEF3956C5"/>
    <w:rsid w:val="00EA4DEC"/>
  </w:style>
  <w:style w:type="paragraph" w:customStyle="1" w:styleId="763D1ED1458B4FC9B3CE63E95FBF0FC9">
    <w:name w:val="763D1ED1458B4FC9B3CE63E95FBF0FC9"/>
    <w:rsid w:val="00EA4DEC"/>
  </w:style>
  <w:style w:type="paragraph" w:customStyle="1" w:styleId="68A0340F382B49FB9D77CA8E8261732C">
    <w:name w:val="68A0340F382B49FB9D77CA8E8261732C"/>
    <w:rsid w:val="00EA4DEC"/>
  </w:style>
  <w:style w:type="paragraph" w:customStyle="1" w:styleId="877FF1BF13B940EABA8EDDD569069C44">
    <w:name w:val="877FF1BF13B940EABA8EDDD569069C44"/>
    <w:rsid w:val="00EA4DEC"/>
  </w:style>
  <w:style w:type="paragraph" w:customStyle="1" w:styleId="87B623C148DA464985049E176F01540B">
    <w:name w:val="87B623C148DA464985049E176F01540B"/>
    <w:rsid w:val="00EA4DEC"/>
  </w:style>
  <w:style w:type="paragraph" w:customStyle="1" w:styleId="8A1DC538C1394A38A4C30886671BCF25">
    <w:name w:val="8A1DC538C1394A38A4C30886671BCF25"/>
    <w:rsid w:val="00EA4DEC"/>
  </w:style>
  <w:style w:type="paragraph" w:customStyle="1" w:styleId="F0657D22C8AA4E8993593F97BE44DD20">
    <w:name w:val="F0657D22C8AA4E8993593F97BE44DD20"/>
    <w:rsid w:val="00EA4DEC"/>
  </w:style>
  <w:style w:type="paragraph" w:customStyle="1" w:styleId="8DDA06A0B1444FB4AF5B5776A8DA871D">
    <w:name w:val="8DDA06A0B1444FB4AF5B5776A8DA871D"/>
    <w:rsid w:val="00EA4DEC"/>
  </w:style>
  <w:style w:type="paragraph" w:customStyle="1" w:styleId="FA3DE46C1C074E078DBA3F65DB6D4A49">
    <w:name w:val="FA3DE46C1C074E078DBA3F65DB6D4A49"/>
    <w:rsid w:val="00EA4DEC"/>
  </w:style>
  <w:style w:type="paragraph" w:customStyle="1" w:styleId="9586A32A1E1043C6AD3924B07CFA1FDD">
    <w:name w:val="9586A32A1E1043C6AD3924B07CFA1FDD"/>
    <w:rsid w:val="00EA4DEC"/>
  </w:style>
  <w:style w:type="paragraph" w:customStyle="1" w:styleId="F0DD904DDE514716A039030A7F3EA85A">
    <w:name w:val="F0DD904DDE514716A039030A7F3EA85A"/>
    <w:rsid w:val="00EA4DEC"/>
  </w:style>
  <w:style w:type="paragraph" w:customStyle="1" w:styleId="08B2A233500A455CB2E900580FA61789">
    <w:name w:val="08B2A233500A455CB2E900580FA61789"/>
    <w:rsid w:val="00EA4DEC"/>
  </w:style>
  <w:style w:type="paragraph" w:customStyle="1" w:styleId="FA51E7E8767E4A2988B0C97B61A6BD65">
    <w:name w:val="FA51E7E8767E4A2988B0C97B61A6BD65"/>
    <w:rsid w:val="00EA4DEC"/>
  </w:style>
  <w:style w:type="paragraph" w:customStyle="1" w:styleId="08F69A94C9164132A4A5D5D34F4E1F1C">
    <w:name w:val="08F69A94C9164132A4A5D5D34F4E1F1C"/>
    <w:rsid w:val="00EA4DEC"/>
  </w:style>
  <w:style w:type="paragraph" w:customStyle="1" w:styleId="CAB5F8A4D5404885860FE39CF72B067E">
    <w:name w:val="CAB5F8A4D5404885860FE39CF72B067E"/>
    <w:rsid w:val="00EA4DEC"/>
  </w:style>
  <w:style w:type="paragraph" w:customStyle="1" w:styleId="85DC15818B3C46FC923DBE884A446FF0">
    <w:name w:val="85DC15818B3C46FC923DBE884A446FF0"/>
    <w:rsid w:val="00EA4DEC"/>
  </w:style>
  <w:style w:type="paragraph" w:customStyle="1" w:styleId="F203A687277446B3944188D956F41080">
    <w:name w:val="F203A687277446B3944188D956F41080"/>
    <w:rsid w:val="00EA4DEC"/>
  </w:style>
  <w:style w:type="paragraph" w:customStyle="1" w:styleId="C24D7B7A245C4A5C802E2022B0EECAAE">
    <w:name w:val="C24D7B7A245C4A5C802E2022B0EECAAE"/>
    <w:rsid w:val="00EA4DEC"/>
  </w:style>
  <w:style w:type="paragraph" w:customStyle="1" w:styleId="CAFF1D51D3404EB08477AD1BA56A2DC5">
    <w:name w:val="CAFF1D51D3404EB08477AD1BA56A2DC5"/>
    <w:rsid w:val="00EA4DEC"/>
  </w:style>
  <w:style w:type="paragraph" w:customStyle="1" w:styleId="E4654F27FDC94F9A8F2D5254FA0AC85D">
    <w:name w:val="E4654F27FDC94F9A8F2D5254FA0AC85D"/>
    <w:rsid w:val="00EA4DEC"/>
  </w:style>
  <w:style w:type="paragraph" w:customStyle="1" w:styleId="35DFAB591979493DB1BE786114ABB82D">
    <w:name w:val="35DFAB591979493DB1BE786114ABB82D"/>
    <w:rsid w:val="00EA4DEC"/>
  </w:style>
  <w:style w:type="paragraph" w:customStyle="1" w:styleId="053C71E35EDD4B8C944E21A4B67885AB">
    <w:name w:val="053C71E35EDD4B8C944E21A4B67885AB"/>
    <w:rsid w:val="00EA4DEC"/>
  </w:style>
  <w:style w:type="paragraph" w:customStyle="1" w:styleId="D14019C68A894C1184FD3A5349A28C44">
    <w:name w:val="D14019C68A894C1184FD3A5349A28C44"/>
    <w:rsid w:val="00EA4DEC"/>
  </w:style>
  <w:style w:type="paragraph" w:customStyle="1" w:styleId="750305E0697D450FBB5CF386AFCE0675">
    <w:name w:val="750305E0697D450FBB5CF386AFCE0675"/>
    <w:rsid w:val="00EA4DEC"/>
  </w:style>
  <w:style w:type="paragraph" w:customStyle="1" w:styleId="BA2C8C31209345CA94E5418F4E78FE5B">
    <w:name w:val="BA2C8C31209345CA94E5418F4E78FE5B"/>
    <w:rsid w:val="00EA4DEC"/>
  </w:style>
  <w:style w:type="paragraph" w:customStyle="1" w:styleId="42C9F5DBD5FB4D9391703CB01539CDC3">
    <w:name w:val="42C9F5DBD5FB4D9391703CB01539CDC3"/>
    <w:rsid w:val="00EA4DEC"/>
  </w:style>
  <w:style w:type="paragraph" w:customStyle="1" w:styleId="5DFBA3CC4B974B1790E435DC03401D3D">
    <w:name w:val="5DFBA3CC4B974B1790E435DC03401D3D"/>
    <w:rsid w:val="00EA4DEC"/>
  </w:style>
  <w:style w:type="paragraph" w:customStyle="1" w:styleId="5E1C47E49D0D474DB7864B2E9B2C5309">
    <w:name w:val="5E1C47E49D0D474DB7864B2E9B2C5309"/>
    <w:rsid w:val="00990056"/>
  </w:style>
  <w:style w:type="paragraph" w:customStyle="1" w:styleId="8E9E344FC4504C0F816F9924597E97BF">
    <w:name w:val="8E9E344FC4504C0F816F9924597E97BF"/>
    <w:rsid w:val="00990056"/>
  </w:style>
  <w:style w:type="paragraph" w:customStyle="1" w:styleId="B4E8D4F0A04E4021A94C2C8381E1D421">
    <w:name w:val="B4E8D4F0A04E4021A94C2C8381E1D421"/>
    <w:rsid w:val="00990056"/>
  </w:style>
  <w:style w:type="paragraph" w:customStyle="1" w:styleId="C2B23A7E98334B3A8DCFC47789AFE9E4">
    <w:name w:val="C2B23A7E98334B3A8DCFC47789AFE9E4"/>
    <w:rsid w:val="00990056"/>
  </w:style>
  <w:style w:type="paragraph" w:customStyle="1" w:styleId="7EC9ABC3A0974545A4F4BF3D15ED637D">
    <w:name w:val="7EC9ABC3A0974545A4F4BF3D15ED637D"/>
    <w:rsid w:val="00990056"/>
  </w:style>
  <w:style w:type="paragraph" w:customStyle="1" w:styleId="4792CD2923D346C98F605F01040EF89B">
    <w:name w:val="4792CD2923D346C98F605F01040EF89B"/>
    <w:rsid w:val="00990056"/>
  </w:style>
  <w:style w:type="paragraph" w:customStyle="1" w:styleId="C215DA6FA12C43F6A3E811836C234D88">
    <w:name w:val="C215DA6FA12C43F6A3E811836C234D88"/>
    <w:rsid w:val="00990056"/>
  </w:style>
  <w:style w:type="paragraph" w:customStyle="1" w:styleId="1C2F4B6CB5534014A7DAD44AC888C8E9">
    <w:name w:val="1C2F4B6CB5534014A7DAD44AC888C8E9"/>
    <w:rsid w:val="00990056"/>
  </w:style>
  <w:style w:type="paragraph" w:customStyle="1" w:styleId="36BE35677E2645B885824EC23A581C72">
    <w:name w:val="36BE35677E2645B885824EC23A581C72"/>
    <w:rsid w:val="00990056"/>
  </w:style>
  <w:style w:type="paragraph" w:customStyle="1" w:styleId="6D3D388B1217487EB668B8BBE16B6276">
    <w:name w:val="6D3D388B1217487EB668B8BBE16B6276"/>
    <w:rsid w:val="00990056"/>
  </w:style>
  <w:style w:type="paragraph" w:customStyle="1" w:styleId="B608A8A642C44A599D822012A5E3D55B">
    <w:name w:val="B608A8A642C44A599D822012A5E3D55B"/>
    <w:rsid w:val="00990056"/>
  </w:style>
  <w:style w:type="paragraph" w:customStyle="1" w:styleId="8523118FF45E454996EE54FF7192F3F8">
    <w:name w:val="8523118FF45E454996EE54FF7192F3F8"/>
    <w:rsid w:val="00990056"/>
  </w:style>
  <w:style w:type="paragraph" w:customStyle="1" w:styleId="7D7B2DD765A0420EB516FED59E63031B">
    <w:name w:val="7D7B2DD765A0420EB516FED59E63031B"/>
    <w:rsid w:val="00990056"/>
  </w:style>
  <w:style w:type="paragraph" w:customStyle="1" w:styleId="1C0195716FCC4B5E8E3ECF6EAED69349">
    <w:name w:val="1C0195716FCC4B5E8E3ECF6EAED69349"/>
    <w:rsid w:val="00990056"/>
  </w:style>
  <w:style w:type="paragraph" w:customStyle="1" w:styleId="1A555DC3A4B142C88A871DD396AE3E55">
    <w:name w:val="1A555DC3A4B142C88A871DD396AE3E55"/>
    <w:rsid w:val="00990056"/>
  </w:style>
  <w:style w:type="paragraph" w:customStyle="1" w:styleId="1E5921BD32514E4A8047BCE7F082A11F">
    <w:name w:val="1E5921BD32514E4A8047BCE7F082A11F"/>
    <w:rsid w:val="00990056"/>
  </w:style>
  <w:style w:type="paragraph" w:customStyle="1" w:styleId="C3650CCD767340469C8B3F3E4B84CFC2">
    <w:name w:val="C3650CCD767340469C8B3F3E4B84CFC2"/>
    <w:rsid w:val="00990056"/>
  </w:style>
  <w:style w:type="paragraph" w:customStyle="1" w:styleId="CF5E6501B2DB4AA197B0CFC7ED4ABDF7">
    <w:name w:val="CF5E6501B2DB4AA197B0CFC7ED4ABDF7"/>
    <w:rsid w:val="00990056"/>
  </w:style>
  <w:style w:type="paragraph" w:customStyle="1" w:styleId="EA6CF0F6859A4DE69EAE879570BD8AA0">
    <w:name w:val="EA6CF0F6859A4DE69EAE879570BD8AA0"/>
    <w:rsid w:val="00990056"/>
  </w:style>
  <w:style w:type="paragraph" w:customStyle="1" w:styleId="72CE4D19E74648DA8F239521917FB4C9">
    <w:name w:val="72CE4D19E74648DA8F239521917FB4C9"/>
    <w:rsid w:val="00990056"/>
  </w:style>
  <w:style w:type="paragraph" w:customStyle="1" w:styleId="53CD7D77833748539CD1513D320B8B45">
    <w:name w:val="53CD7D77833748539CD1513D320B8B45"/>
    <w:rsid w:val="00990056"/>
  </w:style>
  <w:style w:type="paragraph" w:customStyle="1" w:styleId="3262395A85264B5FBA6D6C14951574FC">
    <w:name w:val="3262395A85264B5FBA6D6C14951574FC"/>
    <w:rsid w:val="00990056"/>
  </w:style>
  <w:style w:type="paragraph" w:customStyle="1" w:styleId="6BFDBE05899D4941AB8200AB634EEC68">
    <w:name w:val="6BFDBE05899D4941AB8200AB634EEC68"/>
    <w:rsid w:val="00990056"/>
  </w:style>
  <w:style w:type="paragraph" w:customStyle="1" w:styleId="B5366F36EFF842198C4B7197B81092FF">
    <w:name w:val="B5366F36EFF842198C4B7197B81092FF"/>
    <w:rsid w:val="00990056"/>
  </w:style>
  <w:style w:type="paragraph" w:customStyle="1" w:styleId="8D3A2785E6304439A15ED316873487A5">
    <w:name w:val="8D3A2785E6304439A15ED316873487A5"/>
    <w:rsid w:val="00990056"/>
  </w:style>
  <w:style w:type="paragraph" w:customStyle="1" w:styleId="9D65F6964B66421D81EFEB17DB4D4A24">
    <w:name w:val="9D65F6964B66421D81EFEB17DB4D4A24"/>
    <w:rsid w:val="00990056"/>
  </w:style>
  <w:style w:type="paragraph" w:customStyle="1" w:styleId="C6A52DC51985449D8531BD237509DE9A">
    <w:name w:val="C6A52DC51985449D8531BD237509DE9A"/>
    <w:rsid w:val="00990056"/>
  </w:style>
  <w:style w:type="paragraph" w:customStyle="1" w:styleId="97029A7E8EFD4824BC1281BA38D5D7DE">
    <w:name w:val="97029A7E8EFD4824BC1281BA38D5D7DE"/>
    <w:rsid w:val="00990056"/>
  </w:style>
  <w:style w:type="paragraph" w:customStyle="1" w:styleId="11C35305D1834224A78256F18259F038">
    <w:name w:val="11C35305D1834224A78256F18259F038"/>
    <w:rsid w:val="00990056"/>
  </w:style>
  <w:style w:type="paragraph" w:customStyle="1" w:styleId="803807BF282A4C15BDF9EABFACD06A82">
    <w:name w:val="803807BF282A4C15BDF9EABFACD06A82"/>
    <w:rsid w:val="00990056"/>
  </w:style>
  <w:style w:type="paragraph" w:customStyle="1" w:styleId="9396557A2B144ED09DB12CEE119A187A">
    <w:name w:val="9396557A2B144ED09DB12CEE119A187A"/>
    <w:rsid w:val="00990056"/>
  </w:style>
  <w:style w:type="paragraph" w:customStyle="1" w:styleId="3614617820554BA9A1504E36CB7CC5FA">
    <w:name w:val="3614617820554BA9A1504E36CB7CC5FA"/>
    <w:rsid w:val="00990056"/>
  </w:style>
  <w:style w:type="paragraph" w:customStyle="1" w:styleId="94C9A4387FB6420BB4D08B4927D4E4A1">
    <w:name w:val="94C9A4387FB6420BB4D08B4927D4E4A1"/>
    <w:rsid w:val="00990056"/>
  </w:style>
  <w:style w:type="paragraph" w:customStyle="1" w:styleId="7217902CD5CD45C28CDFB5DDBD8FC51D">
    <w:name w:val="7217902CD5CD45C28CDFB5DDBD8FC51D"/>
    <w:rsid w:val="00990056"/>
  </w:style>
  <w:style w:type="paragraph" w:customStyle="1" w:styleId="1C31D055D65A4CF09E30FEFE32D74EBA">
    <w:name w:val="1C31D055D65A4CF09E30FEFE32D74EBA"/>
    <w:rsid w:val="00990056"/>
  </w:style>
  <w:style w:type="paragraph" w:customStyle="1" w:styleId="E8EB385BC20D40E78C9E9D7AD317F12A">
    <w:name w:val="E8EB385BC20D40E78C9E9D7AD317F12A"/>
    <w:rsid w:val="00990056"/>
  </w:style>
  <w:style w:type="paragraph" w:customStyle="1" w:styleId="1F1075FAC5AE49299BDF91B381814A7B">
    <w:name w:val="1F1075FAC5AE49299BDF91B381814A7B"/>
    <w:rsid w:val="00990056"/>
  </w:style>
  <w:style w:type="paragraph" w:customStyle="1" w:styleId="FD4094C7BD624CDCAA94EAA105E462EC">
    <w:name w:val="FD4094C7BD624CDCAA94EAA105E462EC"/>
    <w:rsid w:val="00990056"/>
  </w:style>
  <w:style w:type="paragraph" w:customStyle="1" w:styleId="7E328AF5BE62444685451D00E1015086">
    <w:name w:val="7E328AF5BE62444685451D00E1015086"/>
    <w:rsid w:val="00990056"/>
  </w:style>
  <w:style w:type="paragraph" w:customStyle="1" w:styleId="407CCB65D07044DB9BFADF9D00A4EA31">
    <w:name w:val="407CCB65D07044DB9BFADF9D00A4EA31"/>
    <w:rsid w:val="00990056"/>
  </w:style>
  <w:style w:type="paragraph" w:customStyle="1" w:styleId="70636568C26E4F8E9FD31EC4859440DF">
    <w:name w:val="70636568C26E4F8E9FD31EC4859440DF"/>
    <w:rsid w:val="00990056"/>
  </w:style>
  <w:style w:type="paragraph" w:customStyle="1" w:styleId="4819B47D2DF748B28284A6DBF4BF9729">
    <w:name w:val="4819B47D2DF748B28284A6DBF4BF9729"/>
    <w:rsid w:val="00990056"/>
  </w:style>
  <w:style w:type="paragraph" w:customStyle="1" w:styleId="11929F24F63B4C0DA3517ADBD14C8B95">
    <w:name w:val="11929F24F63B4C0DA3517ADBD14C8B95"/>
    <w:rsid w:val="00990056"/>
  </w:style>
  <w:style w:type="paragraph" w:customStyle="1" w:styleId="853500BE20BC4897AD528287D32F5E02">
    <w:name w:val="853500BE20BC4897AD528287D32F5E02"/>
    <w:rsid w:val="00990056"/>
  </w:style>
  <w:style w:type="paragraph" w:customStyle="1" w:styleId="52618AA337D243FBBDD9A6293C7AB688">
    <w:name w:val="52618AA337D243FBBDD9A6293C7AB688"/>
    <w:rsid w:val="00990056"/>
  </w:style>
  <w:style w:type="paragraph" w:customStyle="1" w:styleId="FCB115858A92485F948F709165EDE62C">
    <w:name w:val="FCB115858A92485F948F709165EDE62C"/>
    <w:rsid w:val="00990056"/>
  </w:style>
  <w:style w:type="paragraph" w:customStyle="1" w:styleId="6724929B71B948FC9E94AB867DBE4C5E">
    <w:name w:val="6724929B71B948FC9E94AB867DBE4C5E"/>
    <w:rsid w:val="00990056"/>
  </w:style>
  <w:style w:type="paragraph" w:customStyle="1" w:styleId="4725A8D55AE84F679D9A01E84C41F2E9">
    <w:name w:val="4725A8D55AE84F679D9A01E84C41F2E9"/>
    <w:rsid w:val="00990056"/>
  </w:style>
  <w:style w:type="paragraph" w:customStyle="1" w:styleId="FA463503EE9F4D508B7ADE69092AE1CA">
    <w:name w:val="FA463503EE9F4D508B7ADE69092AE1CA"/>
    <w:rsid w:val="00990056"/>
  </w:style>
  <w:style w:type="paragraph" w:customStyle="1" w:styleId="AED68F39ADB845A7A24C0BF687BB235E">
    <w:name w:val="AED68F39ADB845A7A24C0BF687BB235E"/>
    <w:rsid w:val="00990056"/>
  </w:style>
  <w:style w:type="paragraph" w:customStyle="1" w:styleId="8873574ABE1244318A2ED30109A202E5">
    <w:name w:val="8873574ABE1244318A2ED30109A202E5"/>
    <w:rsid w:val="00990056"/>
  </w:style>
  <w:style w:type="paragraph" w:customStyle="1" w:styleId="B466E63B1D0445E584DF959F7D3C7814">
    <w:name w:val="B466E63B1D0445E584DF959F7D3C7814"/>
    <w:rsid w:val="00990056"/>
  </w:style>
  <w:style w:type="paragraph" w:customStyle="1" w:styleId="9B55F11FD0D34479817152A43F7FDE5F">
    <w:name w:val="9B55F11FD0D34479817152A43F7FDE5F"/>
    <w:rsid w:val="00990056"/>
  </w:style>
  <w:style w:type="paragraph" w:customStyle="1" w:styleId="2B1A6E384CEC4901AF864E6C9D8CC119">
    <w:name w:val="2B1A6E384CEC4901AF864E6C9D8CC119"/>
    <w:rsid w:val="00990056"/>
  </w:style>
  <w:style w:type="paragraph" w:customStyle="1" w:styleId="078B77CFB9B24D34A6CA426FDBB8B815">
    <w:name w:val="078B77CFB9B24D34A6CA426FDBB8B815"/>
    <w:rsid w:val="00990056"/>
  </w:style>
  <w:style w:type="paragraph" w:customStyle="1" w:styleId="9A5B382B84234018AAA59D236D9E5460">
    <w:name w:val="9A5B382B84234018AAA59D236D9E5460"/>
    <w:rsid w:val="00990056"/>
  </w:style>
  <w:style w:type="paragraph" w:customStyle="1" w:styleId="8C1B076E764D422CBD552A6D07736EC6">
    <w:name w:val="8C1B076E764D422CBD552A6D07736EC6"/>
    <w:rsid w:val="00990056"/>
  </w:style>
  <w:style w:type="paragraph" w:customStyle="1" w:styleId="8888B52290AC4CA5B028CDF89AD2128F">
    <w:name w:val="8888B52290AC4CA5B028CDF89AD2128F"/>
    <w:rsid w:val="00990056"/>
  </w:style>
  <w:style w:type="paragraph" w:customStyle="1" w:styleId="8F2690CCB92F45F0BA4605DA2B759BED">
    <w:name w:val="8F2690CCB92F45F0BA4605DA2B759BED"/>
    <w:rsid w:val="00990056"/>
  </w:style>
  <w:style w:type="paragraph" w:customStyle="1" w:styleId="6FBF4E27A91146A69B703F3F5FFA3467">
    <w:name w:val="6FBF4E27A91146A69B703F3F5FFA3467"/>
    <w:rsid w:val="00990056"/>
  </w:style>
  <w:style w:type="paragraph" w:customStyle="1" w:styleId="DE07A7EAA56F4D1B98868B1B19012987">
    <w:name w:val="DE07A7EAA56F4D1B98868B1B19012987"/>
    <w:rsid w:val="00990056"/>
  </w:style>
  <w:style w:type="paragraph" w:customStyle="1" w:styleId="D7819B20E2F44001B66359A4237D9787">
    <w:name w:val="D7819B20E2F44001B66359A4237D9787"/>
    <w:rsid w:val="00990056"/>
  </w:style>
  <w:style w:type="paragraph" w:customStyle="1" w:styleId="6D8E977E9D1647AA98C1035370D97C93">
    <w:name w:val="6D8E977E9D1647AA98C1035370D97C93"/>
    <w:rsid w:val="00990056"/>
  </w:style>
  <w:style w:type="paragraph" w:customStyle="1" w:styleId="E34B5FE07A5646A296CBC11A329C2EB1">
    <w:name w:val="E34B5FE07A5646A296CBC11A329C2EB1"/>
    <w:rsid w:val="00990056"/>
  </w:style>
  <w:style w:type="paragraph" w:customStyle="1" w:styleId="80161ADB3E2C42E5A50A3BB540A58F87">
    <w:name w:val="80161ADB3E2C42E5A50A3BB540A58F87"/>
    <w:rsid w:val="00990056"/>
  </w:style>
  <w:style w:type="paragraph" w:customStyle="1" w:styleId="B384C4C8BBE24E3495655F28194B15C9">
    <w:name w:val="B384C4C8BBE24E3495655F28194B15C9"/>
    <w:rsid w:val="00990056"/>
  </w:style>
  <w:style w:type="paragraph" w:customStyle="1" w:styleId="C87C6B4E3B5847B89FA2F081958B3F24">
    <w:name w:val="C87C6B4E3B5847B89FA2F081958B3F24"/>
    <w:rsid w:val="00990056"/>
  </w:style>
  <w:style w:type="paragraph" w:customStyle="1" w:styleId="B239B98753A4427BBDE041D4A2FA62CE">
    <w:name w:val="B239B98753A4427BBDE041D4A2FA62CE"/>
    <w:rsid w:val="00990056"/>
  </w:style>
  <w:style w:type="paragraph" w:customStyle="1" w:styleId="483468AC77404E90AD2C77EABD099124">
    <w:name w:val="483468AC77404E90AD2C77EABD099124"/>
    <w:rsid w:val="00990056"/>
  </w:style>
  <w:style w:type="paragraph" w:customStyle="1" w:styleId="875B77B578754391B5FED0BA611E4FA2">
    <w:name w:val="875B77B578754391B5FED0BA611E4FA2"/>
    <w:rsid w:val="00990056"/>
  </w:style>
  <w:style w:type="paragraph" w:customStyle="1" w:styleId="50399640D0D346968C73F332EC808EEF">
    <w:name w:val="50399640D0D346968C73F332EC808EEF"/>
    <w:rsid w:val="00990056"/>
  </w:style>
  <w:style w:type="paragraph" w:customStyle="1" w:styleId="9B1B671E59334DAAB92F2B51CA90878B">
    <w:name w:val="9B1B671E59334DAAB92F2B51CA90878B"/>
    <w:rsid w:val="00990056"/>
  </w:style>
  <w:style w:type="paragraph" w:customStyle="1" w:styleId="D865EF8A76CE4F91B39705ACCE7E4A98">
    <w:name w:val="D865EF8A76CE4F91B39705ACCE7E4A98"/>
    <w:rsid w:val="00990056"/>
  </w:style>
  <w:style w:type="paragraph" w:customStyle="1" w:styleId="ABF1AD2CD49A42C9849A168712F44646">
    <w:name w:val="ABF1AD2CD49A42C9849A168712F44646"/>
    <w:rsid w:val="00990056"/>
  </w:style>
  <w:style w:type="paragraph" w:customStyle="1" w:styleId="EB7F15AFC2B843C18A991426DCF2FD2B">
    <w:name w:val="EB7F15AFC2B843C18A991426DCF2FD2B"/>
    <w:rsid w:val="00990056"/>
  </w:style>
  <w:style w:type="paragraph" w:customStyle="1" w:styleId="9303046EFA38428797CBA140CF600ABA">
    <w:name w:val="9303046EFA38428797CBA140CF600ABA"/>
    <w:rsid w:val="00990056"/>
  </w:style>
  <w:style w:type="paragraph" w:customStyle="1" w:styleId="8FD9087FE0DE41478DEF6E45392A7797">
    <w:name w:val="8FD9087FE0DE41478DEF6E45392A7797"/>
    <w:rsid w:val="00990056"/>
  </w:style>
  <w:style w:type="paragraph" w:customStyle="1" w:styleId="68376654F4314819B17EE2F4C42910F2">
    <w:name w:val="68376654F4314819B17EE2F4C42910F2"/>
    <w:rsid w:val="00990056"/>
  </w:style>
  <w:style w:type="paragraph" w:customStyle="1" w:styleId="C1FFFAA171B6485E8375F2F016D7C906">
    <w:name w:val="C1FFFAA171B6485E8375F2F016D7C906"/>
    <w:rsid w:val="00990056"/>
  </w:style>
  <w:style w:type="paragraph" w:customStyle="1" w:styleId="FD9A7E3E447842ECAA28AEE2030A49BF">
    <w:name w:val="FD9A7E3E447842ECAA28AEE2030A49BF"/>
    <w:rsid w:val="00990056"/>
  </w:style>
  <w:style w:type="paragraph" w:customStyle="1" w:styleId="BA156EE6C287402D8B795B31D1DA36AA">
    <w:name w:val="BA156EE6C287402D8B795B31D1DA36AA"/>
    <w:rsid w:val="00990056"/>
  </w:style>
  <w:style w:type="paragraph" w:customStyle="1" w:styleId="9783F605C8FA4D2AA134A955BED52791">
    <w:name w:val="9783F605C8FA4D2AA134A955BED52791"/>
    <w:rsid w:val="00990056"/>
  </w:style>
  <w:style w:type="paragraph" w:customStyle="1" w:styleId="D1E971A9980F497CBB3AEEB7E26115A7">
    <w:name w:val="D1E971A9980F497CBB3AEEB7E26115A7"/>
    <w:rsid w:val="00990056"/>
  </w:style>
  <w:style w:type="paragraph" w:customStyle="1" w:styleId="D7B52B6DBBF84A948FE7929A5B71CAB5">
    <w:name w:val="D7B52B6DBBF84A948FE7929A5B71CAB5"/>
    <w:rsid w:val="00990056"/>
  </w:style>
  <w:style w:type="paragraph" w:customStyle="1" w:styleId="12A86980F39448EAA621E6055DF73AE4">
    <w:name w:val="12A86980F39448EAA621E6055DF73AE4"/>
    <w:rsid w:val="00990056"/>
  </w:style>
  <w:style w:type="paragraph" w:customStyle="1" w:styleId="15BD076710B94E1D81A1802A8F8955D3">
    <w:name w:val="15BD076710B94E1D81A1802A8F8955D3"/>
    <w:rsid w:val="00990056"/>
  </w:style>
  <w:style w:type="paragraph" w:customStyle="1" w:styleId="5EB52CDD04454379B9ABD4896D385E07">
    <w:name w:val="5EB52CDD04454379B9ABD4896D385E07"/>
    <w:rsid w:val="00990056"/>
  </w:style>
  <w:style w:type="paragraph" w:customStyle="1" w:styleId="F39B797D38114EA8937EAE5198D26ABC">
    <w:name w:val="F39B797D38114EA8937EAE5198D26ABC"/>
    <w:rsid w:val="00990056"/>
  </w:style>
  <w:style w:type="paragraph" w:customStyle="1" w:styleId="8388D9456ECD4D4FA62C8994322102A9">
    <w:name w:val="8388D9456ECD4D4FA62C8994322102A9"/>
    <w:rsid w:val="00990056"/>
  </w:style>
  <w:style w:type="paragraph" w:customStyle="1" w:styleId="3BF6FEDFF5774CA484D6DCC497B3CAC9">
    <w:name w:val="3BF6FEDFF5774CA484D6DCC497B3CAC9"/>
    <w:rsid w:val="00990056"/>
  </w:style>
  <w:style w:type="paragraph" w:customStyle="1" w:styleId="3FB0379E4C92461692312FBAF67FFDC0">
    <w:name w:val="3FB0379E4C92461692312FBAF67FFDC0"/>
    <w:rsid w:val="00990056"/>
  </w:style>
  <w:style w:type="paragraph" w:customStyle="1" w:styleId="CB886BB785D94C48AE3D37EEBD094218">
    <w:name w:val="CB886BB785D94C48AE3D37EEBD094218"/>
    <w:rsid w:val="00990056"/>
  </w:style>
  <w:style w:type="paragraph" w:customStyle="1" w:styleId="39D41C164E0745FD9CF4A41F9668C457">
    <w:name w:val="39D41C164E0745FD9CF4A41F9668C457"/>
    <w:rsid w:val="00990056"/>
  </w:style>
  <w:style w:type="paragraph" w:customStyle="1" w:styleId="994E9131EEE94630BC8C96EB44A7411D">
    <w:name w:val="994E9131EEE94630BC8C96EB44A7411D"/>
    <w:rsid w:val="00990056"/>
  </w:style>
  <w:style w:type="paragraph" w:customStyle="1" w:styleId="CB85A432B06E4CEE850869EBBB4791FE">
    <w:name w:val="CB85A432B06E4CEE850869EBBB4791FE"/>
    <w:rsid w:val="00990056"/>
  </w:style>
  <w:style w:type="paragraph" w:customStyle="1" w:styleId="C40AEE5FF86342CB8B213B963E7D9F12">
    <w:name w:val="C40AEE5FF86342CB8B213B963E7D9F12"/>
    <w:rsid w:val="00990056"/>
  </w:style>
  <w:style w:type="paragraph" w:customStyle="1" w:styleId="AF49AC8773164FDAAA478C546722A304">
    <w:name w:val="AF49AC8773164FDAAA478C546722A304"/>
    <w:rsid w:val="00990056"/>
  </w:style>
  <w:style w:type="paragraph" w:customStyle="1" w:styleId="B292CF93C14D4911B2E9B1034E3894EC">
    <w:name w:val="B292CF93C14D4911B2E9B1034E3894EC"/>
    <w:rsid w:val="00990056"/>
  </w:style>
  <w:style w:type="paragraph" w:customStyle="1" w:styleId="A116B5DC402142D495C6A0F96C8620E0">
    <w:name w:val="A116B5DC402142D495C6A0F96C8620E0"/>
    <w:rsid w:val="00990056"/>
  </w:style>
  <w:style w:type="paragraph" w:customStyle="1" w:styleId="34C4D5A33C2F4B09B100884C2FDAA026">
    <w:name w:val="34C4D5A33C2F4B09B100884C2FDAA026"/>
    <w:rsid w:val="00990056"/>
  </w:style>
  <w:style w:type="paragraph" w:customStyle="1" w:styleId="702FDDA2C9F24EFE8AF053BA2B842E19">
    <w:name w:val="702FDDA2C9F24EFE8AF053BA2B842E19"/>
    <w:rsid w:val="00990056"/>
  </w:style>
  <w:style w:type="paragraph" w:customStyle="1" w:styleId="1F2C8286562E4FC18BBEF72FB3D46485">
    <w:name w:val="1F2C8286562E4FC18BBEF72FB3D46485"/>
    <w:rsid w:val="00990056"/>
  </w:style>
  <w:style w:type="paragraph" w:customStyle="1" w:styleId="FDF5D65AEADD448FBBA8E5C9E1C743C3">
    <w:name w:val="FDF5D65AEADD448FBBA8E5C9E1C743C3"/>
    <w:rsid w:val="00462DC9"/>
  </w:style>
  <w:style w:type="paragraph" w:customStyle="1" w:styleId="AB313D5604A247118CD28BC8756C05F4">
    <w:name w:val="AB313D5604A247118CD28BC8756C05F4"/>
    <w:rsid w:val="00462DC9"/>
  </w:style>
  <w:style w:type="paragraph" w:customStyle="1" w:styleId="7FA0B094F53446CBB06960F2298382D7">
    <w:name w:val="7FA0B094F53446CBB06960F2298382D7"/>
    <w:rsid w:val="00462DC9"/>
  </w:style>
  <w:style w:type="paragraph" w:customStyle="1" w:styleId="F77126DEFF964D8DA0D01999648ED0EE">
    <w:name w:val="F77126DEFF964D8DA0D01999648ED0EE"/>
    <w:rsid w:val="00462DC9"/>
  </w:style>
  <w:style w:type="paragraph" w:customStyle="1" w:styleId="F5537E5463C342CFA9719C5A64EACBF0">
    <w:name w:val="F5537E5463C342CFA9719C5A64EACBF0"/>
    <w:rsid w:val="00462DC9"/>
  </w:style>
  <w:style w:type="paragraph" w:customStyle="1" w:styleId="C87232EE5CC54600AD2BF283172575E8">
    <w:name w:val="C87232EE5CC54600AD2BF283172575E8"/>
    <w:rsid w:val="00462DC9"/>
  </w:style>
  <w:style w:type="paragraph" w:customStyle="1" w:styleId="5B0E527512BD4879BD5C664479DFF5F1">
    <w:name w:val="5B0E527512BD4879BD5C664479DFF5F1"/>
    <w:rsid w:val="00462DC9"/>
  </w:style>
  <w:style w:type="paragraph" w:customStyle="1" w:styleId="15EBBE526BEC420485333B5D50103548">
    <w:name w:val="15EBBE526BEC420485333B5D50103548"/>
    <w:rsid w:val="00462DC9"/>
  </w:style>
  <w:style w:type="paragraph" w:customStyle="1" w:styleId="2574A11AD1A54EBD9E85DB8C6A2A79AA">
    <w:name w:val="2574A11AD1A54EBD9E85DB8C6A2A79AA"/>
    <w:rsid w:val="00462DC9"/>
  </w:style>
  <w:style w:type="paragraph" w:customStyle="1" w:styleId="2A06D08D87C0428EA9275338B9C7150A">
    <w:name w:val="2A06D08D87C0428EA9275338B9C7150A"/>
    <w:rsid w:val="00462DC9"/>
  </w:style>
  <w:style w:type="paragraph" w:customStyle="1" w:styleId="2DF0DCA91D034E33893450E202CA56F9">
    <w:name w:val="2DF0DCA91D034E33893450E202CA56F9"/>
    <w:rsid w:val="00462DC9"/>
  </w:style>
  <w:style w:type="paragraph" w:customStyle="1" w:styleId="8FA8CE554C5D4BE48BFF08A03DDAC87E">
    <w:name w:val="8FA8CE554C5D4BE48BFF08A03DDAC87E"/>
    <w:rsid w:val="00462DC9"/>
  </w:style>
  <w:style w:type="paragraph" w:customStyle="1" w:styleId="60B80B0DDA4A4DA3B913C17AC2878A97">
    <w:name w:val="60B80B0DDA4A4DA3B913C17AC2878A97"/>
    <w:rsid w:val="00462DC9"/>
  </w:style>
  <w:style w:type="paragraph" w:customStyle="1" w:styleId="3007D2241C7844C0B0C2BCBC84C85F12">
    <w:name w:val="3007D2241C7844C0B0C2BCBC84C85F12"/>
    <w:rsid w:val="00462DC9"/>
  </w:style>
  <w:style w:type="paragraph" w:customStyle="1" w:styleId="4278D7ED5AC74E128F37510A7C562EC5">
    <w:name w:val="4278D7ED5AC74E128F37510A7C562EC5"/>
    <w:rsid w:val="00462DC9"/>
  </w:style>
  <w:style w:type="paragraph" w:customStyle="1" w:styleId="06D70369AC184FE4AD19C78D02415845">
    <w:name w:val="06D70369AC184FE4AD19C78D02415845"/>
    <w:rsid w:val="00462DC9"/>
  </w:style>
  <w:style w:type="paragraph" w:customStyle="1" w:styleId="D64A2BC56CAA4415909D1C9E358EE001">
    <w:name w:val="D64A2BC56CAA4415909D1C9E358EE001"/>
    <w:rsid w:val="00462DC9"/>
  </w:style>
  <w:style w:type="paragraph" w:customStyle="1" w:styleId="F75402BBC27E4BE0A1C28B9A4423AD6A">
    <w:name w:val="F75402BBC27E4BE0A1C28B9A4423AD6A"/>
    <w:rsid w:val="00462DC9"/>
  </w:style>
  <w:style w:type="paragraph" w:customStyle="1" w:styleId="FE47D473B2F14B0C968342F736A336C3">
    <w:name w:val="FE47D473B2F14B0C968342F736A336C3"/>
    <w:rsid w:val="00462DC9"/>
  </w:style>
  <w:style w:type="paragraph" w:customStyle="1" w:styleId="2272BF6DFF2C417BA386CD4DC5AFE2F4">
    <w:name w:val="2272BF6DFF2C417BA386CD4DC5AFE2F4"/>
    <w:rsid w:val="00462DC9"/>
  </w:style>
  <w:style w:type="paragraph" w:customStyle="1" w:styleId="4BD92C051E6E476E9F49715960775F59">
    <w:name w:val="4BD92C051E6E476E9F49715960775F59"/>
    <w:rsid w:val="00462DC9"/>
  </w:style>
  <w:style w:type="paragraph" w:customStyle="1" w:styleId="0EE4F8E341144954822D016AE2D4C0B4">
    <w:name w:val="0EE4F8E341144954822D016AE2D4C0B4"/>
    <w:rsid w:val="00462DC9"/>
  </w:style>
  <w:style w:type="paragraph" w:customStyle="1" w:styleId="6D2F77E7E78C42948DCC217ED3E29618">
    <w:name w:val="6D2F77E7E78C42948DCC217ED3E29618"/>
    <w:rsid w:val="00462DC9"/>
  </w:style>
  <w:style w:type="paragraph" w:customStyle="1" w:styleId="FFA1742E9E9E4068854C27CFBC5B5D26">
    <w:name w:val="FFA1742E9E9E4068854C27CFBC5B5D26"/>
    <w:rsid w:val="00462DC9"/>
  </w:style>
  <w:style w:type="paragraph" w:customStyle="1" w:styleId="E56808372A8D45828C54CC16E9558A34">
    <w:name w:val="E56808372A8D45828C54CC16E9558A34"/>
    <w:rsid w:val="00462DC9"/>
  </w:style>
  <w:style w:type="paragraph" w:customStyle="1" w:styleId="539A86B3DB8A47D39BCE955A829358AE">
    <w:name w:val="539A86B3DB8A47D39BCE955A829358AE"/>
    <w:rsid w:val="00462DC9"/>
  </w:style>
  <w:style w:type="paragraph" w:customStyle="1" w:styleId="C457FBD39F314C049803ED9BF8BFDD45">
    <w:name w:val="C457FBD39F314C049803ED9BF8BFDD45"/>
    <w:rsid w:val="00462DC9"/>
  </w:style>
  <w:style w:type="paragraph" w:customStyle="1" w:styleId="ECC87507AB1C4D6C9F9585BE287EBE0A">
    <w:name w:val="ECC87507AB1C4D6C9F9585BE287EBE0A"/>
    <w:rsid w:val="00462DC9"/>
  </w:style>
  <w:style w:type="paragraph" w:customStyle="1" w:styleId="AD645B2768F54E1DAF835E70C032FA08">
    <w:name w:val="AD645B2768F54E1DAF835E70C032FA08"/>
    <w:rsid w:val="00462DC9"/>
  </w:style>
  <w:style w:type="paragraph" w:customStyle="1" w:styleId="5DB05238404E4C318CF4F1A3018C5CFC">
    <w:name w:val="5DB05238404E4C318CF4F1A3018C5CFC"/>
    <w:rsid w:val="00462DC9"/>
  </w:style>
  <w:style w:type="paragraph" w:customStyle="1" w:styleId="3CBA16A28D9247D88B92A6EFE4138A86">
    <w:name w:val="3CBA16A28D9247D88B92A6EFE4138A86"/>
    <w:rsid w:val="00462DC9"/>
  </w:style>
  <w:style w:type="paragraph" w:customStyle="1" w:styleId="71D7AD2AC65B4E898B939FE78BCF62F7">
    <w:name w:val="71D7AD2AC65B4E898B939FE78BCF62F7"/>
    <w:rsid w:val="00462DC9"/>
  </w:style>
  <w:style w:type="paragraph" w:customStyle="1" w:styleId="D22CB5D6F96B4A5D88C87610A0D87A0C">
    <w:name w:val="D22CB5D6F96B4A5D88C87610A0D87A0C"/>
    <w:rsid w:val="00462DC9"/>
  </w:style>
  <w:style w:type="paragraph" w:customStyle="1" w:styleId="F8878289DF194A6A8B44F82E0F47C367">
    <w:name w:val="F8878289DF194A6A8B44F82E0F47C367"/>
    <w:rsid w:val="00462DC9"/>
  </w:style>
  <w:style w:type="paragraph" w:customStyle="1" w:styleId="95F5A4B21B284241A0597B1DEE5BF8F9">
    <w:name w:val="95F5A4B21B284241A0597B1DEE5BF8F9"/>
    <w:rsid w:val="00462DC9"/>
  </w:style>
  <w:style w:type="paragraph" w:customStyle="1" w:styleId="8F8CFFB673494490A4ECE07AD8F24146">
    <w:name w:val="8F8CFFB673494490A4ECE07AD8F24146"/>
    <w:rsid w:val="00462DC9"/>
  </w:style>
  <w:style w:type="paragraph" w:customStyle="1" w:styleId="83910E6D3A6A4E76BB4C88FC0592F36C">
    <w:name w:val="83910E6D3A6A4E76BB4C88FC0592F36C"/>
    <w:rsid w:val="00462DC9"/>
  </w:style>
  <w:style w:type="paragraph" w:customStyle="1" w:styleId="270ABA5500364D78B231CCFD297CA358">
    <w:name w:val="270ABA5500364D78B231CCFD297CA358"/>
    <w:rsid w:val="00462DC9"/>
  </w:style>
  <w:style w:type="paragraph" w:customStyle="1" w:styleId="5C215585371E4DDA885A36C8D2184515">
    <w:name w:val="5C215585371E4DDA885A36C8D2184515"/>
    <w:rsid w:val="00462DC9"/>
  </w:style>
  <w:style w:type="paragraph" w:customStyle="1" w:styleId="3D5ECC11CD2D4118ACD6ECA81268432A">
    <w:name w:val="3D5ECC11CD2D4118ACD6ECA81268432A"/>
    <w:rsid w:val="00462DC9"/>
  </w:style>
  <w:style w:type="paragraph" w:customStyle="1" w:styleId="5929788DC2594001917DEA2D2E203A84">
    <w:name w:val="5929788DC2594001917DEA2D2E203A84"/>
    <w:rsid w:val="00462DC9"/>
  </w:style>
  <w:style w:type="paragraph" w:customStyle="1" w:styleId="24810340C2924F658942D2C8B8BB74B9">
    <w:name w:val="24810340C2924F658942D2C8B8BB74B9"/>
    <w:rsid w:val="00462DC9"/>
  </w:style>
  <w:style w:type="paragraph" w:customStyle="1" w:styleId="EFDE5C44E708449DBE51ED881481B5EC">
    <w:name w:val="EFDE5C44E708449DBE51ED881481B5EC"/>
    <w:rsid w:val="00462DC9"/>
  </w:style>
  <w:style w:type="paragraph" w:customStyle="1" w:styleId="2E9EB5CAA4E740E680EFEDDF3AD2FA18">
    <w:name w:val="2E9EB5CAA4E740E680EFEDDF3AD2FA18"/>
    <w:rsid w:val="00462DC9"/>
  </w:style>
  <w:style w:type="paragraph" w:customStyle="1" w:styleId="33444DD1688444BEA9A84A26484C4B02">
    <w:name w:val="33444DD1688444BEA9A84A26484C4B02"/>
    <w:rsid w:val="00462DC9"/>
  </w:style>
  <w:style w:type="paragraph" w:customStyle="1" w:styleId="DB1F80D1E2394654B55E2AEB2FEA0B86">
    <w:name w:val="DB1F80D1E2394654B55E2AEB2FEA0B86"/>
    <w:rsid w:val="00462DC9"/>
  </w:style>
  <w:style w:type="paragraph" w:customStyle="1" w:styleId="9736122FC91444A8949F5D0457C1CA02">
    <w:name w:val="9736122FC91444A8949F5D0457C1CA02"/>
    <w:rsid w:val="00462DC9"/>
  </w:style>
  <w:style w:type="paragraph" w:customStyle="1" w:styleId="57390F64DA6249F8BF2DE6C18EC24CA6">
    <w:name w:val="57390F64DA6249F8BF2DE6C18EC24CA6"/>
    <w:rsid w:val="00462DC9"/>
  </w:style>
  <w:style w:type="paragraph" w:customStyle="1" w:styleId="CF1B758F765D4425BB6B6021852D27B3">
    <w:name w:val="CF1B758F765D4425BB6B6021852D27B3"/>
    <w:rsid w:val="00462DC9"/>
  </w:style>
  <w:style w:type="paragraph" w:customStyle="1" w:styleId="C952184707FB4F0491EC83F0DE9692F0">
    <w:name w:val="C952184707FB4F0491EC83F0DE9692F0"/>
    <w:rsid w:val="00462DC9"/>
  </w:style>
  <w:style w:type="paragraph" w:customStyle="1" w:styleId="8B892F71FD6347549C447E951546C3C4">
    <w:name w:val="8B892F71FD6347549C447E951546C3C4"/>
    <w:rsid w:val="00462DC9"/>
  </w:style>
  <w:style w:type="paragraph" w:customStyle="1" w:styleId="A74A9BE0FDB747A0A4FE85777C6C270D">
    <w:name w:val="A74A9BE0FDB747A0A4FE85777C6C270D"/>
    <w:rsid w:val="00462DC9"/>
  </w:style>
  <w:style w:type="paragraph" w:customStyle="1" w:styleId="B936753E16144CFBBA65D2D79B947C69">
    <w:name w:val="B936753E16144CFBBA65D2D79B947C69"/>
    <w:rsid w:val="00462DC9"/>
  </w:style>
  <w:style w:type="paragraph" w:customStyle="1" w:styleId="2BD3D6AD59BF4B1B82F31E0D58BD42F6">
    <w:name w:val="2BD3D6AD59BF4B1B82F31E0D58BD42F6"/>
    <w:rsid w:val="00462DC9"/>
  </w:style>
  <w:style w:type="paragraph" w:customStyle="1" w:styleId="52D9CA85562142AFA81E33DCC137DA63">
    <w:name w:val="52D9CA85562142AFA81E33DCC137DA63"/>
    <w:rsid w:val="00462DC9"/>
  </w:style>
  <w:style w:type="paragraph" w:customStyle="1" w:styleId="DB3F0F2745BD445FBEBFA20431B72408">
    <w:name w:val="DB3F0F2745BD445FBEBFA20431B72408"/>
    <w:rsid w:val="00462DC9"/>
  </w:style>
  <w:style w:type="paragraph" w:customStyle="1" w:styleId="69960E7BA96746F69BDBA1CA5E508E46">
    <w:name w:val="69960E7BA96746F69BDBA1CA5E508E46"/>
    <w:rsid w:val="00462DC9"/>
  </w:style>
  <w:style w:type="paragraph" w:customStyle="1" w:styleId="BE110BEF65704BDFB73A5B841A250446">
    <w:name w:val="BE110BEF65704BDFB73A5B841A250446"/>
    <w:rsid w:val="00462DC9"/>
  </w:style>
  <w:style w:type="paragraph" w:customStyle="1" w:styleId="1F4B37D7A0A04F2784562ED9F1256360">
    <w:name w:val="1F4B37D7A0A04F2784562ED9F1256360"/>
    <w:rsid w:val="00462DC9"/>
  </w:style>
  <w:style w:type="paragraph" w:customStyle="1" w:styleId="7B002A9BFC264269AFE9471104C9D1F2">
    <w:name w:val="7B002A9BFC264269AFE9471104C9D1F2"/>
    <w:rsid w:val="00462DC9"/>
  </w:style>
  <w:style w:type="paragraph" w:customStyle="1" w:styleId="C381A523494B4CE8A57558EEB028CE60">
    <w:name w:val="C381A523494B4CE8A57558EEB028CE60"/>
    <w:rsid w:val="00462DC9"/>
  </w:style>
  <w:style w:type="paragraph" w:customStyle="1" w:styleId="3730C6B410204863959BEDED343AC503">
    <w:name w:val="3730C6B410204863959BEDED343AC503"/>
    <w:rsid w:val="00462DC9"/>
  </w:style>
  <w:style w:type="paragraph" w:customStyle="1" w:styleId="7D7C5F5F5F024EB88A3BA14FFD1F53FB">
    <w:name w:val="7D7C5F5F5F024EB88A3BA14FFD1F53FB"/>
    <w:rsid w:val="00462DC9"/>
  </w:style>
  <w:style w:type="paragraph" w:customStyle="1" w:styleId="5350007D19934737869A0B196FA6599C">
    <w:name w:val="5350007D19934737869A0B196FA6599C"/>
    <w:rsid w:val="00462DC9"/>
  </w:style>
  <w:style w:type="paragraph" w:customStyle="1" w:styleId="7E0EFAE2F81446B0AB25CD9EA9C09668">
    <w:name w:val="7E0EFAE2F81446B0AB25CD9EA9C09668"/>
    <w:rsid w:val="00462DC9"/>
  </w:style>
  <w:style w:type="paragraph" w:customStyle="1" w:styleId="6E9C32A305594EE5A1B0C31684BB5944">
    <w:name w:val="6E9C32A305594EE5A1B0C31684BB5944"/>
    <w:rsid w:val="00462DC9"/>
  </w:style>
  <w:style w:type="paragraph" w:customStyle="1" w:styleId="F9F9488045864E1F91B8AEFFAD336123">
    <w:name w:val="F9F9488045864E1F91B8AEFFAD336123"/>
    <w:rsid w:val="00462DC9"/>
  </w:style>
  <w:style w:type="paragraph" w:customStyle="1" w:styleId="C4A16611646E41BCB44EFCF861026795">
    <w:name w:val="C4A16611646E41BCB44EFCF861026795"/>
    <w:rsid w:val="00462DC9"/>
  </w:style>
  <w:style w:type="paragraph" w:customStyle="1" w:styleId="D419FDA954EE4084B94422A46B2B7F0F">
    <w:name w:val="D419FDA954EE4084B94422A46B2B7F0F"/>
    <w:rsid w:val="00462DC9"/>
  </w:style>
  <w:style w:type="paragraph" w:customStyle="1" w:styleId="450D56DDC0034BA48D776BA01339D0FB">
    <w:name w:val="450D56DDC0034BA48D776BA01339D0FB"/>
    <w:rsid w:val="00462DC9"/>
  </w:style>
  <w:style w:type="paragraph" w:customStyle="1" w:styleId="FF6EB5ADD3DD4143AFE5AB2B3579C134">
    <w:name w:val="FF6EB5ADD3DD4143AFE5AB2B3579C134"/>
    <w:rsid w:val="00462DC9"/>
  </w:style>
  <w:style w:type="paragraph" w:customStyle="1" w:styleId="08A0F40A6A714F35AAEBE075A6F4E855">
    <w:name w:val="08A0F40A6A714F35AAEBE075A6F4E855"/>
    <w:rsid w:val="00462DC9"/>
  </w:style>
  <w:style w:type="paragraph" w:customStyle="1" w:styleId="66AF9E7F37214D5AA62B98BCA51140F0">
    <w:name w:val="66AF9E7F37214D5AA62B98BCA51140F0"/>
    <w:rsid w:val="00462DC9"/>
  </w:style>
  <w:style w:type="paragraph" w:customStyle="1" w:styleId="5E3ABBCF9D2340EAA8D37ABC23FC0421">
    <w:name w:val="5E3ABBCF9D2340EAA8D37ABC23FC0421"/>
    <w:rsid w:val="00462DC9"/>
  </w:style>
  <w:style w:type="paragraph" w:customStyle="1" w:styleId="340733786F014AADAE5F4503C2E72775">
    <w:name w:val="340733786F014AADAE5F4503C2E72775"/>
    <w:rsid w:val="00462DC9"/>
  </w:style>
  <w:style w:type="paragraph" w:customStyle="1" w:styleId="02EEB9EED93F4AA89D3C1CC72410F906">
    <w:name w:val="02EEB9EED93F4AA89D3C1CC72410F906"/>
    <w:rsid w:val="00462DC9"/>
  </w:style>
  <w:style w:type="paragraph" w:customStyle="1" w:styleId="7A2F04E4EA4B408A89654EED2A155413">
    <w:name w:val="7A2F04E4EA4B408A89654EED2A155413"/>
    <w:rsid w:val="00462DC9"/>
  </w:style>
  <w:style w:type="paragraph" w:customStyle="1" w:styleId="C7D098FE613C4DD5869D5B4526B1E171">
    <w:name w:val="C7D098FE613C4DD5869D5B4526B1E171"/>
    <w:rsid w:val="00462DC9"/>
  </w:style>
  <w:style w:type="paragraph" w:customStyle="1" w:styleId="6CB59554662F49898C3D10296161AF87">
    <w:name w:val="6CB59554662F49898C3D10296161AF87"/>
    <w:rsid w:val="00462DC9"/>
  </w:style>
  <w:style w:type="paragraph" w:customStyle="1" w:styleId="6FDD3EC76F5240E8AD36BB1D0FE992A6">
    <w:name w:val="6FDD3EC76F5240E8AD36BB1D0FE992A6"/>
    <w:rsid w:val="00462DC9"/>
  </w:style>
  <w:style w:type="paragraph" w:customStyle="1" w:styleId="4B5B10BE2FC74F0A8DF0AC92E3241CB0">
    <w:name w:val="4B5B10BE2FC74F0A8DF0AC92E3241CB0"/>
    <w:rsid w:val="00462DC9"/>
  </w:style>
  <w:style w:type="paragraph" w:customStyle="1" w:styleId="AF47A81CAB80426EBC6526CFDC298606">
    <w:name w:val="AF47A81CAB80426EBC6526CFDC298606"/>
    <w:rsid w:val="00462DC9"/>
  </w:style>
  <w:style w:type="paragraph" w:customStyle="1" w:styleId="3D5D2C2F9B064BB583A32E16C93D96B0">
    <w:name w:val="3D5D2C2F9B064BB583A32E16C93D96B0"/>
    <w:rsid w:val="00462DC9"/>
  </w:style>
  <w:style w:type="paragraph" w:customStyle="1" w:styleId="FC7C49F4B03146899CFA6484FB1D2E94">
    <w:name w:val="FC7C49F4B03146899CFA6484FB1D2E94"/>
    <w:rsid w:val="00462DC9"/>
  </w:style>
  <w:style w:type="paragraph" w:customStyle="1" w:styleId="C6F29597EE67441EAE8FC5F0E79804C2">
    <w:name w:val="C6F29597EE67441EAE8FC5F0E79804C2"/>
    <w:rsid w:val="00462DC9"/>
  </w:style>
  <w:style w:type="paragraph" w:customStyle="1" w:styleId="9C81A2D81B3B491C8EF5F0FB92A00B07">
    <w:name w:val="9C81A2D81B3B491C8EF5F0FB92A00B07"/>
    <w:rsid w:val="00462DC9"/>
  </w:style>
  <w:style w:type="paragraph" w:customStyle="1" w:styleId="CFA8B8550BF44EFEA855F590D2CF8AD7">
    <w:name w:val="CFA8B8550BF44EFEA855F590D2CF8AD7"/>
    <w:rsid w:val="00462DC9"/>
  </w:style>
  <w:style w:type="paragraph" w:customStyle="1" w:styleId="EA50C4C666F4491D9B7E76AE96147CC2">
    <w:name w:val="EA50C4C666F4491D9B7E76AE96147CC2"/>
    <w:rsid w:val="00462DC9"/>
  </w:style>
  <w:style w:type="paragraph" w:customStyle="1" w:styleId="E07E5B5EDCFD4DB4B527C98F18294B26">
    <w:name w:val="E07E5B5EDCFD4DB4B527C98F18294B26"/>
    <w:rsid w:val="00462DC9"/>
  </w:style>
  <w:style w:type="paragraph" w:customStyle="1" w:styleId="FBD2194BE5924E3D879D504B47FC5874">
    <w:name w:val="FBD2194BE5924E3D879D504B47FC5874"/>
    <w:rsid w:val="00462DC9"/>
  </w:style>
  <w:style w:type="paragraph" w:customStyle="1" w:styleId="07F31B19B15C499791A0EED542CD4EF9">
    <w:name w:val="07F31B19B15C499791A0EED542CD4EF9"/>
    <w:rsid w:val="00462DC9"/>
  </w:style>
  <w:style w:type="paragraph" w:customStyle="1" w:styleId="939769F1EC8045B4A188C38DDCB13D07">
    <w:name w:val="939769F1EC8045B4A188C38DDCB13D07"/>
    <w:rsid w:val="00462DC9"/>
  </w:style>
  <w:style w:type="paragraph" w:customStyle="1" w:styleId="2D612E3738DB449FAF9F2967664A3773">
    <w:name w:val="2D612E3738DB449FAF9F2967664A3773"/>
    <w:rsid w:val="00462DC9"/>
  </w:style>
  <w:style w:type="paragraph" w:customStyle="1" w:styleId="8351120A9C7D40BAAC2A09FE09C706C4">
    <w:name w:val="8351120A9C7D40BAAC2A09FE09C706C4"/>
    <w:rsid w:val="00462DC9"/>
  </w:style>
  <w:style w:type="paragraph" w:customStyle="1" w:styleId="5D80452DEC224C03B23E2F7E113DD97A">
    <w:name w:val="5D80452DEC224C03B23E2F7E113DD97A"/>
    <w:rsid w:val="00462DC9"/>
  </w:style>
  <w:style w:type="paragraph" w:customStyle="1" w:styleId="8520DDB2DFAE4553BB33679BF606D201">
    <w:name w:val="8520DDB2DFAE4553BB33679BF606D201"/>
    <w:rsid w:val="00462DC9"/>
  </w:style>
  <w:style w:type="paragraph" w:customStyle="1" w:styleId="7D451FE8026447259B236A2EC8DC3104">
    <w:name w:val="7D451FE8026447259B236A2EC8DC3104"/>
    <w:rsid w:val="00462DC9"/>
  </w:style>
  <w:style w:type="paragraph" w:customStyle="1" w:styleId="18F1663A960E4A2DAA52FD39E1BF404A">
    <w:name w:val="18F1663A960E4A2DAA52FD39E1BF404A"/>
    <w:rsid w:val="00462DC9"/>
  </w:style>
  <w:style w:type="paragraph" w:customStyle="1" w:styleId="4F8651CC95AB4706BC250A9288120A1E">
    <w:name w:val="4F8651CC95AB4706BC250A9288120A1E"/>
    <w:rsid w:val="00462DC9"/>
  </w:style>
  <w:style w:type="paragraph" w:customStyle="1" w:styleId="45242EAF4B8F4B71B0119F49A4666326">
    <w:name w:val="45242EAF4B8F4B71B0119F49A4666326"/>
    <w:rsid w:val="00462DC9"/>
  </w:style>
  <w:style w:type="paragraph" w:customStyle="1" w:styleId="492EA0EBBE9F45A89248BFCD6F539FBD">
    <w:name w:val="492EA0EBBE9F45A89248BFCD6F539FBD"/>
    <w:rsid w:val="00462DC9"/>
  </w:style>
  <w:style w:type="paragraph" w:customStyle="1" w:styleId="2EA718D8EDDA406CB92428E7D8EC9009">
    <w:name w:val="2EA718D8EDDA406CB92428E7D8EC9009"/>
    <w:rsid w:val="00462DC9"/>
  </w:style>
  <w:style w:type="paragraph" w:customStyle="1" w:styleId="6AB2AA45FD9B4BE89967D677D2669A82">
    <w:name w:val="6AB2AA45FD9B4BE89967D677D2669A82"/>
    <w:rsid w:val="00462DC9"/>
  </w:style>
  <w:style w:type="paragraph" w:customStyle="1" w:styleId="E59A4431F6F74B7FB2818AA33735FF90">
    <w:name w:val="E59A4431F6F74B7FB2818AA33735FF90"/>
    <w:rsid w:val="00462DC9"/>
  </w:style>
  <w:style w:type="paragraph" w:customStyle="1" w:styleId="C19B6BF022D44964A8DAFB1DC1F398BE">
    <w:name w:val="C19B6BF022D44964A8DAFB1DC1F398BE"/>
    <w:rsid w:val="00462DC9"/>
  </w:style>
  <w:style w:type="paragraph" w:customStyle="1" w:styleId="FD2DF277EB4B4C6FA1D4FB9A76BA415B">
    <w:name w:val="FD2DF277EB4B4C6FA1D4FB9A76BA415B"/>
    <w:rsid w:val="00462DC9"/>
  </w:style>
  <w:style w:type="paragraph" w:customStyle="1" w:styleId="D3DD2A80C9A24E6996D3872D4A9FBC48">
    <w:name w:val="D3DD2A80C9A24E6996D3872D4A9FBC48"/>
    <w:rsid w:val="00462DC9"/>
  </w:style>
  <w:style w:type="paragraph" w:customStyle="1" w:styleId="944D3CF125BB4B08860F95CC55CE38B7">
    <w:name w:val="944D3CF125BB4B08860F95CC55CE38B7"/>
    <w:rsid w:val="00462DC9"/>
  </w:style>
  <w:style w:type="paragraph" w:customStyle="1" w:styleId="F226259ADD3042BDB93CD7C0ECC764F6">
    <w:name w:val="F226259ADD3042BDB93CD7C0ECC764F6"/>
    <w:rsid w:val="00462DC9"/>
  </w:style>
  <w:style w:type="paragraph" w:customStyle="1" w:styleId="72E9FA2248B24CCE8B054E8B70658B4E">
    <w:name w:val="72E9FA2248B24CCE8B054E8B70658B4E"/>
    <w:rsid w:val="00462DC9"/>
  </w:style>
  <w:style w:type="paragraph" w:customStyle="1" w:styleId="D9B3BC2564F2498C9DE31A010A8CE8E1">
    <w:name w:val="D9B3BC2564F2498C9DE31A010A8CE8E1"/>
    <w:rsid w:val="00462DC9"/>
  </w:style>
  <w:style w:type="paragraph" w:customStyle="1" w:styleId="AE4A2ABBDDD3420DB56FCD73F4E8B280">
    <w:name w:val="AE4A2ABBDDD3420DB56FCD73F4E8B280"/>
    <w:rsid w:val="00462DC9"/>
  </w:style>
  <w:style w:type="paragraph" w:customStyle="1" w:styleId="D40AF33147E842EBA1F13CEF0A0A6A48">
    <w:name w:val="D40AF33147E842EBA1F13CEF0A0A6A48"/>
    <w:rsid w:val="00462DC9"/>
  </w:style>
  <w:style w:type="paragraph" w:customStyle="1" w:styleId="C3857CDE0C8C46EABB4A2F5302257DB1">
    <w:name w:val="C3857CDE0C8C46EABB4A2F5302257DB1"/>
    <w:rsid w:val="00462DC9"/>
  </w:style>
  <w:style w:type="paragraph" w:customStyle="1" w:styleId="CBD79C2DB7E649C4B3B4600F9C2BB698">
    <w:name w:val="CBD79C2DB7E649C4B3B4600F9C2BB698"/>
    <w:rsid w:val="00462DC9"/>
  </w:style>
  <w:style w:type="paragraph" w:customStyle="1" w:styleId="4417298B3D3D49E58D738BBB365FF77C">
    <w:name w:val="4417298B3D3D49E58D738BBB365FF77C"/>
    <w:rsid w:val="00462DC9"/>
  </w:style>
  <w:style w:type="paragraph" w:customStyle="1" w:styleId="37DE613EFAC340A4BC40C9B6822ADD29">
    <w:name w:val="37DE613EFAC340A4BC40C9B6822ADD29"/>
    <w:rsid w:val="00462DC9"/>
  </w:style>
  <w:style w:type="paragraph" w:customStyle="1" w:styleId="9334B46FB9B24862B40637EBE227A47D">
    <w:name w:val="9334B46FB9B24862B40637EBE227A47D"/>
    <w:rsid w:val="00462DC9"/>
  </w:style>
  <w:style w:type="paragraph" w:customStyle="1" w:styleId="31D7019042054766969E0F13B1F3204F">
    <w:name w:val="31D7019042054766969E0F13B1F3204F"/>
    <w:rsid w:val="00462DC9"/>
  </w:style>
  <w:style w:type="paragraph" w:customStyle="1" w:styleId="4F87B063268E46D0A555D8222A310536">
    <w:name w:val="4F87B063268E46D0A555D8222A310536"/>
    <w:rsid w:val="00462DC9"/>
  </w:style>
  <w:style w:type="paragraph" w:customStyle="1" w:styleId="014392DAE2914A5297C2B9A86B121685">
    <w:name w:val="014392DAE2914A5297C2B9A86B121685"/>
    <w:rsid w:val="00462DC9"/>
  </w:style>
  <w:style w:type="paragraph" w:customStyle="1" w:styleId="6679FDE23DF24B1CAB91A0CEB0F20C3F">
    <w:name w:val="6679FDE23DF24B1CAB91A0CEB0F20C3F"/>
    <w:rsid w:val="00462DC9"/>
  </w:style>
  <w:style w:type="paragraph" w:customStyle="1" w:styleId="25FECECB181340B097538F8FE02CA1C1">
    <w:name w:val="25FECECB181340B097538F8FE02CA1C1"/>
    <w:rsid w:val="00462DC9"/>
  </w:style>
  <w:style w:type="paragraph" w:customStyle="1" w:styleId="F1D2DDF3058342738F26541FE293876A">
    <w:name w:val="F1D2DDF3058342738F26541FE293876A"/>
    <w:rsid w:val="00462DC9"/>
  </w:style>
  <w:style w:type="paragraph" w:customStyle="1" w:styleId="3F6C27FD48A94D5D8F253653501696C0">
    <w:name w:val="3F6C27FD48A94D5D8F253653501696C0"/>
    <w:rsid w:val="00462DC9"/>
  </w:style>
  <w:style w:type="paragraph" w:customStyle="1" w:styleId="D1E0F6DE129141CDB589776EA95F542D">
    <w:name w:val="D1E0F6DE129141CDB589776EA95F542D"/>
    <w:rsid w:val="00462DC9"/>
  </w:style>
  <w:style w:type="paragraph" w:customStyle="1" w:styleId="BDD6E5E3B461426BA2C7AB3F54B178CE">
    <w:name w:val="BDD6E5E3B461426BA2C7AB3F54B178CE"/>
    <w:rsid w:val="00462DC9"/>
  </w:style>
  <w:style w:type="paragraph" w:customStyle="1" w:styleId="F26214952F40412DA14F05DC1973CFCF">
    <w:name w:val="F26214952F40412DA14F05DC1973CFCF"/>
    <w:rsid w:val="00462DC9"/>
  </w:style>
  <w:style w:type="paragraph" w:customStyle="1" w:styleId="F58CBB15F37C4C2A9F4F441D4CD30EAF">
    <w:name w:val="F58CBB15F37C4C2A9F4F441D4CD30EAF"/>
    <w:rsid w:val="00462DC9"/>
  </w:style>
  <w:style w:type="paragraph" w:customStyle="1" w:styleId="414D10E9225845508EE88BBA4EFED876">
    <w:name w:val="414D10E9225845508EE88BBA4EFED876"/>
    <w:rsid w:val="00462DC9"/>
  </w:style>
  <w:style w:type="paragraph" w:customStyle="1" w:styleId="3BC5F8AD1C7244439CD8C6D3D88374C6">
    <w:name w:val="3BC5F8AD1C7244439CD8C6D3D88374C6"/>
    <w:rsid w:val="00462DC9"/>
  </w:style>
  <w:style w:type="paragraph" w:customStyle="1" w:styleId="EF1918C6C81F48A7BC0A2A4D57D11217">
    <w:name w:val="EF1918C6C81F48A7BC0A2A4D57D11217"/>
    <w:rsid w:val="00462DC9"/>
  </w:style>
  <w:style w:type="paragraph" w:customStyle="1" w:styleId="527E16D3996C4567AAC30F6F4E668962">
    <w:name w:val="527E16D3996C4567AAC30F6F4E668962"/>
    <w:rsid w:val="00462DC9"/>
  </w:style>
  <w:style w:type="paragraph" w:customStyle="1" w:styleId="7576A6BB2921494285605A197B300D15">
    <w:name w:val="7576A6BB2921494285605A197B300D15"/>
    <w:rsid w:val="00462DC9"/>
  </w:style>
  <w:style w:type="paragraph" w:customStyle="1" w:styleId="A544B0C9F4C748908C9DCA3FC4B0F770">
    <w:name w:val="A544B0C9F4C748908C9DCA3FC4B0F770"/>
    <w:rsid w:val="00462DC9"/>
  </w:style>
  <w:style w:type="paragraph" w:customStyle="1" w:styleId="BFEFF0A180F24B3AADC65BA45B42A641">
    <w:name w:val="BFEFF0A180F24B3AADC65BA45B42A641"/>
    <w:rsid w:val="00462DC9"/>
  </w:style>
  <w:style w:type="paragraph" w:customStyle="1" w:styleId="CBB2DE28B7D74D748D49CEB47660F8F8">
    <w:name w:val="CBB2DE28B7D74D748D49CEB47660F8F8"/>
    <w:rsid w:val="00462DC9"/>
  </w:style>
  <w:style w:type="paragraph" w:customStyle="1" w:styleId="81D2314BD6344842B9BD6BA672797FC1">
    <w:name w:val="81D2314BD6344842B9BD6BA672797FC1"/>
    <w:rsid w:val="00462DC9"/>
  </w:style>
  <w:style w:type="paragraph" w:customStyle="1" w:styleId="545E3194E0814D2583A12017161973E6">
    <w:name w:val="545E3194E0814D2583A12017161973E6"/>
    <w:rsid w:val="00462DC9"/>
  </w:style>
  <w:style w:type="paragraph" w:customStyle="1" w:styleId="57755D8C44DF4484A458A131B46F645B">
    <w:name w:val="57755D8C44DF4484A458A131B46F645B"/>
    <w:rsid w:val="00462DC9"/>
  </w:style>
  <w:style w:type="paragraph" w:customStyle="1" w:styleId="13D718B81C944046995EAFA2B880B562">
    <w:name w:val="13D718B81C944046995EAFA2B880B562"/>
    <w:rsid w:val="00462DC9"/>
  </w:style>
  <w:style w:type="paragraph" w:customStyle="1" w:styleId="A076F2B5063846CA9799FDDBD275633B">
    <w:name w:val="A076F2B5063846CA9799FDDBD275633B"/>
    <w:rsid w:val="00462DC9"/>
  </w:style>
  <w:style w:type="paragraph" w:customStyle="1" w:styleId="DA14370714BB4F7784AF6FEAF7A962B5">
    <w:name w:val="DA14370714BB4F7784AF6FEAF7A962B5"/>
    <w:rsid w:val="00462DC9"/>
  </w:style>
  <w:style w:type="paragraph" w:customStyle="1" w:styleId="29A126E529AB45AFB7473F51B7881CC6">
    <w:name w:val="29A126E529AB45AFB7473F51B7881CC6"/>
    <w:rsid w:val="00462DC9"/>
  </w:style>
  <w:style w:type="paragraph" w:customStyle="1" w:styleId="FDF2CF6ADB0C47BCBA55ABB90BB4D83D">
    <w:name w:val="FDF2CF6ADB0C47BCBA55ABB90BB4D83D"/>
    <w:rsid w:val="00462DC9"/>
  </w:style>
  <w:style w:type="paragraph" w:customStyle="1" w:styleId="E2EFAFD3F6FB43959BD379EC74326EA6">
    <w:name w:val="E2EFAFD3F6FB43959BD379EC74326EA6"/>
    <w:rsid w:val="00462DC9"/>
  </w:style>
  <w:style w:type="paragraph" w:customStyle="1" w:styleId="DCDAD07ED3D64EDCAB6718F072665930">
    <w:name w:val="DCDAD07ED3D64EDCAB6718F072665930"/>
    <w:rsid w:val="00462DC9"/>
  </w:style>
  <w:style w:type="paragraph" w:customStyle="1" w:styleId="52C586BD996D4A1A8D30DA46DBC5D637">
    <w:name w:val="52C586BD996D4A1A8D30DA46DBC5D637"/>
    <w:rsid w:val="00462DC9"/>
  </w:style>
  <w:style w:type="paragraph" w:customStyle="1" w:styleId="A0293EC6FD144CE39A319B59CD89BFD7">
    <w:name w:val="A0293EC6FD144CE39A319B59CD89BFD7"/>
    <w:rsid w:val="00462DC9"/>
  </w:style>
  <w:style w:type="paragraph" w:customStyle="1" w:styleId="ED62F35267874AAE80F3881735D065A8">
    <w:name w:val="ED62F35267874AAE80F3881735D065A8"/>
    <w:rsid w:val="00462DC9"/>
  </w:style>
  <w:style w:type="paragraph" w:customStyle="1" w:styleId="08A93767CA084705A3ED84FB7F9BC9C7">
    <w:name w:val="08A93767CA084705A3ED84FB7F9BC9C7"/>
    <w:rsid w:val="00462DC9"/>
  </w:style>
  <w:style w:type="paragraph" w:customStyle="1" w:styleId="2513C773EE6D4CD0B09AEC386D7FCA35">
    <w:name w:val="2513C773EE6D4CD0B09AEC386D7FCA35"/>
    <w:rsid w:val="00462DC9"/>
  </w:style>
  <w:style w:type="paragraph" w:customStyle="1" w:styleId="A62D9AF89BEF42AAB15C5E91F38D0A04">
    <w:name w:val="A62D9AF89BEF42AAB15C5E91F38D0A04"/>
    <w:rsid w:val="00462DC9"/>
  </w:style>
  <w:style w:type="paragraph" w:customStyle="1" w:styleId="E06C1F1B5CE04B778AE9C9E43313775B">
    <w:name w:val="E06C1F1B5CE04B778AE9C9E43313775B"/>
    <w:rsid w:val="00462DC9"/>
  </w:style>
  <w:style w:type="paragraph" w:customStyle="1" w:styleId="DF82080D1848450593ECEC4B2375F165">
    <w:name w:val="DF82080D1848450593ECEC4B2375F165"/>
    <w:rsid w:val="00462DC9"/>
  </w:style>
  <w:style w:type="paragraph" w:customStyle="1" w:styleId="9C86121452B74FE9BCCB4F255F79D540">
    <w:name w:val="9C86121452B74FE9BCCB4F255F79D540"/>
    <w:rsid w:val="00462DC9"/>
  </w:style>
  <w:style w:type="paragraph" w:customStyle="1" w:styleId="F787BE2FFB3C4A88AD5934BF8F025AF7">
    <w:name w:val="F787BE2FFB3C4A88AD5934BF8F025AF7"/>
    <w:rsid w:val="00462DC9"/>
  </w:style>
  <w:style w:type="paragraph" w:customStyle="1" w:styleId="8DD5D401065C4F07AB20E4AAD850ED10">
    <w:name w:val="8DD5D401065C4F07AB20E4AAD850ED10"/>
    <w:rsid w:val="00462DC9"/>
  </w:style>
  <w:style w:type="paragraph" w:customStyle="1" w:styleId="037BAFCFD8C24C87B4984DA869768B7F">
    <w:name w:val="037BAFCFD8C24C87B4984DA869768B7F"/>
    <w:rsid w:val="00462DC9"/>
  </w:style>
  <w:style w:type="paragraph" w:customStyle="1" w:styleId="BCE750D3FB3C4CA39FA2B1E0A2386F61">
    <w:name w:val="BCE750D3FB3C4CA39FA2B1E0A2386F61"/>
    <w:rsid w:val="00462DC9"/>
  </w:style>
  <w:style w:type="paragraph" w:customStyle="1" w:styleId="E953AF77FFAA41E3A5495B3F58B35735">
    <w:name w:val="E953AF77FFAA41E3A5495B3F58B35735"/>
    <w:rsid w:val="00462DC9"/>
  </w:style>
  <w:style w:type="paragraph" w:customStyle="1" w:styleId="93A948C878134B4EB3DF1C419DC01D5F">
    <w:name w:val="93A948C878134B4EB3DF1C419DC01D5F"/>
    <w:rsid w:val="00462DC9"/>
  </w:style>
  <w:style w:type="paragraph" w:customStyle="1" w:styleId="7AC350CFAE834C219F21133804CEA64F">
    <w:name w:val="7AC350CFAE834C219F21133804CEA64F"/>
    <w:rsid w:val="00462DC9"/>
  </w:style>
  <w:style w:type="paragraph" w:customStyle="1" w:styleId="A0086F31DDB24558B9FFDEDD7D02E063">
    <w:name w:val="A0086F31DDB24558B9FFDEDD7D02E063"/>
    <w:rsid w:val="00462DC9"/>
  </w:style>
  <w:style w:type="paragraph" w:customStyle="1" w:styleId="F297802FE16F41CE96BCFF3A84D1168E">
    <w:name w:val="F297802FE16F41CE96BCFF3A84D1168E"/>
    <w:rsid w:val="00462DC9"/>
  </w:style>
  <w:style w:type="paragraph" w:customStyle="1" w:styleId="0179413E4B594D198C801AA521B49FF1">
    <w:name w:val="0179413E4B594D198C801AA521B49FF1"/>
    <w:rsid w:val="00462DC9"/>
  </w:style>
  <w:style w:type="paragraph" w:customStyle="1" w:styleId="95D08B5F7C964C02ACE6EBF1EF3EA718">
    <w:name w:val="95D08B5F7C964C02ACE6EBF1EF3EA718"/>
    <w:rsid w:val="00462DC9"/>
  </w:style>
  <w:style w:type="paragraph" w:customStyle="1" w:styleId="9A8A179B310E4B6382CD14C1C8416988">
    <w:name w:val="9A8A179B310E4B6382CD14C1C8416988"/>
    <w:rsid w:val="00462DC9"/>
  </w:style>
  <w:style w:type="paragraph" w:customStyle="1" w:styleId="5E965112F4D846EDAE99B87AF295480D">
    <w:name w:val="5E965112F4D846EDAE99B87AF295480D"/>
    <w:rsid w:val="00462DC9"/>
  </w:style>
  <w:style w:type="paragraph" w:customStyle="1" w:styleId="EC7331AC17C2451CACB43EBC59478B85">
    <w:name w:val="EC7331AC17C2451CACB43EBC59478B85"/>
    <w:rsid w:val="00462DC9"/>
  </w:style>
  <w:style w:type="paragraph" w:customStyle="1" w:styleId="DA3724F3BE2A41E7B8DFDBF7BC9CD659">
    <w:name w:val="DA3724F3BE2A41E7B8DFDBF7BC9CD659"/>
    <w:rsid w:val="00462DC9"/>
  </w:style>
  <w:style w:type="paragraph" w:customStyle="1" w:styleId="A05E02C8277241B686AD2AEB6A79EBC0">
    <w:name w:val="A05E02C8277241B686AD2AEB6A79EBC0"/>
    <w:rsid w:val="00462DC9"/>
  </w:style>
  <w:style w:type="paragraph" w:customStyle="1" w:styleId="841CDAE92B38431CB3B6A4E2D653D781">
    <w:name w:val="841CDAE92B38431CB3B6A4E2D653D781"/>
    <w:rsid w:val="00462DC9"/>
  </w:style>
  <w:style w:type="paragraph" w:customStyle="1" w:styleId="9BF490C605034050AB3C2B92B86DE6B8">
    <w:name w:val="9BF490C605034050AB3C2B92B86DE6B8"/>
    <w:rsid w:val="00462DC9"/>
  </w:style>
  <w:style w:type="paragraph" w:customStyle="1" w:styleId="C5DD0556D2B0462B9803C38C9BCBCFF2">
    <w:name w:val="C5DD0556D2B0462B9803C38C9BCBCFF2"/>
    <w:rsid w:val="00462DC9"/>
  </w:style>
  <w:style w:type="paragraph" w:customStyle="1" w:styleId="270BD9A4AF1A486C938F15E62B51C461">
    <w:name w:val="270BD9A4AF1A486C938F15E62B51C461"/>
    <w:rsid w:val="00462DC9"/>
  </w:style>
  <w:style w:type="paragraph" w:customStyle="1" w:styleId="24A075455F7C45DA9EAA4EF8EC09D9D7">
    <w:name w:val="24A075455F7C45DA9EAA4EF8EC09D9D7"/>
    <w:rsid w:val="00462DC9"/>
  </w:style>
  <w:style w:type="paragraph" w:customStyle="1" w:styleId="615ADF11780A439481087D2A9877B03A">
    <w:name w:val="615ADF11780A439481087D2A9877B03A"/>
    <w:rsid w:val="00462DC9"/>
  </w:style>
  <w:style w:type="paragraph" w:customStyle="1" w:styleId="FE14399230FF49CD8C3693FA1C7DA7F0">
    <w:name w:val="FE14399230FF49CD8C3693FA1C7DA7F0"/>
    <w:rsid w:val="00462DC9"/>
  </w:style>
  <w:style w:type="paragraph" w:customStyle="1" w:styleId="E4C65090FA554397890CC952FB7C7C79">
    <w:name w:val="E4C65090FA554397890CC952FB7C7C79"/>
    <w:rsid w:val="00462DC9"/>
  </w:style>
  <w:style w:type="paragraph" w:customStyle="1" w:styleId="5CDA210E78014CAE86F95B36AC19563E">
    <w:name w:val="5CDA210E78014CAE86F95B36AC19563E"/>
    <w:rsid w:val="00462DC9"/>
  </w:style>
  <w:style w:type="paragraph" w:customStyle="1" w:styleId="3DC58900DD104EE98CFFE37FC030AAD9">
    <w:name w:val="3DC58900DD104EE98CFFE37FC030AAD9"/>
    <w:rsid w:val="00462DC9"/>
  </w:style>
  <w:style w:type="paragraph" w:customStyle="1" w:styleId="8ABE96CB41CD4991B10D3CA4FAFA942A">
    <w:name w:val="8ABE96CB41CD4991B10D3CA4FAFA942A"/>
    <w:rsid w:val="00462DC9"/>
  </w:style>
  <w:style w:type="paragraph" w:customStyle="1" w:styleId="08CA21862CA34E24A0C611CE2592F8CE">
    <w:name w:val="08CA21862CA34E24A0C611CE2592F8CE"/>
    <w:rsid w:val="00462DC9"/>
  </w:style>
  <w:style w:type="paragraph" w:customStyle="1" w:styleId="23AFCD60499B4A05A8BD133D8DD44737">
    <w:name w:val="23AFCD60499B4A05A8BD133D8DD44737"/>
    <w:rsid w:val="00462DC9"/>
  </w:style>
  <w:style w:type="paragraph" w:customStyle="1" w:styleId="9ACB7E08235E42A3BFC47A7D4CB45F62">
    <w:name w:val="9ACB7E08235E42A3BFC47A7D4CB45F62"/>
    <w:rsid w:val="00462DC9"/>
  </w:style>
  <w:style w:type="paragraph" w:customStyle="1" w:styleId="8C9E2FFFB09B4B89A1A45376EB21F834">
    <w:name w:val="8C9E2FFFB09B4B89A1A45376EB21F834"/>
    <w:rsid w:val="00462DC9"/>
  </w:style>
  <w:style w:type="paragraph" w:customStyle="1" w:styleId="AD12EB9CC3AD47E291054FBA7878A8B1">
    <w:name w:val="AD12EB9CC3AD47E291054FBA7878A8B1"/>
    <w:rsid w:val="00462DC9"/>
  </w:style>
  <w:style w:type="paragraph" w:customStyle="1" w:styleId="F896E5C3D2A946A29A67327CA2001BF5">
    <w:name w:val="F896E5C3D2A946A29A67327CA2001BF5"/>
    <w:rsid w:val="00462DC9"/>
  </w:style>
  <w:style w:type="paragraph" w:customStyle="1" w:styleId="061A1E38E6B64F9BB51B2474183800FA">
    <w:name w:val="061A1E38E6B64F9BB51B2474183800FA"/>
    <w:rsid w:val="00462DC9"/>
  </w:style>
  <w:style w:type="paragraph" w:customStyle="1" w:styleId="86D9E33940D3443E803D66AEA9C9FB43">
    <w:name w:val="86D9E33940D3443E803D66AEA9C9FB43"/>
    <w:rsid w:val="00462DC9"/>
  </w:style>
  <w:style w:type="paragraph" w:customStyle="1" w:styleId="9C89DEED431142F092D835396ECBDC19">
    <w:name w:val="9C89DEED431142F092D835396ECBDC19"/>
    <w:rsid w:val="00462DC9"/>
  </w:style>
  <w:style w:type="paragraph" w:customStyle="1" w:styleId="CD28F0D5255641BAAF86111244A257B8">
    <w:name w:val="CD28F0D5255641BAAF86111244A257B8"/>
    <w:rsid w:val="00462DC9"/>
  </w:style>
  <w:style w:type="paragraph" w:customStyle="1" w:styleId="F30B966C7C934E1585EEFE0D17B77A25">
    <w:name w:val="F30B966C7C934E1585EEFE0D17B77A25"/>
    <w:rsid w:val="00462DC9"/>
  </w:style>
  <w:style w:type="paragraph" w:customStyle="1" w:styleId="7B22397437164774B4D58AA31498BF61">
    <w:name w:val="7B22397437164774B4D58AA31498BF61"/>
    <w:rsid w:val="00462DC9"/>
  </w:style>
  <w:style w:type="paragraph" w:customStyle="1" w:styleId="02B431C4C41F4188A967D6049A1E39DA">
    <w:name w:val="02B431C4C41F4188A967D6049A1E39DA"/>
    <w:rsid w:val="00462DC9"/>
  </w:style>
  <w:style w:type="paragraph" w:customStyle="1" w:styleId="BF2027F7D5AD434AB7BE3687C7D03A9B">
    <w:name w:val="BF2027F7D5AD434AB7BE3687C7D03A9B"/>
    <w:rsid w:val="00462DC9"/>
  </w:style>
  <w:style w:type="paragraph" w:customStyle="1" w:styleId="F48DB537AA2847C8973FAE15F2FC8CA1">
    <w:name w:val="F48DB537AA2847C8973FAE15F2FC8CA1"/>
    <w:rsid w:val="00462DC9"/>
  </w:style>
  <w:style w:type="paragraph" w:customStyle="1" w:styleId="DF6BBD3BB0AD4D15A6115DA104157FA8">
    <w:name w:val="DF6BBD3BB0AD4D15A6115DA104157FA8"/>
    <w:rsid w:val="00462DC9"/>
  </w:style>
  <w:style w:type="paragraph" w:customStyle="1" w:styleId="7C9E6D5A4E904C1EA45C17E958DEA7F5">
    <w:name w:val="7C9E6D5A4E904C1EA45C17E958DEA7F5"/>
    <w:rsid w:val="00462DC9"/>
  </w:style>
  <w:style w:type="paragraph" w:customStyle="1" w:styleId="2774A0FA02B24B8A9F24A1AA2173C057">
    <w:name w:val="2774A0FA02B24B8A9F24A1AA2173C057"/>
    <w:rsid w:val="00462DC9"/>
  </w:style>
  <w:style w:type="paragraph" w:customStyle="1" w:styleId="BA6C3F16D8254E05BC9FFC38788A2CAE">
    <w:name w:val="BA6C3F16D8254E05BC9FFC38788A2CAE"/>
    <w:rsid w:val="00462DC9"/>
  </w:style>
  <w:style w:type="paragraph" w:customStyle="1" w:styleId="FBC539F1241542369F85AFC01DFE299D">
    <w:name w:val="FBC539F1241542369F85AFC01DFE299D"/>
    <w:rsid w:val="00462DC9"/>
  </w:style>
  <w:style w:type="paragraph" w:customStyle="1" w:styleId="7D6CC0C89F444F03B132EF2FDA5A0F33">
    <w:name w:val="7D6CC0C89F444F03B132EF2FDA5A0F33"/>
    <w:rsid w:val="00462DC9"/>
  </w:style>
  <w:style w:type="paragraph" w:customStyle="1" w:styleId="44355899D8F040229FCB44CF211CEB88">
    <w:name w:val="44355899D8F040229FCB44CF211CEB88"/>
    <w:rsid w:val="00462DC9"/>
  </w:style>
  <w:style w:type="paragraph" w:customStyle="1" w:styleId="399BC4EE71B8441F8238F99153A8F85E">
    <w:name w:val="399BC4EE71B8441F8238F99153A8F85E"/>
    <w:rsid w:val="00462DC9"/>
  </w:style>
  <w:style w:type="paragraph" w:customStyle="1" w:styleId="5225C0D0B101402884B5C01D2A092251">
    <w:name w:val="5225C0D0B101402884B5C01D2A092251"/>
    <w:rsid w:val="00462DC9"/>
  </w:style>
  <w:style w:type="paragraph" w:customStyle="1" w:styleId="036E1AD9CA3C471FB5CA4C657804D975">
    <w:name w:val="036E1AD9CA3C471FB5CA4C657804D975"/>
    <w:rsid w:val="00462DC9"/>
  </w:style>
  <w:style w:type="paragraph" w:customStyle="1" w:styleId="ED4BA8A60EA74D44A3F4ED0F9111A156">
    <w:name w:val="ED4BA8A60EA74D44A3F4ED0F9111A156"/>
    <w:rsid w:val="00462DC9"/>
  </w:style>
  <w:style w:type="paragraph" w:customStyle="1" w:styleId="DCBC409B1B554C2C8523013371A024D1">
    <w:name w:val="DCBC409B1B554C2C8523013371A024D1"/>
    <w:rsid w:val="00462DC9"/>
  </w:style>
  <w:style w:type="paragraph" w:customStyle="1" w:styleId="BDD48F89E80446F99B29566272FC90C0">
    <w:name w:val="BDD48F89E80446F99B29566272FC90C0"/>
    <w:rsid w:val="00462DC9"/>
  </w:style>
  <w:style w:type="paragraph" w:customStyle="1" w:styleId="7DD793C1B9FB4947907BA72EABD6ABC4">
    <w:name w:val="7DD793C1B9FB4947907BA72EABD6ABC4"/>
    <w:rsid w:val="00462DC9"/>
  </w:style>
  <w:style w:type="paragraph" w:customStyle="1" w:styleId="8FE0AB12AE404576AC3D707A42A40DF2">
    <w:name w:val="8FE0AB12AE404576AC3D707A42A40DF2"/>
    <w:rsid w:val="00462DC9"/>
  </w:style>
  <w:style w:type="paragraph" w:customStyle="1" w:styleId="54142A7224B540C6B0FB9EA8637A1F4A">
    <w:name w:val="54142A7224B540C6B0FB9EA8637A1F4A"/>
    <w:rsid w:val="00462DC9"/>
  </w:style>
  <w:style w:type="paragraph" w:customStyle="1" w:styleId="986D78DFCC7B4481B0A5729691067DC0">
    <w:name w:val="986D78DFCC7B4481B0A5729691067DC0"/>
    <w:rsid w:val="00462DC9"/>
  </w:style>
  <w:style w:type="paragraph" w:customStyle="1" w:styleId="BD8C800555AE4EA2AFC0416E959AD3DC">
    <w:name w:val="BD8C800555AE4EA2AFC0416E959AD3DC"/>
    <w:rsid w:val="00462DC9"/>
  </w:style>
  <w:style w:type="paragraph" w:customStyle="1" w:styleId="77C48E1EB974476B85E857E585343E4E">
    <w:name w:val="77C48E1EB974476B85E857E585343E4E"/>
    <w:rsid w:val="00462DC9"/>
  </w:style>
  <w:style w:type="paragraph" w:customStyle="1" w:styleId="47556DBBB23A4F5781D8AEDB4AA1051C">
    <w:name w:val="47556DBBB23A4F5781D8AEDB4AA1051C"/>
    <w:rsid w:val="00462DC9"/>
  </w:style>
  <w:style w:type="paragraph" w:customStyle="1" w:styleId="2713111EEB2240C0B03EDBE12D25D647">
    <w:name w:val="2713111EEB2240C0B03EDBE12D25D647"/>
    <w:rsid w:val="00462DC9"/>
  </w:style>
  <w:style w:type="paragraph" w:customStyle="1" w:styleId="3B71C11EBABE4737B7946592FE3A0BA3">
    <w:name w:val="3B71C11EBABE4737B7946592FE3A0BA3"/>
    <w:rsid w:val="00462DC9"/>
  </w:style>
  <w:style w:type="paragraph" w:customStyle="1" w:styleId="A410140531344239B5A05FEA55732925">
    <w:name w:val="A410140531344239B5A05FEA55732925"/>
    <w:rsid w:val="00462DC9"/>
  </w:style>
  <w:style w:type="paragraph" w:customStyle="1" w:styleId="AAFC6F265AC242ABBE098DB4ECC4BA3F">
    <w:name w:val="AAFC6F265AC242ABBE098DB4ECC4BA3F"/>
    <w:rsid w:val="00462DC9"/>
  </w:style>
  <w:style w:type="paragraph" w:customStyle="1" w:styleId="F784880089D64081A1E835019E800D50">
    <w:name w:val="F784880089D64081A1E835019E800D50"/>
    <w:rsid w:val="00462DC9"/>
  </w:style>
  <w:style w:type="paragraph" w:customStyle="1" w:styleId="1AFB04899F3B48FEB1DC2268AD52B841">
    <w:name w:val="1AFB04899F3B48FEB1DC2268AD52B841"/>
    <w:rsid w:val="00462DC9"/>
  </w:style>
  <w:style w:type="paragraph" w:customStyle="1" w:styleId="0B603057F6C74854A5F1630F3FD5E082">
    <w:name w:val="0B603057F6C74854A5F1630F3FD5E082"/>
    <w:rsid w:val="00462DC9"/>
  </w:style>
  <w:style w:type="paragraph" w:customStyle="1" w:styleId="250770F9E41D4EECA2C0ECD353B46DF5">
    <w:name w:val="250770F9E41D4EECA2C0ECD353B46DF5"/>
    <w:rsid w:val="00462DC9"/>
  </w:style>
  <w:style w:type="paragraph" w:customStyle="1" w:styleId="A64A8ED8F31B4545B521DC14C9DBB28A">
    <w:name w:val="A64A8ED8F31B4545B521DC14C9DBB28A"/>
    <w:rsid w:val="00462DC9"/>
  </w:style>
  <w:style w:type="paragraph" w:customStyle="1" w:styleId="8660EA2344E142C9BD24A4589ECC04D7">
    <w:name w:val="8660EA2344E142C9BD24A4589ECC04D7"/>
    <w:rsid w:val="00462DC9"/>
  </w:style>
  <w:style w:type="paragraph" w:customStyle="1" w:styleId="9B0EA06D32B94CDAA71122EF76B5B0A7">
    <w:name w:val="9B0EA06D32B94CDAA71122EF76B5B0A7"/>
    <w:rsid w:val="00462DC9"/>
  </w:style>
  <w:style w:type="paragraph" w:customStyle="1" w:styleId="E3E1BEF498ED4DD08330CB39CE4E21C4">
    <w:name w:val="E3E1BEF498ED4DD08330CB39CE4E21C4"/>
    <w:rsid w:val="00462DC9"/>
  </w:style>
  <w:style w:type="paragraph" w:customStyle="1" w:styleId="5EDB3513B4814C78B9037DB23E565A9C">
    <w:name w:val="5EDB3513B4814C78B9037DB23E565A9C"/>
    <w:rsid w:val="00462DC9"/>
  </w:style>
  <w:style w:type="paragraph" w:customStyle="1" w:styleId="EDBE25824B3F48FF8CD630F71B30F1BA">
    <w:name w:val="EDBE25824B3F48FF8CD630F71B30F1BA"/>
    <w:rsid w:val="00462DC9"/>
  </w:style>
  <w:style w:type="paragraph" w:customStyle="1" w:styleId="CF28A82D0E2A431DBCE6350884F78628">
    <w:name w:val="CF28A82D0E2A431DBCE6350884F78628"/>
    <w:rsid w:val="00462DC9"/>
  </w:style>
  <w:style w:type="paragraph" w:customStyle="1" w:styleId="8EE8455D74FA43CE96C3643CEC91F133">
    <w:name w:val="8EE8455D74FA43CE96C3643CEC91F133"/>
    <w:rsid w:val="00462DC9"/>
  </w:style>
  <w:style w:type="paragraph" w:customStyle="1" w:styleId="92F9D425DDB44EF0B59C567AA229598C">
    <w:name w:val="92F9D425DDB44EF0B59C567AA229598C"/>
    <w:rsid w:val="00462DC9"/>
  </w:style>
  <w:style w:type="paragraph" w:customStyle="1" w:styleId="E5D85C8B25DD478B81E17A33243FE7FD">
    <w:name w:val="E5D85C8B25DD478B81E17A33243FE7FD"/>
    <w:rsid w:val="0002746A"/>
  </w:style>
  <w:style w:type="paragraph" w:customStyle="1" w:styleId="4BF003B355C24188AF3AE9A35A032A1A">
    <w:name w:val="4BF003B355C24188AF3AE9A35A032A1A"/>
    <w:rsid w:val="0002746A"/>
  </w:style>
  <w:style w:type="paragraph" w:customStyle="1" w:styleId="45F052BD40764347BA3A01EB4402C951">
    <w:name w:val="45F052BD40764347BA3A01EB4402C951"/>
    <w:rsid w:val="0002746A"/>
  </w:style>
  <w:style w:type="paragraph" w:customStyle="1" w:styleId="FD0FD31458E04EC5A91BBE3AC9E9A261">
    <w:name w:val="FD0FD31458E04EC5A91BBE3AC9E9A261"/>
    <w:rsid w:val="0002746A"/>
  </w:style>
  <w:style w:type="paragraph" w:customStyle="1" w:styleId="46E395B3EBF6499DB3D05309F7556B63">
    <w:name w:val="46E395B3EBF6499DB3D05309F7556B63"/>
    <w:rsid w:val="0002746A"/>
  </w:style>
  <w:style w:type="paragraph" w:customStyle="1" w:styleId="2FA5A678A98E4C01A56C05589E10DBA6">
    <w:name w:val="2FA5A678A98E4C01A56C05589E10DBA6"/>
    <w:rsid w:val="0002746A"/>
  </w:style>
  <w:style w:type="paragraph" w:customStyle="1" w:styleId="08D9B0BC4A944302AF0CECD7CB2BBFC0">
    <w:name w:val="08D9B0BC4A944302AF0CECD7CB2BBFC0"/>
    <w:rsid w:val="0002746A"/>
  </w:style>
  <w:style w:type="paragraph" w:customStyle="1" w:styleId="C1051B26486747EC9B86FEC51F116F2A">
    <w:name w:val="C1051B26486747EC9B86FEC51F116F2A"/>
    <w:rsid w:val="0002746A"/>
  </w:style>
  <w:style w:type="paragraph" w:customStyle="1" w:styleId="67F59759D6564AFAA7F148B8F1CB2D8F">
    <w:name w:val="67F59759D6564AFAA7F148B8F1CB2D8F"/>
    <w:rsid w:val="0002746A"/>
  </w:style>
  <w:style w:type="paragraph" w:customStyle="1" w:styleId="D60A902BA19240BAAE5259C34D91703F">
    <w:name w:val="D60A902BA19240BAAE5259C34D91703F"/>
    <w:rsid w:val="0002746A"/>
  </w:style>
  <w:style w:type="paragraph" w:customStyle="1" w:styleId="83B8D824E0A34A3F85CEB2662BE806E0">
    <w:name w:val="83B8D824E0A34A3F85CEB2662BE806E0"/>
    <w:rsid w:val="0002746A"/>
  </w:style>
  <w:style w:type="paragraph" w:customStyle="1" w:styleId="27827C9F5E534770A472C415F161F240">
    <w:name w:val="27827C9F5E534770A472C415F161F240"/>
    <w:rsid w:val="0002746A"/>
  </w:style>
  <w:style w:type="paragraph" w:customStyle="1" w:styleId="273A2904211E4F789D6641A4473947A7">
    <w:name w:val="273A2904211E4F789D6641A4473947A7"/>
    <w:rsid w:val="0002746A"/>
  </w:style>
  <w:style w:type="paragraph" w:customStyle="1" w:styleId="EB44EF7031FA4AE5A0081B653CC82D27">
    <w:name w:val="EB44EF7031FA4AE5A0081B653CC82D27"/>
    <w:rsid w:val="0002746A"/>
  </w:style>
  <w:style w:type="paragraph" w:customStyle="1" w:styleId="E701E48D269345D882F9BCDCBDF4B888">
    <w:name w:val="E701E48D269345D882F9BCDCBDF4B888"/>
    <w:rsid w:val="0002746A"/>
  </w:style>
  <w:style w:type="paragraph" w:customStyle="1" w:styleId="6C81CD42045C46249A1737F1F4DD92BF">
    <w:name w:val="6C81CD42045C46249A1737F1F4DD92BF"/>
    <w:rsid w:val="0002746A"/>
  </w:style>
  <w:style w:type="paragraph" w:customStyle="1" w:styleId="896C0EA4CD9F44A89DC8FADF8CCC3E45">
    <w:name w:val="896C0EA4CD9F44A89DC8FADF8CCC3E45"/>
    <w:rsid w:val="0002746A"/>
  </w:style>
  <w:style w:type="paragraph" w:customStyle="1" w:styleId="93057FDE2FF342DAACB15FE90FA08396">
    <w:name w:val="93057FDE2FF342DAACB15FE90FA08396"/>
    <w:rsid w:val="0002746A"/>
  </w:style>
  <w:style w:type="paragraph" w:customStyle="1" w:styleId="ED827F40FED948A48DDE8AF012305502">
    <w:name w:val="ED827F40FED948A48DDE8AF012305502"/>
    <w:rsid w:val="0002746A"/>
  </w:style>
  <w:style w:type="paragraph" w:customStyle="1" w:styleId="45FFD0B18B8C439ABAD38A8E4FF9C8B8">
    <w:name w:val="45FFD0B18B8C439ABAD38A8E4FF9C8B8"/>
    <w:rsid w:val="0002746A"/>
  </w:style>
  <w:style w:type="paragraph" w:customStyle="1" w:styleId="C6C55BB17C4D41B9BA2879923B45F8E9">
    <w:name w:val="C6C55BB17C4D41B9BA2879923B45F8E9"/>
    <w:rsid w:val="0002746A"/>
  </w:style>
  <w:style w:type="paragraph" w:customStyle="1" w:styleId="7858D92F09CD4242A8168160AD45478A">
    <w:name w:val="7858D92F09CD4242A8168160AD45478A"/>
    <w:rsid w:val="0002746A"/>
  </w:style>
  <w:style w:type="paragraph" w:customStyle="1" w:styleId="E3D9537E58EA465BAA536AEA302CC0CB">
    <w:name w:val="E3D9537E58EA465BAA536AEA302CC0CB"/>
    <w:rsid w:val="0002746A"/>
  </w:style>
  <w:style w:type="paragraph" w:customStyle="1" w:styleId="2193A891CA7E492B9129516D4C8B66DC">
    <w:name w:val="2193A891CA7E492B9129516D4C8B66DC"/>
    <w:rsid w:val="0002746A"/>
  </w:style>
  <w:style w:type="paragraph" w:customStyle="1" w:styleId="47AF005883D6438EA264A7D659B2D7FA">
    <w:name w:val="47AF005883D6438EA264A7D659B2D7FA"/>
    <w:rsid w:val="0002746A"/>
  </w:style>
  <w:style w:type="paragraph" w:customStyle="1" w:styleId="94C40F7FDF3F4903815F92409E5C9783">
    <w:name w:val="94C40F7FDF3F4903815F92409E5C9783"/>
    <w:rsid w:val="0002746A"/>
  </w:style>
  <w:style w:type="paragraph" w:customStyle="1" w:styleId="94FB388D4F744E74BAA721B0AF781722">
    <w:name w:val="94FB388D4F744E74BAA721B0AF781722"/>
    <w:rsid w:val="0002746A"/>
  </w:style>
  <w:style w:type="paragraph" w:customStyle="1" w:styleId="36431FCE3C34486D9C349688F4B30186">
    <w:name w:val="36431FCE3C34486D9C349688F4B30186"/>
    <w:rsid w:val="0002746A"/>
  </w:style>
  <w:style w:type="paragraph" w:customStyle="1" w:styleId="15C4F01C79E949C88831085F3EC8984C">
    <w:name w:val="15C4F01C79E949C88831085F3EC8984C"/>
    <w:rsid w:val="0002746A"/>
  </w:style>
  <w:style w:type="paragraph" w:customStyle="1" w:styleId="FEBCE9F2A8CB43DABCC8D5D11D182628">
    <w:name w:val="FEBCE9F2A8CB43DABCC8D5D11D182628"/>
    <w:rsid w:val="0002746A"/>
  </w:style>
  <w:style w:type="paragraph" w:customStyle="1" w:styleId="CFBD9A4C6FB64DBDA133B660537F4282">
    <w:name w:val="CFBD9A4C6FB64DBDA133B660537F4282"/>
    <w:rsid w:val="0002746A"/>
  </w:style>
  <w:style w:type="paragraph" w:customStyle="1" w:styleId="5E4C98578F8B4A5A8995E2BE6EAA5D3C">
    <w:name w:val="5E4C98578F8B4A5A8995E2BE6EAA5D3C"/>
    <w:rsid w:val="0002746A"/>
  </w:style>
  <w:style w:type="paragraph" w:customStyle="1" w:styleId="7D0A35FC1D214767A1A3F6A43DBB33F2">
    <w:name w:val="7D0A35FC1D214767A1A3F6A43DBB33F2"/>
    <w:rsid w:val="0002746A"/>
  </w:style>
  <w:style w:type="paragraph" w:customStyle="1" w:styleId="DF10198BBDDF454986B8E4C40A41DDAF">
    <w:name w:val="DF10198BBDDF454986B8E4C40A41DDAF"/>
    <w:rsid w:val="0002746A"/>
  </w:style>
  <w:style w:type="paragraph" w:customStyle="1" w:styleId="4AEF9CF891084C66BF3FBCD1C306E58C">
    <w:name w:val="4AEF9CF891084C66BF3FBCD1C306E58C"/>
    <w:rsid w:val="0002746A"/>
  </w:style>
  <w:style w:type="paragraph" w:customStyle="1" w:styleId="0F18CB7C4D6244D08F6B7EE31A2D577A">
    <w:name w:val="0F18CB7C4D6244D08F6B7EE31A2D577A"/>
    <w:rsid w:val="0002746A"/>
  </w:style>
  <w:style w:type="paragraph" w:customStyle="1" w:styleId="A7588C007E114AB28C4FD13C16A42DB3">
    <w:name w:val="A7588C007E114AB28C4FD13C16A42DB3"/>
    <w:rsid w:val="0002746A"/>
  </w:style>
  <w:style w:type="paragraph" w:customStyle="1" w:styleId="D16DF0C1CDCD48C29BBA5BADB2DD5083">
    <w:name w:val="D16DF0C1CDCD48C29BBA5BADB2DD5083"/>
    <w:rsid w:val="0002746A"/>
  </w:style>
  <w:style w:type="paragraph" w:customStyle="1" w:styleId="36C6D07C1AB342D4A24A3F86249A5471">
    <w:name w:val="36C6D07C1AB342D4A24A3F86249A5471"/>
    <w:rsid w:val="0002746A"/>
  </w:style>
  <w:style w:type="paragraph" w:customStyle="1" w:styleId="5FE12CFD471547C884C39379C9A2369F">
    <w:name w:val="5FE12CFD471547C884C39379C9A2369F"/>
    <w:rsid w:val="0002746A"/>
  </w:style>
  <w:style w:type="paragraph" w:customStyle="1" w:styleId="92D9048C77A84388AC691E55076F1F70">
    <w:name w:val="92D9048C77A84388AC691E55076F1F70"/>
    <w:rsid w:val="0002746A"/>
  </w:style>
  <w:style w:type="paragraph" w:customStyle="1" w:styleId="6E42EE68E1F649ECABC674943A471879">
    <w:name w:val="6E42EE68E1F649ECABC674943A471879"/>
    <w:rsid w:val="0002746A"/>
  </w:style>
  <w:style w:type="paragraph" w:customStyle="1" w:styleId="66C33BF15D964B388656E5031F5D4ABF">
    <w:name w:val="66C33BF15D964B388656E5031F5D4ABF"/>
    <w:rsid w:val="0002746A"/>
  </w:style>
  <w:style w:type="paragraph" w:customStyle="1" w:styleId="89383A1591F94DB080F5330B4B9B5F9D">
    <w:name w:val="89383A1591F94DB080F5330B4B9B5F9D"/>
    <w:rsid w:val="0002746A"/>
  </w:style>
  <w:style w:type="paragraph" w:customStyle="1" w:styleId="8AEF13E7F64545568DBD2F8B6D19756D">
    <w:name w:val="8AEF13E7F64545568DBD2F8B6D19756D"/>
    <w:rsid w:val="0002746A"/>
  </w:style>
  <w:style w:type="paragraph" w:customStyle="1" w:styleId="212AEACBBDD7426AAE27D20AEFD17F96">
    <w:name w:val="212AEACBBDD7426AAE27D20AEFD17F96"/>
    <w:rsid w:val="0002746A"/>
  </w:style>
  <w:style w:type="paragraph" w:customStyle="1" w:styleId="C09DE5DF72864353908D2D2B3E118F41">
    <w:name w:val="C09DE5DF72864353908D2D2B3E118F41"/>
    <w:rsid w:val="0002746A"/>
  </w:style>
  <w:style w:type="paragraph" w:customStyle="1" w:styleId="BA002A44708F492CB4536F6985425EA7">
    <w:name w:val="BA002A44708F492CB4536F6985425EA7"/>
    <w:rsid w:val="0002746A"/>
  </w:style>
  <w:style w:type="paragraph" w:customStyle="1" w:styleId="18F9F67E54E44020B8E605AA503C633F">
    <w:name w:val="18F9F67E54E44020B8E605AA503C633F"/>
    <w:rsid w:val="0002746A"/>
  </w:style>
  <w:style w:type="paragraph" w:customStyle="1" w:styleId="E278AE3001584A31977BEBA72ACEFC54">
    <w:name w:val="E278AE3001584A31977BEBA72ACEFC54"/>
    <w:rsid w:val="0002746A"/>
  </w:style>
  <w:style w:type="paragraph" w:customStyle="1" w:styleId="37B1432FF3014BB2A967140BFE55C887">
    <w:name w:val="37B1432FF3014BB2A967140BFE55C887"/>
    <w:rsid w:val="0002746A"/>
  </w:style>
  <w:style w:type="paragraph" w:customStyle="1" w:styleId="9F99B2485C7B4D618E0E7ECC5D979DE8">
    <w:name w:val="9F99B2485C7B4D618E0E7ECC5D979DE8"/>
    <w:rsid w:val="0002746A"/>
  </w:style>
  <w:style w:type="paragraph" w:customStyle="1" w:styleId="710FAC06C5E44BB68C9B1F6A2E90A193">
    <w:name w:val="710FAC06C5E44BB68C9B1F6A2E90A193"/>
    <w:rsid w:val="0002746A"/>
  </w:style>
  <w:style w:type="paragraph" w:customStyle="1" w:styleId="81ED1540C02F4AE8954C4F9898DE4AC7">
    <w:name w:val="81ED1540C02F4AE8954C4F9898DE4AC7"/>
    <w:rsid w:val="0002746A"/>
  </w:style>
  <w:style w:type="paragraph" w:customStyle="1" w:styleId="78E8087C106F4B87B806CAACFD86BF77">
    <w:name w:val="78E8087C106F4B87B806CAACFD86BF77"/>
    <w:rsid w:val="0002746A"/>
  </w:style>
  <w:style w:type="paragraph" w:customStyle="1" w:styleId="AC025078C6C742D99896F79B2C33F7B5">
    <w:name w:val="AC025078C6C742D99896F79B2C33F7B5"/>
    <w:rsid w:val="0002746A"/>
  </w:style>
  <w:style w:type="paragraph" w:customStyle="1" w:styleId="B81A14E87DBF437BB2775CDA93AA9C7A">
    <w:name w:val="B81A14E87DBF437BB2775CDA93AA9C7A"/>
    <w:rsid w:val="0002746A"/>
  </w:style>
  <w:style w:type="paragraph" w:customStyle="1" w:styleId="638768AD0E474CD19679E9FAB1F5B7C3">
    <w:name w:val="638768AD0E474CD19679E9FAB1F5B7C3"/>
    <w:rsid w:val="0002746A"/>
  </w:style>
  <w:style w:type="paragraph" w:customStyle="1" w:styleId="293721B4BF634156AE5F1D53E65CA883">
    <w:name w:val="293721B4BF634156AE5F1D53E65CA883"/>
    <w:rsid w:val="0002746A"/>
  </w:style>
  <w:style w:type="paragraph" w:customStyle="1" w:styleId="9DB3708DF114469CB12A305BB22A051A">
    <w:name w:val="9DB3708DF114469CB12A305BB22A051A"/>
    <w:rsid w:val="0002746A"/>
  </w:style>
  <w:style w:type="paragraph" w:customStyle="1" w:styleId="5D363E9C190240C4A41CF3A1D6D4A0F8">
    <w:name w:val="5D363E9C190240C4A41CF3A1D6D4A0F8"/>
    <w:rsid w:val="0002746A"/>
  </w:style>
  <w:style w:type="paragraph" w:customStyle="1" w:styleId="A7EFB7E9D0D747C19050B22593C10C74">
    <w:name w:val="A7EFB7E9D0D747C19050B22593C10C74"/>
    <w:rsid w:val="0002746A"/>
  </w:style>
  <w:style w:type="paragraph" w:customStyle="1" w:styleId="4A73F7034823492489C4561D6F7542F1">
    <w:name w:val="4A73F7034823492489C4561D6F7542F1"/>
    <w:rsid w:val="0002746A"/>
  </w:style>
  <w:style w:type="paragraph" w:customStyle="1" w:styleId="9643442A4E4841D1979EFED690318323">
    <w:name w:val="9643442A4E4841D1979EFED690318323"/>
    <w:rsid w:val="0002746A"/>
  </w:style>
  <w:style w:type="paragraph" w:customStyle="1" w:styleId="0BF0AC301FAA46C6A6AD8B750241D749">
    <w:name w:val="0BF0AC301FAA46C6A6AD8B750241D749"/>
    <w:rsid w:val="0002746A"/>
  </w:style>
  <w:style w:type="paragraph" w:customStyle="1" w:styleId="14A8B3713C5D4634B8B3EAFA7625C70A">
    <w:name w:val="14A8B3713C5D4634B8B3EAFA7625C70A"/>
    <w:rsid w:val="0002746A"/>
  </w:style>
  <w:style w:type="paragraph" w:customStyle="1" w:styleId="42788C14DF254F3A9BD6836EE9264452">
    <w:name w:val="42788C14DF254F3A9BD6836EE9264452"/>
    <w:rsid w:val="0002746A"/>
  </w:style>
  <w:style w:type="paragraph" w:customStyle="1" w:styleId="9DE862AB42E7471996A47937F3131632">
    <w:name w:val="9DE862AB42E7471996A47937F3131632"/>
    <w:rsid w:val="0002746A"/>
  </w:style>
  <w:style w:type="paragraph" w:customStyle="1" w:styleId="9C6257E3EEB64C77B22195DCF25F615B">
    <w:name w:val="9C6257E3EEB64C77B22195DCF25F615B"/>
    <w:rsid w:val="0002746A"/>
  </w:style>
  <w:style w:type="paragraph" w:customStyle="1" w:styleId="C721A778346D4B1393E7E718D8BF2D9A">
    <w:name w:val="C721A778346D4B1393E7E718D8BF2D9A"/>
    <w:rsid w:val="0002746A"/>
  </w:style>
  <w:style w:type="paragraph" w:customStyle="1" w:styleId="16A58B94022F414E9F35AD0D975A89F4">
    <w:name w:val="16A58B94022F414E9F35AD0D975A89F4"/>
    <w:rsid w:val="0002746A"/>
  </w:style>
  <w:style w:type="paragraph" w:customStyle="1" w:styleId="26392F3A9E1548BFACD00A07102D1F51">
    <w:name w:val="26392F3A9E1548BFACD00A07102D1F51"/>
    <w:rsid w:val="0002746A"/>
  </w:style>
  <w:style w:type="paragraph" w:customStyle="1" w:styleId="3FEEBAA236D24D8490130AE567F28655">
    <w:name w:val="3FEEBAA236D24D8490130AE567F28655"/>
    <w:rsid w:val="0002746A"/>
  </w:style>
  <w:style w:type="paragraph" w:customStyle="1" w:styleId="3DFC3EE8820642A6B293537422B71546">
    <w:name w:val="3DFC3EE8820642A6B293537422B71546"/>
    <w:rsid w:val="0002746A"/>
  </w:style>
  <w:style w:type="paragraph" w:customStyle="1" w:styleId="573D1F0E2A8C43E5B925D0B563A938F8">
    <w:name w:val="573D1F0E2A8C43E5B925D0B563A938F8"/>
    <w:rsid w:val="0002746A"/>
  </w:style>
  <w:style w:type="paragraph" w:customStyle="1" w:styleId="AF52308BF83B4E319EE2055261067912">
    <w:name w:val="AF52308BF83B4E319EE2055261067912"/>
    <w:rsid w:val="0002746A"/>
  </w:style>
  <w:style w:type="paragraph" w:customStyle="1" w:styleId="5824256F72744391A36D8F0F5BD8A1E9">
    <w:name w:val="5824256F72744391A36D8F0F5BD8A1E9"/>
    <w:rsid w:val="0002746A"/>
  </w:style>
  <w:style w:type="paragraph" w:customStyle="1" w:styleId="79861E069B0D4AEEBFB30DF1A11F1BE6">
    <w:name w:val="79861E069B0D4AEEBFB30DF1A11F1BE6"/>
    <w:rsid w:val="0002746A"/>
  </w:style>
  <w:style w:type="paragraph" w:customStyle="1" w:styleId="1545B4C625534E6DB84446501804C2D5">
    <w:name w:val="1545B4C625534E6DB84446501804C2D5"/>
    <w:rsid w:val="0002746A"/>
  </w:style>
  <w:style w:type="paragraph" w:customStyle="1" w:styleId="16979E65BF6A4CC8B95901C7AB9B1BBC">
    <w:name w:val="16979E65BF6A4CC8B95901C7AB9B1BBC"/>
    <w:rsid w:val="0002746A"/>
  </w:style>
  <w:style w:type="paragraph" w:customStyle="1" w:styleId="C32A08619DF846C69F70FE23D378EF4A">
    <w:name w:val="C32A08619DF846C69F70FE23D378EF4A"/>
    <w:rsid w:val="0002746A"/>
  </w:style>
  <w:style w:type="paragraph" w:customStyle="1" w:styleId="4E8FDD9EC7654DFFAD786365E46A5F53">
    <w:name w:val="4E8FDD9EC7654DFFAD786365E46A5F53"/>
    <w:rsid w:val="0002746A"/>
  </w:style>
  <w:style w:type="paragraph" w:customStyle="1" w:styleId="4D69964B5AB04F2F9E452E6471592387">
    <w:name w:val="4D69964B5AB04F2F9E452E6471592387"/>
    <w:rsid w:val="0002746A"/>
  </w:style>
  <w:style w:type="paragraph" w:customStyle="1" w:styleId="9C3FE3ACC8324F9CA6623B2D653ECE63">
    <w:name w:val="9C3FE3ACC8324F9CA6623B2D653ECE63"/>
    <w:rsid w:val="0002746A"/>
  </w:style>
  <w:style w:type="paragraph" w:customStyle="1" w:styleId="2A7216D1136943808B93446FECBBCEA2">
    <w:name w:val="2A7216D1136943808B93446FECBBCEA2"/>
    <w:rsid w:val="0002746A"/>
  </w:style>
  <w:style w:type="paragraph" w:customStyle="1" w:styleId="342F351429154FB983FB2865D338A402">
    <w:name w:val="342F351429154FB983FB2865D338A402"/>
    <w:rsid w:val="0002746A"/>
  </w:style>
  <w:style w:type="paragraph" w:customStyle="1" w:styleId="21A26773358D469F8B922EDB4020AF5F">
    <w:name w:val="21A26773358D469F8B922EDB4020AF5F"/>
    <w:rsid w:val="0002746A"/>
  </w:style>
  <w:style w:type="paragraph" w:customStyle="1" w:styleId="394547A12E4A4733A781BA3FE2D2D78A">
    <w:name w:val="394547A12E4A4733A781BA3FE2D2D78A"/>
    <w:rsid w:val="0002746A"/>
  </w:style>
  <w:style w:type="paragraph" w:customStyle="1" w:styleId="370E38289FA64D52A2FB0E610B2006C2">
    <w:name w:val="370E38289FA64D52A2FB0E610B2006C2"/>
    <w:rsid w:val="0002746A"/>
  </w:style>
  <w:style w:type="paragraph" w:customStyle="1" w:styleId="651736A32D6241E78EF11BC8ACE451FA">
    <w:name w:val="651736A32D6241E78EF11BC8ACE451FA"/>
    <w:rsid w:val="0002746A"/>
  </w:style>
  <w:style w:type="paragraph" w:customStyle="1" w:styleId="EF32644F3E464EED9E2806A8FFEF1016">
    <w:name w:val="EF32644F3E464EED9E2806A8FFEF1016"/>
    <w:rsid w:val="0002746A"/>
  </w:style>
  <w:style w:type="paragraph" w:customStyle="1" w:styleId="09B2A34C77BB44A38742C0337D1D1FDC">
    <w:name w:val="09B2A34C77BB44A38742C0337D1D1FDC"/>
    <w:rsid w:val="0002746A"/>
  </w:style>
  <w:style w:type="paragraph" w:customStyle="1" w:styleId="CC68EB7F938946D59A8737C1A4384D93">
    <w:name w:val="CC68EB7F938946D59A8737C1A4384D93"/>
    <w:rsid w:val="0002746A"/>
  </w:style>
  <w:style w:type="paragraph" w:customStyle="1" w:styleId="4EEADE8557994D28BCC664962214D5AA">
    <w:name w:val="4EEADE8557994D28BCC664962214D5AA"/>
    <w:rsid w:val="0002746A"/>
  </w:style>
  <w:style w:type="paragraph" w:customStyle="1" w:styleId="112A124C667043459EFFA8372CDA1E63">
    <w:name w:val="112A124C667043459EFFA8372CDA1E63"/>
    <w:rsid w:val="0002746A"/>
  </w:style>
  <w:style w:type="paragraph" w:customStyle="1" w:styleId="06E5B1E447354F06BB9CD0A59517590A">
    <w:name w:val="06E5B1E447354F06BB9CD0A59517590A"/>
    <w:rsid w:val="0002746A"/>
  </w:style>
  <w:style w:type="paragraph" w:customStyle="1" w:styleId="52DD1C46B4CA4A3C89ABF90DC120E0FE">
    <w:name w:val="52DD1C46B4CA4A3C89ABF90DC120E0FE"/>
    <w:rsid w:val="0002746A"/>
  </w:style>
  <w:style w:type="paragraph" w:customStyle="1" w:styleId="C63902FE0D734E5280DBC524AFA609A5">
    <w:name w:val="C63902FE0D734E5280DBC524AFA609A5"/>
    <w:rsid w:val="0002746A"/>
  </w:style>
  <w:style w:type="paragraph" w:customStyle="1" w:styleId="F37430C0FD304214851A9520C336600D">
    <w:name w:val="F37430C0FD304214851A9520C336600D"/>
    <w:rsid w:val="0002746A"/>
  </w:style>
  <w:style w:type="paragraph" w:customStyle="1" w:styleId="F0BAF0E590D44334A37CA982ADBC9BB7">
    <w:name w:val="F0BAF0E590D44334A37CA982ADBC9BB7"/>
    <w:rsid w:val="0002746A"/>
  </w:style>
  <w:style w:type="paragraph" w:customStyle="1" w:styleId="B4FB98E4A0AC4656A0A42F9BEEF82FED">
    <w:name w:val="B4FB98E4A0AC4656A0A42F9BEEF82FED"/>
    <w:rsid w:val="0002746A"/>
  </w:style>
  <w:style w:type="paragraph" w:customStyle="1" w:styleId="B0DA39C2F998418D9823D1E46885A18A">
    <w:name w:val="B0DA39C2F998418D9823D1E46885A18A"/>
    <w:rsid w:val="0002746A"/>
  </w:style>
  <w:style w:type="paragraph" w:customStyle="1" w:styleId="7172A22FC41F4CD88401FBF7AECD7652">
    <w:name w:val="7172A22FC41F4CD88401FBF7AECD7652"/>
    <w:rsid w:val="0002746A"/>
  </w:style>
  <w:style w:type="paragraph" w:customStyle="1" w:styleId="C171A017EC1148B19702DF0675A38D9A">
    <w:name w:val="C171A017EC1148B19702DF0675A38D9A"/>
    <w:rsid w:val="0002746A"/>
  </w:style>
  <w:style w:type="paragraph" w:customStyle="1" w:styleId="F4CB845CE9FE408FBA61BD86F0194D9B">
    <w:name w:val="F4CB845CE9FE408FBA61BD86F0194D9B"/>
    <w:rsid w:val="0002746A"/>
  </w:style>
  <w:style w:type="paragraph" w:customStyle="1" w:styleId="1F312E5DA7014C98AF9A6182DB88F914">
    <w:name w:val="1F312E5DA7014C98AF9A6182DB88F914"/>
    <w:rsid w:val="0002746A"/>
  </w:style>
  <w:style w:type="paragraph" w:customStyle="1" w:styleId="AFA54076F5124981B22EA227661138EB">
    <w:name w:val="AFA54076F5124981B22EA227661138EB"/>
    <w:rsid w:val="0002746A"/>
  </w:style>
  <w:style w:type="paragraph" w:customStyle="1" w:styleId="B23BC4CEDFE14D5A940D8734CA90D428">
    <w:name w:val="B23BC4CEDFE14D5A940D8734CA90D428"/>
    <w:rsid w:val="0002746A"/>
  </w:style>
  <w:style w:type="paragraph" w:customStyle="1" w:styleId="DA0576E4085B499E845B7AAB8F5FC2D6">
    <w:name w:val="DA0576E4085B499E845B7AAB8F5FC2D6"/>
    <w:rsid w:val="0002746A"/>
  </w:style>
  <w:style w:type="paragraph" w:customStyle="1" w:styleId="43D2B50AA2974E488FF3FFED20E8491B">
    <w:name w:val="43D2B50AA2974E488FF3FFED20E8491B"/>
    <w:rsid w:val="0002746A"/>
  </w:style>
  <w:style w:type="paragraph" w:customStyle="1" w:styleId="5D46038F59C64853A23039FAD0C01980">
    <w:name w:val="5D46038F59C64853A23039FAD0C01980"/>
    <w:rsid w:val="0002746A"/>
  </w:style>
  <w:style w:type="paragraph" w:customStyle="1" w:styleId="FE601A89400648F7ACC44D4025D4497B">
    <w:name w:val="FE601A89400648F7ACC44D4025D4497B"/>
    <w:rsid w:val="0002746A"/>
  </w:style>
  <w:style w:type="paragraph" w:customStyle="1" w:styleId="88B685B4BD9E45A2AB0421FB7A1A60E1">
    <w:name w:val="88B685B4BD9E45A2AB0421FB7A1A60E1"/>
    <w:rsid w:val="0002746A"/>
  </w:style>
  <w:style w:type="paragraph" w:customStyle="1" w:styleId="2532A538298548BC89696424C5B99887">
    <w:name w:val="2532A538298548BC89696424C5B99887"/>
    <w:rsid w:val="0002746A"/>
  </w:style>
  <w:style w:type="paragraph" w:customStyle="1" w:styleId="023F29DD711E4412A46D48899FF0EFFF">
    <w:name w:val="023F29DD711E4412A46D48899FF0EFFF"/>
    <w:rsid w:val="0002746A"/>
  </w:style>
  <w:style w:type="paragraph" w:customStyle="1" w:styleId="0B7860B950D44D3CBC91267C9F779104">
    <w:name w:val="0B7860B950D44D3CBC91267C9F779104"/>
    <w:rsid w:val="0002746A"/>
  </w:style>
  <w:style w:type="paragraph" w:customStyle="1" w:styleId="7156937AB2D84A7C8A7A8E450E42048D">
    <w:name w:val="7156937AB2D84A7C8A7A8E450E42048D"/>
    <w:rsid w:val="0002746A"/>
  </w:style>
  <w:style w:type="paragraph" w:customStyle="1" w:styleId="467016794A1542F3860F5678E7691283">
    <w:name w:val="467016794A1542F3860F5678E7691283"/>
    <w:rsid w:val="0002746A"/>
  </w:style>
  <w:style w:type="paragraph" w:customStyle="1" w:styleId="71D887CD91564E6F90425D856908A9F7">
    <w:name w:val="71D887CD91564E6F90425D856908A9F7"/>
    <w:rsid w:val="0002746A"/>
  </w:style>
  <w:style w:type="paragraph" w:customStyle="1" w:styleId="83A2C7A5C9FE4704A35AF0949C1E5566">
    <w:name w:val="83A2C7A5C9FE4704A35AF0949C1E5566"/>
    <w:rsid w:val="0002746A"/>
  </w:style>
  <w:style w:type="paragraph" w:customStyle="1" w:styleId="91094806A3ED4749BA068BFC16DC172A">
    <w:name w:val="91094806A3ED4749BA068BFC16DC172A"/>
    <w:rsid w:val="0002746A"/>
  </w:style>
  <w:style w:type="paragraph" w:customStyle="1" w:styleId="E8573A33EA344B51959DDB7257E54599">
    <w:name w:val="E8573A33EA344B51959DDB7257E54599"/>
    <w:rsid w:val="0002746A"/>
  </w:style>
  <w:style w:type="paragraph" w:customStyle="1" w:styleId="AEEAE4555AEB444A98CFFD2E76FC1BA2">
    <w:name w:val="AEEAE4555AEB444A98CFFD2E76FC1BA2"/>
    <w:rsid w:val="0002746A"/>
  </w:style>
  <w:style w:type="paragraph" w:customStyle="1" w:styleId="79ADABA57EF24817B22F7AB9B18C86D6">
    <w:name w:val="79ADABA57EF24817B22F7AB9B18C86D6"/>
    <w:rsid w:val="0002746A"/>
  </w:style>
  <w:style w:type="paragraph" w:customStyle="1" w:styleId="39A9DCE9DAC24F42BE3F4FE3BCBC08BE">
    <w:name w:val="39A9DCE9DAC24F42BE3F4FE3BCBC08BE"/>
    <w:rsid w:val="0002746A"/>
  </w:style>
  <w:style w:type="paragraph" w:customStyle="1" w:styleId="0BD8EED65AC147F6985E7F9FDAF67AC3">
    <w:name w:val="0BD8EED65AC147F6985E7F9FDAF67AC3"/>
    <w:rsid w:val="0002746A"/>
  </w:style>
  <w:style w:type="paragraph" w:customStyle="1" w:styleId="809C10D293834C2D9E00A5386617A1F1">
    <w:name w:val="809C10D293834C2D9E00A5386617A1F1"/>
    <w:rsid w:val="0002746A"/>
  </w:style>
  <w:style w:type="paragraph" w:customStyle="1" w:styleId="D8911B5F230B4FD3B725EF0F9D24D4E7">
    <w:name w:val="D8911B5F230B4FD3B725EF0F9D24D4E7"/>
    <w:rsid w:val="0002746A"/>
  </w:style>
  <w:style w:type="paragraph" w:customStyle="1" w:styleId="BEC719DE417E48049B02CE36D03FE5A2">
    <w:name w:val="BEC719DE417E48049B02CE36D03FE5A2"/>
    <w:rsid w:val="0002746A"/>
  </w:style>
  <w:style w:type="paragraph" w:customStyle="1" w:styleId="F05740C7FB1246BBBAD21D792EE7F2B4">
    <w:name w:val="F05740C7FB1246BBBAD21D792EE7F2B4"/>
    <w:rsid w:val="0002746A"/>
  </w:style>
  <w:style w:type="paragraph" w:customStyle="1" w:styleId="5D14D4B29CD249B5A93DEBBC037AEF68">
    <w:name w:val="5D14D4B29CD249B5A93DEBBC037AEF68"/>
    <w:rsid w:val="0002746A"/>
  </w:style>
  <w:style w:type="paragraph" w:customStyle="1" w:styleId="83AAB884E3D44EB892F833DD35991CC5">
    <w:name w:val="83AAB884E3D44EB892F833DD35991CC5"/>
    <w:rsid w:val="0002746A"/>
  </w:style>
  <w:style w:type="paragraph" w:customStyle="1" w:styleId="BE231B5D5C784EADAB1511A31C53DE7A">
    <w:name w:val="BE231B5D5C784EADAB1511A31C53DE7A"/>
    <w:rsid w:val="0002746A"/>
  </w:style>
  <w:style w:type="paragraph" w:customStyle="1" w:styleId="AFBD4A4CE8D04C67A40BD5B60B58DCD5">
    <w:name w:val="AFBD4A4CE8D04C67A40BD5B60B58DCD5"/>
    <w:rsid w:val="0002746A"/>
  </w:style>
  <w:style w:type="paragraph" w:customStyle="1" w:styleId="ECB56A1DC89B4802BA2C5CDE6F4054A6">
    <w:name w:val="ECB56A1DC89B4802BA2C5CDE6F4054A6"/>
    <w:rsid w:val="0002746A"/>
  </w:style>
  <w:style w:type="paragraph" w:customStyle="1" w:styleId="05D915D1BDD64A0A9B7883AE48D72270">
    <w:name w:val="05D915D1BDD64A0A9B7883AE48D72270"/>
    <w:rsid w:val="0002746A"/>
  </w:style>
  <w:style w:type="paragraph" w:customStyle="1" w:styleId="DD390AD6220046429C9389F460F8CD21">
    <w:name w:val="DD390AD6220046429C9389F460F8CD21"/>
    <w:rsid w:val="0002746A"/>
  </w:style>
  <w:style w:type="paragraph" w:customStyle="1" w:styleId="09221B58470F4334AFD57D40350FBE8E">
    <w:name w:val="09221B58470F4334AFD57D40350FBE8E"/>
    <w:rsid w:val="0002746A"/>
  </w:style>
  <w:style w:type="paragraph" w:customStyle="1" w:styleId="5960D3498F6947B4BD721AD93383B5CD">
    <w:name w:val="5960D3498F6947B4BD721AD93383B5CD"/>
    <w:rsid w:val="0002746A"/>
  </w:style>
  <w:style w:type="paragraph" w:customStyle="1" w:styleId="9B1AF2FE017045B88178B599AF76CC68">
    <w:name w:val="9B1AF2FE017045B88178B599AF76CC68"/>
    <w:rsid w:val="0002746A"/>
  </w:style>
  <w:style w:type="paragraph" w:customStyle="1" w:styleId="E9B1DAA4DB714A84BD6A929D98932F27">
    <w:name w:val="E9B1DAA4DB714A84BD6A929D98932F27"/>
    <w:rsid w:val="0002746A"/>
  </w:style>
  <w:style w:type="paragraph" w:customStyle="1" w:styleId="D35E10F2C6AF4BBA97831442B7AB671E">
    <w:name w:val="D35E10F2C6AF4BBA97831442B7AB671E"/>
    <w:rsid w:val="0002746A"/>
  </w:style>
  <w:style w:type="paragraph" w:customStyle="1" w:styleId="CBAEAE76C2AE4D18B4E51566AE7DAF88">
    <w:name w:val="CBAEAE76C2AE4D18B4E51566AE7DAF88"/>
    <w:rsid w:val="0002746A"/>
  </w:style>
  <w:style w:type="paragraph" w:customStyle="1" w:styleId="D17B124DCD2D40B89908D3B5D1597EEA">
    <w:name w:val="D17B124DCD2D40B89908D3B5D1597EEA"/>
    <w:rsid w:val="0002746A"/>
  </w:style>
  <w:style w:type="paragraph" w:customStyle="1" w:styleId="245464F8E9EF43E88799C053E64C0DB0">
    <w:name w:val="245464F8E9EF43E88799C053E64C0DB0"/>
    <w:rsid w:val="0002746A"/>
  </w:style>
  <w:style w:type="paragraph" w:customStyle="1" w:styleId="4CB7ACB0814A432D962DA177105954CF">
    <w:name w:val="4CB7ACB0814A432D962DA177105954CF"/>
    <w:rsid w:val="0002746A"/>
  </w:style>
  <w:style w:type="paragraph" w:customStyle="1" w:styleId="9AD10B28BA7B4988B0453B243B77247E">
    <w:name w:val="9AD10B28BA7B4988B0453B243B77247E"/>
    <w:rsid w:val="0002746A"/>
  </w:style>
  <w:style w:type="paragraph" w:customStyle="1" w:styleId="9206E304396B4CA7B65D944BEA6A2410">
    <w:name w:val="9206E304396B4CA7B65D944BEA6A2410"/>
    <w:rsid w:val="0002746A"/>
  </w:style>
  <w:style w:type="paragraph" w:customStyle="1" w:styleId="AAF652360B6D46DCA2DFCAFA9E75B6B0">
    <w:name w:val="AAF652360B6D46DCA2DFCAFA9E75B6B0"/>
    <w:rsid w:val="0002746A"/>
  </w:style>
  <w:style w:type="paragraph" w:customStyle="1" w:styleId="BD1F59B2CEEB4D38995AD592DE0CF340">
    <w:name w:val="BD1F59B2CEEB4D38995AD592DE0CF340"/>
    <w:rsid w:val="0002746A"/>
  </w:style>
  <w:style w:type="paragraph" w:customStyle="1" w:styleId="992E525A0DC147E884281B2EBA4F6DE8">
    <w:name w:val="992E525A0DC147E884281B2EBA4F6DE8"/>
    <w:rsid w:val="0002746A"/>
  </w:style>
  <w:style w:type="paragraph" w:customStyle="1" w:styleId="762FA192F23640CEAACD8C5D0219E88D">
    <w:name w:val="762FA192F23640CEAACD8C5D0219E88D"/>
    <w:rsid w:val="0002746A"/>
  </w:style>
  <w:style w:type="paragraph" w:customStyle="1" w:styleId="51C7B97E27854C4AA07121D1A979B7DD">
    <w:name w:val="51C7B97E27854C4AA07121D1A979B7DD"/>
    <w:rsid w:val="0002746A"/>
  </w:style>
  <w:style w:type="paragraph" w:customStyle="1" w:styleId="3F467652AE524466BCE5280D4DC26EA7">
    <w:name w:val="3F467652AE524466BCE5280D4DC26EA7"/>
    <w:rsid w:val="0002746A"/>
  </w:style>
  <w:style w:type="paragraph" w:customStyle="1" w:styleId="EA1880070DA14ED4B4990D237663EB9F">
    <w:name w:val="EA1880070DA14ED4B4990D237663EB9F"/>
    <w:rsid w:val="0002746A"/>
  </w:style>
  <w:style w:type="paragraph" w:customStyle="1" w:styleId="3128328B4C084DB384B626514885BD85">
    <w:name w:val="3128328B4C084DB384B626514885BD85"/>
    <w:rsid w:val="0002746A"/>
  </w:style>
  <w:style w:type="paragraph" w:customStyle="1" w:styleId="43C6F71C7F3641E68B016ECC5244F087">
    <w:name w:val="43C6F71C7F3641E68B016ECC5244F087"/>
    <w:rsid w:val="0002746A"/>
  </w:style>
  <w:style w:type="paragraph" w:customStyle="1" w:styleId="EA706515195847D3B099D0C30C7C699A">
    <w:name w:val="EA706515195847D3B099D0C30C7C699A"/>
    <w:rsid w:val="0002746A"/>
  </w:style>
  <w:style w:type="paragraph" w:customStyle="1" w:styleId="60B96D13FC7341519A9309F15D2F81F1">
    <w:name w:val="60B96D13FC7341519A9309F15D2F81F1"/>
    <w:rsid w:val="0002746A"/>
  </w:style>
  <w:style w:type="paragraph" w:customStyle="1" w:styleId="13C0C640CC314EB6B360C49FA7D8491B">
    <w:name w:val="13C0C640CC314EB6B360C49FA7D8491B"/>
    <w:rsid w:val="0002746A"/>
  </w:style>
  <w:style w:type="paragraph" w:customStyle="1" w:styleId="409B29C36D784B29BF1F0559A7DF2B3A">
    <w:name w:val="409B29C36D784B29BF1F0559A7DF2B3A"/>
    <w:rsid w:val="0002746A"/>
  </w:style>
  <w:style w:type="paragraph" w:customStyle="1" w:styleId="C360C25E45B54CB08C3F40DE3445021E">
    <w:name w:val="C360C25E45B54CB08C3F40DE3445021E"/>
    <w:rsid w:val="0002746A"/>
  </w:style>
  <w:style w:type="paragraph" w:customStyle="1" w:styleId="FE3734C5369C489FAFEC6AAD20136051">
    <w:name w:val="FE3734C5369C489FAFEC6AAD20136051"/>
    <w:rsid w:val="0002746A"/>
  </w:style>
  <w:style w:type="paragraph" w:customStyle="1" w:styleId="D86368EAA82149988591C807B0FFCCC4">
    <w:name w:val="D86368EAA82149988591C807B0FFCCC4"/>
    <w:rsid w:val="0002746A"/>
  </w:style>
  <w:style w:type="paragraph" w:customStyle="1" w:styleId="BD32FAB4AF8146DD9BD16C50F7116982">
    <w:name w:val="BD32FAB4AF8146DD9BD16C50F7116982"/>
    <w:rsid w:val="0002746A"/>
  </w:style>
  <w:style w:type="paragraph" w:customStyle="1" w:styleId="375124FC889547A6A0396673A5E7ECA4">
    <w:name w:val="375124FC889547A6A0396673A5E7ECA4"/>
    <w:rsid w:val="0002746A"/>
  </w:style>
  <w:style w:type="paragraph" w:customStyle="1" w:styleId="1D6900EB0A194100B1C61FEF6576F8F9">
    <w:name w:val="1D6900EB0A194100B1C61FEF6576F8F9"/>
    <w:rsid w:val="0002746A"/>
  </w:style>
  <w:style w:type="paragraph" w:customStyle="1" w:styleId="3F745B75AC92468C880842687A1C5577">
    <w:name w:val="3F745B75AC92468C880842687A1C5577"/>
    <w:rsid w:val="0002746A"/>
  </w:style>
  <w:style w:type="paragraph" w:customStyle="1" w:styleId="C9ACA2F0126649CF84C8FC64B215DCFB">
    <w:name w:val="C9ACA2F0126649CF84C8FC64B215DCFB"/>
    <w:rsid w:val="0002746A"/>
  </w:style>
  <w:style w:type="paragraph" w:customStyle="1" w:styleId="5F13266AB8334FA0890EA1B5C0A815B2">
    <w:name w:val="5F13266AB8334FA0890EA1B5C0A815B2"/>
    <w:rsid w:val="0002746A"/>
  </w:style>
  <w:style w:type="paragraph" w:customStyle="1" w:styleId="52A071DD50A54BC5908EAB66E0D5A299">
    <w:name w:val="52A071DD50A54BC5908EAB66E0D5A299"/>
    <w:rsid w:val="0002746A"/>
  </w:style>
  <w:style w:type="paragraph" w:customStyle="1" w:styleId="64FC85E5289A4C99A0E00566FC8F2924">
    <w:name w:val="64FC85E5289A4C99A0E00566FC8F2924"/>
    <w:rsid w:val="0002746A"/>
  </w:style>
  <w:style w:type="paragraph" w:customStyle="1" w:styleId="B1EF06CF27F247A98852110BA3754C64">
    <w:name w:val="B1EF06CF27F247A98852110BA3754C64"/>
    <w:rsid w:val="0002746A"/>
  </w:style>
  <w:style w:type="paragraph" w:customStyle="1" w:styleId="16928BDC7B334792AC86BA7F3520FF2F">
    <w:name w:val="16928BDC7B334792AC86BA7F3520FF2F"/>
    <w:rsid w:val="0002746A"/>
  </w:style>
  <w:style w:type="paragraph" w:customStyle="1" w:styleId="0B2E781EFCE04832ACE9D050CC4A453B">
    <w:name w:val="0B2E781EFCE04832ACE9D050CC4A453B"/>
    <w:rsid w:val="0002746A"/>
  </w:style>
  <w:style w:type="paragraph" w:customStyle="1" w:styleId="C9BFB1ADBC3846C280A58DA6C7A59B49">
    <w:name w:val="C9BFB1ADBC3846C280A58DA6C7A59B49"/>
    <w:rsid w:val="0002746A"/>
  </w:style>
  <w:style w:type="paragraph" w:customStyle="1" w:styleId="DFD208EEC59F4C23BC0DDAB4B8FD7A0E">
    <w:name w:val="DFD208EEC59F4C23BC0DDAB4B8FD7A0E"/>
    <w:rsid w:val="0002746A"/>
  </w:style>
  <w:style w:type="paragraph" w:customStyle="1" w:styleId="CFDE3E4FF72C45BF817C2AA1BD28A8EF">
    <w:name w:val="CFDE3E4FF72C45BF817C2AA1BD28A8EF"/>
    <w:rsid w:val="0002746A"/>
  </w:style>
  <w:style w:type="paragraph" w:customStyle="1" w:styleId="ECAB28875469492989D621B2C39BD85C">
    <w:name w:val="ECAB28875469492989D621B2C39BD85C"/>
    <w:rsid w:val="0002746A"/>
  </w:style>
  <w:style w:type="paragraph" w:customStyle="1" w:styleId="5485B85DF5BE4C0980A9A3208AC1A36C">
    <w:name w:val="5485B85DF5BE4C0980A9A3208AC1A36C"/>
    <w:rsid w:val="0002746A"/>
  </w:style>
  <w:style w:type="paragraph" w:customStyle="1" w:styleId="FD44F4AF6CF948A381928672C9608241">
    <w:name w:val="FD44F4AF6CF948A381928672C9608241"/>
    <w:rsid w:val="0002746A"/>
  </w:style>
  <w:style w:type="paragraph" w:customStyle="1" w:styleId="3EE183B135C44A42BAA8945FCD9631B4">
    <w:name w:val="3EE183B135C44A42BAA8945FCD9631B4"/>
    <w:rsid w:val="0002746A"/>
  </w:style>
  <w:style w:type="paragraph" w:customStyle="1" w:styleId="042786C75540488382C08AB4F7BA4F83">
    <w:name w:val="042786C75540488382C08AB4F7BA4F83"/>
    <w:rsid w:val="0002746A"/>
  </w:style>
  <w:style w:type="paragraph" w:customStyle="1" w:styleId="3D28F45F1DEE4F32ACE081676CA48917">
    <w:name w:val="3D28F45F1DEE4F32ACE081676CA48917"/>
    <w:rsid w:val="0002746A"/>
  </w:style>
  <w:style w:type="paragraph" w:customStyle="1" w:styleId="013189F6AF804F0B92F749C9B9291982">
    <w:name w:val="013189F6AF804F0B92F749C9B9291982"/>
    <w:rsid w:val="0002746A"/>
  </w:style>
  <w:style w:type="paragraph" w:customStyle="1" w:styleId="A53F23332B154ED487378DF274E8A2B3">
    <w:name w:val="A53F23332B154ED487378DF274E8A2B3"/>
    <w:rsid w:val="0002746A"/>
  </w:style>
  <w:style w:type="paragraph" w:customStyle="1" w:styleId="798CCE89FF4247789373D459A7E1A063">
    <w:name w:val="798CCE89FF4247789373D459A7E1A063"/>
    <w:rsid w:val="0002746A"/>
  </w:style>
  <w:style w:type="paragraph" w:customStyle="1" w:styleId="DFEA3EBC17E942FE94FD7471EA7D916D">
    <w:name w:val="DFEA3EBC17E942FE94FD7471EA7D916D"/>
    <w:rsid w:val="0002746A"/>
  </w:style>
  <w:style w:type="paragraph" w:customStyle="1" w:styleId="51DDB224560F4502AC9429B42EC4516F">
    <w:name w:val="51DDB224560F4502AC9429B42EC4516F"/>
    <w:rsid w:val="0002746A"/>
  </w:style>
  <w:style w:type="paragraph" w:customStyle="1" w:styleId="AE0D09547B5C40ABB63DD6F0AE02CAC1">
    <w:name w:val="AE0D09547B5C40ABB63DD6F0AE02CAC1"/>
    <w:rsid w:val="0002746A"/>
  </w:style>
  <w:style w:type="paragraph" w:customStyle="1" w:styleId="88DF11E94B2E45ADA705CD57155D182C">
    <w:name w:val="88DF11E94B2E45ADA705CD57155D182C"/>
    <w:rsid w:val="0002746A"/>
  </w:style>
  <w:style w:type="paragraph" w:customStyle="1" w:styleId="7F8EAA406CD345F798D50750ED74E3F7">
    <w:name w:val="7F8EAA406CD345F798D50750ED74E3F7"/>
    <w:rsid w:val="0002746A"/>
  </w:style>
  <w:style w:type="paragraph" w:customStyle="1" w:styleId="589ED0B7D85040CFA1213E3955FB472D">
    <w:name w:val="589ED0B7D85040CFA1213E3955FB472D"/>
    <w:rsid w:val="0002746A"/>
  </w:style>
  <w:style w:type="paragraph" w:customStyle="1" w:styleId="FC3ADBA5CF81421CAEAD870CC6E00407">
    <w:name w:val="FC3ADBA5CF81421CAEAD870CC6E00407"/>
    <w:rsid w:val="0002746A"/>
  </w:style>
  <w:style w:type="paragraph" w:customStyle="1" w:styleId="276C8841F5ED4993A66FFAD4E0277174">
    <w:name w:val="276C8841F5ED4993A66FFAD4E0277174"/>
    <w:rsid w:val="0002746A"/>
  </w:style>
  <w:style w:type="paragraph" w:customStyle="1" w:styleId="0ADD1D7F85D4465199CB24217E10A8E9">
    <w:name w:val="0ADD1D7F85D4465199CB24217E10A8E9"/>
    <w:rsid w:val="0002746A"/>
  </w:style>
  <w:style w:type="paragraph" w:customStyle="1" w:styleId="6B394414DFB7491F9E216FB81227BFA9">
    <w:name w:val="6B394414DFB7491F9E216FB81227BFA9"/>
    <w:rsid w:val="0002746A"/>
  </w:style>
  <w:style w:type="paragraph" w:customStyle="1" w:styleId="A43EBD9CA8B7468A95EF154DC757C976">
    <w:name w:val="A43EBD9CA8B7468A95EF154DC757C976"/>
    <w:rsid w:val="0002746A"/>
  </w:style>
  <w:style w:type="paragraph" w:customStyle="1" w:styleId="488FB4D84000461A9596C2032834653F">
    <w:name w:val="488FB4D84000461A9596C2032834653F"/>
    <w:rsid w:val="0002746A"/>
  </w:style>
  <w:style w:type="paragraph" w:customStyle="1" w:styleId="CE1E541A4CFC4CF99D80FEF4D28015A2">
    <w:name w:val="CE1E541A4CFC4CF99D80FEF4D28015A2"/>
    <w:rsid w:val="0002746A"/>
  </w:style>
  <w:style w:type="paragraph" w:customStyle="1" w:styleId="89DD52177E6444F1A216FA4224EACE46">
    <w:name w:val="89DD52177E6444F1A216FA4224EACE46"/>
    <w:rsid w:val="0002746A"/>
  </w:style>
  <w:style w:type="paragraph" w:customStyle="1" w:styleId="240FBF5B3616404C832E012E805F59F6">
    <w:name w:val="240FBF5B3616404C832E012E805F59F6"/>
    <w:rsid w:val="0002746A"/>
  </w:style>
  <w:style w:type="paragraph" w:customStyle="1" w:styleId="3097D3005D054E6087FB5F7169E387BD">
    <w:name w:val="3097D3005D054E6087FB5F7169E387BD"/>
    <w:rsid w:val="0002746A"/>
  </w:style>
  <w:style w:type="paragraph" w:customStyle="1" w:styleId="0A5C676CFA264D47974B8967D56F6788">
    <w:name w:val="0A5C676CFA264D47974B8967D56F6788"/>
    <w:rsid w:val="0002746A"/>
  </w:style>
  <w:style w:type="paragraph" w:customStyle="1" w:styleId="FDF3BADD7EBE479C8EC1FC0454157AD0">
    <w:name w:val="FDF3BADD7EBE479C8EC1FC0454157AD0"/>
    <w:rsid w:val="0002746A"/>
  </w:style>
  <w:style w:type="paragraph" w:customStyle="1" w:styleId="15AB3631CE3044B4A8891FE824B26525">
    <w:name w:val="15AB3631CE3044B4A8891FE824B26525"/>
    <w:rsid w:val="0002746A"/>
  </w:style>
  <w:style w:type="paragraph" w:customStyle="1" w:styleId="29591BFC70884DE9BD85A734D92BA141">
    <w:name w:val="29591BFC70884DE9BD85A734D92BA141"/>
    <w:rsid w:val="0002746A"/>
  </w:style>
  <w:style w:type="paragraph" w:customStyle="1" w:styleId="1EBBA7E70B1F45F4A4C75A74994E5324">
    <w:name w:val="1EBBA7E70B1F45F4A4C75A74994E5324"/>
    <w:rsid w:val="0002746A"/>
  </w:style>
  <w:style w:type="paragraph" w:customStyle="1" w:styleId="996B60D4AC284D198A7CFBF17C6F5EA2">
    <w:name w:val="996B60D4AC284D198A7CFBF17C6F5EA2"/>
    <w:rsid w:val="0002746A"/>
  </w:style>
  <w:style w:type="paragraph" w:customStyle="1" w:styleId="FF6BE236C5014150BB8B15620AE24CD1">
    <w:name w:val="FF6BE236C5014150BB8B15620AE24CD1"/>
    <w:rsid w:val="0002746A"/>
  </w:style>
  <w:style w:type="paragraph" w:customStyle="1" w:styleId="5F5993EABBF24524B374AC028516BCD9">
    <w:name w:val="5F5993EABBF24524B374AC028516BCD9"/>
    <w:rsid w:val="0002746A"/>
  </w:style>
  <w:style w:type="paragraph" w:customStyle="1" w:styleId="8E1C8A228694415AB65EAE085AC63B5C">
    <w:name w:val="8E1C8A228694415AB65EAE085AC63B5C"/>
    <w:rsid w:val="0002746A"/>
  </w:style>
  <w:style w:type="paragraph" w:customStyle="1" w:styleId="2A0B57144D8C40CBBE0EF10F934A4F49">
    <w:name w:val="2A0B57144D8C40CBBE0EF10F934A4F49"/>
    <w:rsid w:val="0002746A"/>
  </w:style>
  <w:style w:type="paragraph" w:customStyle="1" w:styleId="0030A55F16F144E088904429F956567F">
    <w:name w:val="0030A55F16F144E088904429F956567F"/>
    <w:rsid w:val="0002746A"/>
  </w:style>
  <w:style w:type="paragraph" w:customStyle="1" w:styleId="84249912AB804D0284C652B66726863E">
    <w:name w:val="84249912AB804D0284C652B66726863E"/>
    <w:rsid w:val="0002746A"/>
  </w:style>
  <w:style w:type="paragraph" w:customStyle="1" w:styleId="1DAEB5828A5F45229730FE06F8705799">
    <w:name w:val="1DAEB5828A5F45229730FE06F8705799"/>
    <w:rsid w:val="0002746A"/>
  </w:style>
  <w:style w:type="paragraph" w:customStyle="1" w:styleId="0B6CEAC634F4470785EC9C96EF6CC755">
    <w:name w:val="0B6CEAC634F4470785EC9C96EF6CC755"/>
    <w:rsid w:val="0002746A"/>
  </w:style>
  <w:style w:type="paragraph" w:customStyle="1" w:styleId="F9C04D6054474362AE88EAFC08BF137B">
    <w:name w:val="F9C04D6054474362AE88EAFC08BF137B"/>
    <w:rsid w:val="0002746A"/>
  </w:style>
  <w:style w:type="paragraph" w:customStyle="1" w:styleId="692BC02618C749829ECDA32516704356">
    <w:name w:val="692BC02618C749829ECDA32516704356"/>
    <w:rsid w:val="0002746A"/>
  </w:style>
  <w:style w:type="paragraph" w:customStyle="1" w:styleId="77DF3D231AD743B9AE9535259C1DF8C6">
    <w:name w:val="77DF3D231AD743B9AE9535259C1DF8C6"/>
    <w:rsid w:val="0002746A"/>
  </w:style>
  <w:style w:type="paragraph" w:customStyle="1" w:styleId="2C77F11CB04E4F4E824340FD5489882B">
    <w:name w:val="2C77F11CB04E4F4E824340FD5489882B"/>
    <w:rsid w:val="0002746A"/>
  </w:style>
  <w:style w:type="paragraph" w:customStyle="1" w:styleId="8892B46E6CC244D9B27F6CEA29FF5FB1">
    <w:name w:val="8892B46E6CC244D9B27F6CEA29FF5FB1"/>
    <w:rsid w:val="0002746A"/>
  </w:style>
  <w:style w:type="paragraph" w:customStyle="1" w:styleId="B31C68D6BD05452DAE57E9AD2B1A0DF0">
    <w:name w:val="B31C68D6BD05452DAE57E9AD2B1A0DF0"/>
    <w:rsid w:val="0002746A"/>
  </w:style>
  <w:style w:type="paragraph" w:customStyle="1" w:styleId="0F7DEE70C5654093A4BF2F53A0238B36">
    <w:name w:val="0F7DEE70C5654093A4BF2F53A0238B36"/>
    <w:rsid w:val="0002746A"/>
  </w:style>
  <w:style w:type="paragraph" w:customStyle="1" w:styleId="74AB79026D814A08A1EF54F28ED97117">
    <w:name w:val="74AB79026D814A08A1EF54F28ED97117"/>
    <w:rsid w:val="0002746A"/>
  </w:style>
  <w:style w:type="paragraph" w:customStyle="1" w:styleId="0263A0D4556D461FA0658BC058096885">
    <w:name w:val="0263A0D4556D461FA0658BC058096885"/>
    <w:rsid w:val="0002746A"/>
  </w:style>
  <w:style w:type="paragraph" w:customStyle="1" w:styleId="94752FF7DFB448198184C8C921C0818A">
    <w:name w:val="94752FF7DFB448198184C8C921C0818A"/>
    <w:rsid w:val="0002746A"/>
  </w:style>
  <w:style w:type="paragraph" w:customStyle="1" w:styleId="4F8857B87597419C849B6FF0835EBCB1">
    <w:name w:val="4F8857B87597419C849B6FF0835EBCB1"/>
    <w:rsid w:val="0002746A"/>
  </w:style>
  <w:style w:type="paragraph" w:customStyle="1" w:styleId="291BC91C774A482699FA739C5B4BF855">
    <w:name w:val="291BC91C774A482699FA739C5B4BF855"/>
    <w:rsid w:val="0002746A"/>
  </w:style>
  <w:style w:type="paragraph" w:customStyle="1" w:styleId="2E6D0C73F21A439C8C3EAF6A6C590BF4">
    <w:name w:val="2E6D0C73F21A439C8C3EAF6A6C590BF4"/>
    <w:rsid w:val="0002746A"/>
  </w:style>
  <w:style w:type="paragraph" w:customStyle="1" w:styleId="ED3414F88BDA46688CF7736AFF17804C">
    <w:name w:val="ED3414F88BDA46688CF7736AFF17804C"/>
    <w:rsid w:val="0002746A"/>
  </w:style>
  <w:style w:type="paragraph" w:customStyle="1" w:styleId="386D8366D2474DFA96A01E3E9ADA629A">
    <w:name w:val="386D8366D2474DFA96A01E3E9ADA629A"/>
    <w:rsid w:val="0002746A"/>
  </w:style>
  <w:style w:type="paragraph" w:customStyle="1" w:styleId="A8D7EB95A2FF4ECB901422422EF106AF">
    <w:name w:val="A8D7EB95A2FF4ECB901422422EF106AF"/>
    <w:rsid w:val="0002746A"/>
  </w:style>
  <w:style w:type="paragraph" w:customStyle="1" w:styleId="D9837A70C3F7497593A5EA6B0E16E8C4">
    <w:name w:val="D9837A70C3F7497593A5EA6B0E16E8C4"/>
    <w:rsid w:val="0002746A"/>
  </w:style>
  <w:style w:type="paragraph" w:customStyle="1" w:styleId="7288B0D70DFF4FDAB432CF26D9AC9D93">
    <w:name w:val="7288B0D70DFF4FDAB432CF26D9AC9D93"/>
    <w:rsid w:val="0002746A"/>
  </w:style>
  <w:style w:type="paragraph" w:customStyle="1" w:styleId="B83A4B092D7342EEBBE2BB9E47F32016">
    <w:name w:val="B83A4B092D7342EEBBE2BB9E47F32016"/>
    <w:rsid w:val="0002746A"/>
  </w:style>
  <w:style w:type="paragraph" w:customStyle="1" w:styleId="809F057D8C3346D589C3B8F0EF0701F8">
    <w:name w:val="809F057D8C3346D589C3B8F0EF0701F8"/>
    <w:rsid w:val="0002746A"/>
  </w:style>
  <w:style w:type="paragraph" w:customStyle="1" w:styleId="29B0AD808439480B81C5FA5F975EB2B1">
    <w:name w:val="29B0AD808439480B81C5FA5F975EB2B1"/>
    <w:rsid w:val="0002746A"/>
  </w:style>
  <w:style w:type="paragraph" w:customStyle="1" w:styleId="EF8FB10E2B284673A52D142BDA6BEC9A">
    <w:name w:val="EF8FB10E2B284673A52D142BDA6BEC9A"/>
    <w:rsid w:val="0002746A"/>
  </w:style>
  <w:style w:type="paragraph" w:customStyle="1" w:styleId="9ED9F92602494C8A8A286E0E8E88C0AE">
    <w:name w:val="9ED9F92602494C8A8A286E0E8E88C0AE"/>
    <w:rsid w:val="0002746A"/>
  </w:style>
  <w:style w:type="paragraph" w:customStyle="1" w:styleId="17EE8543CA3F408AA181420D059F90A0">
    <w:name w:val="17EE8543CA3F408AA181420D059F90A0"/>
    <w:rsid w:val="0002746A"/>
  </w:style>
  <w:style w:type="paragraph" w:customStyle="1" w:styleId="1D46DCE0CF7E432E9A934CBC2A50938C">
    <w:name w:val="1D46DCE0CF7E432E9A934CBC2A50938C"/>
    <w:rsid w:val="0002746A"/>
  </w:style>
  <w:style w:type="paragraph" w:customStyle="1" w:styleId="A90003B69B3E46428D91EE38DE967534">
    <w:name w:val="A90003B69B3E46428D91EE38DE967534"/>
    <w:rsid w:val="0002746A"/>
  </w:style>
  <w:style w:type="paragraph" w:customStyle="1" w:styleId="038B9B8125E14BB191A59D98325F6F6F">
    <w:name w:val="038B9B8125E14BB191A59D98325F6F6F"/>
    <w:rsid w:val="0002746A"/>
  </w:style>
  <w:style w:type="paragraph" w:customStyle="1" w:styleId="61DA26DE3C6D4A9D9D7BC40C136AC487">
    <w:name w:val="61DA26DE3C6D4A9D9D7BC40C136AC487"/>
    <w:rsid w:val="0002746A"/>
  </w:style>
  <w:style w:type="paragraph" w:customStyle="1" w:styleId="A753EE166388468082DD8EE0BE3FA3F0">
    <w:name w:val="A753EE166388468082DD8EE0BE3FA3F0"/>
    <w:rsid w:val="0002746A"/>
  </w:style>
  <w:style w:type="paragraph" w:customStyle="1" w:styleId="D978B482DA0442A699C29AA5DEA2C76F">
    <w:name w:val="D978B482DA0442A699C29AA5DEA2C76F"/>
    <w:rsid w:val="0002746A"/>
  </w:style>
  <w:style w:type="paragraph" w:customStyle="1" w:styleId="3D5D4508BDAD4CDEA284A46EC3D35FCE">
    <w:name w:val="3D5D4508BDAD4CDEA284A46EC3D35FCE"/>
    <w:rsid w:val="0002746A"/>
  </w:style>
  <w:style w:type="paragraph" w:customStyle="1" w:styleId="B2FDB94A91394C26A3C1AF3C8E76B4BA">
    <w:name w:val="B2FDB94A91394C26A3C1AF3C8E76B4BA"/>
    <w:rsid w:val="0002746A"/>
  </w:style>
  <w:style w:type="paragraph" w:customStyle="1" w:styleId="08E2489F9FFC42B5BD6D26DA691917AB">
    <w:name w:val="08E2489F9FFC42B5BD6D26DA691917AB"/>
    <w:rsid w:val="0002746A"/>
  </w:style>
  <w:style w:type="paragraph" w:customStyle="1" w:styleId="BDE2FB76913A437B93AE403C29B07E10">
    <w:name w:val="BDE2FB76913A437B93AE403C29B07E10"/>
    <w:rsid w:val="0002746A"/>
  </w:style>
  <w:style w:type="paragraph" w:customStyle="1" w:styleId="49CFF9DB8E134D99BDB191AF34FDD4FD">
    <w:name w:val="49CFF9DB8E134D99BDB191AF34FDD4FD"/>
    <w:rsid w:val="0002746A"/>
  </w:style>
  <w:style w:type="paragraph" w:customStyle="1" w:styleId="8CEAA36FA947470C86D560A3C70C066D">
    <w:name w:val="8CEAA36FA947470C86D560A3C70C066D"/>
    <w:rsid w:val="0002746A"/>
  </w:style>
  <w:style w:type="paragraph" w:customStyle="1" w:styleId="4D591F334EDD4C83B6F38D1B8CF6F462">
    <w:name w:val="4D591F334EDD4C83B6F38D1B8CF6F462"/>
    <w:rsid w:val="0002746A"/>
  </w:style>
  <w:style w:type="paragraph" w:customStyle="1" w:styleId="30DA5CE2CE4649E88E6A29F1D8D5B319">
    <w:name w:val="30DA5CE2CE4649E88E6A29F1D8D5B319"/>
    <w:rsid w:val="0002746A"/>
  </w:style>
  <w:style w:type="paragraph" w:customStyle="1" w:styleId="A93B6F2A6DC94F30942DDEB739165F5C">
    <w:name w:val="A93B6F2A6DC94F30942DDEB739165F5C"/>
    <w:rsid w:val="0002746A"/>
  </w:style>
  <w:style w:type="paragraph" w:customStyle="1" w:styleId="BFA198C705CF425AB9713236951E861F">
    <w:name w:val="BFA198C705CF425AB9713236951E861F"/>
    <w:rsid w:val="0002746A"/>
  </w:style>
  <w:style w:type="paragraph" w:customStyle="1" w:styleId="D7A6788289E84C2EBA937EFE443BA4BA">
    <w:name w:val="D7A6788289E84C2EBA937EFE443BA4BA"/>
    <w:rsid w:val="0002746A"/>
  </w:style>
  <w:style w:type="paragraph" w:customStyle="1" w:styleId="5952E58651B64B1789555F81E0612E3A">
    <w:name w:val="5952E58651B64B1789555F81E0612E3A"/>
    <w:rsid w:val="0002746A"/>
  </w:style>
  <w:style w:type="paragraph" w:customStyle="1" w:styleId="4E25EB2749F14F95B2A68217A426B6D6">
    <w:name w:val="4E25EB2749F14F95B2A68217A426B6D6"/>
    <w:rsid w:val="0002746A"/>
  </w:style>
  <w:style w:type="paragraph" w:customStyle="1" w:styleId="E7D2FA8BD9394F8EA375021AD6B0181E">
    <w:name w:val="E7D2FA8BD9394F8EA375021AD6B0181E"/>
    <w:rsid w:val="0002746A"/>
  </w:style>
  <w:style w:type="paragraph" w:customStyle="1" w:styleId="7D5BB75868BC4D85847ECA327A2D70AA">
    <w:name w:val="7D5BB75868BC4D85847ECA327A2D70AA"/>
    <w:rsid w:val="0002746A"/>
  </w:style>
  <w:style w:type="paragraph" w:customStyle="1" w:styleId="D6CB1D5D70C748A985DB4D377BDB2B86">
    <w:name w:val="D6CB1D5D70C748A985DB4D377BDB2B86"/>
    <w:rsid w:val="0002746A"/>
  </w:style>
  <w:style w:type="paragraph" w:customStyle="1" w:styleId="F096AA2FA4934F94A3F4724B30DE41D0">
    <w:name w:val="F096AA2FA4934F94A3F4724B30DE41D0"/>
    <w:rsid w:val="0002746A"/>
  </w:style>
  <w:style w:type="paragraph" w:customStyle="1" w:styleId="C42A8772ADBB40B88319AE87359355E6">
    <w:name w:val="C42A8772ADBB40B88319AE87359355E6"/>
    <w:rsid w:val="0002746A"/>
  </w:style>
  <w:style w:type="paragraph" w:customStyle="1" w:styleId="D72C7B1E95D74A3687FBD8FA5E8E8648">
    <w:name w:val="D72C7B1E95D74A3687FBD8FA5E8E8648"/>
    <w:rsid w:val="0002746A"/>
  </w:style>
  <w:style w:type="paragraph" w:customStyle="1" w:styleId="25677101483E4611A6F6EB2EFBBB33D6">
    <w:name w:val="25677101483E4611A6F6EB2EFBBB33D6"/>
    <w:rsid w:val="0002746A"/>
  </w:style>
  <w:style w:type="paragraph" w:customStyle="1" w:styleId="129D4133DD214D269101A8DE9D909FC5">
    <w:name w:val="129D4133DD214D269101A8DE9D909FC5"/>
    <w:rsid w:val="0002746A"/>
  </w:style>
  <w:style w:type="paragraph" w:customStyle="1" w:styleId="4A0D8D6C723943B49EF9139D3BD6122C">
    <w:name w:val="4A0D8D6C723943B49EF9139D3BD6122C"/>
    <w:rsid w:val="0002746A"/>
  </w:style>
  <w:style w:type="paragraph" w:customStyle="1" w:styleId="69310912B7B9427F89FF1FF2EB29B2DD">
    <w:name w:val="69310912B7B9427F89FF1FF2EB29B2DD"/>
    <w:rsid w:val="0002746A"/>
  </w:style>
  <w:style w:type="paragraph" w:customStyle="1" w:styleId="C8B5C110EB2E48BDBCD5B83EFF224826">
    <w:name w:val="C8B5C110EB2E48BDBCD5B83EFF224826"/>
    <w:rsid w:val="0002746A"/>
  </w:style>
  <w:style w:type="paragraph" w:customStyle="1" w:styleId="570A15C2982D4F2680F8BD07CFC5E4AE">
    <w:name w:val="570A15C2982D4F2680F8BD07CFC5E4AE"/>
    <w:rsid w:val="0002746A"/>
  </w:style>
  <w:style w:type="paragraph" w:customStyle="1" w:styleId="9465ABBF43FD4818AC6B965040479949">
    <w:name w:val="9465ABBF43FD4818AC6B965040479949"/>
    <w:rsid w:val="0002746A"/>
  </w:style>
  <w:style w:type="paragraph" w:customStyle="1" w:styleId="73F84202151847CE8DFE800AB13947A3">
    <w:name w:val="73F84202151847CE8DFE800AB13947A3"/>
    <w:rsid w:val="0002746A"/>
  </w:style>
  <w:style w:type="paragraph" w:customStyle="1" w:styleId="81AFA0749F7D401B8849E604060A7D5B">
    <w:name w:val="81AFA0749F7D401B8849E604060A7D5B"/>
    <w:rsid w:val="0002746A"/>
  </w:style>
  <w:style w:type="paragraph" w:customStyle="1" w:styleId="D3D242ED812E40058BD787DDAAAC6533">
    <w:name w:val="D3D242ED812E40058BD787DDAAAC6533"/>
    <w:rsid w:val="0002746A"/>
  </w:style>
  <w:style w:type="paragraph" w:customStyle="1" w:styleId="5BD58B43653543B4B69E8A4A4D7A6244">
    <w:name w:val="5BD58B43653543B4B69E8A4A4D7A6244"/>
    <w:rsid w:val="0002746A"/>
  </w:style>
  <w:style w:type="paragraph" w:customStyle="1" w:styleId="52081458E4AE40BDBFA7E71CB361ECAA">
    <w:name w:val="52081458E4AE40BDBFA7E71CB361ECAA"/>
    <w:rsid w:val="0002746A"/>
  </w:style>
  <w:style w:type="paragraph" w:customStyle="1" w:styleId="6392567904274BA480C6450C92E8320A">
    <w:name w:val="6392567904274BA480C6450C92E8320A"/>
    <w:rsid w:val="0002746A"/>
  </w:style>
  <w:style w:type="paragraph" w:customStyle="1" w:styleId="22B83AABC016411AA0BEEECE675AAFAE">
    <w:name w:val="22B83AABC016411AA0BEEECE675AAFAE"/>
    <w:rsid w:val="0002746A"/>
  </w:style>
  <w:style w:type="paragraph" w:customStyle="1" w:styleId="2F3C1605AFFC40BD945C59FAB9435196">
    <w:name w:val="2F3C1605AFFC40BD945C59FAB9435196"/>
    <w:rsid w:val="0002746A"/>
  </w:style>
  <w:style w:type="paragraph" w:customStyle="1" w:styleId="F1296B4CD9B94EE1B59C89B02917EADD">
    <w:name w:val="F1296B4CD9B94EE1B59C89B02917EADD"/>
    <w:rsid w:val="0002746A"/>
  </w:style>
  <w:style w:type="paragraph" w:customStyle="1" w:styleId="194A8BA9789947D68DC71772EFAD812B">
    <w:name w:val="194A8BA9789947D68DC71772EFAD812B"/>
    <w:rsid w:val="0002746A"/>
  </w:style>
  <w:style w:type="paragraph" w:customStyle="1" w:styleId="C75C1D1B01A541939141321ACF9F6A51">
    <w:name w:val="C75C1D1B01A541939141321ACF9F6A51"/>
    <w:rsid w:val="0002746A"/>
  </w:style>
  <w:style w:type="paragraph" w:customStyle="1" w:styleId="BB90F5F398BB4F29BF2D87DF6C502FB9">
    <w:name w:val="BB90F5F398BB4F29BF2D87DF6C502FB9"/>
    <w:rsid w:val="0002746A"/>
  </w:style>
  <w:style w:type="paragraph" w:customStyle="1" w:styleId="EC9F6C95CE1B4F55A7C04CCD39ECEDBD">
    <w:name w:val="EC9F6C95CE1B4F55A7C04CCD39ECEDBD"/>
    <w:rsid w:val="0002746A"/>
  </w:style>
  <w:style w:type="paragraph" w:customStyle="1" w:styleId="D1F18E79D43F4A828B75D2F7FFBD1CDB">
    <w:name w:val="D1F18E79D43F4A828B75D2F7FFBD1CDB"/>
    <w:rsid w:val="0002746A"/>
  </w:style>
  <w:style w:type="paragraph" w:customStyle="1" w:styleId="0CFB1368B5764B0A9122ECA2D2FBA19B">
    <w:name w:val="0CFB1368B5764B0A9122ECA2D2FBA19B"/>
    <w:rsid w:val="0002746A"/>
  </w:style>
  <w:style w:type="paragraph" w:customStyle="1" w:styleId="076BE10A25554A2EAE872E1F7FC5028D">
    <w:name w:val="076BE10A25554A2EAE872E1F7FC5028D"/>
    <w:rsid w:val="0002746A"/>
  </w:style>
  <w:style w:type="paragraph" w:customStyle="1" w:styleId="197C5FCEB9574A4BBB3799AFE8833F4A">
    <w:name w:val="197C5FCEB9574A4BBB3799AFE8833F4A"/>
    <w:rsid w:val="0002746A"/>
  </w:style>
  <w:style w:type="paragraph" w:customStyle="1" w:styleId="59A9BD33E7B649A088269ECB871B6FDB">
    <w:name w:val="59A9BD33E7B649A088269ECB871B6FDB"/>
    <w:rsid w:val="0002746A"/>
  </w:style>
  <w:style w:type="paragraph" w:customStyle="1" w:styleId="EEB89FD05DB54B0C9123FB217D75E1AB">
    <w:name w:val="EEB89FD05DB54B0C9123FB217D75E1AB"/>
    <w:rsid w:val="0002746A"/>
  </w:style>
  <w:style w:type="paragraph" w:customStyle="1" w:styleId="1BBA73DE2B174C6DA130771250239B1C">
    <w:name w:val="1BBA73DE2B174C6DA130771250239B1C"/>
    <w:rsid w:val="0002746A"/>
  </w:style>
  <w:style w:type="paragraph" w:customStyle="1" w:styleId="4C10D54C29384A6FA847E5ABB0E863CF">
    <w:name w:val="4C10D54C29384A6FA847E5ABB0E863CF"/>
    <w:rsid w:val="0002746A"/>
  </w:style>
  <w:style w:type="paragraph" w:customStyle="1" w:styleId="1ED4B9085A6B416A84EA44396C379880">
    <w:name w:val="1ED4B9085A6B416A84EA44396C379880"/>
    <w:rsid w:val="0002746A"/>
  </w:style>
  <w:style w:type="paragraph" w:customStyle="1" w:styleId="1FC103FF4802426B90DE1F9D77CDC651">
    <w:name w:val="1FC103FF4802426B90DE1F9D77CDC651"/>
    <w:rsid w:val="0002746A"/>
  </w:style>
  <w:style w:type="paragraph" w:customStyle="1" w:styleId="0D0A85FA103B4B56BABC4A63240FCF76">
    <w:name w:val="0D0A85FA103B4B56BABC4A63240FCF76"/>
    <w:rsid w:val="0002746A"/>
  </w:style>
  <w:style w:type="paragraph" w:customStyle="1" w:styleId="56CA7E8E9B794EDA86B5BF5630CECAED">
    <w:name w:val="56CA7E8E9B794EDA86B5BF5630CECAED"/>
    <w:rsid w:val="0002746A"/>
  </w:style>
  <w:style w:type="paragraph" w:customStyle="1" w:styleId="8511F8E2407148BD9B4A46A3A4774E9F">
    <w:name w:val="8511F8E2407148BD9B4A46A3A4774E9F"/>
    <w:rsid w:val="0002746A"/>
  </w:style>
  <w:style w:type="paragraph" w:customStyle="1" w:styleId="3DC2A505A3B742E0847214C5EE5A0674">
    <w:name w:val="3DC2A505A3B742E0847214C5EE5A0674"/>
    <w:rsid w:val="0002746A"/>
  </w:style>
  <w:style w:type="paragraph" w:customStyle="1" w:styleId="C546707F85384931B542465CBF4C179F">
    <w:name w:val="C546707F85384931B542465CBF4C179F"/>
    <w:rsid w:val="0002746A"/>
  </w:style>
  <w:style w:type="paragraph" w:customStyle="1" w:styleId="04A95E37C2784E0BB6794C654C6B6B0E">
    <w:name w:val="04A95E37C2784E0BB6794C654C6B6B0E"/>
    <w:rsid w:val="0002746A"/>
  </w:style>
  <w:style w:type="paragraph" w:customStyle="1" w:styleId="678A7A75BE2243B1B7F6F040237AF461">
    <w:name w:val="678A7A75BE2243B1B7F6F040237AF461"/>
    <w:rsid w:val="0002746A"/>
  </w:style>
  <w:style w:type="paragraph" w:customStyle="1" w:styleId="9433124E65094903A88FC1C6E01AB2F2">
    <w:name w:val="9433124E65094903A88FC1C6E01AB2F2"/>
    <w:rsid w:val="0002746A"/>
  </w:style>
  <w:style w:type="paragraph" w:customStyle="1" w:styleId="5548D965F75E43A4BB592C220F45300D">
    <w:name w:val="5548D965F75E43A4BB592C220F45300D"/>
    <w:rsid w:val="0002746A"/>
  </w:style>
  <w:style w:type="paragraph" w:customStyle="1" w:styleId="401B4A4F32DF43FF83ED0581F828DAF0">
    <w:name w:val="401B4A4F32DF43FF83ED0581F828DAF0"/>
    <w:rsid w:val="0002746A"/>
  </w:style>
  <w:style w:type="paragraph" w:customStyle="1" w:styleId="CAF59AE68CA34A14A06AEB8BF1DEC76D">
    <w:name w:val="CAF59AE68CA34A14A06AEB8BF1DEC76D"/>
    <w:rsid w:val="0002746A"/>
  </w:style>
  <w:style w:type="paragraph" w:customStyle="1" w:styleId="378A972DC12E43DBA07C63D301127BFB">
    <w:name w:val="378A972DC12E43DBA07C63D301127BFB"/>
    <w:rsid w:val="0002746A"/>
  </w:style>
  <w:style w:type="paragraph" w:customStyle="1" w:styleId="3513C645AAE14D708C15668964BF2E35">
    <w:name w:val="3513C645AAE14D708C15668964BF2E35"/>
    <w:rsid w:val="0002746A"/>
  </w:style>
  <w:style w:type="paragraph" w:customStyle="1" w:styleId="1F17328FC80C4E949B98881A9ECF7B71">
    <w:name w:val="1F17328FC80C4E949B98881A9ECF7B71"/>
    <w:rsid w:val="0002746A"/>
  </w:style>
  <w:style w:type="paragraph" w:customStyle="1" w:styleId="24C4399243184A81810B27D875B99E22">
    <w:name w:val="24C4399243184A81810B27D875B99E22"/>
    <w:rsid w:val="0002746A"/>
  </w:style>
  <w:style w:type="paragraph" w:customStyle="1" w:styleId="D201E03162B34B5CB6C56C31A1AFBE23">
    <w:name w:val="D201E03162B34B5CB6C56C31A1AFBE23"/>
    <w:rsid w:val="0002746A"/>
  </w:style>
  <w:style w:type="paragraph" w:customStyle="1" w:styleId="78E0BD6212764CA88B664D87BB2991AA">
    <w:name w:val="78E0BD6212764CA88B664D87BB2991AA"/>
    <w:rsid w:val="0002746A"/>
  </w:style>
  <w:style w:type="paragraph" w:customStyle="1" w:styleId="500B079A1CDE47FEB474AC4E2445F968">
    <w:name w:val="500B079A1CDE47FEB474AC4E2445F968"/>
    <w:rsid w:val="0002746A"/>
  </w:style>
  <w:style w:type="paragraph" w:customStyle="1" w:styleId="DDCABE9C972C4CBE8E0BF37EB502B0FF">
    <w:name w:val="DDCABE9C972C4CBE8E0BF37EB502B0FF"/>
    <w:rsid w:val="0002746A"/>
  </w:style>
  <w:style w:type="paragraph" w:customStyle="1" w:styleId="E111281D4353493C968EF08E01892CBA">
    <w:name w:val="E111281D4353493C968EF08E01892CBA"/>
    <w:rsid w:val="0002746A"/>
  </w:style>
  <w:style w:type="paragraph" w:customStyle="1" w:styleId="25CAA4D0E26B4CFC8E1FF675706641D9">
    <w:name w:val="25CAA4D0E26B4CFC8E1FF675706641D9"/>
    <w:rsid w:val="0002746A"/>
  </w:style>
  <w:style w:type="paragraph" w:customStyle="1" w:styleId="66EF2A78E9864F1E98A4F8C79CD164B6">
    <w:name w:val="66EF2A78E9864F1E98A4F8C79CD164B6"/>
    <w:rsid w:val="0002746A"/>
  </w:style>
  <w:style w:type="paragraph" w:customStyle="1" w:styleId="EBCAFB864F6447248E95E09B2A2577E5">
    <w:name w:val="EBCAFB864F6447248E95E09B2A2577E5"/>
    <w:rsid w:val="0002746A"/>
  </w:style>
  <w:style w:type="paragraph" w:customStyle="1" w:styleId="021A8B135BD64905B58208756521FD21">
    <w:name w:val="021A8B135BD64905B58208756521FD21"/>
    <w:rsid w:val="0002746A"/>
  </w:style>
  <w:style w:type="paragraph" w:customStyle="1" w:styleId="E8FCB5E94F36441584DC6D390CCBC0BF">
    <w:name w:val="E8FCB5E94F36441584DC6D390CCBC0BF"/>
    <w:rsid w:val="0002746A"/>
  </w:style>
  <w:style w:type="paragraph" w:customStyle="1" w:styleId="44BA88021B9A4E8A9F8BB79049EB9F10">
    <w:name w:val="44BA88021B9A4E8A9F8BB79049EB9F10"/>
    <w:rsid w:val="0002746A"/>
  </w:style>
  <w:style w:type="paragraph" w:customStyle="1" w:styleId="6B3D7298D88F41D39B0E92437CD11286">
    <w:name w:val="6B3D7298D88F41D39B0E92437CD11286"/>
    <w:rsid w:val="0002746A"/>
  </w:style>
  <w:style w:type="paragraph" w:customStyle="1" w:styleId="DA1E3D73885A4F27BC1460B22C1F8839">
    <w:name w:val="DA1E3D73885A4F27BC1460B22C1F8839"/>
    <w:rsid w:val="0002746A"/>
  </w:style>
  <w:style w:type="paragraph" w:customStyle="1" w:styleId="6F2B10D4FEB44413AC1D5FABDB1BDFA0">
    <w:name w:val="6F2B10D4FEB44413AC1D5FABDB1BDFA0"/>
    <w:rsid w:val="0002746A"/>
  </w:style>
  <w:style w:type="paragraph" w:customStyle="1" w:styleId="15856F14B4004DFF97B225BCC452AA9E">
    <w:name w:val="15856F14B4004DFF97B225BCC452AA9E"/>
    <w:rsid w:val="0002746A"/>
  </w:style>
  <w:style w:type="paragraph" w:customStyle="1" w:styleId="39E5E56B4C614E92B6ADF12365987245">
    <w:name w:val="39E5E56B4C614E92B6ADF12365987245"/>
    <w:rsid w:val="0002746A"/>
  </w:style>
  <w:style w:type="paragraph" w:customStyle="1" w:styleId="BDD04A52B5E24EF4A4AC6B04761DD91D">
    <w:name w:val="BDD04A52B5E24EF4A4AC6B04761DD91D"/>
    <w:rsid w:val="0002746A"/>
  </w:style>
  <w:style w:type="paragraph" w:customStyle="1" w:styleId="48E089D79FFD47D18E259B992497F15A">
    <w:name w:val="48E089D79FFD47D18E259B992497F15A"/>
    <w:rsid w:val="0002746A"/>
  </w:style>
  <w:style w:type="paragraph" w:customStyle="1" w:styleId="CC1BB1CF380D4CED94761F43DC5141F0">
    <w:name w:val="CC1BB1CF380D4CED94761F43DC5141F0"/>
    <w:rsid w:val="0002746A"/>
  </w:style>
  <w:style w:type="paragraph" w:customStyle="1" w:styleId="49838E00519540E1AE041FD16B7DA58B">
    <w:name w:val="49838E00519540E1AE041FD16B7DA58B"/>
    <w:rsid w:val="0002746A"/>
  </w:style>
  <w:style w:type="paragraph" w:customStyle="1" w:styleId="AA9002C0D15D455FA70EBD4C9C47BE1B">
    <w:name w:val="AA9002C0D15D455FA70EBD4C9C47BE1B"/>
    <w:rsid w:val="0002746A"/>
  </w:style>
  <w:style w:type="paragraph" w:customStyle="1" w:styleId="233EB43CEB5A494A8CAF5FC09857D42D">
    <w:name w:val="233EB43CEB5A494A8CAF5FC09857D42D"/>
    <w:rsid w:val="0002746A"/>
  </w:style>
  <w:style w:type="paragraph" w:customStyle="1" w:styleId="59C172BBEFBC4C29947088AADB729A18">
    <w:name w:val="59C172BBEFBC4C29947088AADB729A18"/>
    <w:rsid w:val="0002746A"/>
  </w:style>
  <w:style w:type="paragraph" w:customStyle="1" w:styleId="7B70A7156DAA410AAB01A5E8FAAF2CAB">
    <w:name w:val="7B70A7156DAA410AAB01A5E8FAAF2CAB"/>
    <w:rsid w:val="0002746A"/>
  </w:style>
  <w:style w:type="paragraph" w:customStyle="1" w:styleId="879C423D72594568B8F7845B12E99634">
    <w:name w:val="879C423D72594568B8F7845B12E99634"/>
    <w:rsid w:val="0002746A"/>
  </w:style>
  <w:style w:type="paragraph" w:customStyle="1" w:styleId="087043C635E443E38B00C4F9AF266F49">
    <w:name w:val="087043C635E443E38B00C4F9AF266F49"/>
    <w:rsid w:val="0002746A"/>
  </w:style>
  <w:style w:type="paragraph" w:customStyle="1" w:styleId="6F2A6A40537746E784B6E8F01D595177">
    <w:name w:val="6F2A6A40537746E784B6E8F01D595177"/>
    <w:rsid w:val="0002746A"/>
  </w:style>
  <w:style w:type="paragraph" w:customStyle="1" w:styleId="805A72403A844EB3A964D928D0E52F78">
    <w:name w:val="805A72403A844EB3A964D928D0E52F78"/>
    <w:rsid w:val="0002746A"/>
  </w:style>
  <w:style w:type="paragraph" w:customStyle="1" w:styleId="DE87F67380C1469AA183AEA5E64FE7DC">
    <w:name w:val="DE87F67380C1469AA183AEA5E64FE7DC"/>
    <w:rsid w:val="0002746A"/>
  </w:style>
  <w:style w:type="paragraph" w:customStyle="1" w:styleId="6A58C0B42EC041769C38EC5C7B98AA42">
    <w:name w:val="6A58C0B42EC041769C38EC5C7B98AA42"/>
    <w:rsid w:val="0002746A"/>
  </w:style>
  <w:style w:type="paragraph" w:customStyle="1" w:styleId="C8528981302D4644A37982F3C2E68656">
    <w:name w:val="C8528981302D4644A37982F3C2E68656"/>
    <w:rsid w:val="0002746A"/>
  </w:style>
  <w:style w:type="paragraph" w:customStyle="1" w:styleId="479B41583FD4470C8E5CA9CF4F42E80F">
    <w:name w:val="479B41583FD4470C8E5CA9CF4F42E80F"/>
    <w:rsid w:val="0002746A"/>
  </w:style>
  <w:style w:type="paragraph" w:customStyle="1" w:styleId="80AA6732660A4DC8AE9B702D09D2256B">
    <w:name w:val="80AA6732660A4DC8AE9B702D09D2256B"/>
    <w:rsid w:val="0002746A"/>
  </w:style>
  <w:style w:type="paragraph" w:customStyle="1" w:styleId="A768F7DB52284494A5113EC1648FABC4">
    <w:name w:val="A768F7DB52284494A5113EC1648FABC4"/>
    <w:rsid w:val="0002746A"/>
  </w:style>
  <w:style w:type="paragraph" w:customStyle="1" w:styleId="ADAFCA2092FB41749272265B97865EC4">
    <w:name w:val="ADAFCA2092FB41749272265B97865EC4"/>
    <w:rsid w:val="0002746A"/>
  </w:style>
  <w:style w:type="paragraph" w:customStyle="1" w:styleId="153DFB7846504AA09E71739E85E0DC78">
    <w:name w:val="153DFB7846504AA09E71739E85E0DC78"/>
    <w:rsid w:val="0002746A"/>
  </w:style>
  <w:style w:type="paragraph" w:customStyle="1" w:styleId="02E97EBD9F7B4779ADF07192870996B4">
    <w:name w:val="02E97EBD9F7B4779ADF07192870996B4"/>
    <w:rsid w:val="0002746A"/>
  </w:style>
  <w:style w:type="paragraph" w:customStyle="1" w:styleId="C4CD102434BA40FE98F813175C60B148">
    <w:name w:val="C4CD102434BA40FE98F813175C60B148"/>
    <w:rsid w:val="0002746A"/>
  </w:style>
  <w:style w:type="paragraph" w:customStyle="1" w:styleId="4DBDA71FA9E04BF889E43C6116670945">
    <w:name w:val="4DBDA71FA9E04BF889E43C6116670945"/>
    <w:rsid w:val="0002746A"/>
  </w:style>
  <w:style w:type="paragraph" w:customStyle="1" w:styleId="E91598CD5436431E8454EBE5CBAC82F6">
    <w:name w:val="E91598CD5436431E8454EBE5CBAC82F6"/>
    <w:rsid w:val="0002746A"/>
  </w:style>
  <w:style w:type="paragraph" w:customStyle="1" w:styleId="D7A820B98C5A46A683CF91A9B9EE68CD">
    <w:name w:val="D7A820B98C5A46A683CF91A9B9EE68CD"/>
    <w:rsid w:val="0002746A"/>
  </w:style>
  <w:style w:type="paragraph" w:customStyle="1" w:styleId="017182197BDB453B91EB77B9970556E7">
    <w:name w:val="017182197BDB453B91EB77B9970556E7"/>
    <w:rsid w:val="0002746A"/>
  </w:style>
  <w:style w:type="paragraph" w:customStyle="1" w:styleId="3FECFE8ECC5044D2AEFF83AC25DF5E0E">
    <w:name w:val="3FECFE8ECC5044D2AEFF83AC25DF5E0E"/>
    <w:rsid w:val="0002746A"/>
  </w:style>
  <w:style w:type="paragraph" w:customStyle="1" w:styleId="43534BAE63D54EDA80EDD9AB2AD5C4D6">
    <w:name w:val="43534BAE63D54EDA80EDD9AB2AD5C4D6"/>
    <w:rsid w:val="009E4BA2"/>
  </w:style>
  <w:style w:type="paragraph" w:customStyle="1" w:styleId="5F2B384ED4B949B5BD646C3841EA526F">
    <w:name w:val="5F2B384ED4B949B5BD646C3841EA526F"/>
    <w:rsid w:val="009E4BA2"/>
  </w:style>
  <w:style w:type="paragraph" w:customStyle="1" w:styleId="422CE4776A104093B0C691D964A44FA2">
    <w:name w:val="422CE4776A104093B0C691D964A44FA2"/>
    <w:rsid w:val="009E4BA2"/>
  </w:style>
  <w:style w:type="paragraph" w:customStyle="1" w:styleId="9581DDF9F57A4D19A5A754DA274356CE">
    <w:name w:val="9581DDF9F57A4D19A5A754DA274356CE"/>
    <w:rsid w:val="009E4BA2"/>
  </w:style>
  <w:style w:type="paragraph" w:customStyle="1" w:styleId="D7CBA3B486704CA7890E6705618FFF1B">
    <w:name w:val="D7CBA3B486704CA7890E6705618FFF1B"/>
    <w:rsid w:val="009E4BA2"/>
  </w:style>
  <w:style w:type="paragraph" w:customStyle="1" w:styleId="27FBE9D0BFC24BFB9846F88394746289">
    <w:name w:val="27FBE9D0BFC24BFB9846F88394746289"/>
    <w:rsid w:val="009E4BA2"/>
  </w:style>
  <w:style w:type="paragraph" w:customStyle="1" w:styleId="0D71A8FC9E3B4E879D1C7D3F46D43BBE">
    <w:name w:val="0D71A8FC9E3B4E879D1C7D3F46D43BBE"/>
    <w:rsid w:val="009E4BA2"/>
  </w:style>
  <w:style w:type="paragraph" w:customStyle="1" w:styleId="36B23C8494A04E4BBD14AA23207BA00A">
    <w:name w:val="36B23C8494A04E4BBD14AA23207BA00A"/>
    <w:rsid w:val="009E4BA2"/>
  </w:style>
  <w:style w:type="paragraph" w:customStyle="1" w:styleId="8F818B122C494A718D699737B30D6227">
    <w:name w:val="8F818B122C494A718D699737B30D6227"/>
    <w:rsid w:val="009E4BA2"/>
  </w:style>
  <w:style w:type="paragraph" w:customStyle="1" w:styleId="32E2463C1C2D4A248109310F2EB8741C">
    <w:name w:val="32E2463C1C2D4A248109310F2EB8741C"/>
    <w:rsid w:val="009E4BA2"/>
  </w:style>
  <w:style w:type="paragraph" w:customStyle="1" w:styleId="3429D9B7D77444B4B3B01BAD97291BB1">
    <w:name w:val="3429D9B7D77444B4B3B01BAD97291BB1"/>
    <w:rsid w:val="009E4BA2"/>
  </w:style>
  <w:style w:type="paragraph" w:customStyle="1" w:styleId="3C9753F6962E4807A2884CBBAC5087A3">
    <w:name w:val="3C9753F6962E4807A2884CBBAC5087A3"/>
    <w:rsid w:val="009E4BA2"/>
  </w:style>
  <w:style w:type="paragraph" w:customStyle="1" w:styleId="ADF9527DB17345849409FDCCE2623533">
    <w:name w:val="ADF9527DB17345849409FDCCE2623533"/>
    <w:rsid w:val="009E4BA2"/>
  </w:style>
  <w:style w:type="paragraph" w:customStyle="1" w:styleId="D750D013FFE54C29B3A3E97A55F42EF5">
    <w:name w:val="D750D013FFE54C29B3A3E97A55F42EF5"/>
    <w:rsid w:val="009E4BA2"/>
  </w:style>
  <w:style w:type="paragraph" w:customStyle="1" w:styleId="9AAF1B5B24934EEDB90EE2CEDCD360BF">
    <w:name w:val="9AAF1B5B24934EEDB90EE2CEDCD360BF"/>
    <w:rsid w:val="009E4BA2"/>
  </w:style>
  <w:style w:type="paragraph" w:customStyle="1" w:styleId="AFE97A1D05DF444C8F9E0B0E03D5F34F">
    <w:name w:val="AFE97A1D05DF444C8F9E0B0E03D5F34F"/>
    <w:rsid w:val="009E4BA2"/>
  </w:style>
  <w:style w:type="paragraph" w:customStyle="1" w:styleId="70F58E23049B45CFA27C518B6C82E184">
    <w:name w:val="70F58E23049B45CFA27C518B6C82E184"/>
    <w:rsid w:val="009E4BA2"/>
  </w:style>
  <w:style w:type="paragraph" w:customStyle="1" w:styleId="D68DEDDE579B4FF0AB927C57F3B6872C">
    <w:name w:val="D68DEDDE579B4FF0AB927C57F3B6872C"/>
    <w:rsid w:val="009E4BA2"/>
  </w:style>
  <w:style w:type="paragraph" w:customStyle="1" w:styleId="2A7E62652AC64B2EB685A5766D6EA57D">
    <w:name w:val="2A7E62652AC64B2EB685A5766D6EA57D"/>
    <w:rsid w:val="009E4BA2"/>
  </w:style>
  <w:style w:type="paragraph" w:customStyle="1" w:styleId="9C4082A9DF7D445FBC7C934559D393E9">
    <w:name w:val="9C4082A9DF7D445FBC7C934559D393E9"/>
    <w:rsid w:val="009E4BA2"/>
  </w:style>
  <w:style w:type="paragraph" w:customStyle="1" w:styleId="13BD455762FE4FC085D2FC9A49BF1709">
    <w:name w:val="13BD455762FE4FC085D2FC9A49BF1709"/>
    <w:rsid w:val="009E4BA2"/>
  </w:style>
  <w:style w:type="paragraph" w:customStyle="1" w:styleId="EFD79B1DF8BD4279896FD0578E6895A9">
    <w:name w:val="EFD79B1DF8BD4279896FD0578E6895A9"/>
    <w:rsid w:val="009E4BA2"/>
  </w:style>
  <w:style w:type="paragraph" w:customStyle="1" w:styleId="A8CA02CC27794362A38005512BC3C415">
    <w:name w:val="A8CA02CC27794362A38005512BC3C415"/>
    <w:rsid w:val="009E4BA2"/>
  </w:style>
  <w:style w:type="paragraph" w:customStyle="1" w:styleId="E2FC434FD5B64775817BE702759BB701">
    <w:name w:val="E2FC434FD5B64775817BE702759BB701"/>
    <w:rsid w:val="009E4BA2"/>
  </w:style>
  <w:style w:type="paragraph" w:customStyle="1" w:styleId="9E4DEE0B2A7047DCB29BCB9BAFB69DFF">
    <w:name w:val="9E4DEE0B2A7047DCB29BCB9BAFB69DFF"/>
    <w:rsid w:val="009E4BA2"/>
  </w:style>
  <w:style w:type="paragraph" w:customStyle="1" w:styleId="15A9A5E717EA4BEA9FF9ABF2BBCFADE9">
    <w:name w:val="15A9A5E717EA4BEA9FF9ABF2BBCFADE9"/>
    <w:rsid w:val="009E4BA2"/>
  </w:style>
  <w:style w:type="paragraph" w:customStyle="1" w:styleId="4D792417AD9948968CB1C00F32AD8F67">
    <w:name w:val="4D792417AD9948968CB1C00F32AD8F67"/>
    <w:rsid w:val="009E4BA2"/>
  </w:style>
  <w:style w:type="paragraph" w:customStyle="1" w:styleId="8F1A5228409C4AF0BFEF1764CB26E31E">
    <w:name w:val="8F1A5228409C4AF0BFEF1764CB26E31E"/>
    <w:rsid w:val="009E4BA2"/>
  </w:style>
  <w:style w:type="paragraph" w:customStyle="1" w:styleId="EBD73C4668514D5383909EBFA1270DB3">
    <w:name w:val="EBD73C4668514D5383909EBFA1270DB3"/>
    <w:rsid w:val="009E4BA2"/>
  </w:style>
  <w:style w:type="paragraph" w:customStyle="1" w:styleId="A079104528924D22929111C18E508213">
    <w:name w:val="A079104528924D22929111C18E508213"/>
    <w:rsid w:val="009E4BA2"/>
  </w:style>
  <w:style w:type="paragraph" w:customStyle="1" w:styleId="EA6BD862D53140E0A4AC5DAC49C06CF3">
    <w:name w:val="EA6BD862D53140E0A4AC5DAC49C06CF3"/>
    <w:rsid w:val="009E4BA2"/>
  </w:style>
  <w:style w:type="paragraph" w:customStyle="1" w:styleId="4563D7B10743456C8C471C0D3D1F16AF">
    <w:name w:val="4563D7B10743456C8C471C0D3D1F16AF"/>
    <w:rsid w:val="009E4BA2"/>
  </w:style>
  <w:style w:type="paragraph" w:customStyle="1" w:styleId="554B97CAD49848DFBEF6BC97650BE9A9">
    <w:name w:val="554B97CAD49848DFBEF6BC97650BE9A9"/>
    <w:rsid w:val="009E4BA2"/>
  </w:style>
  <w:style w:type="paragraph" w:customStyle="1" w:styleId="49DDFFD69DDF44068177202524F704B9">
    <w:name w:val="49DDFFD69DDF44068177202524F704B9"/>
    <w:rsid w:val="009E4BA2"/>
  </w:style>
  <w:style w:type="paragraph" w:customStyle="1" w:styleId="10EB40A6597C4A5C963B9D6A173BB477">
    <w:name w:val="10EB40A6597C4A5C963B9D6A173BB477"/>
    <w:rsid w:val="009E4BA2"/>
  </w:style>
  <w:style w:type="paragraph" w:customStyle="1" w:styleId="B92E19B371344440B1B18D6BFD85C69C">
    <w:name w:val="B92E19B371344440B1B18D6BFD85C69C"/>
    <w:rsid w:val="009E4BA2"/>
  </w:style>
  <w:style w:type="paragraph" w:customStyle="1" w:styleId="86EBD05BE7354774B9C22940152102FB">
    <w:name w:val="86EBD05BE7354774B9C22940152102FB"/>
    <w:rsid w:val="009E4BA2"/>
  </w:style>
  <w:style w:type="paragraph" w:customStyle="1" w:styleId="A3ADB6822A3B464DA3F66EB50A802588">
    <w:name w:val="A3ADB6822A3B464DA3F66EB50A802588"/>
    <w:rsid w:val="009E4BA2"/>
  </w:style>
  <w:style w:type="paragraph" w:customStyle="1" w:styleId="33AEF9BC88ED45DAA14617223FFC3648">
    <w:name w:val="33AEF9BC88ED45DAA14617223FFC3648"/>
    <w:rsid w:val="009E4BA2"/>
  </w:style>
  <w:style w:type="paragraph" w:customStyle="1" w:styleId="8B6109E8E9E14F27B27A34C7FEFBDF81">
    <w:name w:val="8B6109E8E9E14F27B27A34C7FEFBDF81"/>
    <w:rsid w:val="009E4BA2"/>
  </w:style>
  <w:style w:type="paragraph" w:customStyle="1" w:styleId="E5809E0E4EC3472FB109314C803961ED">
    <w:name w:val="E5809E0E4EC3472FB109314C803961ED"/>
    <w:rsid w:val="009E4BA2"/>
  </w:style>
  <w:style w:type="paragraph" w:customStyle="1" w:styleId="983D436D006848E8BF9AF6F1443C00AF">
    <w:name w:val="983D436D006848E8BF9AF6F1443C00AF"/>
    <w:rsid w:val="009E4BA2"/>
  </w:style>
  <w:style w:type="paragraph" w:customStyle="1" w:styleId="038F930203EB4D128F4ECFEB2421071B">
    <w:name w:val="038F930203EB4D128F4ECFEB2421071B"/>
    <w:rsid w:val="009E4BA2"/>
  </w:style>
  <w:style w:type="paragraph" w:customStyle="1" w:styleId="8CD0B228E9B84A05B7B4A8B84990E44F">
    <w:name w:val="8CD0B228E9B84A05B7B4A8B84990E44F"/>
    <w:rsid w:val="009E4BA2"/>
  </w:style>
  <w:style w:type="paragraph" w:customStyle="1" w:styleId="AD63AE35495E480F8CA98F02726B9537">
    <w:name w:val="AD63AE35495E480F8CA98F02726B9537"/>
    <w:rsid w:val="009E4BA2"/>
  </w:style>
  <w:style w:type="paragraph" w:customStyle="1" w:styleId="2467503E636E4539A9897F32B9A3ACAB">
    <w:name w:val="2467503E636E4539A9897F32B9A3ACAB"/>
    <w:rsid w:val="009E4BA2"/>
  </w:style>
  <w:style w:type="paragraph" w:customStyle="1" w:styleId="E122909920534A9C8650CEF86A5B1021">
    <w:name w:val="E122909920534A9C8650CEF86A5B1021"/>
    <w:rsid w:val="009E4BA2"/>
  </w:style>
  <w:style w:type="paragraph" w:customStyle="1" w:styleId="833BA3CE7D1D44A69DCD3DA65F714E8D">
    <w:name w:val="833BA3CE7D1D44A69DCD3DA65F714E8D"/>
    <w:rsid w:val="009E4BA2"/>
  </w:style>
  <w:style w:type="paragraph" w:customStyle="1" w:styleId="1277968A08E64803B341B7CF5A11B7E9">
    <w:name w:val="1277968A08E64803B341B7CF5A11B7E9"/>
    <w:rsid w:val="009E4BA2"/>
  </w:style>
  <w:style w:type="paragraph" w:customStyle="1" w:styleId="6D6E0406BFCD4DFDAFC7135209C5C243">
    <w:name w:val="6D6E0406BFCD4DFDAFC7135209C5C243"/>
    <w:rsid w:val="009E4BA2"/>
  </w:style>
  <w:style w:type="paragraph" w:customStyle="1" w:styleId="C728DE310CB549FE90A1BC0E2609B6A7">
    <w:name w:val="C728DE310CB549FE90A1BC0E2609B6A7"/>
    <w:rsid w:val="009E4BA2"/>
  </w:style>
  <w:style w:type="paragraph" w:customStyle="1" w:styleId="7AF523FC9E3145AAB1B9C631B88340E4">
    <w:name w:val="7AF523FC9E3145AAB1B9C631B88340E4"/>
    <w:rsid w:val="009E4BA2"/>
  </w:style>
  <w:style w:type="paragraph" w:customStyle="1" w:styleId="1BB0FF04EF1A4912B6E42178087D8B78">
    <w:name w:val="1BB0FF04EF1A4912B6E42178087D8B78"/>
    <w:rsid w:val="009E4BA2"/>
  </w:style>
  <w:style w:type="paragraph" w:customStyle="1" w:styleId="9BF0E6DD24AF481B9DF6151ED8E2E827">
    <w:name w:val="9BF0E6DD24AF481B9DF6151ED8E2E827"/>
    <w:rsid w:val="009E4BA2"/>
  </w:style>
  <w:style w:type="paragraph" w:customStyle="1" w:styleId="8B806CAE4EC744F295848C1EDC4F3DDD">
    <w:name w:val="8B806CAE4EC744F295848C1EDC4F3DDD"/>
    <w:rsid w:val="009E4BA2"/>
  </w:style>
  <w:style w:type="paragraph" w:customStyle="1" w:styleId="68868AA6CD6B4B36900A1C099D397144">
    <w:name w:val="68868AA6CD6B4B36900A1C099D397144"/>
    <w:rsid w:val="009E4BA2"/>
  </w:style>
  <w:style w:type="paragraph" w:customStyle="1" w:styleId="553B71880EE14FB4BF20401AECA0839B">
    <w:name w:val="553B71880EE14FB4BF20401AECA0839B"/>
    <w:rsid w:val="009E4BA2"/>
  </w:style>
  <w:style w:type="paragraph" w:customStyle="1" w:styleId="5F460AD98B774F74A76AE53206D84768">
    <w:name w:val="5F460AD98B774F74A76AE53206D84768"/>
    <w:rsid w:val="009E4BA2"/>
  </w:style>
  <w:style w:type="paragraph" w:customStyle="1" w:styleId="1E65DF2E41854DD89153450A631EBF9E">
    <w:name w:val="1E65DF2E41854DD89153450A631EBF9E"/>
    <w:rsid w:val="009E4BA2"/>
  </w:style>
  <w:style w:type="paragraph" w:customStyle="1" w:styleId="1A3D23AA9FC847AABD0B6C675F366C7A">
    <w:name w:val="1A3D23AA9FC847AABD0B6C675F366C7A"/>
    <w:rsid w:val="009E4BA2"/>
  </w:style>
  <w:style w:type="paragraph" w:customStyle="1" w:styleId="45ACDE62A962493AADED0AE20CC6A637">
    <w:name w:val="45ACDE62A962493AADED0AE20CC6A637"/>
    <w:rsid w:val="009E4BA2"/>
  </w:style>
  <w:style w:type="paragraph" w:customStyle="1" w:styleId="7DF706DBA1DF448B850077380A511B68">
    <w:name w:val="7DF706DBA1DF448B850077380A511B68"/>
    <w:rsid w:val="009E4BA2"/>
  </w:style>
  <w:style w:type="paragraph" w:customStyle="1" w:styleId="E0093739ED5242F88AFB608A01B95459">
    <w:name w:val="E0093739ED5242F88AFB608A01B95459"/>
    <w:rsid w:val="009E4BA2"/>
  </w:style>
  <w:style w:type="paragraph" w:customStyle="1" w:styleId="EE252F5AD8BA40E6B089DD6686B7A8B8">
    <w:name w:val="EE252F5AD8BA40E6B089DD6686B7A8B8"/>
    <w:rsid w:val="009E4BA2"/>
  </w:style>
  <w:style w:type="paragraph" w:customStyle="1" w:styleId="B751106E1B944DF1B2E03963523C7554">
    <w:name w:val="B751106E1B944DF1B2E03963523C7554"/>
    <w:rsid w:val="009E4BA2"/>
  </w:style>
  <w:style w:type="paragraph" w:customStyle="1" w:styleId="CB50FF56BE6F4E7BA5D8B0C93BF5677B">
    <w:name w:val="CB50FF56BE6F4E7BA5D8B0C93BF5677B"/>
    <w:rsid w:val="009E4BA2"/>
  </w:style>
  <w:style w:type="paragraph" w:customStyle="1" w:styleId="684F6FEDA67646E7887EDEDC2149CE44">
    <w:name w:val="684F6FEDA67646E7887EDEDC2149CE44"/>
    <w:rsid w:val="009E4BA2"/>
  </w:style>
  <w:style w:type="paragraph" w:customStyle="1" w:styleId="885A7877C2404A209FEA75DFD9E56ED4">
    <w:name w:val="885A7877C2404A209FEA75DFD9E56ED4"/>
    <w:rsid w:val="009E4BA2"/>
  </w:style>
  <w:style w:type="paragraph" w:customStyle="1" w:styleId="04983EC0EE5F437690619AF63D093534">
    <w:name w:val="04983EC0EE5F437690619AF63D093534"/>
    <w:rsid w:val="009E4BA2"/>
  </w:style>
  <w:style w:type="paragraph" w:customStyle="1" w:styleId="514EE3931D63457A8AE53AE3642331E3">
    <w:name w:val="514EE3931D63457A8AE53AE3642331E3"/>
    <w:rsid w:val="009E4BA2"/>
  </w:style>
  <w:style w:type="paragraph" w:customStyle="1" w:styleId="0C2FCEA611B54E4BA2578EF436418796">
    <w:name w:val="0C2FCEA611B54E4BA2578EF436418796"/>
    <w:rsid w:val="009E4BA2"/>
  </w:style>
  <w:style w:type="paragraph" w:customStyle="1" w:styleId="3DE33ABC56B045129F3593907EA8B0A2">
    <w:name w:val="3DE33ABC56B045129F3593907EA8B0A2"/>
    <w:rsid w:val="009E4BA2"/>
  </w:style>
  <w:style w:type="paragraph" w:customStyle="1" w:styleId="FCA8BC554F9649AA95C0C2921713186D">
    <w:name w:val="FCA8BC554F9649AA95C0C2921713186D"/>
    <w:rsid w:val="009E4BA2"/>
  </w:style>
  <w:style w:type="paragraph" w:customStyle="1" w:styleId="E417DA82309946DE870EB3A6128D6A0C">
    <w:name w:val="E417DA82309946DE870EB3A6128D6A0C"/>
    <w:rsid w:val="009E4BA2"/>
  </w:style>
  <w:style w:type="paragraph" w:customStyle="1" w:styleId="AE89D351E5234E45BD60F3BDE77207E0">
    <w:name w:val="AE89D351E5234E45BD60F3BDE77207E0"/>
    <w:rsid w:val="009E4BA2"/>
  </w:style>
  <w:style w:type="paragraph" w:customStyle="1" w:styleId="EBC1787427E945B3A99D2C200F61BEE7">
    <w:name w:val="EBC1787427E945B3A99D2C200F61BEE7"/>
    <w:rsid w:val="009E4BA2"/>
  </w:style>
  <w:style w:type="paragraph" w:customStyle="1" w:styleId="4904FAA9E5374E53AE12D930EA14A8B2">
    <w:name w:val="4904FAA9E5374E53AE12D930EA14A8B2"/>
    <w:rsid w:val="009E4BA2"/>
  </w:style>
  <w:style w:type="paragraph" w:customStyle="1" w:styleId="DDDBC96F470D427281C1BE39AA0145FD">
    <w:name w:val="DDDBC96F470D427281C1BE39AA0145FD"/>
    <w:rsid w:val="009E4BA2"/>
  </w:style>
  <w:style w:type="paragraph" w:customStyle="1" w:styleId="D6F5B5ACA43D40879BED3F11AFBAAF72">
    <w:name w:val="D6F5B5ACA43D40879BED3F11AFBAAF72"/>
    <w:rsid w:val="009E4BA2"/>
  </w:style>
  <w:style w:type="paragraph" w:customStyle="1" w:styleId="F3CD45114FC84EA4BEA1B4D2B5000B13">
    <w:name w:val="F3CD45114FC84EA4BEA1B4D2B5000B13"/>
    <w:rsid w:val="009E4BA2"/>
  </w:style>
  <w:style w:type="paragraph" w:customStyle="1" w:styleId="EDC06EF0180D4F4CA843E09E2E915646">
    <w:name w:val="EDC06EF0180D4F4CA843E09E2E915646"/>
    <w:rsid w:val="009E4BA2"/>
  </w:style>
  <w:style w:type="paragraph" w:customStyle="1" w:styleId="2B8A8CB3CBBF4CA4B95C2F4CE68BDEBD">
    <w:name w:val="2B8A8CB3CBBF4CA4B95C2F4CE68BDEBD"/>
    <w:rsid w:val="009E4BA2"/>
  </w:style>
  <w:style w:type="paragraph" w:customStyle="1" w:styleId="C70F8EE1B9484A9FAB6BE04194D23514">
    <w:name w:val="C70F8EE1B9484A9FAB6BE04194D23514"/>
    <w:rsid w:val="009E4BA2"/>
  </w:style>
  <w:style w:type="paragraph" w:customStyle="1" w:styleId="3978AE70AB0343C7BBD1BB057081FFB5">
    <w:name w:val="3978AE70AB0343C7BBD1BB057081FFB5"/>
    <w:rsid w:val="009E4BA2"/>
  </w:style>
  <w:style w:type="paragraph" w:customStyle="1" w:styleId="B918D18FB5C540E0A769E37E727EEE1D">
    <w:name w:val="B918D18FB5C540E0A769E37E727EEE1D"/>
    <w:rsid w:val="009E4BA2"/>
  </w:style>
  <w:style w:type="paragraph" w:customStyle="1" w:styleId="84DF060485B74D8CB02266454C6E0835">
    <w:name w:val="84DF060485B74D8CB02266454C6E0835"/>
    <w:rsid w:val="009E4BA2"/>
  </w:style>
  <w:style w:type="paragraph" w:customStyle="1" w:styleId="67BCA6525146457FB42E7526EBDAD40C">
    <w:name w:val="67BCA6525146457FB42E7526EBDAD40C"/>
    <w:rsid w:val="009E4BA2"/>
  </w:style>
  <w:style w:type="paragraph" w:customStyle="1" w:styleId="F38612E22B3D48CA9359AC71DD16D896">
    <w:name w:val="F38612E22B3D48CA9359AC71DD16D896"/>
    <w:rsid w:val="009E4BA2"/>
  </w:style>
  <w:style w:type="paragraph" w:customStyle="1" w:styleId="1B9790FF19A247279E3218F2D0147777">
    <w:name w:val="1B9790FF19A247279E3218F2D0147777"/>
    <w:rsid w:val="009E4BA2"/>
  </w:style>
  <w:style w:type="paragraph" w:customStyle="1" w:styleId="070F52EB5BC3438D95B953C822B4C68D">
    <w:name w:val="070F52EB5BC3438D95B953C822B4C68D"/>
    <w:rsid w:val="009E4BA2"/>
  </w:style>
  <w:style w:type="paragraph" w:customStyle="1" w:styleId="116277C8490E46C2B388DA17BEB11FA0">
    <w:name w:val="116277C8490E46C2B388DA17BEB11FA0"/>
    <w:rsid w:val="009E4BA2"/>
  </w:style>
  <w:style w:type="paragraph" w:customStyle="1" w:styleId="9E77596BDFA942BB9837EDF56A23EC50">
    <w:name w:val="9E77596BDFA942BB9837EDF56A23EC50"/>
    <w:rsid w:val="009E4BA2"/>
  </w:style>
  <w:style w:type="paragraph" w:customStyle="1" w:styleId="A89D36F554C643F3987555312D6EE64F">
    <w:name w:val="A89D36F554C643F3987555312D6EE64F"/>
    <w:rsid w:val="009E4BA2"/>
  </w:style>
  <w:style w:type="paragraph" w:customStyle="1" w:styleId="6EA58950406A4953981AA781643DA028">
    <w:name w:val="6EA58950406A4953981AA781643DA028"/>
    <w:rsid w:val="009E4BA2"/>
  </w:style>
  <w:style w:type="paragraph" w:customStyle="1" w:styleId="5C18F81138314E1DBCAB48B44D95FC40">
    <w:name w:val="5C18F81138314E1DBCAB48B44D95FC40"/>
    <w:rsid w:val="009E4BA2"/>
  </w:style>
  <w:style w:type="paragraph" w:customStyle="1" w:styleId="2C3838D7CF3243E08618E5BBF3D95C14">
    <w:name w:val="2C3838D7CF3243E08618E5BBF3D95C14"/>
    <w:rsid w:val="009E4BA2"/>
  </w:style>
  <w:style w:type="paragraph" w:customStyle="1" w:styleId="ED1827D2232D47B7954F9F250855BA63">
    <w:name w:val="ED1827D2232D47B7954F9F250855BA63"/>
    <w:rsid w:val="009E4BA2"/>
  </w:style>
  <w:style w:type="paragraph" w:customStyle="1" w:styleId="35A1DF5AE3E74D4F80D92868F6426CC1">
    <w:name w:val="35A1DF5AE3E74D4F80D92868F6426CC1"/>
    <w:rsid w:val="009E4BA2"/>
  </w:style>
  <w:style w:type="paragraph" w:customStyle="1" w:styleId="61CA50CF9E354163A21A06685BFABDC0">
    <w:name w:val="61CA50CF9E354163A21A06685BFABDC0"/>
    <w:rsid w:val="009E4BA2"/>
  </w:style>
  <w:style w:type="paragraph" w:customStyle="1" w:styleId="CB054BCFDCE74803AE3368A91642A0EE">
    <w:name w:val="CB054BCFDCE74803AE3368A91642A0EE"/>
    <w:rsid w:val="009E4BA2"/>
  </w:style>
  <w:style w:type="paragraph" w:customStyle="1" w:styleId="4EA9C2F05C7F4EA592A7DA62A5FC0F06">
    <w:name w:val="4EA9C2F05C7F4EA592A7DA62A5FC0F06"/>
    <w:rsid w:val="009E4BA2"/>
  </w:style>
  <w:style w:type="paragraph" w:customStyle="1" w:styleId="8108587CFC18426DA46C9BCFE4F6D417">
    <w:name w:val="8108587CFC18426DA46C9BCFE4F6D417"/>
    <w:rsid w:val="009E4BA2"/>
  </w:style>
  <w:style w:type="paragraph" w:customStyle="1" w:styleId="ADEF2C9C3F4948389BDE81FE662A4D8F">
    <w:name w:val="ADEF2C9C3F4948389BDE81FE662A4D8F"/>
    <w:rsid w:val="009E4BA2"/>
  </w:style>
  <w:style w:type="paragraph" w:customStyle="1" w:styleId="0D08C375C71E49E896B47BA941DBBA8C">
    <w:name w:val="0D08C375C71E49E896B47BA941DBBA8C"/>
    <w:rsid w:val="009E4BA2"/>
  </w:style>
  <w:style w:type="paragraph" w:customStyle="1" w:styleId="03749AB16B4441A39F283C287ADCD873">
    <w:name w:val="03749AB16B4441A39F283C287ADCD873"/>
    <w:rsid w:val="009E4BA2"/>
  </w:style>
  <w:style w:type="paragraph" w:customStyle="1" w:styleId="B4A15C2B7A1D4DBF88DEEA53C2566A02">
    <w:name w:val="B4A15C2B7A1D4DBF88DEEA53C2566A02"/>
    <w:rsid w:val="009E4BA2"/>
  </w:style>
  <w:style w:type="paragraph" w:customStyle="1" w:styleId="75C802F360E64803858BD4BF9E1834AB">
    <w:name w:val="75C802F360E64803858BD4BF9E1834AB"/>
    <w:rsid w:val="009E4BA2"/>
  </w:style>
  <w:style w:type="paragraph" w:customStyle="1" w:styleId="B37F2ABDA0074703BC63011833E23BA7">
    <w:name w:val="B37F2ABDA0074703BC63011833E23BA7"/>
    <w:rsid w:val="009E4BA2"/>
  </w:style>
  <w:style w:type="paragraph" w:customStyle="1" w:styleId="363EDC5332A44DF680E07AE05E650AF0">
    <w:name w:val="363EDC5332A44DF680E07AE05E650AF0"/>
    <w:rsid w:val="009E4BA2"/>
  </w:style>
  <w:style w:type="paragraph" w:customStyle="1" w:styleId="9A35055B672D4F67A6A710C47F924926">
    <w:name w:val="9A35055B672D4F67A6A710C47F924926"/>
    <w:rsid w:val="009E4BA2"/>
  </w:style>
  <w:style w:type="paragraph" w:customStyle="1" w:styleId="5A8A34E4CA864ECFAFA3C4672957DE90">
    <w:name w:val="5A8A34E4CA864ECFAFA3C4672957DE90"/>
    <w:rsid w:val="009E4BA2"/>
  </w:style>
  <w:style w:type="paragraph" w:customStyle="1" w:styleId="833BB6E8E4F24ECCA5F43B529DCC6FAC">
    <w:name w:val="833BB6E8E4F24ECCA5F43B529DCC6FAC"/>
    <w:rsid w:val="009E4BA2"/>
  </w:style>
  <w:style w:type="paragraph" w:customStyle="1" w:styleId="8FD0C8F25136485C88AD43E9A070396E">
    <w:name w:val="8FD0C8F25136485C88AD43E9A070396E"/>
    <w:rsid w:val="009E4BA2"/>
  </w:style>
  <w:style w:type="paragraph" w:customStyle="1" w:styleId="71136FF4199F4582AA714782838591DA">
    <w:name w:val="71136FF4199F4582AA714782838591DA"/>
    <w:rsid w:val="009E4BA2"/>
  </w:style>
  <w:style w:type="paragraph" w:customStyle="1" w:styleId="F0CA8B9CC04F4D87A74FC2EFC1BC7371">
    <w:name w:val="F0CA8B9CC04F4D87A74FC2EFC1BC7371"/>
    <w:rsid w:val="009E4BA2"/>
  </w:style>
  <w:style w:type="paragraph" w:customStyle="1" w:styleId="92C94124EE8243E7B8A5C86C6736AA0B">
    <w:name w:val="92C94124EE8243E7B8A5C86C6736AA0B"/>
    <w:rsid w:val="009E4BA2"/>
  </w:style>
  <w:style w:type="paragraph" w:customStyle="1" w:styleId="3CADCD328926493EA0A9CF8366B0ED78">
    <w:name w:val="3CADCD328926493EA0A9CF8366B0ED78"/>
    <w:rsid w:val="009E4BA2"/>
  </w:style>
  <w:style w:type="paragraph" w:customStyle="1" w:styleId="47C201FF5BED475A9A0F61669AC0E09A">
    <w:name w:val="47C201FF5BED475A9A0F61669AC0E09A"/>
    <w:rsid w:val="009E4BA2"/>
  </w:style>
  <w:style w:type="paragraph" w:customStyle="1" w:styleId="25E7CE69C81649AA823C53264F9D6E82">
    <w:name w:val="25E7CE69C81649AA823C53264F9D6E82"/>
    <w:rsid w:val="009E4BA2"/>
  </w:style>
  <w:style w:type="paragraph" w:customStyle="1" w:styleId="B007631B211C4CB2934101028CB5184A">
    <w:name w:val="B007631B211C4CB2934101028CB5184A"/>
    <w:rsid w:val="009E4BA2"/>
  </w:style>
  <w:style w:type="paragraph" w:customStyle="1" w:styleId="87E42596F00B48BAB6AD4E6AA4E0D1CC">
    <w:name w:val="87E42596F00B48BAB6AD4E6AA4E0D1CC"/>
    <w:rsid w:val="009E4BA2"/>
  </w:style>
  <w:style w:type="paragraph" w:customStyle="1" w:styleId="3E8774E5108C4C82AFAD5D5C6B97C8DC">
    <w:name w:val="3E8774E5108C4C82AFAD5D5C6B97C8DC"/>
    <w:rsid w:val="009E4BA2"/>
  </w:style>
  <w:style w:type="paragraph" w:customStyle="1" w:styleId="DD89A7B6EC534EBA8CDB2E4D0DCAA081">
    <w:name w:val="DD89A7B6EC534EBA8CDB2E4D0DCAA081"/>
    <w:rsid w:val="009E4BA2"/>
  </w:style>
  <w:style w:type="paragraph" w:customStyle="1" w:styleId="FDB14E753225482FA2CB4E59A628CA62">
    <w:name w:val="FDB14E753225482FA2CB4E59A628CA62"/>
    <w:rsid w:val="009E4BA2"/>
  </w:style>
  <w:style w:type="paragraph" w:customStyle="1" w:styleId="64CE7540C0384E65A36BB3391CA80CF4">
    <w:name w:val="64CE7540C0384E65A36BB3391CA80CF4"/>
    <w:rsid w:val="009E4BA2"/>
  </w:style>
  <w:style w:type="paragraph" w:customStyle="1" w:styleId="E45B333B849D42E0AE2ADD5FA56B205A">
    <w:name w:val="E45B333B849D42E0AE2ADD5FA56B205A"/>
    <w:rsid w:val="009E4BA2"/>
  </w:style>
  <w:style w:type="paragraph" w:customStyle="1" w:styleId="97338863FB384C60971CBEB475D81A1D">
    <w:name w:val="97338863FB384C60971CBEB475D81A1D"/>
    <w:rsid w:val="009E4BA2"/>
  </w:style>
  <w:style w:type="paragraph" w:customStyle="1" w:styleId="3432977324984B71B3B2CD083F1B515A">
    <w:name w:val="3432977324984B71B3B2CD083F1B515A"/>
    <w:rsid w:val="009E4BA2"/>
  </w:style>
  <w:style w:type="paragraph" w:customStyle="1" w:styleId="2E406F03E11149209EF6F3742751E726">
    <w:name w:val="2E406F03E11149209EF6F3742751E726"/>
    <w:rsid w:val="009E4BA2"/>
  </w:style>
  <w:style w:type="paragraph" w:customStyle="1" w:styleId="71DCBC6277DD42AF859EA9B0BFC68BE4">
    <w:name w:val="71DCBC6277DD42AF859EA9B0BFC68BE4"/>
    <w:rsid w:val="009E4BA2"/>
  </w:style>
  <w:style w:type="paragraph" w:customStyle="1" w:styleId="4716D8C606B54A608A22F7809DF0B78B">
    <w:name w:val="4716D8C606B54A608A22F7809DF0B78B"/>
    <w:rsid w:val="009E4BA2"/>
  </w:style>
  <w:style w:type="paragraph" w:customStyle="1" w:styleId="F04D46EFEBA540B7BCA408C22DBCD884">
    <w:name w:val="F04D46EFEBA540B7BCA408C22DBCD884"/>
    <w:rsid w:val="009E4BA2"/>
  </w:style>
  <w:style w:type="paragraph" w:customStyle="1" w:styleId="C07335C14FDF4D1C9D3E30E17D340FA3">
    <w:name w:val="C07335C14FDF4D1C9D3E30E17D340FA3"/>
    <w:rsid w:val="009E4BA2"/>
  </w:style>
  <w:style w:type="paragraph" w:customStyle="1" w:styleId="7846F356F69A4F78B1A7B1A0BB4267DC">
    <w:name w:val="7846F356F69A4F78B1A7B1A0BB4267DC"/>
    <w:rsid w:val="009E4BA2"/>
  </w:style>
  <w:style w:type="paragraph" w:customStyle="1" w:styleId="BA4696A95B684DC0B6A000D3E8679D3D">
    <w:name w:val="BA4696A95B684DC0B6A000D3E8679D3D"/>
    <w:rsid w:val="009E4BA2"/>
  </w:style>
  <w:style w:type="paragraph" w:customStyle="1" w:styleId="108EAC8B85AC4178A4A7A0906B865D5E">
    <w:name w:val="108EAC8B85AC4178A4A7A0906B865D5E"/>
    <w:rsid w:val="009E4BA2"/>
  </w:style>
  <w:style w:type="paragraph" w:customStyle="1" w:styleId="67080975C71E4CDA964C8B5C37A6118B">
    <w:name w:val="67080975C71E4CDA964C8B5C37A6118B"/>
    <w:rsid w:val="009E4BA2"/>
  </w:style>
  <w:style w:type="paragraph" w:customStyle="1" w:styleId="D7B787B6A3A24C6B8D3B6D1A1879C4C0">
    <w:name w:val="D7B787B6A3A24C6B8D3B6D1A1879C4C0"/>
    <w:rsid w:val="009E4BA2"/>
  </w:style>
  <w:style w:type="paragraph" w:customStyle="1" w:styleId="1041B427C2DB42BAA6DDA8AF50F7D1B1">
    <w:name w:val="1041B427C2DB42BAA6DDA8AF50F7D1B1"/>
    <w:rsid w:val="009E4BA2"/>
  </w:style>
  <w:style w:type="paragraph" w:customStyle="1" w:styleId="2A7954C96D994F85A30B30251309BD8A">
    <w:name w:val="2A7954C96D994F85A30B30251309BD8A"/>
    <w:rsid w:val="009E4BA2"/>
  </w:style>
  <w:style w:type="paragraph" w:customStyle="1" w:styleId="EE58391977DC4D93A6C587069E7D32C4">
    <w:name w:val="EE58391977DC4D93A6C587069E7D32C4"/>
    <w:rsid w:val="009E4BA2"/>
  </w:style>
  <w:style w:type="paragraph" w:customStyle="1" w:styleId="32404E08A0C445E188CCDAC797C93189">
    <w:name w:val="32404E08A0C445E188CCDAC797C93189"/>
    <w:rsid w:val="009E4BA2"/>
  </w:style>
  <w:style w:type="paragraph" w:customStyle="1" w:styleId="4DD2552F8AB74EF78F018A50F7C9BE53">
    <w:name w:val="4DD2552F8AB74EF78F018A50F7C9BE53"/>
    <w:rsid w:val="009E4BA2"/>
  </w:style>
  <w:style w:type="paragraph" w:customStyle="1" w:styleId="A4E0AEFEE816459AA943F21E20C52D46">
    <w:name w:val="A4E0AEFEE816459AA943F21E20C52D46"/>
    <w:rsid w:val="009E4BA2"/>
  </w:style>
  <w:style w:type="paragraph" w:customStyle="1" w:styleId="84A987F8F8B84952A0578D2048BD16EA">
    <w:name w:val="84A987F8F8B84952A0578D2048BD16EA"/>
    <w:rsid w:val="009E4BA2"/>
  </w:style>
  <w:style w:type="paragraph" w:customStyle="1" w:styleId="D6755482892D4EED94FF29FA463BF71F">
    <w:name w:val="D6755482892D4EED94FF29FA463BF71F"/>
    <w:rsid w:val="009E4BA2"/>
  </w:style>
  <w:style w:type="paragraph" w:customStyle="1" w:styleId="8BA271A9D42644688682B6640ADF30E1">
    <w:name w:val="8BA271A9D42644688682B6640ADF30E1"/>
    <w:rsid w:val="009E4BA2"/>
  </w:style>
  <w:style w:type="paragraph" w:customStyle="1" w:styleId="88532D396D5E47DFB504FF57497DAF25">
    <w:name w:val="88532D396D5E47DFB504FF57497DAF25"/>
    <w:rsid w:val="009E4BA2"/>
  </w:style>
  <w:style w:type="paragraph" w:customStyle="1" w:styleId="83D081E16B5C412184A5D6F2C1AC0216">
    <w:name w:val="83D081E16B5C412184A5D6F2C1AC0216"/>
    <w:rsid w:val="009E4BA2"/>
  </w:style>
  <w:style w:type="paragraph" w:customStyle="1" w:styleId="7AEA19FCC46D4420922DEBB1E767BE02">
    <w:name w:val="7AEA19FCC46D4420922DEBB1E767BE02"/>
    <w:rsid w:val="009E4BA2"/>
  </w:style>
  <w:style w:type="paragraph" w:customStyle="1" w:styleId="553DBDC2E36B4727BA48FBD6240F7EB6">
    <w:name w:val="553DBDC2E36B4727BA48FBD6240F7EB6"/>
    <w:rsid w:val="009E4BA2"/>
  </w:style>
  <w:style w:type="paragraph" w:customStyle="1" w:styleId="DE5BB76B30D04559B816EE50BA634BB6">
    <w:name w:val="DE5BB76B30D04559B816EE50BA634BB6"/>
    <w:rsid w:val="009E4BA2"/>
  </w:style>
  <w:style w:type="paragraph" w:customStyle="1" w:styleId="94102DC7F75F47368A6C0D229AAD3B1C">
    <w:name w:val="94102DC7F75F47368A6C0D229AAD3B1C"/>
    <w:rsid w:val="009E4BA2"/>
  </w:style>
  <w:style w:type="paragraph" w:customStyle="1" w:styleId="AC0A43AA536C4571B23B4C0DB739BED6">
    <w:name w:val="AC0A43AA536C4571B23B4C0DB739BED6"/>
    <w:rsid w:val="009E4BA2"/>
  </w:style>
  <w:style w:type="paragraph" w:customStyle="1" w:styleId="ADFA1D226A7947C6852B22841D2DEE35">
    <w:name w:val="ADFA1D226A7947C6852B22841D2DEE35"/>
    <w:rsid w:val="009E4BA2"/>
  </w:style>
  <w:style w:type="paragraph" w:customStyle="1" w:styleId="99F958DB6BD844EAAEE3D1934720047E">
    <w:name w:val="99F958DB6BD844EAAEE3D1934720047E"/>
    <w:rsid w:val="009E4BA2"/>
  </w:style>
  <w:style w:type="paragraph" w:customStyle="1" w:styleId="704191019F384FA3BFD1BD4ADFBCB1D1">
    <w:name w:val="704191019F384FA3BFD1BD4ADFBCB1D1"/>
    <w:rsid w:val="009E4BA2"/>
  </w:style>
  <w:style w:type="paragraph" w:customStyle="1" w:styleId="6C45C5CA6F634B5D97CE3983D7ADF54C">
    <w:name w:val="6C45C5CA6F634B5D97CE3983D7ADF54C"/>
    <w:rsid w:val="009E4BA2"/>
  </w:style>
  <w:style w:type="paragraph" w:customStyle="1" w:styleId="80F4235372BE47FCB862DE390FB3F53F">
    <w:name w:val="80F4235372BE47FCB862DE390FB3F53F"/>
    <w:rsid w:val="009E4BA2"/>
  </w:style>
  <w:style w:type="paragraph" w:customStyle="1" w:styleId="8BC819385C5849EB969641FEC40D18F0">
    <w:name w:val="8BC819385C5849EB969641FEC40D18F0"/>
    <w:rsid w:val="009E4BA2"/>
  </w:style>
  <w:style w:type="paragraph" w:customStyle="1" w:styleId="621AED5E4689485F9ACD96DB53267CDC">
    <w:name w:val="621AED5E4689485F9ACD96DB53267CDC"/>
    <w:rsid w:val="009E4BA2"/>
  </w:style>
  <w:style w:type="paragraph" w:customStyle="1" w:styleId="3A66AE677EFE4B18945195D9EC39FA85">
    <w:name w:val="3A66AE677EFE4B18945195D9EC39FA85"/>
    <w:rsid w:val="009E4BA2"/>
  </w:style>
  <w:style w:type="paragraph" w:customStyle="1" w:styleId="ADAB75EA54D24AE9B63199FE64A3C329">
    <w:name w:val="ADAB75EA54D24AE9B63199FE64A3C329"/>
    <w:rsid w:val="009E4BA2"/>
  </w:style>
  <w:style w:type="paragraph" w:customStyle="1" w:styleId="992729A4BFB9439AAC91F21A3D8D1827">
    <w:name w:val="992729A4BFB9439AAC91F21A3D8D1827"/>
    <w:rsid w:val="009E4BA2"/>
  </w:style>
  <w:style w:type="paragraph" w:customStyle="1" w:styleId="B8901F1F3C93495E9EB3B395AD581D56">
    <w:name w:val="B8901F1F3C93495E9EB3B395AD581D56"/>
    <w:rsid w:val="009E4BA2"/>
  </w:style>
  <w:style w:type="paragraph" w:customStyle="1" w:styleId="296A0E3DC0F142DDB5617D6C956918E6">
    <w:name w:val="296A0E3DC0F142DDB5617D6C956918E6"/>
    <w:rsid w:val="009E4BA2"/>
  </w:style>
  <w:style w:type="paragraph" w:customStyle="1" w:styleId="3418CD628EC344999144568D6222DF1B">
    <w:name w:val="3418CD628EC344999144568D6222DF1B"/>
    <w:rsid w:val="009E4BA2"/>
  </w:style>
  <w:style w:type="paragraph" w:customStyle="1" w:styleId="D2B0655A841947F4BFDA85690D2DFBF8">
    <w:name w:val="D2B0655A841947F4BFDA85690D2DFBF8"/>
    <w:rsid w:val="009E4BA2"/>
  </w:style>
  <w:style w:type="paragraph" w:customStyle="1" w:styleId="1FE9F6FB0AD441D291E0AE08676F0A1F">
    <w:name w:val="1FE9F6FB0AD441D291E0AE08676F0A1F"/>
    <w:rsid w:val="009E4BA2"/>
  </w:style>
  <w:style w:type="paragraph" w:customStyle="1" w:styleId="B623CD8817334E52B659E8568CC5C762">
    <w:name w:val="B623CD8817334E52B659E8568CC5C762"/>
    <w:rsid w:val="009E4BA2"/>
  </w:style>
  <w:style w:type="paragraph" w:customStyle="1" w:styleId="DAD49EB4FFD0438684DCFFC17B4783DD">
    <w:name w:val="DAD49EB4FFD0438684DCFFC17B4783DD"/>
    <w:rsid w:val="009E4BA2"/>
  </w:style>
  <w:style w:type="paragraph" w:customStyle="1" w:styleId="E1A36B3C121F4DE099CC92CDD10F1A72">
    <w:name w:val="E1A36B3C121F4DE099CC92CDD10F1A72"/>
    <w:rsid w:val="009E4BA2"/>
  </w:style>
  <w:style w:type="paragraph" w:customStyle="1" w:styleId="AC7823AD2BEE466499092E591A396E44">
    <w:name w:val="AC7823AD2BEE466499092E591A396E44"/>
    <w:rsid w:val="009E4BA2"/>
  </w:style>
  <w:style w:type="paragraph" w:customStyle="1" w:styleId="60AF93798EC64582934B41666515916A">
    <w:name w:val="60AF93798EC64582934B41666515916A"/>
    <w:rsid w:val="009E4BA2"/>
  </w:style>
  <w:style w:type="paragraph" w:customStyle="1" w:styleId="BCAE63B3DDAC41E484C33DD406666E4B">
    <w:name w:val="BCAE63B3DDAC41E484C33DD406666E4B"/>
    <w:rsid w:val="009E4BA2"/>
  </w:style>
  <w:style w:type="paragraph" w:customStyle="1" w:styleId="4949C7041E9E4D99AD32217DF42E1CD8">
    <w:name w:val="4949C7041E9E4D99AD32217DF42E1CD8"/>
    <w:rsid w:val="009E4BA2"/>
  </w:style>
  <w:style w:type="paragraph" w:customStyle="1" w:styleId="7C684A08B35B439FB69B72BCAD8A4FB5">
    <w:name w:val="7C684A08B35B439FB69B72BCAD8A4FB5"/>
    <w:rsid w:val="009E4BA2"/>
  </w:style>
  <w:style w:type="paragraph" w:customStyle="1" w:styleId="9F735CD3E6BF403584C0CCC9EED00CDF">
    <w:name w:val="9F735CD3E6BF403584C0CCC9EED00CDF"/>
    <w:rsid w:val="009E4BA2"/>
  </w:style>
  <w:style w:type="paragraph" w:customStyle="1" w:styleId="C3E89C49E27941D496B94FE0C5058E9F">
    <w:name w:val="C3E89C49E27941D496B94FE0C5058E9F"/>
    <w:rsid w:val="009E4BA2"/>
  </w:style>
  <w:style w:type="paragraph" w:customStyle="1" w:styleId="E173BAF6B6A042ABBC4F8D1AA0CF6C84">
    <w:name w:val="E173BAF6B6A042ABBC4F8D1AA0CF6C84"/>
    <w:rsid w:val="009E4BA2"/>
  </w:style>
  <w:style w:type="paragraph" w:customStyle="1" w:styleId="70CEA9CC61C54309AAF67ACB428EDD6D">
    <w:name w:val="70CEA9CC61C54309AAF67ACB428EDD6D"/>
    <w:rsid w:val="009E4BA2"/>
  </w:style>
  <w:style w:type="paragraph" w:customStyle="1" w:styleId="003E3B8D6AA542D0B85C820DEE6D5024">
    <w:name w:val="003E3B8D6AA542D0B85C820DEE6D5024"/>
    <w:rsid w:val="009E4BA2"/>
  </w:style>
  <w:style w:type="paragraph" w:customStyle="1" w:styleId="CDFD2485FE434E54BFB704F3E27C0E62">
    <w:name w:val="CDFD2485FE434E54BFB704F3E27C0E62"/>
    <w:rsid w:val="009E4BA2"/>
  </w:style>
  <w:style w:type="paragraph" w:customStyle="1" w:styleId="022D9F4E988347F6AEF8976702EB5256">
    <w:name w:val="022D9F4E988347F6AEF8976702EB5256"/>
    <w:rsid w:val="009E4BA2"/>
  </w:style>
  <w:style w:type="paragraph" w:customStyle="1" w:styleId="BA6B20C252844C479C68B76A2C70714D">
    <w:name w:val="BA6B20C252844C479C68B76A2C70714D"/>
    <w:rsid w:val="009E4BA2"/>
  </w:style>
  <w:style w:type="paragraph" w:customStyle="1" w:styleId="AB1AD6EB194F4C6EBB4D38405A79FE0B">
    <w:name w:val="AB1AD6EB194F4C6EBB4D38405A79FE0B"/>
    <w:rsid w:val="009E4BA2"/>
  </w:style>
  <w:style w:type="paragraph" w:customStyle="1" w:styleId="8CA49B5372CA418E83AF98AC9E45FC70">
    <w:name w:val="8CA49B5372CA418E83AF98AC9E45FC70"/>
    <w:rsid w:val="009E4BA2"/>
  </w:style>
  <w:style w:type="paragraph" w:customStyle="1" w:styleId="DD8ECDC811634255B55EF031AA02A507">
    <w:name w:val="DD8ECDC811634255B55EF031AA02A507"/>
    <w:rsid w:val="009E4BA2"/>
  </w:style>
  <w:style w:type="paragraph" w:customStyle="1" w:styleId="55B036180B10495890CF3A6A6BE61934">
    <w:name w:val="55B036180B10495890CF3A6A6BE61934"/>
    <w:rsid w:val="009E4BA2"/>
  </w:style>
  <w:style w:type="paragraph" w:customStyle="1" w:styleId="C9C4EBDA0BBE4666B9BD6F82C2386D2E">
    <w:name w:val="C9C4EBDA0BBE4666B9BD6F82C2386D2E"/>
    <w:rsid w:val="009E4BA2"/>
  </w:style>
  <w:style w:type="paragraph" w:customStyle="1" w:styleId="ADFDADB751A949B4B54B4244BF1DA73A">
    <w:name w:val="ADFDADB751A949B4B54B4244BF1DA73A"/>
    <w:rsid w:val="009E4BA2"/>
  </w:style>
  <w:style w:type="paragraph" w:customStyle="1" w:styleId="5C615452EEF74F87B79E36B90517412D">
    <w:name w:val="5C615452EEF74F87B79E36B90517412D"/>
    <w:rsid w:val="009E4BA2"/>
  </w:style>
  <w:style w:type="paragraph" w:customStyle="1" w:styleId="F2571805AF704D25AEBADC8E73C07C30">
    <w:name w:val="F2571805AF704D25AEBADC8E73C07C30"/>
    <w:rsid w:val="009E4BA2"/>
  </w:style>
  <w:style w:type="paragraph" w:customStyle="1" w:styleId="317F13E3AC1C495AAE290B52A8F903D8">
    <w:name w:val="317F13E3AC1C495AAE290B52A8F903D8"/>
    <w:rsid w:val="009E4BA2"/>
  </w:style>
  <w:style w:type="paragraph" w:customStyle="1" w:styleId="183389DFD24649C58BB9D67F21F851DD">
    <w:name w:val="183389DFD24649C58BB9D67F21F851DD"/>
    <w:rsid w:val="009E4BA2"/>
  </w:style>
  <w:style w:type="paragraph" w:customStyle="1" w:styleId="065149190A4046DA979EB40BB9AD237A">
    <w:name w:val="065149190A4046DA979EB40BB9AD237A"/>
    <w:rsid w:val="009E4BA2"/>
  </w:style>
  <w:style w:type="paragraph" w:customStyle="1" w:styleId="28F72E8830184E9F853733FCBFF4421F">
    <w:name w:val="28F72E8830184E9F853733FCBFF4421F"/>
    <w:rsid w:val="009E4BA2"/>
  </w:style>
  <w:style w:type="paragraph" w:customStyle="1" w:styleId="E606E5CEB395475E8033D61A82A91C5E">
    <w:name w:val="E606E5CEB395475E8033D61A82A91C5E"/>
    <w:rsid w:val="009E4BA2"/>
  </w:style>
  <w:style w:type="paragraph" w:customStyle="1" w:styleId="8642138A3BB24D96BFC64AB5C1DBD41B">
    <w:name w:val="8642138A3BB24D96BFC64AB5C1DBD41B"/>
    <w:rsid w:val="009E4BA2"/>
  </w:style>
  <w:style w:type="paragraph" w:customStyle="1" w:styleId="770DB27675E44680A6651CB0388B560A">
    <w:name w:val="770DB27675E44680A6651CB0388B560A"/>
    <w:rsid w:val="009E4BA2"/>
  </w:style>
  <w:style w:type="paragraph" w:customStyle="1" w:styleId="AB84E99853C3469796903B92FAEFEEF0">
    <w:name w:val="AB84E99853C3469796903B92FAEFEEF0"/>
    <w:rsid w:val="009E4BA2"/>
  </w:style>
  <w:style w:type="paragraph" w:customStyle="1" w:styleId="0F25CC6254B94810A999C1D278A19BD0">
    <w:name w:val="0F25CC6254B94810A999C1D278A19BD0"/>
    <w:rsid w:val="009E4BA2"/>
  </w:style>
  <w:style w:type="paragraph" w:customStyle="1" w:styleId="25F31FD627B44B249D431AEA2BC3962A">
    <w:name w:val="25F31FD627B44B249D431AEA2BC3962A"/>
    <w:rsid w:val="009E4BA2"/>
  </w:style>
  <w:style w:type="paragraph" w:customStyle="1" w:styleId="500CF9F4FD2F49E8840F189C74684462">
    <w:name w:val="500CF9F4FD2F49E8840F189C74684462"/>
    <w:rsid w:val="009E4BA2"/>
  </w:style>
  <w:style w:type="paragraph" w:customStyle="1" w:styleId="16AA21C0706A4973A053BFD684AE4B95">
    <w:name w:val="16AA21C0706A4973A053BFD684AE4B95"/>
    <w:rsid w:val="009E4BA2"/>
  </w:style>
  <w:style w:type="paragraph" w:customStyle="1" w:styleId="E3660DD033B2499586D6E18C2DEB6BA2">
    <w:name w:val="E3660DD033B2499586D6E18C2DEB6BA2"/>
    <w:rsid w:val="009E4BA2"/>
  </w:style>
  <w:style w:type="paragraph" w:customStyle="1" w:styleId="9BECC206FDB84F668E083838294B0647">
    <w:name w:val="9BECC206FDB84F668E083838294B0647"/>
    <w:rsid w:val="009E4BA2"/>
  </w:style>
  <w:style w:type="paragraph" w:customStyle="1" w:styleId="20C53260113846A9BDC2CAB7307AA94A">
    <w:name w:val="20C53260113846A9BDC2CAB7307AA94A"/>
    <w:rsid w:val="009E4BA2"/>
  </w:style>
  <w:style w:type="paragraph" w:customStyle="1" w:styleId="773436B992E6409289A953943D456DE5">
    <w:name w:val="773436B992E6409289A953943D456DE5"/>
    <w:rsid w:val="009E4BA2"/>
  </w:style>
  <w:style w:type="paragraph" w:customStyle="1" w:styleId="6DE49824B64445DA8115E057F7844156">
    <w:name w:val="6DE49824B64445DA8115E057F7844156"/>
    <w:rsid w:val="009E4BA2"/>
  </w:style>
  <w:style w:type="paragraph" w:customStyle="1" w:styleId="BB601C9BD8E84B7F9F3D60C5A370F986">
    <w:name w:val="BB601C9BD8E84B7F9F3D60C5A370F986"/>
    <w:rsid w:val="009E4BA2"/>
  </w:style>
  <w:style w:type="paragraph" w:customStyle="1" w:styleId="1D29966305384CE383043788C80BDDD5">
    <w:name w:val="1D29966305384CE383043788C80BDDD5"/>
    <w:rsid w:val="009E4BA2"/>
  </w:style>
  <w:style w:type="paragraph" w:customStyle="1" w:styleId="88951FE9CB1540F881A29EB6656EA648">
    <w:name w:val="88951FE9CB1540F881A29EB6656EA648"/>
    <w:rsid w:val="009E4BA2"/>
  </w:style>
  <w:style w:type="paragraph" w:customStyle="1" w:styleId="1F1D5D5F39B240A79E8BA9DE4866E87F">
    <w:name w:val="1F1D5D5F39B240A79E8BA9DE4866E87F"/>
    <w:rsid w:val="009E4BA2"/>
  </w:style>
  <w:style w:type="paragraph" w:customStyle="1" w:styleId="D435F2C349AA43BBAC651ED32F48BB79">
    <w:name w:val="D435F2C349AA43BBAC651ED32F48BB79"/>
    <w:rsid w:val="009E4BA2"/>
  </w:style>
  <w:style w:type="paragraph" w:customStyle="1" w:styleId="832D1AAEB1E7453AAAA204EB1D2A3A88">
    <w:name w:val="832D1AAEB1E7453AAAA204EB1D2A3A88"/>
    <w:rsid w:val="009E4BA2"/>
  </w:style>
  <w:style w:type="paragraph" w:customStyle="1" w:styleId="3105C27C9A4F495385127172E7EBABBE">
    <w:name w:val="3105C27C9A4F495385127172E7EBABBE"/>
    <w:rsid w:val="009E4BA2"/>
  </w:style>
  <w:style w:type="paragraph" w:customStyle="1" w:styleId="7C6DC3F633C642CBBF8732AA572EBCF8">
    <w:name w:val="7C6DC3F633C642CBBF8732AA572EBCF8"/>
    <w:rsid w:val="009E4BA2"/>
  </w:style>
  <w:style w:type="paragraph" w:customStyle="1" w:styleId="36269570528F4EB1B22CBD1BC5551327">
    <w:name w:val="36269570528F4EB1B22CBD1BC5551327"/>
    <w:rsid w:val="009E4BA2"/>
  </w:style>
  <w:style w:type="paragraph" w:customStyle="1" w:styleId="98A7884B3B854F12A90F993264372CFF">
    <w:name w:val="98A7884B3B854F12A90F993264372CFF"/>
    <w:rsid w:val="009E4BA2"/>
  </w:style>
  <w:style w:type="paragraph" w:customStyle="1" w:styleId="AD434DAEFC0B4F8BA27439898241B9B6">
    <w:name w:val="AD434DAEFC0B4F8BA27439898241B9B6"/>
    <w:rsid w:val="009E4BA2"/>
  </w:style>
  <w:style w:type="paragraph" w:customStyle="1" w:styleId="AD8B4D779EA94B03B4B885B0DBD3D552">
    <w:name w:val="AD8B4D779EA94B03B4B885B0DBD3D552"/>
    <w:rsid w:val="009E4BA2"/>
  </w:style>
  <w:style w:type="paragraph" w:customStyle="1" w:styleId="ACB4E77EFE554B1EB60985C30994733F">
    <w:name w:val="ACB4E77EFE554B1EB60985C30994733F"/>
    <w:rsid w:val="009E4BA2"/>
  </w:style>
  <w:style w:type="paragraph" w:customStyle="1" w:styleId="874283DE6E9E46958E1FCBF8E894F7D0">
    <w:name w:val="874283DE6E9E46958E1FCBF8E894F7D0"/>
    <w:rsid w:val="009E4BA2"/>
  </w:style>
  <w:style w:type="paragraph" w:customStyle="1" w:styleId="2A175445E19F4E75816DD10D355A1805">
    <w:name w:val="2A175445E19F4E75816DD10D355A1805"/>
    <w:rsid w:val="009E4BA2"/>
  </w:style>
  <w:style w:type="paragraph" w:customStyle="1" w:styleId="14B57A2A838B4466BBB20E22A7F694F6">
    <w:name w:val="14B57A2A838B4466BBB20E22A7F694F6"/>
    <w:rsid w:val="009E4BA2"/>
  </w:style>
  <w:style w:type="paragraph" w:customStyle="1" w:styleId="AEB573D7BABB4E308BC34BAAEA76D73E">
    <w:name w:val="AEB573D7BABB4E308BC34BAAEA76D73E"/>
    <w:rsid w:val="009E4BA2"/>
  </w:style>
  <w:style w:type="paragraph" w:customStyle="1" w:styleId="872E90DE265C4C849F51798FB90F8181">
    <w:name w:val="872E90DE265C4C849F51798FB90F8181"/>
    <w:rsid w:val="009E4BA2"/>
  </w:style>
  <w:style w:type="paragraph" w:customStyle="1" w:styleId="CCAC6A51B76347AB8D45A5435EC5BAC9">
    <w:name w:val="CCAC6A51B76347AB8D45A5435EC5BAC9"/>
    <w:rsid w:val="009E4BA2"/>
  </w:style>
  <w:style w:type="paragraph" w:customStyle="1" w:styleId="536783F7FD6D4971B3044F4D99F73A5D">
    <w:name w:val="536783F7FD6D4971B3044F4D99F73A5D"/>
    <w:rsid w:val="009E4BA2"/>
  </w:style>
  <w:style w:type="paragraph" w:customStyle="1" w:styleId="C37FCC0FBDEF4505A9CD1255FB9CFD8D">
    <w:name w:val="C37FCC0FBDEF4505A9CD1255FB9CFD8D"/>
    <w:rsid w:val="009E4BA2"/>
  </w:style>
  <w:style w:type="paragraph" w:customStyle="1" w:styleId="0D29E3595B6945A781DFE3620E8668EE">
    <w:name w:val="0D29E3595B6945A781DFE3620E8668EE"/>
    <w:rsid w:val="009E4BA2"/>
  </w:style>
  <w:style w:type="paragraph" w:customStyle="1" w:styleId="0446E40DBB0149BAA9E4C720BDEC98CF">
    <w:name w:val="0446E40DBB0149BAA9E4C720BDEC98CF"/>
    <w:rsid w:val="009E4BA2"/>
  </w:style>
  <w:style w:type="paragraph" w:customStyle="1" w:styleId="FCDB22C373BE4695897CB70F3DB98B2D">
    <w:name w:val="FCDB22C373BE4695897CB70F3DB98B2D"/>
    <w:rsid w:val="009E4BA2"/>
  </w:style>
  <w:style w:type="paragraph" w:customStyle="1" w:styleId="D405A2037EEA4274A4355C83C5A40CFE">
    <w:name w:val="D405A2037EEA4274A4355C83C5A40CFE"/>
    <w:rsid w:val="009E4BA2"/>
  </w:style>
  <w:style w:type="paragraph" w:customStyle="1" w:styleId="8BCE2E0DDCB54F74802B8EFFDBE0E3B1">
    <w:name w:val="8BCE2E0DDCB54F74802B8EFFDBE0E3B1"/>
    <w:rsid w:val="009E4BA2"/>
  </w:style>
  <w:style w:type="paragraph" w:customStyle="1" w:styleId="5BF1BAC2851346E49E79EA2CE80EFECD">
    <w:name w:val="5BF1BAC2851346E49E79EA2CE80EFECD"/>
    <w:rsid w:val="009E4BA2"/>
  </w:style>
  <w:style w:type="paragraph" w:customStyle="1" w:styleId="811F6A332FCF412AA82C91B818B961FE">
    <w:name w:val="811F6A332FCF412AA82C91B818B961FE"/>
    <w:rsid w:val="009E4BA2"/>
  </w:style>
  <w:style w:type="paragraph" w:customStyle="1" w:styleId="B2B9E7BA94A7404FB9E1FEAE5FB879AA">
    <w:name w:val="B2B9E7BA94A7404FB9E1FEAE5FB879AA"/>
    <w:rsid w:val="009E4BA2"/>
  </w:style>
  <w:style w:type="paragraph" w:customStyle="1" w:styleId="0A426AFED28743EAB913A19F80E6FD94">
    <w:name w:val="0A426AFED28743EAB913A19F80E6FD94"/>
    <w:rsid w:val="009E4BA2"/>
  </w:style>
  <w:style w:type="paragraph" w:customStyle="1" w:styleId="C1F7ED5D03024CD386199A789C4E5F46">
    <w:name w:val="C1F7ED5D03024CD386199A789C4E5F46"/>
    <w:rsid w:val="009E4BA2"/>
  </w:style>
  <w:style w:type="paragraph" w:customStyle="1" w:styleId="4835C6C9D7774E678942CC606FA9A2DA">
    <w:name w:val="4835C6C9D7774E678942CC606FA9A2DA"/>
    <w:rsid w:val="009E4BA2"/>
  </w:style>
  <w:style w:type="paragraph" w:customStyle="1" w:styleId="4077BA6BB7624F04B772C40541DF3228">
    <w:name w:val="4077BA6BB7624F04B772C40541DF3228"/>
    <w:rsid w:val="009E4BA2"/>
  </w:style>
  <w:style w:type="paragraph" w:customStyle="1" w:styleId="C4032939FBEA49F78145609F3EDAB8F9">
    <w:name w:val="C4032939FBEA49F78145609F3EDAB8F9"/>
    <w:rsid w:val="009E4BA2"/>
  </w:style>
  <w:style w:type="paragraph" w:customStyle="1" w:styleId="D63D84DFF206407C95C2253C6DA36420">
    <w:name w:val="D63D84DFF206407C95C2253C6DA36420"/>
    <w:rsid w:val="009E4BA2"/>
  </w:style>
  <w:style w:type="paragraph" w:customStyle="1" w:styleId="FFA807EA76F84DEB8DDF09950F4F5EB8">
    <w:name w:val="FFA807EA76F84DEB8DDF09950F4F5EB8"/>
    <w:rsid w:val="009E4BA2"/>
  </w:style>
  <w:style w:type="paragraph" w:customStyle="1" w:styleId="B288157D49E841A7A31DCCC758B1ADC7">
    <w:name w:val="B288157D49E841A7A31DCCC758B1ADC7"/>
    <w:rsid w:val="009E4BA2"/>
  </w:style>
  <w:style w:type="paragraph" w:customStyle="1" w:styleId="7715996595824F03BCFCED5FF762F2B5">
    <w:name w:val="7715996595824F03BCFCED5FF762F2B5"/>
    <w:rsid w:val="009E4BA2"/>
  </w:style>
  <w:style w:type="paragraph" w:customStyle="1" w:styleId="426439D2BFB74428B10D19154FBC1706">
    <w:name w:val="426439D2BFB74428B10D19154FBC1706"/>
    <w:rsid w:val="009E4BA2"/>
  </w:style>
  <w:style w:type="paragraph" w:customStyle="1" w:styleId="8A9FA7FAAA8A4208A2BD22637D8D0BE6">
    <w:name w:val="8A9FA7FAAA8A4208A2BD22637D8D0BE6"/>
    <w:rsid w:val="009E4BA2"/>
  </w:style>
  <w:style w:type="paragraph" w:customStyle="1" w:styleId="CBAA852FF0B74B0C93AA63AAECD0A2DB">
    <w:name w:val="CBAA852FF0B74B0C93AA63AAECD0A2DB"/>
    <w:rsid w:val="009E4BA2"/>
  </w:style>
  <w:style w:type="paragraph" w:customStyle="1" w:styleId="2559B230381E4EAAA6ECA242F56B8899">
    <w:name w:val="2559B230381E4EAAA6ECA242F56B8899"/>
    <w:rsid w:val="009E4BA2"/>
  </w:style>
  <w:style w:type="paragraph" w:customStyle="1" w:styleId="5FB0417E4BC5483696D57E407975CCD1">
    <w:name w:val="5FB0417E4BC5483696D57E407975CCD1"/>
    <w:rsid w:val="009E4BA2"/>
  </w:style>
  <w:style w:type="paragraph" w:customStyle="1" w:styleId="DFFC5198B83D4A84966E709456A14F2D">
    <w:name w:val="DFFC5198B83D4A84966E709456A14F2D"/>
    <w:rsid w:val="009E4BA2"/>
  </w:style>
  <w:style w:type="paragraph" w:customStyle="1" w:styleId="A82772C5E5A44923AF1540CA99C80B4E">
    <w:name w:val="A82772C5E5A44923AF1540CA99C80B4E"/>
    <w:rsid w:val="009E4BA2"/>
  </w:style>
  <w:style w:type="paragraph" w:customStyle="1" w:styleId="39FCBE2434DC48E09FC637445ED508DC">
    <w:name w:val="39FCBE2434DC48E09FC637445ED508DC"/>
    <w:rsid w:val="009E4BA2"/>
  </w:style>
  <w:style w:type="paragraph" w:customStyle="1" w:styleId="7BD14C15DCB04FC89F28241DE52A1AC1">
    <w:name w:val="7BD14C15DCB04FC89F28241DE52A1AC1"/>
    <w:rsid w:val="009E4BA2"/>
  </w:style>
  <w:style w:type="paragraph" w:customStyle="1" w:styleId="CEC24BECFB684FC09E6D73F598FCED3A">
    <w:name w:val="CEC24BECFB684FC09E6D73F598FCED3A"/>
    <w:rsid w:val="009E4BA2"/>
  </w:style>
  <w:style w:type="paragraph" w:customStyle="1" w:styleId="CEBA64B1A3B344F28F184AA93B3F2F16">
    <w:name w:val="CEBA64B1A3B344F28F184AA93B3F2F16"/>
    <w:rsid w:val="009E4BA2"/>
  </w:style>
  <w:style w:type="paragraph" w:customStyle="1" w:styleId="C7AB783CF2B44ACB849960ED7ACF90D5">
    <w:name w:val="C7AB783CF2B44ACB849960ED7ACF90D5"/>
    <w:rsid w:val="009E4BA2"/>
  </w:style>
  <w:style w:type="paragraph" w:customStyle="1" w:styleId="CD1A98793C8E45C68983EC13AAFB212D">
    <w:name w:val="CD1A98793C8E45C68983EC13AAFB212D"/>
    <w:rsid w:val="009E4BA2"/>
  </w:style>
  <w:style w:type="paragraph" w:customStyle="1" w:styleId="DCC574EB713F4AC1AE9F5BD453A5EA9E">
    <w:name w:val="DCC574EB713F4AC1AE9F5BD453A5EA9E"/>
    <w:rsid w:val="009E4BA2"/>
  </w:style>
  <w:style w:type="paragraph" w:customStyle="1" w:styleId="9E82C37C6283457C80E4694F405F3B0E">
    <w:name w:val="9E82C37C6283457C80E4694F405F3B0E"/>
    <w:rsid w:val="009E4BA2"/>
  </w:style>
  <w:style w:type="paragraph" w:customStyle="1" w:styleId="DBB8015BCD954E6EB7ACC65F992FC16B">
    <w:name w:val="DBB8015BCD954E6EB7ACC65F992FC16B"/>
    <w:rsid w:val="009E4BA2"/>
  </w:style>
  <w:style w:type="paragraph" w:customStyle="1" w:styleId="2AEE2A84AE184EB1B3D0D5526B0B183B">
    <w:name w:val="2AEE2A84AE184EB1B3D0D5526B0B183B"/>
    <w:rsid w:val="009E4BA2"/>
  </w:style>
  <w:style w:type="paragraph" w:customStyle="1" w:styleId="EB4FF7C06A7E42DBB5AD1C550DC1DEF6">
    <w:name w:val="EB4FF7C06A7E42DBB5AD1C550DC1DEF6"/>
    <w:rsid w:val="009E4BA2"/>
  </w:style>
  <w:style w:type="paragraph" w:customStyle="1" w:styleId="83BF378C59CC4451B73BCA66C2A78556">
    <w:name w:val="83BF378C59CC4451B73BCA66C2A78556"/>
    <w:rsid w:val="009E4BA2"/>
  </w:style>
  <w:style w:type="paragraph" w:customStyle="1" w:styleId="E1D8DE44C4E44B909140F53FBEFC8694">
    <w:name w:val="E1D8DE44C4E44B909140F53FBEFC8694"/>
    <w:rsid w:val="009E4BA2"/>
  </w:style>
  <w:style w:type="paragraph" w:customStyle="1" w:styleId="0AC98A0E2E9D42BA86AAD6C370166B96">
    <w:name w:val="0AC98A0E2E9D42BA86AAD6C370166B96"/>
    <w:rsid w:val="009E4BA2"/>
  </w:style>
  <w:style w:type="paragraph" w:customStyle="1" w:styleId="5C74FC5B8E0A4436B020F16144D18C0F">
    <w:name w:val="5C74FC5B8E0A4436B020F16144D18C0F"/>
    <w:rsid w:val="009E4BA2"/>
  </w:style>
  <w:style w:type="paragraph" w:customStyle="1" w:styleId="AA5B027416F34234BBB0118FDE0AE165">
    <w:name w:val="AA5B027416F34234BBB0118FDE0AE165"/>
    <w:rsid w:val="009E4BA2"/>
  </w:style>
  <w:style w:type="paragraph" w:customStyle="1" w:styleId="39312764F650489DB5E7C19F5E199065">
    <w:name w:val="39312764F650489DB5E7C19F5E199065"/>
    <w:rsid w:val="009E4BA2"/>
  </w:style>
  <w:style w:type="paragraph" w:customStyle="1" w:styleId="39B2916C10DF4E11A7F7F802D33142EA">
    <w:name w:val="39B2916C10DF4E11A7F7F802D33142EA"/>
    <w:rsid w:val="009E4BA2"/>
  </w:style>
  <w:style w:type="paragraph" w:customStyle="1" w:styleId="EB56B395FE9F4640869895A541C302A7">
    <w:name w:val="EB56B395FE9F4640869895A541C302A7"/>
    <w:rsid w:val="009E4BA2"/>
  </w:style>
  <w:style w:type="paragraph" w:customStyle="1" w:styleId="34817C0A8D574A5FBD6FE462F3069547">
    <w:name w:val="34817C0A8D574A5FBD6FE462F3069547"/>
    <w:rsid w:val="009E4BA2"/>
  </w:style>
  <w:style w:type="paragraph" w:customStyle="1" w:styleId="8D4F4EFA437948ABA6783052276800D0">
    <w:name w:val="8D4F4EFA437948ABA6783052276800D0"/>
    <w:rsid w:val="009E4BA2"/>
  </w:style>
  <w:style w:type="paragraph" w:customStyle="1" w:styleId="8A03F8CE11C949C3B0FD030034E2983A">
    <w:name w:val="8A03F8CE11C949C3B0FD030034E2983A"/>
    <w:rsid w:val="009E4BA2"/>
  </w:style>
  <w:style w:type="paragraph" w:customStyle="1" w:styleId="33F1AECE9E3C49DA9513A21E2912EF7E">
    <w:name w:val="33F1AECE9E3C49DA9513A21E2912EF7E"/>
    <w:rsid w:val="009E4BA2"/>
  </w:style>
  <w:style w:type="paragraph" w:customStyle="1" w:styleId="89CD3915B2494992A34F5667D7CFA140">
    <w:name w:val="89CD3915B2494992A34F5667D7CFA140"/>
    <w:rsid w:val="009E4BA2"/>
  </w:style>
  <w:style w:type="paragraph" w:customStyle="1" w:styleId="DE31DF2C73554C0EB6F1869DC3E13AD8">
    <w:name w:val="DE31DF2C73554C0EB6F1869DC3E13AD8"/>
    <w:rsid w:val="009E4BA2"/>
  </w:style>
  <w:style w:type="paragraph" w:customStyle="1" w:styleId="CCD73D88E2AB4625B05547962A64E146">
    <w:name w:val="CCD73D88E2AB4625B05547962A64E146"/>
    <w:rsid w:val="009E4BA2"/>
  </w:style>
  <w:style w:type="paragraph" w:customStyle="1" w:styleId="705CC8900A3942559DB248DDDA5335E1">
    <w:name w:val="705CC8900A3942559DB248DDDA5335E1"/>
    <w:rsid w:val="009E4BA2"/>
  </w:style>
  <w:style w:type="paragraph" w:customStyle="1" w:styleId="C531D9C489DF4E659A87383AC6371FF7">
    <w:name w:val="C531D9C489DF4E659A87383AC6371FF7"/>
    <w:rsid w:val="009E4BA2"/>
  </w:style>
  <w:style w:type="paragraph" w:customStyle="1" w:styleId="C3D7868FEDBB4DD1AC74B65DC357B81D">
    <w:name w:val="C3D7868FEDBB4DD1AC74B65DC357B81D"/>
    <w:rsid w:val="009E4BA2"/>
  </w:style>
  <w:style w:type="paragraph" w:customStyle="1" w:styleId="4ED9C63E344042A29C19BEF1E7370545">
    <w:name w:val="4ED9C63E344042A29C19BEF1E7370545"/>
    <w:rsid w:val="009E4BA2"/>
  </w:style>
  <w:style w:type="paragraph" w:customStyle="1" w:styleId="F8C7D1E8B3B949F3B326A22E99212E29">
    <w:name w:val="F8C7D1E8B3B949F3B326A22E99212E29"/>
    <w:rsid w:val="009E4BA2"/>
  </w:style>
  <w:style w:type="paragraph" w:customStyle="1" w:styleId="4F4830D2946D4A7EB9DACAC21FD862BC">
    <w:name w:val="4F4830D2946D4A7EB9DACAC21FD862BC"/>
    <w:rsid w:val="009E4BA2"/>
  </w:style>
  <w:style w:type="paragraph" w:customStyle="1" w:styleId="9B77694E787D45B7A2997D394DEB4693">
    <w:name w:val="9B77694E787D45B7A2997D394DEB4693"/>
    <w:rsid w:val="009E4BA2"/>
  </w:style>
  <w:style w:type="paragraph" w:customStyle="1" w:styleId="AA79AC9226B946609E9B0FD825B1661E">
    <w:name w:val="AA79AC9226B946609E9B0FD825B1661E"/>
    <w:rsid w:val="009E4BA2"/>
  </w:style>
  <w:style w:type="paragraph" w:customStyle="1" w:styleId="7B3BD22A2D3F4463AC370EBCD5374728">
    <w:name w:val="7B3BD22A2D3F4463AC370EBCD5374728"/>
    <w:rsid w:val="009E4BA2"/>
  </w:style>
  <w:style w:type="paragraph" w:customStyle="1" w:styleId="D5CAE671934545A6A5389C54087F723A">
    <w:name w:val="D5CAE671934545A6A5389C54087F723A"/>
    <w:rsid w:val="009E4BA2"/>
  </w:style>
  <w:style w:type="paragraph" w:customStyle="1" w:styleId="ED9CDE2CE315477F848CE14D2B3CBA2A">
    <w:name w:val="ED9CDE2CE315477F848CE14D2B3CBA2A"/>
    <w:rsid w:val="009E4BA2"/>
  </w:style>
  <w:style w:type="paragraph" w:customStyle="1" w:styleId="49F22E9DA23F431BA773DF060D5D338D">
    <w:name w:val="49F22E9DA23F431BA773DF060D5D338D"/>
    <w:rsid w:val="009E4BA2"/>
  </w:style>
  <w:style w:type="paragraph" w:customStyle="1" w:styleId="F9A560DBEF144CB7B5868E2920A2EB52">
    <w:name w:val="F9A560DBEF144CB7B5868E2920A2EB52"/>
    <w:rsid w:val="009E4BA2"/>
  </w:style>
  <w:style w:type="paragraph" w:customStyle="1" w:styleId="E41E31E38CC6401FA8A0E89871DD2DC3">
    <w:name w:val="E41E31E38CC6401FA8A0E89871DD2DC3"/>
    <w:rsid w:val="009E4BA2"/>
  </w:style>
  <w:style w:type="paragraph" w:customStyle="1" w:styleId="4D090AD7ED654666BD32525EEFC82D19">
    <w:name w:val="4D090AD7ED654666BD32525EEFC82D19"/>
    <w:rsid w:val="009E4BA2"/>
  </w:style>
  <w:style w:type="paragraph" w:customStyle="1" w:styleId="1DD0A32766E541BB9EFD909E2F84A671">
    <w:name w:val="1DD0A32766E541BB9EFD909E2F84A671"/>
    <w:rsid w:val="009E4BA2"/>
  </w:style>
  <w:style w:type="paragraph" w:customStyle="1" w:styleId="0CC00060A89C41178760DDD5C51A4C04">
    <w:name w:val="0CC00060A89C41178760DDD5C51A4C04"/>
    <w:rsid w:val="009E4BA2"/>
  </w:style>
  <w:style w:type="paragraph" w:customStyle="1" w:styleId="5AB2721A84EA4D65A0CED4444AEA7001">
    <w:name w:val="5AB2721A84EA4D65A0CED4444AEA7001"/>
    <w:rsid w:val="009E4BA2"/>
  </w:style>
  <w:style w:type="paragraph" w:customStyle="1" w:styleId="5A1F68E0AEBB48CBBCEBCEDA38DB400D">
    <w:name w:val="5A1F68E0AEBB48CBBCEBCEDA38DB400D"/>
    <w:rsid w:val="009E4BA2"/>
  </w:style>
  <w:style w:type="paragraph" w:customStyle="1" w:styleId="0999DCABD60D4457BA1A505D1A19860A">
    <w:name w:val="0999DCABD60D4457BA1A505D1A19860A"/>
    <w:rsid w:val="009E4BA2"/>
  </w:style>
  <w:style w:type="paragraph" w:customStyle="1" w:styleId="E6B3DEA4D1704003B84B8B161BB01532">
    <w:name w:val="E6B3DEA4D1704003B84B8B161BB01532"/>
    <w:rsid w:val="009E4BA2"/>
  </w:style>
  <w:style w:type="paragraph" w:customStyle="1" w:styleId="90F55B62C4134D74A6ED45E4B35865F5">
    <w:name w:val="90F55B62C4134D74A6ED45E4B35865F5"/>
    <w:rsid w:val="009E4BA2"/>
  </w:style>
  <w:style w:type="paragraph" w:customStyle="1" w:styleId="E390B3F0B3B346919A45C06969AEF063">
    <w:name w:val="E390B3F0B3B346919A45C06969AEF063"/>
    <w:rsid w:val="009E4BA2"/>
  </w:style>
  <w:style w:type="paragraph" w:customStyle="1" w:styleId="A5EFAAF1771F4F9FA97B96DD715E01A4">
    <w:name w:val="A5EFAAF1771F4F9FA97B96DD715E01A4"/>
    <w:rsid w:val="009E4BA2"/>
  </w:style>
  <w:style w:type="paragraph" w:customStyle="1" w:styleId="BF2189B57035409197025298016BDB3E">
    <w:name w:val="BF2189B57035409197025298016BDB3E"/>
    <w:rsid w:val="009E4BA2"/>
  </w:style>
  <w:style w:type="paragraph" w:customStyle="1" w:styleId="3911379CECF142DBB25DF0521B8FE972">
    <w:name w:val="3911379CECF142DBB25DF0521B8FE972"/>
    <w:rsid w:val="009E4BA2"/>
  </w:style>
  <w:style w:type="paragraph" w:customStyle="1" w:styleId="C806EAB366A54A18A1962BC2113115C8">
    <w:name w:val="C806EAB366A54A18A1962BC2113115C8"/>
    <w:rsid w:val="009E4BA2"/>
  </w:style>
  <w:style w:type="paragraph" w:customStyle="1" w:styleId="0FA3C2804C504E64851BFDF48FCAC428">
    <w:name w:val="0FA3C2804C504E64851BFDF48FCAC428"/>
    <w:rsid w:val="009E4BA2"/>
  </w:style>
  <w:style w:type="paragraph" w:customStyle="1" w:styleId="60913338EC734B06889C4C23C7E09DAA">
    <w:name w:val="60913338EC734B06889C4C23C7E09DAA"/>
    <w:rsid w:val="009E4BA2"/>
  </w:style>
  <w:style w:type="paragraph" w:customStyle="1" w:styleId="41942FADFDCA476CB2866C296D018D3D">
    <w:name w:val="41942FADFDCA476CB2866C296D018D3D"/>
    <w:rsid w:val="009E4BA2"/>
  </w:style>
  <w:style w:type="paragraph" w:customStyle="1" w:styleId="849BE16F208544D5AE34853215A83DF6">
    <w:name w:val="849BE16F208544D5AE34853215A83DF6"/>
    <w:rsid w:val="009E4BA2"/>
  </w:style>
  <w:style w:type="paragraph" w:customStyle="1" w:styleId="A1F5199F86C84424A9C02F352EDB5006">
    <w:name w:val="A1F5199F86C84424A9C02F352EDB5006"/>
    <w:rsid w:val="009E4BA2"/>
  </w:style>
  <w:style w:type="paragraph" w:customStyle="1" w:styleId="80E8EDEA403F40FD8DD4728D86B99618">
    <w:name w:val="80E8EDEA403F40FD8DD4728D86B99618"/>
    <w:rsid w:val="009E4BA2"/>
  </w:style>
  <w:style w:type="paragraph" w:customStyle="1" w:styleId="AD36A4DC54B643D1ABDB20251F387ED5">
    <w:name w:val="AD36A4DC54B643D1ABDB20251F387ED5"/>
    <w:rsid w:val="009E4BA2"/>
  </w:style>
  <w:style w:type="paragraph" w:customStyle="1" w:styleId="4A3953108206474D804FEF017C86F558">
    <w:name w:val="4A3953108206474D804FEF017C86F558"/>
    <w:rsid w:val="009E4BA2"/>
  </w:style>
  <w:style w:type="paragraph" w:customStyle="1" w:styleId="A397F67705FC42F0BF329317920122B2">
    <w:name w:val="A397F67705FC42F0BF329317920122B2"/>
    <w:rsid w:val="009E4BA2"/>
  </w:style>
  <w:style w:type="paragraph" w:customStyle="1" w:styleId="A5EC720C23214E70BF899A4B8234163D">
    <w:name w:val="A5EC720C23214E70BF899A4B8234163D"/>
    <w:rsid w:val="009E4BA2"/>
  </w:style>
  <w:style w:type="paragraph" w:customStyle="1" w:styleId="4FC0A6E68D67460BA7E87BCB84B7B408">
    <w:name w:val="4FC0A6E68D67460BA7E87BCB84B7B408"/>
    <w:rsid w:val="009E4BA2"/>
  </w:style>
  <w:style w:type="paragraph" w:customStyle="1" w:styleId="B5058228641342B2B846DECAC03FDFD9">
    <w:name w:val="B5058228641342B2B846DECAC03FDFD9"/>
    <w:rsid w:val="009E4BA2"/>
  </w:style>
  <w:style w:type="paragraph" w:customStyle="1" w:styleId="EA978EA06C8945D28C71BD9F89DEB70A">
    <w:name w:val="EA978EA06C8945D28C71BD9F89DEB70A"/>
    <w:rsid w:val="009E4BA2"/>
  </w:style>
  <w:style w:type="paragraph" w:customStyle="1" w:styleId="A36346FA765C45EF9DA9B4BC89F80D85">
    <w:name w:val="A36346FA765C45EF9DA9B4BC89F80D85"/>
    <w:rsid w:val="009E4BA2"/>
  </w:style>
  <w:style w:type="paragraph" w:customStyle="1" w:styleId="E1377BC6CDD54A2A848896A0E848B458">
    <w:name w:val="E1377BC6CDD54A2A848896A0E848B458"/>
    <w:rsid w:val="009E4BA2"/>
  </w:style>
  <w:style w:type="paragraph" w:customStyle="1" w:styleId="528F309D9000437285DF3C4B5421ABF0">
    <w:name w:val="528F309D9000437285DF3C4B5421ABF0"/>
    <w:rsid w:val="009E4BA2"/>
  </w:style>
  <w:style w:type="paragraph" w:customStyle="1" w:styleId="4B48087FA9C7471296C1D8AF8A2A4481">
    <w:name w:val="4B48087FA9C7471296C1D8AF8A2A4481"/>
    <w:rsid w:val="009E4BA2"/>
  </w:style>
  <w:style w:type="paragraph" w:customStyle="1" w:styleId="C36EB0C5AE2E41E3B5C849F012FB0728">
    <w:name w:val="C36EB0C5AE2E41E3B5C849F012FB0728"/>
    <w:rsid w:val="009E4BA2"/>
  </w:style>
  <w:style w:type="paragraph" w:customStyle="1" w:styleId="6B603661FC9E4972B068D25EF4F7BF9D">
    <w:name w:val="6B603661FC9E4972B068D25EF4F7BF9D"/>
    <w:rsid w:val="009E4BA2"/>
  </w:style>
  <w:style w:type="paragraph" w:customStyle="1" w:styleId="BEF6C6A74991406EAC6732CA7FEF8E34">
    <w:name w:val="BEF6C6A74991406EAC6732CA7FEF8E34"/>
    <w:rsid w:val="009E4BA2"/>
  </w:style>
  <w:style w:type="paragraph" w:customStyle="1" w:styleId="3717BD924BEB4CA38250C5D6CA26DDD8">
    <w:name w:val="3717BD924BEB4CA38250C5D6CA26DDD8"/>
    <w:rsid w:val="009E4BA2"/>
  </w:style>
  <w:style w:type="paragraph" w:customStyle="1" w:styleId="39D8836CD9984AE4A5BAA4DA80D3D9F5">
    <w:name w:val="39D8836CD9984AE4A5BAA4DA80D3D9F5"/>
    <w:rsid w:val="009E4BA2"/>
  </w:style>
  <w:style w:type="paragraph" w:customStyle="1" w:styleId="67538F8EC53C4B98B7C873FCD28F638A">
    <w:name w:val="67538F8EC53C4B98B7C873FCD28F638A"/>
    <w:rsid w:val="009E4BA2"/>
  </w:style>
  <w:style w:type="paragraph" w:customStyle="1" w:styleId="A70A97BC0134442DBAF659523B304B5D">
    <w:name w:val="A70A97BC0134442DBAF659523B304B5D"/>
    <w:rsid w:val="0005635F"/>
  </w:style>
  <w:style w:type="paragraph" w:customStyle="1" w:styleId="E7B75C3BB81249DC9B338BA8C46BECD7">
    <w:name w:val="E7B75C3BB81249DC9B338BA8C46BECD7"/>
    <w:rsid w:val="0005635F"/>
  </w:style>
  <w:style w:type="paragraph" w:customStyle="1" w:styleId="93C71966B39649159FD6DFD9D3E1E768">
    <w:name w:val="93C71966B39649159FD6DFD9D3E1E768"/>
    <w:rsid w:val="0005635F"/>
  </w:style>
  <w:style w:type="paragraph" w:customStyle="1" w:styleId="3EBB615F8BFC482FA3DC51A5D7A2662A">
    <w:name w:val="3EBB615F8BFC482FA3DC51A5D7A2662A"/>
    <w:rsid w:val="0005635F"/>
  </w:style>
  <w:style w:type="paragraph" w:customStyle="1" w:styleId="B9E8B0DCBF0644BC95216A37801A0ED9">
    <w:name w:val="B9E8B0DCBF0644BC95216A37801A0ED9"/>
    <w:rsid w:val="0005635F"/>
  </w:style>
  <w:style w:type="paragraph" w:customStyle="1" w:styleId="81844E458781494381E5C3B263F91A7F">
    <w:name w:val="81844E458781494381E5C3B263F91A7F"/>
    <w:rsid w:val="0005635F"/>
  </w:style>
  <w:style w:type="paragraph" w:customStyle="1" w:styleId="FBC54212BABC4199ACE5CF6A83204841">
    <w:name w:val="FBC54212BABC4199ACE5CF6A83204841"/>
    <w:rsid w:val="0005635F"/>
  </w:style>
  <w:style w:type="paragraph" w:customStyle="1" w:styleId="17C6C96BE9F44504AA55A499AE645254">
    <w:name w:val="17C6C96BE9F44504AA55A499AE645254"/>
    <w:rsid w:val="0005635F"/>
  </w:style>
  <w:style w:type="paragraph" w:customStyle="1" w:styleId="6889E2C644BA4EAAB200885CAAFE0120">
    <w:name w:val="6889E2C644BA4EAAB200885CAAFE0120"/>
    <w:rsid w:val="0005635F"/>
  </w:style>
  <w:style w:type="paragraph" w:customStyle="1" w:styleId="DD72EDAD9D2D433CAA70703471326103">
    <w:name w:val="DD72EDAD9D2D433CAA70703471326103"/>
    <w:rsid w:val="0005635F"/>
  </w:style>
  <w:style w:type="paragraph" w:customStyle="1" w:styleId="CAFBFCE69B6D44E18C366CCA3CA6E430">
    <w:name w:val="CAFBFCE69B6D44E18C366CCA3CA6E430"/>
    <w:rsid w:val="0005635F"/>
  </w:style>
  <w:style w:type="paragraph" w:customStyle="1" w:styleId="C12FF47C056843B8B32E3DB720E7F559">
    <w:name w:val="C12FF47C056843B8B32E3DB720E7F559"/>
    <w:rsid w:val="0005635F"/>
  </w:style>
  <w:style w:type="paragraph" w:customStyle="1" w:styleId="046A7ED640434B55B64F9719C0E818E4">
    <w:name w:val="046A7ED640434B55B64F9719C0E818E4"/>
    <w:rsid w:val="0005635F"/>
  </w:style>
  <w:style w:type="paragraph" w:customStyle="1" w:styleId="8046625015A94D548D2C99907862BEE6">
    <w:name w:val="8046625015A94D548D2C99907862BEE6"/>
    <w:rsid w:val="0005635F"/>
  </w:style>
  <w:style w:type="paragraph" w:customStyle="1" w:styleId="8EE5033614084AC9A26003E542A9F2AB">
    <w:name w:val="8EE5033614084AC9A26003E542A9F2AB"/>
    <w:rsid w:val="0005635F"/>
  </w:style>
  <w:style w:type="paragraph" w:customStyle="1" w:styleId="42F69EB534354CADA7DC28D7B54FFD29">
    <w:name w:val="42F69EB534354CADA7DC28D7B54FFD29"/>
    <w:rsid w:val="0005635F"/>
  </w:style>
  <w:style w:type="paragraph" w:customStyle="1" w:styleId="426863CEF4ED4F4BA249443A248F75B6">
    <w:name w:val="426863CEF4ED4F4BA249443A248F75B6"/>
    <w:rsid w:val="0005635F"/>
  </w:style>
  <w:style w:type="paragraph" w:customStyle="1" w:styleId="03D2E19A88184CB997B364D1505257C2">
    <w:name w:val="03D2E19A88184CB997B364D1505257C2"/>
    <w:rsid w:val="0005635F"/>
  </w:style>
  <w:style w:type="paragraph" w:customStyle="1" w:styleId="51FD8B3E163A44BB9D840CCE7BCDF9F2">
    <w:name w:val="51FD8B3E163A44BB9D840CCE7BCDF9F2"/>
    <w:rsid w:val="0005635F"/>
  </w:style>
  <w:style w:type="paragraph" w:customStyle="1" w:styleId="EB02A65FECA54A0EAB1548D67349212D">
    <w:name w:val="EB02A65FECA54A0EAB1548D67349212D"/>
    <w:rsid w:val="0005635F"/>
  </w:style>
  <w:style w:type="paragraph" w:customStyle="1" w:styleId="64B61BFEE127488FB6180CF3D76C88DF">
    <w:name w:val="64B61BFEE127488FB6180CF3D76C88DF"/>
    <w:rsid w:val="0005635F"/>
  </w:style>
  <w:style w:type="paragraph" w:customStyle="1" w:styleId="2D20ED33DD3D4F1A8459D7E6F55B0644">
    <w:name w:val="2D20ED33DD3D4F1A8459D7E6F55B0644"/>
    <w:rsid w:val="0005635F"/>
  </w:style>
  <w:style w:type="paragraph" w:customStyle="1" w:styleId="2AF4E4D3E09B4F7A912F794A3EE2C0CA">
    <w:name w:val="2AF4E4D3E09B4F7A912F794A3EE2C0CA"/>
    <w:rsid w:val="0005635F"/>
  </w:style>
  <w:style w:type="paragraph" w:customStyle="1" w:styleId="290C098ABFC34920B1C876DDD1D68B65">
    <w:name w:val="290C098ABFC34920B1C876DDD1D68B65"/>
    <w:rsid w:val="0005635F"/>
  </w:style>
  <w:style w:type="paragraph" w:customStyle="1" w:styleId="80B5B2CD1A1F40B4A4614B20FB42A1F8">
    <w:name w:val="80B5B2CD1A1F40B4A4614B20FB42A1F8"/>
    <w:rsid w:val="0005635F"/>
  </w:style>
  <w:style w:type="paragraph" w:customStyle="1" w:styleId="FB360337FAFA46228D80F38DF53DF02B">
    <w:name w:val="FB360337FAFA46228D80F38DF53DF02B"/>
    <w:rsid w:val="0005635F"/>
  </w:style>
  <w:style w:type="paragraph" w:customStyle="1" w:styleId="F78A427A68FD4F61B73538BF4B8F7463">
    <w:name w:val="F78A427A68FD4F61B73538BF4B8F7463"/>
    <w:rsid w:val="0005635F"/>
  </w:style>
  <w:style w:type="paragraph" w:customStyle="1" w:styleId="649C750E80434023A64C2BF1DE775D4C">
    <w:name w:val="649C750E80434023A64C2BF1DE775D4C"/>
    <w:rsid w:val="0005635F"/>
  </w:style>
  <w:style w:type="paragraph" w:customStyle="1" w:styleId="952319534E024403BB65B3F4844E527E">
    <w:name w:val="952319534E024403BB65B3F4844E527E"/>
    <w:rsid w:val="0005635F"/>
  </w:style>
  <w:style w:type="paragraph" w:customStyle="1" w:styleId="2892FAB9C2924A7691144ACA7B7D6640">
    <w:name w:val="2892FAB9C2924A7691144ACA7B7D6640"/>
    <w:rsid w:val="0005635F"/>
  </w:style>
  <w:style w:type="paragraph" w:customStyle="1" w:styleId="BFE0FFF52E4347C3AD94128FC32A471D">
    <w:name w:val="BFE0FFF52E4347C3AD94128FC32A471D"/>
    <w:rsid w:val="0005635F"/>
  </w:style>
  <w:style w:type="paragraph" w:customStyle="1" w:styleId="7496BB1B9372489EB554E5B07000B034">
    <w:name w:val="7496BB1B9372489EB554E5B07000B034"/>
    <w:rsid w:val="0005635F"/>
  </w:style>
  <w:style w:type="paragraph" w:customStyle="1" w:styleId="8A27890A1C51407FB67EEB0C7853E9A0">
    <w:name w:val="8A27890A1C51407FB67EEB0C7853E9A0"/>
    <w:rsid w:val="0005635F"/>
  </w:style>
  <w:style w:type="paragraph" w:customStyle="1" w:styleId="75DE47C5DB674EC9902A1E929A95CC00">
    <w:name w:val="75DE47C5DB674EC9902A1E929A95CC00"/>
    <w:rsid w:val="0005635F"/>
  </w:style>
  <w:style w:type="paragraph" w:customStyle="1" w:styleId="29148A805F55496C86845C6236A4446F">
    <w:name w:val="29148A805F55496C86845C6236A4446F"/>
    <w:rsid w:val="0005635F"/>
  </w:style>
  <w:style w:type="paragraph" w:customStyle="1" w:styleId="E8519729F09249A79F2BE38CA0A1A148">
    <w:name w:val="E8519729F09249A79F2BE38CA0A1A148"/>
    <w:rsid w:val="0005635F"/>
  </w:style>
  <w:style w:type="paragraph" w:customStyle="1" w:styleId="1CD848C83C9E457A977FFBF6815F7E27">
    <w:name w:val="1CD848C83C9E457A977FFBF6815F7E27"/>
    <w:rsid w:val="006E554E"/>
    <w:rPr>
      <w:lang w:eastAsia="ko-KR"/>
    </w:rPr>
  </w:style>
  <w:style w:type="paragraph" w:customStyle="1" w:styleId="E58FB402EA684C9D959B5078D0652877">
    <w:name w:val="E58FB402EA684C9D959B5078D0652877"/>
    <w:rsid w:val="006E554E"/>
    <w:rPr>
      <w:lang w:eastAsia="ko-KR"/>
    </w:rPr>
  </w:style>
  <w:style w:type="paragraph" w:customStyle="1" w:styleId="8DCF7CB51EBB48B28CCDC4DF08E632C0">
    <w:name w:val="8DCF7CB51EBB48B28CCDC4DF08E632C0"/>
    <w:rsid w:val="006E554E"/>
    <w:rPr>
      <w:lang w:eastAsia="ko-KR"/>
    </w:rPr>
  </w:style>
  <w:style w:type="paragraph" w:customStyle="1" w:styleId="85CF5E6BD5FB46CA993C15644B4BAD3B">
    <w:name w:val="85CF5E6BD5FB46CA993C15644B4BAD3B"/>
    <w:rsid w:val="006E554E"/>
    <w:rPr>
      <w:lang w:eastAsia="ko-KR"/>
    </w:rPr>
  </w:style>
  <w:style w:type="paragraph" w:customStyle="1" w:styleId="21B746E03C6D4351A6BD9420ECF33B89">
    <w:name w:val="21B746E03C6D4351A6BD9420ECF33B89"/>
    <w:rsid w:val="006E554E"/>
    <w:rPr>
      <w:lang w:eastAsia="ko-KR"/>
    </w:rPr>
  </w:style>
  <w:style w:type="paragraph" w:customStyle="1" w:styleId="4F40A9A87864451AB4DA38E372F86D54">
    <w:name w:val="4F40A9A87864451AB4DA38E372F86D54"/>
    <w:rsid w:val="006E554E"/>
    <w:rPr>
      <w:lang w:eastAsia="ko-KR"/>
    </w:rPr>
  </w:style>
  <w:style w:type="paragraph" w:customStyle="1" w:styleId="7792FABCC77041A8BD2AEDBB36FFFEB6">
    <w:name w:val="7792FABCC77041A8BD2AEDBB36FFFEB6"/>
    <w:rsid w:val="006E554E"/>
    <w:rPr>
      <w:lang w:eastAsia="ko-KR"/>
    </w:rPr>
  </w:style>
  <w:style w:type="paragraph" w:customStyle="1" w:styleId="1D22BC94687348D1B641B41BCF42088C">
    <w:name w:val="1D22BC94687348D1B641B41BCF42088C"/>
    <w:rsid w:val="006E554E"/>
    <w:rPr>
      <w:lang w:eastAsia="ko-KR"/>
    </w:rPr>
  </w:style>
  <w:style w:type="paragraph" w:customStyle="1" w:styleId="C4A4302058BE495E892997A5510C12DF">
    <w:name w:val="C4A4302058BE495E892997A5510C12DF"/>
    <w:rsid w:val="006E554E"/>
    <w:rPr>
      <w:lang w:eastAsia="ko-KR"/>
    </w:rPr>
  </w:style>
  <w:style w:type="paragraph" w:customStyle="1" w:styleId="058989F9A6BC4AA38347872B76DFF25F">
    <w:name w:val="058989F9A6BC4AA38347872B76DFF25F"/>
    <w:rsid w:val="006E554E"/>
    <w:rPr>
      <w:lang w:eastAsia="ko-KR"/>
    </w:rPr>
  </w:style>
  <w:style w:type="paragraph" w:customStyle="1" w:styleId="8A3392D87E534ADB93770A597DED2C4E">
    <w:name w:val="8A3392D87E534ADB93770A597DED2C4E"/>
    <w:rsid w:val="006E554E"/>
    <w:rPr>
      <w:lang w:eastAsia="ko-KR"/>
    </w:rPr>
  </w:style>
  <w:style w:type="paragraph" w:customStyle="1" w:styleId="0D19D1D38DAB46E894494FFE3627A672">
    <w:name w:val="0D19D1D38DAB46E894494FFE3627A672"/>
    <w:rsid w:val="006E554E"/>
    <w:rPr>
      <w:lang w:eastAsia="ko-KR"/>
    </w:rPr>
  </w:style>
  <w:style w:type="paragraph" w:customStyle="1" w:styleId="437BC1DCDE0D40249B9672E686581E0F">
    <w:name w:val="437BC1DCDE0D40249B9672E686581E0F"/>
    <w:rsid w:val="006E554E"/>
    <w:rPr>
      <w:lang w:eastAsia="ko-KR"/>
    </w:rPr>
  </w:style>
  <w:style w:type="paragraph" w:customStyle="1" w:styleId="0CEDB5043D144C0CADAE29C22F515EAF">
    <w:name w:val="0CEDB5043D144C0CADAE29C22F515EAF"/>
    <w:rsid w:val="006E554E"/>
    <w:rPr>
      <w:lang w:eastAsia="ko-KR"/>
    </w:rPr>
  </w:style>
  <w:style w:type="paragraph" w:customStyle="1" w:styleId="05CC77201E354EB28EAB5E1ABA314CA4">
    <w:name w:val="05CC77201E354EB28EAB5E1ABA314CA4"/>
    <w:rsid w:val="006E554E"/>
    <w:rPr>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NASAHQ</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5e649d0-b2d5-479e-9b41-7a92a0d8bd89">XAHKXVX2XDZH-428-765</_dlc_DocId>
    <_dlc_DocIdUrl xmlns="75e649d0-b2d5-479e-9b41-7a92a0d8bd89">
      <Url>https://hqsp.gsfc.nasa.gov/organization/oiir/OIIREC/_layouts/DocIdRedir.aspx?ID=XAHKXVX2XDZH-428-765</Url>
      <Description>XAHKXVX2XDZH-428-765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F4E94DF27675044A7276B5C67FD4490" ma:contentTypeVersion="0" ma:contentTypeDescription="Create a new document." ma:contentTypeScope="" ma:versionID="4f834723acd220b2d9eb6c1c63cfbf86">
  <xsd:schema xmlns:xsd="http://www.w3.org/2001/XMLSchema" xmlns:xs="http://www.w3.org/2001/XMLSchema" xmlns:p="http://schemas.microsoft.com/office/2006/metadata/properties" xmlns:ns2="75e649d0-b2d5-479e-9b41-7a92a0d8bd89" targetNamespace="http://schemas.microsoft.com/office/2006/metadata/properties" ma:root="true" ma:fieldsID="22b8d8a8b7373994230cdbb0d9388a3b" ns2:_="">
    <xsd:import namespace="75e649d0-b2d5-479e-9b41-7a92a0d8bd8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649d0-b2d5-479e-9b41-7a92a0d8bd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51CAC8-1541-4848-95D4-684C1981C111}">
  <ds:schemaRefs>
    <ds:schemaRef ds:uri="http://schemas.microsoft.com/sharepoint/events"/>
  </ds:schemaRefs>
</ds:datastoreItem>
</file>

<file path=customXml/itemProps3.xml><?xml version="1.0" encoding="utf-8"?>
<ds:datastoreItem xmlns:ds="http://schemas.openxmlformats.org/officeDocument/2006/customXml" ds:itemID="{A0E408D4-4216-40D1-B7B9-42F7336F3DB3}">
  <ds:schemaRefs>
    <ds:schemaRef ds:uri="http://schemas.microsoft.com/office/infopath/2007/PartnerControls"/>
    <ds:schemaRef ds:uri="75e649d0-b2d5-479e-9b41-7a92a0d8bd89"/>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D6CF83C-984C-49F6-B381-62D5E28FB4D2}">
  <ds:schemaRefs>
    <ds:schemaRef ds:uri="http://schemas.microsoft.com/sharepoint/v3/contenttype/forms"/>
  </ds:schemaRefs>
</ds:datastoreItem>
</file>

<file path=customXml/itemProps5.xml><?xml version="1.0" encoding="utf-8"?>
<ds:datastoreItem xmlns:ds="http://schemas.openxmlformats.org/officeDocument/2006/customXml" ds:itemID="{92BE2145-BF23-4D21-841D-7AEAAE403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649d0-b2d5-479e-9b41-7a92a0d8b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85E00E-D19D-4980-900B-0C47C849CA64}">
  <ds:schemaRefs>
    <ds:schemaRef ds:uri="http://schemas.openxmlformats.org/officeDocument/2006/bibliography"/>
  </ds:schemaRefs>
</ds:datastoreItem>
</file>

<file path=customXml/itemProps7.xml><?xml version="1.0" encoding="utf-8"?>
<ds:datastoreItem xmlns:ds="http://schemas.openxmlformats.org/officeDocument/2006/customXml" ds:itemID="{2DA5864B-14EF-4758-97D8-6D765CC3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68421</Words>
  <Characters>390000</Characters>
  <Application>Microsoft Office Word</Application>
  <DocSecurity>4</DocSecurity>
  <Lines>3250</Lines>
  <Paragraphs>915</Paragraphs>
  <ScaleCrop>false</ScaleCrop>
  <HeadingPairs>
    <vt:vector size="2" baseType="variant">
      <vt:variant>
        <vt:lpstr>Title</vt:lpstr>
      </vt:variant>
      <vt:variant>
        <vt:i4>1</vt:i4>
      </vt:variant>
    </vt:vector>
  </HeadingPairs>
  <TitlesOfParts>
    <vt:vector size="1" baseType="lpstr">
      <vt:lpstr>NASA Export Control Program Operations Manual</vt:lpstr>
    </vt:vector>
  </TitlesOfParts>
  <Company/>
  <LinksUpToDate>false</LinksUpToDate>
  <CharactersWithSpaces>457506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Export Control Program Operations Manual</dc:title>
  <dc:subject/>
  <dc:creator>andrew.j.park@nasa.gov</dc:creator>
  <cp:keywords/>
  <dc:description/>
  <cp:lastModifiedBy>Jennings, Nanette (HQ-LA000)</cp:lastModifiedBy>
  <cp:revision>2</cp:revision>
  <cp:lastPrinted>2018-06-26T18:02:00Z</cp:lastPrinted>
  <dcterms:created xsi:type="dcterms:W3CDTF">2018-06-27T15:41:00Z</dcterms:created>
  <dcterms:modified xsi:type="dcterms:W3CDTF">2018-06-27T15:41:00Z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0x0101006F4E94DF27675044A7276B5C67FD4490</vt:lpwstr>
  </property>
  <property fmtid="{D5CDD505-2E9C-101B-9397-08002B2CF9AE}" pid="3" name="_dlc_DocIdItemGuid">
    <vt:lpwstr>99d582c3-30b1-4a19-817a-b32efdb72573</vt:lpwstr>
  </property>
</Properties>
</file>